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3ABD" w:rsidRPr="00B81196" w:rsidRDefault="00B93ABD" w:rsidP="00B93ABD">
      <w:pPr>
        <w:spacing w:after="200"/>
        <w:rPr>
          <w:rFonts w:ascii="Corbel" w:eastAsia="Calibri" w:hAnsi="Corbel"/>
          <w:sz w:val="20"/>
          <w:szCs w:val="22"/>
        </w:rPr>
      </w:pPr>
      <w:r>
        <w:rPr>
          <w:noProof/>
        </w:rPr>
        <mc:AlternateContent>
          <mc:Choice Requires="wps">
            <w:drawing>
              <wp:anchor distT="0" distB="0" distL="114300" distR="114300" simplePos="0" relativeHeight="251663360" behindDoc="0" locked="0" layoutInCell="1" allowOverlap="1" wp14:anchorId="47A0EABB" wp14:editId="0359D63D">
                <wp:simplePos x="0" y="0"/>
                <wp:positionH relativeFrom="column">
                  <wp:posOffset>-417195</wp:posOffset>
                </wp:positionH>
                <wp:positionV relativeFrom="paragraph">
                  <wp:posOffset>-1038225</wp:posOffset>
                </wp:positionV>
                <wp:extent cx="4105275" cy="2963545"/>
                <wp:effectExtent l="0" t="0" r="0" b="0"/>
                <wp:wrapNone/>
                <wp:docPr id="2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96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ABD" w:rsidRPr="00156FEF" w:rsidRDefault="009B071D" w:rsidP="00B93ABD">
                            <w:pPr>
                              <w:jc w:val="right"/>
                              <w:rPr>
                                <w:rFonts w:ascii="Corbel" w:hAnsi="Corbel"/>
                                <w:sz w:val="44"/>
                              </w:rPr>
                            </w:pPr>
                            <w:r>
                              <w:rPr>
                                <w:rFonts w:ascii="Corbel" w:hAnsi="Corbel"/>
                                <w:i/>
                                <w:sz w:val="44"/>
                              </w:rPr>
                              <w:t xml:space="preserve">User Survey </w:t>
                            </w:r>
                            <w:r w:rsidR="00BC1ECE">
                              <w:rPr>
                                <w:rFonts w:ascii="Corbel" w:hAnsi="Corbel"/>
                                <w:i/>
                                <w:sz w:val="44"/>
                              </w:rPr>
                              <w:t>Cognitive</w:t>
                            </w:r>
                            <w:r>
                              <w:rPr>
                                <w:rFonts w:ascii="Corbel" w:hAnsi="Corbel"/>
                                <w:i/>
                                <w:sz w:val="44"/>
                              </w:rPr>
                              <w:t xml:space="preserve"> Testing Report Template</w:t>
                            </w:r>
                          </w:p>
                          <w:p w:rsidR="00B93ABD" w:rsidRPr="00B81196" w:rsidRDefault="00B93ABD" w:rsidP="00B93ABD">
                            <w:pPr>
                              <w:jc w:val="right"/>
                              <w:rPr>
                                <w:rFonts w:ascii="Corbel" w:hAnsi="Corbel"/>
                                <w:i/>
                                <w:sz w:val="4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32.85pt;margin-top:-81.75pt;width:323.25pt;height:2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lXswIAALw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EoxEjQDmr0wA4G3coDmi1sfoZep2B234OhOcA51Nlx1f2dLL9qJOSqoWLLbpSSQ8NoBfGF9qU/&#10;eTriaAuyGT7ICvzQnZEO6FCrziYP0oEAHer0eK6NjaWEQxIGcTSPMSrhLkpmlzGJnQ+anp73Spt3&#10;THbILjKsoPgOnu7vtLHh0PRkYr0JWfC2dQJoxbMDMBxPwDk8tXc2DFfPH0mQrBfrBfFINFt7JMhz&#10;76ZYEW9WhPM4v8xXqzz8af2GJG14VTFh3Zy0FZI/q91R5aMqzurSsuWVhbMhabXdrFqF9hS0Xbhx&#10;TMjEzH8ehksCcHlBKYxIcBslXjFbzD1SkNhL5sHCC8LkNpkFJCF58ZzSHRfs3ymhIcNJHMWjmn7L&#10;LXDjNTeadtxA92h5l+HF2YimVoNrUbnSGsrbcT1JhQ3/KRVQ7lOhnWKtSEe5msPmAChWxhtZPYJ2&#10;lQRlgUCh5cGikeo7RgO0jwzrbzuqGEbtewH6T0JCbL+ZbtR0s5luqCgBKsMGo3G5MmOP2vWKbxvw&#10;NP44IW/gz9TcqfkpquNPgxbhSB3bme1B072zemq6y18AAAD//wMAUEsDBBQABgAIAAAAIQANiMF0&#10;3wAAAAwBAAAPAAAAZHJzL2Rvd25yZXYueG1sTI/LTsMwEEX3SPyDNUjsWqeN8lCIU6EiPoCCxNaJ&#10;3TjCHkex86Bfz7CC3Yzm6M659Wlzli16CoNHAYd9Akxj59WAvYCP99ddCSxEiUpaj1rAtw5wau7v&#10;alkpv+KbXi6xZxSCoZICTIxjxXnojHYy7P2okW5XPzkZaZ16ria5Uriz/JgkOXdyQPpg5KjPRndf&#10;l9kJ6G7zS3ke2mW9FZ9FuxmbXdEK8fiwPT8Bi3qLfzD86pM6NOTU+hlVYFbALs8KQmk45GkGjJCs&#10;TKhNKyBN0iPwpub/SzQ/AAAA//8DAFBLAQItABQABgAIAAAAIQC2gziS/gAAAOEBAAATAAAAAAAA&#10;AAAAAAAAAAAAAABbQ29udGVudF9UeXBlc10ueG1sUEsBAi0AFAAGAAgAAAAhADj9If/WAAAAlAEA&#10;AAsAAAAAAAAAAAAAAAAALwEAAF9yZWxzLy5yZWxzUEsBAi0AFAAGAAgAAAAhANA3qVezAgAAvAUA&#10;AA4AAAAAAAAAAAAAAAAALgIAAGRycy9lMm9Eb2MueG1sUEsBAi0AFAAGAAgAAAAhAA2IwXTfAAAA&#10;DAEAAA8AAAAAAAAAAAAAAAAADQUAAGRycy9kb3ducmV2LnhtbFBLBQYAAAAABAAEAPMAAAAZBgAA&#10;AAA=&#10;" filled="f" stroked="f">
                <v:textbox inset=",7.2pt,,7.2pt">
                  <w:txbxContent>
                    <w:p w:rsidR="00B93ABD" w:rsidRPr="00156FEF" w:rsidRDefault="009B071D" w:rsidP="00B93ABD">
                      <w:pPr>
                        <w:jc w:val="right"/>
                        <w:rPr>
                          <w:rFonts w:ascii="Corbel" w:hAnsi="Corbel"/>
                          <w:sz w:val="44"/>
                        </w:rPr>
                      </w:pPr>
                      <w:r>
                        <w:rPr>
                          <w:rFonts w:ascii="Corbel" w:hAnsi="Corbel"/>
                          <w:i/>
                          <w:sz w:val="44"/>
                        </w:rPr>
                        <w:t xml:space="preserve">User Survey </w:t>
                      </w:r>
                      <w:r w:rsidR="00BC1ECE">
                        <w:rPr>
                          <w:rFonts w:ascii="Corbel" w:hAnsi="Corbel"/>
                          <w:i/>
                          <w:sz w:val="44"/>
                        </w:rPr>
                        <w:t>Cognitive</w:t>
                      </w:r>
                      <w:r>
                        <w:rPr>
                          <w:rFonts w:ascii="Corbel" w:hAnsi="Corbel"/>
                          <w:i/>
                          <w:sz w:val="44"/>
                        </w:rPr>
                        <w:t xml:space="preserve"> Testing Report Template</w:t>
                      </w:r>
                    </w:p>
                    <w:p w:rsidR="00B93ABD" w:rsidRPr="00B81196" w:rsidRDefault="00B93ABD" w:rsidP="00B93ABD">
                      <w:pPr>
                        <w:jc w:val="right"/>
                        <w:rPr>
                          <w:rFonts w:ascii="Corbel" w:hAnsi="Corbel"/>
                          <w:i/>
                          <w:sz w:val="44"/>
                        </w:rPr>
                      </w:pPr>
                    </w:p>
                  </w:txbxContent>
                </v:textbox>
              </v:shape>
            </w:pict>
          </mc:Fallback>
        </mc:AlternateContent>
      </w:r>
    </w:p>
    <w:p w:rsidR="00B93ABD" w:rsidRPr="00B81196" w:rsidRDefault="00B93ABD" w:rsidP="00B93ABD">
      <w:pPr>
        <w:spacing w:after="200"/>
        <w:rPr>
          <w:rFonts w:ascii="Corbel" w:eastAsia="Calibri" w:hAnsi="Corbel"/>
          <w:sz w:val="20"/>
          <w:szCs w:val="22"/>
        </w:rPr>
      </w:pPr>
    </w:p>
    <w:p w:rsidR="00B93ABD" w:rsidRPr="00B81196" w:rsidRDefault="00B93ABD" w:rsidP="00B93ABD">
      <w:pPr>
        <w:spacing w:after="200"/>
        <w:rPr>
          <w:rFonts w:ascii="Corbel" w:eastAsia="Calibri" w:hAnsi="Corbel"/>
          <w:sz w:val="20"/>
          <w:szCs w:val="22"/>
        </w:rPr>
      </w:pPr>
      <w:bookmarkStart w:id="1" w:name="_Toc291052789"/>
    </w:p>
    <w:p w:rsidR="00B93ABD" w:rsidRPr="00B81196" w:rsidRDefault="00B93ABD" w:rsidP="00B93ABD">
      <w:pPr>
        <w:spacing w:after="200"/>
        <w:rPr>
          <w:rFonts w:ascii="Corbel" w:eastAsia="Calibri" w:hAnsi="Corbel"/>
          <w:sz w:val="20"/>
          <w:szCs w:val="22"/>
        </w:rPr>
      </w:pPr>
    </w:p>
    <w:p w:rsidR="00B93ABD" w:rsidRPr="00B81196" w:rsidRDefault="00B93ABD" w:rsidP="00B93ABD">
      <w:pPr>
        <w:spacing w:after="200"/>
        <w:rPr>
          <w:rFonts w:ascii="Corbel" w:eastAsia="Calibri" w:hAnsi="Corbel"/>
          <w:sz w:val="20"/>
          <w:szCs w:val="22"/>
        </w:rPr>
      </w:pPr>
    </w:p>
    <w:p w:rsidR="00B93ABD" w:rsidRPr="00B81196" w:rsidRDefault="00B93ABD" w:rsidP="00B93ABD">
      <w:pPr>
        <w:tabs>
          <w:tab w:val="left" w:pos="382"/>
          <w:tab w:val="right" w:leader="dot" w:pos="6560"/>
        </w:tabs>
        <w:spacing w:after="200"/>
        <w:rPr>
          <w:rFonts w:ascii="Corbel" w:eastAsia="Calibri" w:hAnsi="Corbel"/>
          <w:noProof/>
          <w:color w:val="0094CC"/>
          <w:sz w:val="20"/>
          <w:szCs w:val="22"/>
        </w:rPr>
        <w:sectPr w:rsidR="00B93ABD" w:rsidRPr="00B81196" w:rsidSect="00B93ABD">
          <w:footerReference w:type="default" r:id="rId8"/>
          <w:pgSz w:w="12240" w:h="15840" w:code="1"/>
          <w:pgMar w:top="2160" w:right="1440" w:bottom="1440" w:left="4046" w:header="720" w:footer="432" w:gutter="0"/>
          <w:pgNumType w:start="1"/>
          <w:cols w:space="720"/>
          <w:docGrid w:linePitch="360"/>
        </w:sectPr>
      </w:pPr>
      <w:r>
        <w:rPr>
          <w:noProof/>
        </w:rPr>
        <w:drawing>
          <wp:anchor distT="0" distB="0" distL="114300" distR="114300" simplePos="0" relativeHeight="251664384" behindDoc="0" locked="0" layoutInCell="1" allowOverlap="1" wp14:anchorId="01A7853C" wp14:editId="12AF0606">
            <wp:simplePos x="0" y="0"/>
            <wp:positionH relativeFrom="column">
              <wp:posOffset>2859405</wp:posOffset>
            </wp:positionH>
            <wp:positionV relativeFrom="paragraph">
              <wp:posOffset>4582795</wp:posOffset>
            </wp:positionV>
            <wp:extent cx="1463040" cy="890905"/>
            <wp:effectExtent l="0" t="0" r="0" b="0"/>
            <wp:wrapNone/>
            <wp:docPr id="8" name="Picture 70" descr="Description: TASCHA_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TASCHA_logo_stacke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F86C2A3" wp14:editId="4FE5BDDE">
            <wp:simplePos x="0" y="0"/>
            <wp:positionH relativeFrom="column">
              <wp:posOffset>1139190</wp:posOffset>
            </wp:positionH>
            <wp:positionV relativeFrom="paragraph">
              <wp:posOffset>4695825</wp:posOffset>
            </wp:positionV>
            <wp:extent cx="1722120" cy="689610"/>
            <wp:effectExtent l="0" t="0" r="0" b="0"/>
            <wp:wrapNone/>
            <wp:docPr id="7" name="Picture 69" descr="Description: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logo-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12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BB1DD4B" wp14:editId="31835273">
                <wp:simplePos x="0" y="0"/>
                <wp:positionH relativeFrom="column">
                  <wp:posOffset>-1285875</wp:posOffset>
                </wp:positionH>
                <wp:positionV relativeFrom="paragraph">
                  <wp:posOffset>431800</wp:posOffset>
                </wp:positionV>
                <wp:extent cx="4884420" cy="2117725"/>
                <wp:effectExtent l="0" t="0" r="0" b="0"/>
                <wp:wrapNone/>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211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ABD" w:rsidRPr="00623BD0" w:rsidRDefault="00B93ABD" w:rsidP="00B93ABD">
                            <w:pPr>
                              <w:rPr>
                                <w:color w:val="FF0000"/>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margin-left:-101.25pt;margin-top:34pt;width:384.6pt;height:1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AitAIAAMMFAAAOAAAAZHJzL2Uyb0RvYy54bWysVNtu2zAMfR+wfxD07voyJbGNOkUbx8OA&#10;7gK0+wDFlmNhtuRJSpyu2L+PkpPUbTFg2KYHQRfq8JA84uXVoWvRninNpchweBFgxEQpKy62Gf56&#10;X3gxRtpQUdFWCpbhB6bx1fLtm8uhT1kkG9lWTCEAETod+gw3xvSp7+uyYR3VF7JnAi5rqTpqYKu2&#10;fqXoAOhd60dBMPcHqapeyZJpDaf5eImXDr+uWWk+17VmBrUZBm7GzcrNGzv7y0uabhXtG14eadC/&#10;YNFRLsDpGSqnhqKd4q+gOl4qqWVtLkrZ+bKueclcDBBNGLyI5q6hPXOxQHJ0f06T/n+w5af9F4V4&#10;leEI0iNoBzW6ZweDbuQBLWKbn6HXKZjd9WBoDnAOdXax6v5Wlt80EnLVULFl10rJoWG0An6hfelP&#10;no442oJsho+yAj90Z6QDOtSqs8mDdCBAByIP59pYLiUckjgmxHIs4S4Kw8UimjkfND0975U275ns&#10;kF1kWEHxHTzd32pj6dD0ZGK9CVnwtnUCaMWzAzAcT8A5PLV3loar52MSJOt4HROPRPO1R4I8966L&#10;FfHmRbiY5e/y1SoPf1q/IUkbXlVMWDcnbYXkz2p3VPmoirO6tGx5ZeEsJa22m1Wr0J6Ctgs3jgmZ&#10;mPnPabgkQCwvQgojEtxEiVfM44VHCjLzkkUQe0GY3CTzgCQkL56HdMsF+/eQ0JDhZAZ1dOH8NrbA&#10;jdex0bTjBrpHy7sMx2cjmloNrkXlSmsob8f1JBWW/lMqoNynQjvFWpGOcjWHzcF9Didnq+aNrB5A&#10;wkqCwECM0Plg0Uj1A6MBukiG9fcdVQyj9oOAb5CEhICZmW7UdLOZbqgoASrDBqNxuTJjq9r1im8b&#10;8DR+PCGv4evU3In6idXxw0GncLEdu5ptRdO9s3rqvctfAAAA//8DAFBLAwQUAAYACAAAACEAzHUs&#10;t94AAAALAQAADwAAAGRycy9kb3ducmV2LnhtbEyPy07DMBBF90j8gzVI7FqnEXkoZFKhIj6AgtSt&#10;E7txhD2OYudBvx6zguVoju49tz5u1rBFTX5whHDYJ8AUdU4O1CN8frztSmA+CJLCOFII38rDsbm/&#10;q0Ul3UrvajmHnsUQ8pVA0CGMFee+08oKv3ejovi7usmKEM+p53ISawy3hqdJknMrBooNWozqpFX3&#10;dZ4tQnebX8vT0C7rrbgU7aZNdiWD+PiwvTwDC2oLfzD86kd1aKJT62aSnhmEXZqkWWQR8jKOikSW&#10;5wWwFuEpOWTAm5r/39D8AAAA//8DAFBLAQItABQABgAIAAAAIQC2gziS/gAAAOEBAAATAAAAAAAA&#10;AAAAAAAAAAAAAABbQ29udGVudF9UeXBlc10ueG1sUEsBAi0AFAAGAAgAAAAhADj9If/WAAAAlAEA&#10;AAsAAAAAAAAAAAAAAAAALwEAAF9yZWxzLy5yZWxzUEsBAi0AFAAGAAgAAAAhACOPkCK0AgAAwwUA&#10;AA4AAAAAAAAAAAAAAAAALgIAAGRycy9lMm9Eb2MueG1sUEsBAi0AFAAGAAgAAAAhAMx1LLfeAAAA&#10;CwEAAA8AAAAAAAAAAAAAAAAADgUAAGRycy9kb3ducmV2LnhtbFBLBQYAAAAABAAEAPMAAAAZBgAA&#10;AAA=&#10;" filled="f" stroked="f">
                <v:textbox inset=",7.2pt,,7.2pt">
                  <w:txbxContent>
                    <w:p w:rsidR="00B93ABD" w:rsidRPr="00623BD0" w:rsidRDefault="00B93ABD" w:rsidP="00B93ABD">
                      <w:pPr>
                        <w:rPr>
                          <w:color w:val="FF0000"/>
                          <w:sz w:val="32"/>
                        </w:rPr>
                      </w:pPr>
                      <w:bookmarkStart w:id="2" w:name="_GoBack"/>
                      <w:bookmarkEnd w:id="2"/>
                    </w:p>
                  </w:txbxContent>
                </v:textbox>
              </v:shape>
            </w:pict>
          </mc:Fallback>
        </mc:AlternateContent>
      </w:r>
      <w:r w:rsidRPr="00B81196">
        <w:rPr>
          <w:rFonts w:ascii="Corbel" w:eastAsia="Calibri" w:hAnsi="Corbel"/>
          <w:noProof/>
          <w:color w:val="0094CC"/>
          <w:sz w:val="20"/>
          <w:szCs w:val="22"/>
        </w:rPr>
        <w:softHyphen/>
      </w:r>
      <w:r w:rsidRPr="00B81196">
        <w:rPr>
          <w:rFonts w:ascii="Corbel" w:eastAsia="Calibri" w:hAnsi="Corbel"/>
          <w:noProof/>
          <w:color w:val="0094CC"/>
          <w:sz w:val="20"/>
          <w:szCs w:val="22"/>
        </w:rPr>
        <w:softHyphen/>
      </w:r>
      <w:r w:rsidRPr="00B81196">
        <w:rPr>
          <w:rFonts w:ascii="Corbel" w:eastAsia="Calibri" w:hAnsi="Corbel"/>
          <w:noProof/>
          <w:color w:val="0094CC"/>
          <w:sz w:val="20"/>
          <w:szCs w:val="22"/>
        </w:rPr>
        <w:softHyphen/>
      </w:r>
      <w:r w:rsidRPr="00B81196">
        <w:rPr>
          <w:rFonts w:ascii="Corbel" w:eastAsia="Calibri" w:hAnsi="Corbel"/>
          <w:noProof/>
          <w:color w:val="0094CC"/>
          <w:sz w:val="20"/>
          <w:szCs w:val="22"/>
        </w:rPr>
        <w:br w:type="page"/>
      </w:r>
      <w:r>
        <w:rPr>
          <w:noProof/>
        </w:rPr>
        <w:lastRenderedPageBreak/>
        <mc:AlternateContent>
          <mc:Choice Requires="wps">
            <w:drawing>
              <wp:anchor distT="0" distB="0" distL="114300" distR="114300" simplePos="0" relativeHeight="251660288" behindDoc="0" locked="0" layoutInCell="1" allowOverlap="1" wp14:anchorId="15FED534" wp14:editId="6C45F40B">
                <wp:simplePos x="0" y="0"/>
                <wp:positionH relativeFrom="column">
                  <wp:posOffset>-2162175</wp:posOffset>
                </wp:positionH>
                <wp:positionV relativeFrom="paragraph">
                  <wp:posOffset>-161925</wp:posOffset>
                </wp:positionV>
                <wp:extent cx="2133600" cy="732472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2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ABD" w:rsidRDefault="00B93ABD" w:rsidP="00B93ABD">
                            <w:pPr>
                              <w:pStyle w:val="TextFrontmatterHEADING"/>
                            </w:pPr>
                            <w:r>
                              <w:t>TECHNOLOGY &amp; SOCIAL CHANGE GROUP (TASCHA)</w:t>
                            </w:r>
                          </w:p>
                          <w:p w:rsidR="00B93ABD" w:rsidRDefault="00B93ABD" w:rsidP="00B93ABD">
                            <w:pPr>
                              <w:pStyle w:val="TextFrontmatterBODY"/>
                            </w:pPr>
                            <w:r w:rsidRPr="00FA5086">
                              <w:t>The Technology &amp; Social Change Group (TASCHA) at the University of Washington Information School explores the design, use, and effects of information and communication technologies in communities facing social and economic challenges. With experience in 50 countries, TASCHA brings together a multidisciplinary network of social scientists, engineers, and development practitioners to conduct research, advance knowledge, create public resources, and improve policy and program design. Our purpose? To spark innovation and opportunities for those who need it most</w:t>
                            </w:r>
                            <w:r>
                              <w:t>.</w:t>
                            </w:r>
                          </w:p>
                          <w:p w:rsidR="00B93ABD" w:rsidRDefault="00B93ABD" w:rsidP="00B93ABD">
                            <w:pPr>
                              <w:pStyle w:val="TextFrontmatterHEADING"/>
                            </w:pPr>
                            <w:r>
                              <w:t>CONTACT</w:t>
                            </w:r>
                          </w:p>
                          <w:p w:rsidR="00B93ABD" w:rsidRDefault="00B93ABD" w:rsidP="00B93ABD">
                            <w:pPr>
                              <w:pStyle w:val="TextFrontmatterBODY"/>
                            </w:pPr>
                            <w:r>
                              <w:t>Technology &amp; Social Change Group</w:t>
                            </w:r>
                            <w:r>
                              <w:br/>
                              <w:t>University of Washington Information School</w:t>
                            </w:r>
                            <w:r>
                              <w:br/>
                              <w:t>Box 354985</w:t>
                            </w:r>
                            <w:r>
                              <w:br/>
                              <w:t>Seattle, WA 98195</w:t>
                            </w:r>
                          </w:p>
                          <w:p w:rsidR="00B93ABD" w:rsidRDefault="00B93ABD" w:rsidP="00B93ABD">
                            <w:pPr>
                              <w:pStyle w:val="TextFrontmatterBODY"/>
                              <w:rPr>
                                <w:i/>
                              </w:rPr>
                            </w:pPr>
                            <w:r>
                              <w:t>Telephone: +1.206.616.9101</w:t>
                            </w:r>
                            <w:r>
                              <w:br/>
                              <w:t>Email: tascha@uw.edu</w:t>
                            </w:r>
                            <w:r>
                              <w:br/>
                              <w:t xml:space="preserve">Web: </w:t>
                            </w:r>
                            <w:r w:rsidRPr="00FA5086">
                              <w:rPr>
                                <w:i/>
                              </w:rPr>
                              <w:t>tascha.uw.edu</w:t>
                            </w:r>
                          </w:p>
                          <w:p w:rsidR="00B93ABD" w:rsidRDefault="00B93ABD" w:rsidP="00B93ABD">
                            <w:pPr>
                              <w:pStyle w:val="TextFrontmatterHEADING"/>
                            </w:pPr>
                            <w:r>
                              <w:t>Global Impact study</w:t>
                            </w:r>
                          </w:p>
                          <w:p w:rsidR="00B93ABD" w:rsidRPr="00DD6DEA" w:rsidRDefault="00B93ABD" w:rsidP="00B93ABD">
                            <w:pPr>
                              <w:pStyle w:val="TextFrontmatterBODY"/>
                            </w:pPr>
                            <w:r w:rsidRPr="00DD6DEA">
                              <w:rPr>
                                <w:i/>
                                <w:iCs/>
                              </w:rPr>
                              <w:t>The Global Impact Study of Public Access to Information &amp; Communication Technologies</w:t>
                            </w:r>
                            <w:r w:rsidRPr="00DD6DEA">
                              <w:t> is a five-year project (2007-2012) to generate evidence about the scale, character, and impacts of public access to information and communication technologies. Looking at libraries, telecenters, and cybercafes, the study investigates impact in a number of areas, including communication and leisure, culture and language, education, employment and income, governance, and health.</w:t>
                            </w:r>
                          </w:p>
                          <w:p w:rsidR="00B93ABD" w:rsidRPr="00DD6DEA" w:rsidRDefault="00B93ABD" w:rsidP="00B93ABD">
                            <w:pPr>
                              <w:pStyle w:val="TextFrontmatterBODY"/>
                            </w:pPr>
                            <w:r w:rsidRPr="00DD6DEA">
                              <w:t>Implemented by the University of Washington’s </w:t>
                            </w:r>
                            <w:hyperlink r:id="rId11" w:history="1">
                              <w:r w:rsidRPr="00DD6DEA">
                                <w:rPr>
                                  <w:rStyle w:val="Hyperlink"/>
                                </w:rPr>
                                <w:t>Technology &amp; Social Change Group</w:t>
                              </w:r>
                            </w:hyperlink>
                            <w:r w:rsidRPr="00DD6DEA">
                              <w:t> (TASCHA), the Global Impact Study is part of </w:t>
                            </w:r>
                            <w:r w:rsidRPr="00DD6DEA">
                              <w:rPr>
                                <w:i/>
                                <w:iCs/>
                              </w:rPr>
                              <w:t>Investigating the Social &amp; Economic Impact of Public Access to Information &amp; Communication Technologies</w:t>
                            </w:r>
                            <w:r w:rsidRPr="00DD6DEA">
                              <w:t> — a broader CAD$7.9 million research project supported by Canada’s </w:t>
                            </w:r>
                            <w:hyperlink r:id="rId12" w:history="1">
                              <w:r w:rsidRPr="00DD6DEA">
                                <w:rPr>
                                  <w:rStyle w:val="Hyperlink"/>
                                </w:rPr>
                                <w:t>International Development Research Centre</w:t>
                              </w:r>
                            </w:hyperlink>
                            <w:r w:rsidRPr="00DD6DEA">
                              <w:t> (IDRC) and a grant to IDRC from the </w:t>
                            </w:r>
                            <w:hyperlink r:id="rId13" w:history="1">
                              <w:r w:rsidRPr="00DD6DEA">
                                <w:rPr>
                                  <w:rStyle w:val="Hyperlink"/>
                                </w:rPr>
                                <w:t>Bill &amp; Melinda Gates Foundation</w:t>
                              </w:r>
                            </w:hyperlink>
                            <w:r w:rsidRPr="00DD6DEA">
                              <w:t>. Managed by IDRC, this project includes the </w:t>
                            </w:r>
                            <w:hyperlink r:id="rId14" w:history="1">
                              <w:r w:rsidRPr="00DD6DEA">
                                <w:rPr>
                                  <w:rStyle w:val="Hyperlink"/>
                                  <w:i/>
                                  <w:iCs/>
                                </w:rPr>
                                <w:t>Global Impact Study of Public Access to Information &amp; Communication Technologies</w:t>
                              </w:r>
                            </w:hyperlink>
                            <w:r w:rsidRPr="00DD6DEA">
                              <w:t> (this project) and </w:t>
                            </w:r>
                            <w:hyperlink r:id="rId15" w:history="1">
                              <w:r w:rsidRPr="00DD6DEA">
                                <w:rPr>
                                  <w:rStyle w:val="Hyperlink"/>
                                  <w:i/>
                                  <w:iCs/>
                                </w:rPr>
                                <w:t>The Amy Mahan Research Fellowship Program</w:t>
                              </w:r>
                            </w:hyperlink>
                            <w:r w:rsidRPr="00DD6DEA">
                              <w:t>, led by Universitat Pompeu Fabra, which aims to deepen the capacity of emerging scholars with the goal of increasing the quality and quantity of research on public access to ICT produced in developing countries.</w:t>
                            </w:r>
                          </w:p>
                          <w:p w:rsidR="00B93ABD" w:rsidRDefault="00B93ABD" w:rsidP="00B93ABD">
                            <w:pPr>
                              <w:pStyle w:val="TextFrontmatterHEADING"/>
                            </w:pPr>
                            <w:r>
                              <w:t>SPONSOR BLOCK</w:t>
                            </w:r>
                          </w:p>
                          <w:p w:rsidR="00B93ABD" w:rsidRDefault="00B93ABD" w:rsidP="00B93ABD">
                            <w:pPr>
                              <w:pStyle w:val="TextFrontmatterBODY"/>
                            </w:pPr>
                            <w:r>
                              <w:t>Sponsor info and logos.</w:t>
                            </w:r>
                          </w:p>
                          <w:p w:rsidR="00B93ABD" w:rsidRPr="00FA5086" w:rsidRDefault="00B93ABD" w:rsidP="00B93ABD">
                            <w:pPr>
                              <w:pStyle w:val="TextFrontmatterBODY"/>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70.25pt;margin-top:-12.75pt;width:168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RZtAIAALcFAAAOAAAAZHJzL2Uyb0RvYy54bWysVMlu2zAQvRfoPxC8K1pMLxIiB4llFQXS&#10;BUj6AbREWUQlUiVpy2nRf++Qshw7QYGirQ7EiDN8s72Z65tD26A9U5pLkeLwKsCIiUKWXGxT/OUx&#10;9xYYaUNFSRspWIqfmMY3y7dvrvsuYZGsZVMyhQBE6KTvUlwb0yW+r4uatVRfyY4JUFZStdTAr9r6&#10;paI9oLeNHwXBzO+lKjslC6Y13GaDEi8dflWxwnyqKs0MalIMsRl3Kndu7Okvr2myVbSreXEMg/5F&#10;FC3lApyeoDJqKNop/gqq5YWSWlbmqpCtL6uKF8zlANmEwYtsHmraMZcLFEd3pzLp/wdbfNx/VoiX&#10;0LsQI0Fb6NEjOxh0Jw8ojGx9+k4nYPbQgaE5wD3Yulx1dy+LrxoJuaqp2LJbpWRfM1pCfKF96Z89&#10;HXC0Bdn0H2QJfujOSAd0qFRriwflQIAOfXo69cbGUsBlFE4mswBUBejmk4jMo6nzQZPxeae0ecdk&#10;i6yQYgXNd/B0f6+NDYcmo4n1JmTOm8YRoBEXF2A43IBzeGp1NgzXzx9xEK8X6wXxSDRbeyTIMu82&#10;XxFvlofzaTbJVqss/Gn9hiSpeVkyYd2M3ArJn/XuyPKBFSd2adnw0sLZkLTablaNQnsK3M7ddyzI&#10;mZl/GYYrAuTyIqUwIsFdFHv5bDH3SE6mXjwPFl4QxnfxLCAxyfLLlO65YP+eEupTHE+hjy6d3+YW&#10;uO91bjRpuYHt0fA2xYuTEU0sB9eidK01lDeDfFYKG/5zKaDdY6MdYy1JB7qaw+bghuM0CBtZPgGF&#10;lQSCARlh84FQS/Udox62SIr1tx1VDKPmvYAxsCtnFNQobJwQh4SAmooCnqfYjOLKDOtp1ym+rQF9&#10;GDYhb2FcKu6IbOdqiOQ4ZLAdXD7HTWbXz/m/s3ret8tfAAAA//8DAFBLAwQUAAYACAAAACEAewNv&#10;VuMAAAAMAQAADwAAAGRycy9kb3ducmV2LnhtbEyPQUvDQBCF74L/YRnBW7rb2NoSsylVFLGg0FoR&#10;b9tkTKLZ2bC7bdN/73jS07xhPt68ly8G24kD+tA60jAeKRBIpataqjVsXx+SOYgQDVWmc4QaThhg&#10;UZyf5Sar3JHWeNjEWrAJhcxoaGLsMylD2aA1YeR6JL59Om9N5NXXsvLmyOa2k6lS19KalvhDY3q8&#10;a7D83uythq9tuny57elp9v4sH71dnd4+7lutLy+G5Q2IiEP8g+E3PkeHgjPt3J6qIDoNydVETZll&#10;lU5ZMJJMeO4YHadzBbLI5f8SxQ8AAAD//wMAUEsBAi0AFAAGAAgAAAAhALaDOJL+AAAA4QEAABMA&#10;AAAAAAAAAAAAAAAAAAAAAFtDb250ZW50X1R5cGVzXS54bWxQSwECLQAUAAYACAAAACEAOP0h/9YA&#10;AACUAQAACwAAAAAAAAAAAAAAAAAvAQAAX3JlbHMvLnJlbHNQSwECLQAUAAYACAAAACEAMgj0WbQC&#10;AAC3BQAADgAAAAAAAAAAAAAAAAAuAgAAZHJzL2Uyb0RvYy54bWxQSwECLQAUAAYACAAAACEAewNv&#10;VuMAAAAMAQAADwAAAAAAAAAAAAAAAAAOBQAAZHJzL2Rvd25yZXYueG1sUEsFBgAAAAAEAAQA8wAA&#10;AB4GAAAAAA==&#10;" filled="f" stroked="f">
                <v:textbox inset="0,0,0,7.2pt">
                  <w:txbxContent>
                    <w:p w:rsidR="00B93ABD" w:rsidRDefault="00B93ABD" w:rsidP="00B93ABD">
                      <w:pPr>
                        <w:pStyle w:val="TextFrontmatterHEADING"/>
                      </w:pPr>
                      <w:r>
                        <w:t>TECHNOLOGY &amp; SOCIAL CHANGE GROUP (TASCHA)</w:t>
                      </w:r>
                    </w:p>
                    <w:p w:rsidR="00B93ABD" w:rsidRDefault="00B93ABD" w:rsidP="00B93ABD">
                      <w:pPr>
                        <w:pStyle w:val="TextFrontmatterBODY"/>
                      </w:pPr>
                      <w:r w:rsidRPr="00FA5086">
                        <w:t xml:space="preserve">The Technology &amp; Social Change Group (TASCHA) at the University </w:t>
                      </w:r>
                      <w:proofErr w:type="gramStart"/>
                      <w:r w:rsidRPr="00FA5086">
                        <w:t>of</w:t>
                      </w:r>
                      <w:proofErr w:type="gramEnd"/>
                      <w:r w:rsidRPr="00FA5086">
                        <w:t xml:space="preserve"> Washington Information School explores the design, use, and effects of information and communication technologies in communities facing social and economic challenges. With experience in 50 countries, TASCHA brings together a multidisciplinary network of social scientists, engineers, and development practitioners to conduct research, advance knowledge, create public resources, and improve policy and program design. </w:t>
                      </w:r>
                      <w:proofErr w:type="gramStart"/>
                      <w:r w:rsidRPr="00FA5086">
                        <w:t>Our purpose?</w:t>
                      </w:r>
                      <w:proofErr w:type="gramEnd"/>
                      <w:r w:rsidRPr="00FA5086">
                        <w:t xml:space="preserve"> To spark innovation and opportunities for those who need it most</w:t>
                      </w:r>
                      <w:r>
                        <w:t>.</w:t>
                      </w:r>
                    </w:p>
                    <w:p w:rsidR="00B93ABD" w:rsidRDefault="00B93ABD" w:rsidP="00B93ABD">
                      <w:pPr>
                        <w:pStyle w:val="TextFrontmatterHEADING"/>
                      </w:pPr>
                      <w:r>
                        <w:t>CONTACT</w:t>
                      </w:r>
                    </w:p>
                    <w:p w:rsidR="00B93ABD" w:rsidRDefault="00B93ABD" w:rsidP="00B93ABD">
                      <w:pPr>
                        <w:pStyle w:val="TextFrontmatterBODY"/>
                      </w:pPr>
                      <w:r>
                        <w:t>Technology &amp; Social Change Group</w:t>
                      </w:r>
                      <w:r>
                        <w:br/>
                        <w:t>University of Washington Information School</w:t>
                      </w:r>
                      <w:r>
                        <w:br/>
                        <w:t>Box 354985</w:t>
                      </w:r>
                      <w:r>
                        <w:br/>
                        <w:t>Seattle, WA 98195</w:t>
                      </w:r>
                    </w:p>
                    <w:p w:rsidR="00B93ABD" w:rsidRDefault="00B93ABD" w:rsidP="00B93ABD">
                      <w:pPr>
                        <w:pStyle w:val="TextFrontmatterBODY"/>
                        <w:rPr>
                          <w:i/>
                        </w:rPr>
                      </w:pPr>
                      <w:r>
                        <w:t>Telephone: +1.206.616.9101</w:t>
                      </w:r>
                      <w:r>
                        <w:br/>
                        <w:t>Email: tascha@uw.edu</w:t>
                      </w:r>
                      <w:r>
                        <w:br/>
                        <w:t xml:space="preserve">Web: </w:t>
                      </w:r>
                      <w:r w:rsidRPr="00FA5086">
                        <w:rPr>
                          <w:i/>
                        </w:rPr>
                        <w:t>tascha.uw.edu</w:t>
                      </w:r>
                    </w:p>
                    <w:p w:rsidR="00B93ABD" w:rsidRDefault="00B93ABD" w:rsidP="00B93ABD">
                      <w:pPr>
                        <w:pStyle w:val="TextFrontmatterHEADING"/>
                      </w:pPr>
                      <w:r>
                        <w:t>Global Impact study</w:t>
                      </w:r>
                    </w:p>
                    <w:p w:rsidR="00B93ABD" w:rsidRPr="00DD6DEA" w:rsidRDefault="00B93ABD" w:rsidP="00B93ABD">
                      <w:pPr>
                        <w:pStyle w:val="TextFrontmatterBODY"/>
                      </w:pPr>
                      <w:r w:rsidRPr="00DD6DEA">
                        <w:rPr>
                          <w:i/>
                          <w:iCs/>
                        </w:rPr>
                        <w:t>The Global Impact Study of Public Access to Information &amp; Communication Technologies</w:t>
                      </w:r>
                      <w:r w:rsidRPr="00DD6DEA">
                        <w:t xml:space="preserve"> is a five-year project (2007-2012) to generate evidence about the scale, character, and impacts of public access to information and communication technologies. Looking at libraries, telecenters, and </w:t>
                      </w:r>
                      <w:proofErr w:type="spellStart"/>
                      <w:r w:rsidRPr="00DD6DEA">
                        <w:t>cybercafes</w:t>
                      </w:r>
                      <w:proofErr w:type="spellEnd"/>
                      <w:r w:rsidRPr="00DD6DEA">
                        <w:t>, the study investigates impact in a number of areas, including communication and leisure, culture and language, education, employment and income, governance, and health.</w:t>
                      </w:r>
                    </w:p>
                    <w:p w:rsidR="00B93ABD" w:rsidRPr="00DD6DEA" w:rsidRDefault="00B93ABD" w:rsidP="00B93ABD">
                      <w:pPr>
                        <w:pStyle w:val="TextFrontmatterBODY"/>
                      </w:pPr>
                      <w:r w:rsidRPr="00DD6DEA">
                        <w:t>Implemented by the University of Washington’s </w:t>
                      </w:r>
                      <w:hyperlink r:id="rId16" w:history="1">
                        <w:r w:rsidRPr="00DD6DEA">
                          <w:rPr>
                            <w:rStyle w:val="Hyperlink"/>
                          </w:rPr>
                          <w:t>Technology &amp; Social Change Group</w:t>
                        </w:r>
                      </w:hyperlink>
                      <w:r w:rsidRPr="00DD6DEA">
                        <w:t> (TASCHA), the Global Impact Study is part of </w:t>
                      </w:r>
                      <w:r w:rsidRPr="00DD6DEA">
                        <w:rPr>
                          <w:i/>
                          <w:iCs/>
                        </w:rPr>
                        <w:t>Investigating the Social &amp; Economic Impact of Public Access to Information &amp; Communication Technologies</w:t>
                      </w:r>
                      <w:r w:rsidRPr="00DD6DEA">
                        <w:t> — a broader CAD$7.9 million research project supported by Canada’s </w:t>
                      </w:r>
                      <w:hyperlink r:id="rId17" w:history="1">
                        <w:r w:rsidRPr="00DD6DEA">
                          <w:rPr>
                            <w:rStyle w:val="Hyperlink"/>
                          </w:rPr>
                          <w:t>International Development Research Centre</w:t>
                        </w:r>
                      </w:hyperlink>
                      <w:r w:rsidRPr="00DD6DEA">
                        <w:t> (IDRC) and a grant to IDRC from the </w:t>
                      </w:r>
                      <w:hyperlink r:id="rId18" w:history="1">
                        <w:r w:rsidRPr="00DD6DEA">
                          <w:rPr>
                            <w:rStyle w:val="Hyperlink"/>
                          </w:rPr>
                          <w:t>Bill &amp; Melinda Gates Foundation</w:t>
                        </w:r>
                      </w:hyperlink>
                      <w:r w:rsidRPr="00DD6DEA">
                        <w:t>. Managed by IDRC, this project includes the </w:t>
                      </w:r>
                      <w:hyperlink r:id="rId19" w:history="1">
                        <w:r w:rsidRPr="00DD6DEA">
                          <w:rPr>
                            <w:rStyle w:val="Hyperlink"/>
                            <w:i/>
                            <w:iCs/>
                          </w:rPr>
                          <w:t>Global Impact Study of Public Access to Information &amp; Communication Technologies</w:t>
                        </w:r>
                      </w:hyperlink>
                      <w:r w:rsidRPr="00DD6DEA">
                        <w:t> (this project) and </w:t>
                      </w:r>
                      <w:hyperlink r:id="rId20" w:history="1">
                        <w:r w:rsidRPr="00DD6DEA">
                          <w:rPr>
                            <w:rStyle w:val="Hyperlink"/>
                            <w:i/>
                            <w:iCs/>
                          </w:rPr>
                          <w:t>The Amy Mahan Research Fellowship Program</w:t>
                        </w:r>
                      </w:hyperlink>
                      <w:r w:rsidRPr="00DD6DEA">
                        <w:t xml:space="preserve">, led by </w:t>
                      </w:r>
                      <w:proofErr w:type="spellStart"/>
                      <w:r w:rsidRPr="00DD6DEA">
                        <w:t>Universitat</w:t>
                      </w:r>
                      <w:proofErr w:type="spellEnd"/>
                      <w:r w:rsidRPr="00DD6DEA">
                        <w:t xml:space="preserve"> </w:t>
                      </w:r>
                      <w:proofErr w:type="spellStart"/>
                      <w:r w:rsidRPr="00DD6DEA">
                        <w:t>Pompeu</w:t>
                      </w:r>
                      <w:proofErr w:type="spellEnd"/>
                      <w:r w:rsidRPr="00DD6DEA">
                        <w:t xml:space="preserve"> </w:t>
                      </w:r>
                      <w:proofErr w:type="spellStart"/>
                      <w:r w:rsidRPr="00DD6DEA">
                        <w:t>Fabra</w:t>
                      </w:r>
                      <w:proofErr w:type="spellEnd"/>
                      <w:r w:rsidRPr="00DD6DEA">
                        <w:t>, which aims to deepen the capacity of emerging scholars with the goal of increasing the quality and quantity of research on public access to ICT produced in developing countries.</w:t>
                      </w:r>
                    </w:p>
                    <w:p w:rsidR="00B93ABD" w:rsidRDefault="00B93ABD" w:rsidP="00B93ABD">
                      <w:pPr>
                        <w:pStyle w:val="TextFrontmatterHEADING"/>
                      </w:pPr>
                      <w:r>
                        <w:t>SPONSOR BLOCK</w:t>
                      </w:r>
                    </w:p>
                    <w:p w:rsidR="00B93ABD" w:rsidRDefault="00B93ABD" w:rsidP="00B93ABD">
                      <w:pPr>
                        <w:pStyle w:val="TextFrontmatterBODY"/>
                      </w:pPr>
                      <w:r>
                        <w:t>Sponsor info and logos.</w:t>
                      </w:r>
                    </w:p>
                    <w:p w:rsidR="00B93ABD" w:rsidRPr="00FA5086" w:rsidRDefault="00B93ABD" w:rsidP="00B93ABD">
                      <w:pPr>
                        <w:pStyle w:val="TextFrontmatterBODY"/>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B04720" wp14:editId="4FA57D80">
                <wp:simplePos x="0" y="0"/>
                <wp:positionH relativeFrom="column">
                  <wp:posOffset>2428875</wp:posOffset>
                </wp:positionH>
                <wp:positionV relativeFrom="paragraph">
                  <wp:posOffset>-161925</wp:posOffset>
                </wp:positionV>
                <wp:extent cx="1809750" cy="679577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79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ABD" w:rsidRPr="00F41E90" w:rsidRDefault="00B93ABD" w:rsidP="00B93ABD">
                            <w:pPr>
                              <w:pStyle w:val="TextFrontmatterBODY"/>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91.25pt;margin-top:-12.75pt;width:142.5pt;height:5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s4twIAALcFAAAOAAAAZHJzL2Uyb0RvYy54bWysVMlu2zAQvRfoPxC8K5Ic2loQOUgsqyiQ&#10;LkDSD6AlyiIqkSpJW06D/nuHlGVnuRRtdSBGnOGb7c1cXR+6Fu2Z0lyKDIcXAUZMlLLiYpvhbw+F&#10;F2OkDRUVbaVgGX5kGl8v37+7GvqUzWQj24opBCBCp0Of4caYPvV9XTaso/pC9kyAspaqowZ+1dav&#10;FB0AvWv9WRAs/EGqqleyZFrDbT4q8dLh1zUrzZe61sygNsMQm3GncufGnv7yiqZbRfuGl8cw6F9E&#10;0VEuwOkJKqeGop3ib6A6XiqpZW0uStn5sq55yVwOkE0YvMrmvqE9c7lAcXR/KpP+f7Dl5/1XhXgF&#10;vbvESNAOevTADgbdygMKia3P0OsUzO57MDQHuAdbl6vu72T5XSMhVw0VW3ajlBwaRiuIL7Qv/WdP&#10;RxxtQTbDJ1mBH7oz0gEdatXZ4kE5EKBDnx5PvbGxlNZlHCTRHFQl6BZRMo8i1z2fptPzXmnzgckO&#10;WSHDCprv4On+ThsbDk0nE+tNyIK3rSNAK15cgOF4A87hqdXZMFw/n5IgWcfrmHhktlh7JMhz76ZY&#10;EW9RhNE8v8xXqzz8Zf2GJG14VTFh3UzcCsmf9e7I8pEVJ3Zp2fLKwtmQtNpuVq1CewrcLtznig6a&#10;s5n/MgxXBMjlVUrhjAS3s8QrFnHkkYLMvSQKYi8Ik9tkEZCE5MXLlO64YP+eEhoynMxn85FN56Bf&#10;5Ra4721uNO24ge3R8i7D8cmIppaDa1G51hrK21F+Vgob/rkU0O6p0Y6xlqQjXc1hc3DDcTkNwkZW&#10;j0BhJYFgQEbYfCA0Uv3EaIAtkmH9Y0cVw6j9KGAM7MqZBDUJGyckISGgpqKE5xk2k7gy43ra9Ypv&#10;G0Afh03IGxiXmjsi27kaIzkOGWwHl89xk9n18/zfWZ337fI3AAAA//8DAFBLAwQUAAYACAAAACEA&#10;Qf8SquIAAAAMAQAADwAAAGRycy9kb3ducmV2LnhtbEyPwUrDQBCG74LvsIzgrd0Y26TEbEoVRRQU&#10;rBXxts2OSTQ7G3a3bfr2jie9/cN8/PNNuRxtL/boQ+dIwcU0AYFUO9NRo2DzejdZgAhRk9G9I1Rw&#10;xADL6vSk1IVxB3rB/To2gksoFFpBG+NQSBnqFq0OUzcg8e7Teasjj76RxusDl9tepkmSSas74gut&#10;HvCmxfp7vbMKvjbp6vl6oIf8/Unee/t4fPu47ZQ6PxtXVyAijvEPhl99VoeKnbZuRyaIXsHlIp0z&#10;qmCSzjkwkWU5hy2jyWyWg6xK+f+J6gcAAP//AwBQSwECLQAUAAYACAAAACEAtoM4kv4AAADhAQAA&#10;EwAAAAAAAAAAAAAAAAAAAAAAW0NvbnRlbnRfVHlwZXNdLnhtbFBLAQItABQABgAIAAAAIQA4/SH/&#10;1gAAAJQBAAALAAAAAAAAAAAAAAAAAC8BAABfcmVscy8ucmVsc1BLAQItABQABgAIAAAAIQBWdfs4&#10;twIAALcFAAAOAAAAAAAAAAAAAAAAAC4CAABkcnMvZTJvRG9jLnhtbFBLAQItABQABgAIAAAAIQBB&#10;/xKq4gAAAAwBAAAPAAAAAAAAAAAAAAAAABEFAABkcnMvZG93bnJldi54bWxQSwUGAAAAAAQABADz&#10;AAAAIAYAAAAA&#10;" filled="f" stroked="f">
                <v:textbox inset="0,0,0,7.2pt">
                  <w:txbxContent>
                    <w:p w:rsidR="00B93ABD" w:rsidRPr="00F41E90" w:rsidRDefault="00B93ABD" w:rsidP="00B93ABD">
                      <w:pPr>
                        <w:pStyle w:val="TextFrontmatterBODY"/>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CC8067" wp14:editId="3266AE49">
                <wp:simplePos x="0" y="0"/>
                <wp:positionH relativeFrom="column">
                  <wp:posOffset>226060</wp:posOffset>
                </wp:positionH>
                <wp:positionV relativeFrom="paragraph">
                  <wp:posOffset>-165100</wp:posOffset>
                </wp:positionV>
                <wp:extent cx="1943100" cy="670941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0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03B" w:rsidRDefault="002C103B" w:rsidP="002C103B">
                            <w:pPr>
                              <w:pStyle w:val="TextFrontmatterHEADING"/>
                            </w:pPr>
                            <w:r>
                              <w:t>ABOUT THE AUTHORS</w:t>
                            </w:r>
                          </w:p>
                          <w:p w:rsidR="002C103B" w:rsidRDefault="002C103B" w:rsidP="002C103B">
                            <w:pPr>
                              <w:pStyle w:val="TextFrontmatterBODY"/>
                            </w:pPr>
                            <w:r w:rsidRPr="00CA63AD">
                              <w:t>The Survey Working Group has contributed to the design and implementation strategy of the Global Impact Study </w:t>
                            </w:r>
                            <w:r>
                              <w:t>surveys. The Survey Working Group consists of:</w:t>
                            </w:r>
                          </w:p>
                          <w:p w:rsidR="002C103B" w:rsidRPr="00CA63AD" w:rsidRDefault="002C103B" w:rsidP="002C103B">
                            <w:pPr>
                              <w:pStyle w:val="TextFrontmatterBODY"/>
                              <w:ind w:left="360"/>
                            </w:pPr>
                            <w:r w:rsidRPr="00CA63AD">
                              <w:t>George Sc</w:t>
                            </w:r>
                            <w:r>
                              <w:t>iadas, Statistics Canada (chair)</w:t>
                            </w:r>
                          </w:p>
                          <w:p w:rsidR="002C103B" w:rsidRPr="00CA63AD" w:rsidRDefault="002C103B" w:rsidP="002C103B">
                            <w:pPr>
                              <w:pStyle w:val="TextFrontmatterBODY"/>
                              <w:ind w:left="360"/>
                            </w:pPr>
                            <w:r w:rsidRPr="00CA63AD">
                              <w:t>Mike Crandall, University of Washington</w:t>
                            </w:r>
                          </w:p>
                          <w:p w:rsidR="002C103B" w:rsidRPr="00CA63AD" w:rsidRDefault="002C103B" w:rsidP="002C103B">
                            <w:pPr>
                              <w:pStyle w:val="TextFrontmatterBODY"/>
                              <w:ind w:left="360"/>
                            </w:pPr>
                            <w:r w:rsidRPr="00CA63AD">
                              <w:t>Beth Kolko, University of Washington</w:t>
                            </w:r>
                          </w:p>
                          <w:p w:rsidR="002C103B" w:rsidRDefault="002C103B" w:rsidP="002C103B">
                            <w:pPr>
                              <w:pStyle w:val="TextFrontmatterBODY"/>
                              <w:ind w:left="360"/>
                            </w:pPr>
                            <w:r w:rsidRPr="00CA63AD">
                              <w:t>Carlos Manjarrez, Institute of Museum &amp; Library Services</w:t>
                            </w:r>
                          </w:p>
                          <w:p w:rsidR="002C103B" w:rsidRDefault="002C103B" w:rsidP="002C103B">
                            <w:pPr>
                              <w:pStyle w:val="TextFrontmatterBODY"/>
                              <w:ind w:left="360"/>
                            </w:pPr>
                            <w:r>
                              <w:t>Chris Rothschild, University of Washington, Technology &amp; Social Change Group</w:t>
                            </w:r>
                          </w:p>
                          <w:p w:rsidR="002C103B" w:rsidRDefault="002C103B" w:rsidP="002C103B">
                            <w:pPr>
                              <w:pStyle w:val="TextFrontmatterBODY"/>
                              <w:ind w:left="360"/>
                            </w:pPr>
                            <w:r>
                              <w:t>Araba Sey, University of Washington, Technology &amp; Social Change Group</w:t>
                            </w:r>
                          </w:p>
                          <w:p w:rsidR="002C103B" w:rsidRDefault="002C103B" w:rsidP="00B93ABD">
                            <w:pPr>
                              <w:pStyle w:val="TextFrontmatterHEADING"/>
                            </w:pPr>
                          </w:p>
                          <w:p w:rsidR="00B93ABD" w:rsidRDefault="00B93ABD" w:rsidP="00B93ABD">
                            <w:pPr>
                              <w:pStyle w:val="TextFrontmatterHEADING"/>
                            </w:pPr>
                            <w:r>
                              <w:t xml:space="preserve">COPYRIGHT, LICENCING, DISCLAIMER </w:t>
                            </w:r>
                          </w:p>
                          <w:p w:rsidR="00B93ABD" w:rsidRDefault="00B93ABD" w:rsidP="00B93ABD">
                            <w:pPr>
                              <w:pStyle w:val="TextFrontmatterBODY"/>
                            </w:pPr>
                            <w:r>
                              <w:t>Copyright 2012, University of Washington. This content is distributed under an Attribution-Noncommercial-Share Alike license. The views, opinions, and findings expressed by the authors of this document do not necessarily state or reflect those of TASCHA, the University of Washington, or the research sponsors.</w:t>
                            </w:r>
                          </w:p>
                          <w:p w:rsidR="00B93ABD" w:rsidRDefault="00B93ABD" w:rsidP="00B93ABD">
                            <w:pPr>
                              <w:pStyle w:val="TextFrontmatterBODY"/>
                            </w:pPr>
                          </w:p>
                          <w:p w:rsidR="00B93ABD" w:rsidRPr="00ED0F86" w:rsidRDefault="00B93ABD" w:rsidP="00B93ABD">
                            <w:pPr>
                              <w:pStyle w:val="TextFrontmatterBODY"/>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7.8pt;margin-top:-13pt;width:153pt;height:5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y2tQIAALc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YSRoC306IENBt3KAYWXtj59pxMwu+/A0AxwD7YuV93dyeK7RkKuayp27EYp2deMlhBfaF/6z56O&#10;ONqCbPtPsgQ/dG+kAxoq1driQTkQoEOfHk+9sbEU1mVMLsMAVAXo5osgJqHrnk+T6XmntPnAZIus&#10;kGIFzXfw9HCnjQ2HJpOJ9SZkzpvGEaARLy7AcLwB5/DU6mwYrp9PcRBvlpsl8Ug033gkyDLvJl8T&#10;b56Hi1l2ma3XWfjL+g1JUvOyZMK6mbgVkj/r3ZHlIytO7NKy4aWFsyFptduuG4UOFLidu88VHTRn&#10;M/9lGK4IkMurlMKIBLdR7OXz5cIjOZl58SJYekEY38bzgMQky1+mdMcF+/eUUJ/ieBbNRjadg36V&#10;W+C+t7nRpOUGtkfD2xQvT0Y0sRzciNK11lDejPKzUtjwz6WAdk+Ndoy1JB3paobt4IaDTIOwleUj&#10;UFhJIBiQETYfCLVUPzHqYYukWP/YU8Uwaj4KGAO7ciZBTcLWCXFICKipKOB5is0krs24nvad4rsa&#10;0MdhE/IGxqXijsh2rsZIjkMG28Hlc9xkdv08/3dW5327+g0AAP//AwBQSwMEFAAGAAgAAAAhACjg&#10;TTLiAAAACwEAAA8AAABkcnMvZG93bnJldi54bWxMj8FOwzAMhu9IvENkJG5buhY6VJpOA4EQSCCx&#10;DSFuWWPaQuNUSbZ1b485wdH2p9/fXy5G24s9+tA5UjCbJiCQamc6ahRs1veTKxAhajK6d4QKjhhg&#10;UZ2elLow7kCvuF/FRnAIhUIraGMcCilD3aLVYeoGJL59Om915NE30nh94HDbyzRJcml1R/yh1QPe&#10;tlh/r3ZWwdcmXb7cDPQ4f3+WD94+Hd8+7jqlzs/G5TWIiGP8g+FXn9WhYqet25EJoleQXeZMKpik&#10;OXdiILuY8WbLZJIlOciqlP87VD8AAAD//wMAUEsBAi0AFAAGAAgAAAAhALaDOJL+AAAA4QEAABMA&#10;AAAAAAAAAAAAAAAAAAAAAFtDb250ZW50X1R5cGVzXS54bWxQSwECLQAUAAYACAAAACEAOP0h/9YA&#10;AACUAQAACwAAAAAAAAAAAAAAAAAvAQAAX3JlbHMvLnJlbHNQSwECLQAUAAYACAAAACEAYLGctrUC&#10;AAC3BQAADgAAAAAAAAAAAAAAAAAuAgAAZHJzL2Uyb0RvYy54bWxQSwECLQAUAAYACAAAACEAKOBN&#10;MuIAAAALAQAADwAAAAAAAAAAAAAAAAAPBQAAZHJzL2Rvd25yZXYueG1sUEsFBgAAAAAEAAQA8wAA&#10;AB4GAAAAAA==&#10;" filled="f" stroked="f">
                <v:textbox inset="0,0,0,7.2pt">
                  <w:txbxContent>
                    <w:p w:rsidR="002C103B" w:rsidRDefault="002C103B" w:rsidP="002C103B">
                      <w:pPr>
                        <w:pStyle w:val="TextFrontmatterHEADING"/>
                      </w:pPr>
                      <w:r>
                        <w:t>ABOUT THE AUTHORS</w:t>
                      </w:r>
                    </w:p>
                    <w:p w:rsidR="002C103B" w:rsidRDefault="002C103B" w:rsidP="002C103B">
                      <w:pPr>
                        <w:pStyle w:val="TextFrontmatterBODY"/>
                      </w:pPr>
                      <w:r w:rsidRPr="00CA63AD">
                        <w:t>The Survey Working Group has contributed to the design and implementation strategy of the Global Impact Study </w:t>
                      </w:r>
                      <w:r>
                        <w:t>surveys. The Survey Working Group consists of:</w:t>
                      </w:r>
                    </w:p>
                    <w:p w:rsidR="002C103B" w:rsidRPr="00CA63AD" w:rsidRDefault="002C103B" w:rsidP="002C103B">
                      <w:pPr>
                        <w:pStyle w:val="TextFrontmatterBODY"/>
                        <w:ind w:left="360"/>
                      </w:pPr>
                      <w:r w:rsidRPr="00CA63AD">
                        <w:t xml:space="preserve">George </w:t>
                      </w:r>
                      <w:proofErr w:type="spellStart"/>
                      <w:r w:rsidRPr="00CA63AD">
                        <w:t>Sc</w:t>
                      </w:r>
                      <w:r>
                        <w:t>iadas</w:t>
                      </w:r>
                      <w:proofErr w:type="spellEnd"/>
                      <w:r>
                        <w:t>, Statistics Canada (chair)</w:t>
                      </w:r>
                    </w:p>
                    <w:p w:rsidR="002C103B" w:rsidRPr="00CA63AD" w:rsidRDefault="002C103B" w:rsidP="002C103B">
                      <w:pPr>
                        <w:pStyle w:val="TextFrontmatterBODY"/>
                        <w:ind w:left="360"/>
                      </w:pPr>
                      <w:r w:rsidRPr="00CA63AD">
                        <w:t>Mike Crandall, University of Washington</w:t>
                      </w:r>
                    </w:p>
                    <w:p w:rsidR="002C103B" w:rsidRPr="00CA63AD" w:rsidRDefault="002C103B" w:rsidP="002C103B">
                      <w:pPr>
                        <w:pStyle w:val="TextFrontmatterBODY"/>
                        <w:ind w:left="360"/>
                      </w:pPr>
                      <w:r w:rsidRPr="00CA63AD">
                        <w:t>Beth Kolko, University of Washington</w:t>
                      </w:r>
                    </w:p>
                    <w:p w:rsidR="002C103B" w:rsidRDefault="002C103B" w:rsidP="002C103B">
                      <w:pPr>
                        <w:pStyle w:val="TextFrontmatterBODY"/>
                        <w:ind w:left="360"/>
                      </w:pPr>
                      <w:r w:rsidRPr="00CA63AD">
                        <w:t>Carlos Manjarrez, Institute of Museum &amp; Library Services</w:t>
                      </w:r>
                    </w:p>
                    <w:p w:rsidR="002C103B" w:rsidRDefault="002C103B" w:rsidP="002C103B">
                      <w:pPr>
                        <w:pStyle w:val="TextFrontmatterBODY"/>
                        <w:ind w:left="360"/>
                      </w:pPr>
                      <w:r>
                        <w:t>Chris Rothschild, University of Washington, Technology &amp; Social Change Group</w:t>
                      </w:r>
                    </w:p>
                    <w:p w:rsidR="002C103B" w:rsidRDefault="002C103B" w:rsidP="002C103B">
                      <w:pPr>
                        <w:pStyle w:val="TextFrontmatterBODY"/>
                        <w:ind w:left="360"/>
                      </w:pPr>
                      <w:r>
                        <w:t>Araba Sey, University of Washington, Technology &amp; Social Change Group</w:t>
                      </w:r>
                    </w:p>
                    <w:p w:rsidR="002C103B" w:rsidRDefault="002C103B" w:rsidP="00B93ABD">
                      <w:pPr>
                        <w:pStyle w:val="TextFrontmatterHEADING"/>
                      </w:pPr>
                    </w:p>
                    <w:p w:rsidR="00B93ABD" w:rsidRDefault="00B93ABD" w:rsidP="00B93ABD">
                      <w:pPr>
                        <w:pStyle w:val="TextFrontmatterHEADING"/>
                      </w:pPr>
                      <w:r>
                        <w:t xml:space="preserve">COPYRIGHT, LICENCING, DISCLAIMER </w:t>
                      </w:r>
                    </w:p>
                    <w:p w:rsidR="00B93ABD" w:rsidRDefault="00B93ABD" w:rsidP="00B93ABD">
                      <w:pPr>
                        <w:pStyle w:val="TextFrontmatterBODY"/>
                      </w:pPr>
                      <w:proofErr w:type="gramStart"/>
                      <w:r>
                        <w:t>Copyright 2012, University of Washington.</w:t>
                      </w:r>
                      <w:proofErr w:type="gramEnd"/>
                      <w:r>
                        <w:t xml:space="preserve"> This content is distributed under an Attribution-Noncommercial-Share Alike license. The views, opinions, and findings expressed by the authors of this document do not necessarily state or reflect those of TASCHA, the University of Washington, or the research sponsors.</w:t>
                      </w:r>
                    </w:p>
                    <w:p w:rsidR="00B93ABD" w:rsidRDefault="00B93ABD" w:rsidP="00B93ABD">
                      <w:pPr>
                        <w:pStyle w:val="TextFrontmatterBODY"/>
                      </w:pPr>
                    </w:p>
                    <w:p w:rsidR="00B93ABD" w:rsidRPr="00ED0F86" w:rsidRDefault="00B93ABD" w:rsidP="00B93ABD">
                      <w:pPr>
                        <w:pStyle w:val="TextFrontmatterBODY"/>
                      </w:pPr>
                    </w:p>
                  </w:txbxContent>
                </v:textbox>
              </v:shape>
            </w:pict>
          </mc:Fallback>
        </mc:AlternateContent>
      </w:r>
      <w:r>
        <w:rPr>
          <w:noProof/>
        </w:rPr>
        <w:drawing>
          <wp:anchor distT="0" distB="0" distL="114300" distR="114300" simplePos="0" relativeHeight="251662336" behindDoc="0" locked="0" layoutInCell="1" allowOverlap="1" wp14:anchorId="2838E935" wp14:editId="2A57630F">
            <wp:simplePos x="0" y="0"/>
            <wp:positionH relativeFrom="column">
              <wp:posOffset>-2207260</wp:posOffset>
            </wp:positionH>
            <wp:positionV relativeFrom="paragraph">
              <wp:posOffset>-1478280</wp:posOffset>
            </wp:positionV>
            <wp:extent cx="2161540" cy="1313180"/>
            <wp:effectExtent l="0" t="0" r="0" b="0"/>
            <wp:wrapNone/>
            <wp:docPr id="2" name="Picture 14" descr="Description: TASCHA_logo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TASCHA_logo_stacked_bla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154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196">
        <w:rPr>
          <w:rFonts w:ascii="Corbel" w:eastAsia="Calibri" w:hAnsi="Corbel"/>
          <w:noProof/>
          <w:color w:val="0094CC"/>
          <w:sz w:val="20"/>
          <w:szCs w:val="22"/>
        </w:rPr>
        <w:softHyphen/>
      </w:r>
      <w:r w:rsidRPr="00B81196">
        <w:rPr>
          <w:rFonts w:ascii="Corbel" w:eastAsia="Calibri" w:hAnsi="Corbel"/>
          <w:noProof/>
          <w:color w:val="0094CC"/>
          <w:sz w:val="20"/>
          <w:szCs w:val="22"/>
        </w:rPr>
        <w:softHyphen/>
      </w:r>
      <w:r w:rsidRPr="00B81196">
        <w:rPr>
          <w:rFonts w:ascii="Corbel" w:eastAsia="Calibri" w:hAnsi="Corbel"/>
          <w:noProof/>
          <w:color w:val="0094CC"/>
          <w:sz w:val="20"/>
          <w:szCs w:val="22"/>
        </w:rPr>
        <w:softHyphen/>
      </w:r>
      <w:r w:rsidRPr="00B81196">
        <w:rPr>
          <w:rFonts w:ascii="Corbel" w:eastAsia="Calibri" w:hAnsi="Corbel"/>
          <w:noProof/>
          <w:color w:val="0094CC"/>
          <w:sz w:val="20"/>
          <w:szCs w:val="22"/>
        </w:rPr>
        <w:softHyphen/>
      </w:r>
      <w:bookmarkEnd w:id="1"/>
    </w:p>
    <w:p w:rsidR="00B93ABD" w:rsidRDefault="00B93ABD" w:rsidP="00B93ABD"/>
    <w:p w:rsidR="00BC1ECE" w:rsidRPr="003D5E7F" w:rsidRDefault="00BC1ECE" w:rsidP="00BC1ECE">
      <w:pPr>
        <w:jc w:val="center"/>
        <w:rPr>
          <w:rFonts w:ascii="Calibri" w:hAnsi="Calibri" w:cs="Calibri"/>
          <w:b/>
          <w:sz w:val="26"/>
          <w:szCs w:val="26"/>
        </w:rPr>
      </w:pPr>
      <w:r w:rsidRPr="003D5E7F">
        <w:rPr>
          <w:rFonts w:ascii="Calibri" w:hAnsi="Calibri" w:cs="Calibri"/>
          <w:b/>
          <w:sz w:val="26"/>
          <w:szCs w:val="26"/>
        </w:rPr>
        <w:t>User Survey Cognitive Testing Report</w:t>
      </w:r>
    </w:p>
    <w:p w:rsidR="00BC1ECE" w:rsidRDefault="00BC1ECE" w:rsidP="00BC1ECE">
      <w:pPr>
        <w:rPr>
          <w:rFonts w:ascii="Calibri" w:hAnsi="Calibri" w:cs="Calibri"/>
          <w:szCs w:val="22"/>
        </w:rPr>
      </w:pPr>
    </w:p>
    <w:p w:rsidR="00BC1ECE" w:rsidRDefault="00BC1ECE" w:rsidP="00BC1ECE">
      <w:pPr>
        <w:rPr>
          <w:rFonts w:ascii="Calibri" w:hAnsi="Calibri" w:cs="Calibri"/>
          <w:szCs w:val="22"/>
        </w:rPr>
      </w:pPr>
      <w:r>
        <w:rPr>
          <w:rFonts w:ascii="Calibri" w:hAnsi="Calibri" w:cs="Calibri"/>
          <w:szCs w:val="22"/>
        </w:rPr>
        <w:t xml:space="preserve">Country: </w:t>
      </w:r>
    </w:p>
    <w:p w:rsidR="00BC1ECE" w:rsidRDefault="00BC1ECE" w:rsidP="00BC1ECE">
      <w:pPr>
        <w:rPr>
          <w:rFonts w:ascii="Calibri" w:hAnsi="Calibri" w:cs="Calibri"/>
          <w:szCs w:val="22"/>
        </w:rPr>
      </w:pPr>
      <w:r>
        <w:rPr>
          <w:rFonts w:ascii="Calibri" w:hAnsi="Calibri" w:cs="Calibri"/>
          <w:szCs w:val="22"/>
        </w:rPr>
        <w:t xml:space="preserve">Prepared by: </w:t>
      </w:r>
    </w:p>
    <w:p w:rsidR="00BC1ECE" w:rsidRDefault="00BC1ECE" w:rsidP="00BC1ECE">
      <w:pPr>
        <w:rPr>
          <w:rFonts w:ascii="Calibri" w:hAnsi="Calibri" w:cs="Calibri"/>
          <w:szCs w:val="22"/>
        </w:rPr>
      </w:pPr>
    </w:p>
    <w:p w:rsidR="00BC1ECE" w:rsidRDefault="00BC1ECE" w:rsidP="00BC1ECE">
      <w:pPr>
        <w:rPr>
          <w:rFonts w:ascii="Calibri" w:hAnsi="Calibri" w:cs="Calibri"/>
          <w:szCs w:val="22"/>
        </w:rPr>
      </w:pPr>
    </w:p>
    <w:p w:rsidR="00BC1ECE" w:rsidRDefault="00BC1ECE" w:rsidP="00BC1ECE">
      <w:pPr>
        <w:ind w:left="720"/>
        <w:rPr>
          <w:rFonts w:ascii="Calibri" w:hAnsi="Calibri" w:cs="Calibri"/>
          <w:szCs w:val="22"/>
        </w:rPr>
      </w:pPr>
    </w:p>
    <w:p w:rsidR="00BC1ECE" w:rsidRDefault="00BC1ECE" w:rsidP="00BC1ECE">
      <w:pPr>
        <w:pStyle w:val="ListParagraph"/>
        <w:ind w:left="0"/>
        <w:rPr>
          <w:rFonts w:ascii="Calibri" w:hAnsi="Calibri" w:cs="Calibri"/>
          <w:b/>
          <w:szCs w:val="22"/>
        </w:rPr>
      </w:pPr>
      <w:r w:rsidRPr="00BF3EEA">
        <w:rPr>
          <w:rFonts w:ascii="Calibri" w:hAnsi="Calibri" w:cs="Calibri"/>
          <w:b/>
          <w:szCs w:val="22"/>
        </w:rPr>
        <w:t xml:space="preserve">1. Description of procedures </w:t>
      </w:r>
    </w:p>
    <w:p w:rsidR="00BC1ECE" w:rsidRPr="00BF3EEA" w:rsidRDefault="00BC1ECE" w:rsidP="00BC1ECE">
      <w:pPr>
        <w:pStyle w:val="ListParagraph"/>
        <w:ind w:left="270"/>
        <w:rPr>
          <w:rFonts w:ascii="Calibri" w:hAnsi="Calibri" w:cs="Calibri"/>
          <w:i/>
          <w:szCs w:val="22"/>
        </w:rPr>
      </w:pPr>
      <w:r w:rsidRPr="00BF3EEA">
        <w:rPr>
          <w:rFonts w:ascii="Calibri" w:hAnsi="Calibri" w:cs="Calibri"/>
          <w:i/>
          <w:szCs w:val="22"/>
        </w:rPr>
        <w:t xml:space="preserve">A. On-site procedure used for testing </w:t>
      </w:r>
    </w:p>
    <w:p w:rsidR="00BC1ECE" w:rsidRPr="00C87C5D" w:rsidRDefault="00BC1ECE" w:rsidP="00BC1ECE">
      <w:pPr>
        <w:ind w:left="270" w:firstLine="450"/>
        <w:rPr>
          <w:rFonts w:ascii="Calibri" w:hAnsi="Calibri" w:cs="Calibri"/>
          <w:i/>
          <w:szCs w:val="22"/>
        </w:rPr>
      </w:pPr>
      <w:r w:rsidRPr="00C87C5D">
        <w:rPr>
          <w:rFonts w:ascii="Calibri" w:hAnsi="Calibri" w:cs="Calibri"/>
          <w:i/>
          <w:szCs w:val="22"/>
        </w:rPr>
        <w:t xml:space="preserve">1. Description of </w:t>
      </w:r>
      <w:r>
        <w:rPr>
          <w:rFonts w:ascii="Calibri" w:hAnsi="Calibri" w:cs="Calibri"/>
          <w:i/>
          <w:szCs w:val="22"/>
        </w:rPr>
        <w:t xml:space="preserve">on-site </w:t>
      </w:r>
      <w:r w:rsidRPr="00C87C5D">
        <w:rPr>
          <w:rFonts w:ascii="Calibri" w:hAnsi="Calibri" w:cs="Calibri"/>
          <w:i/>
          <w:szCs w:val="22"/>
        </w:rPr>
        <w:t>procedures used</w:t>
      </w:r>
    </w:p>
    <w:p w:rsidR="00BC1ECE" w:rsidRPr="00BF3EEA" w:rsidRDefault="00BC1ECE" w:rsidP="00BC1ECE">
      <w:pPr>
        <w:pStyle w:val="ListParagraph"/>
        <w:ind w:left="0" w:firstLine="720"/>
        <w:rPr>
          <w:rFonts w:ascii="Calibri" w:hAnsi="Calibri" w:cs="Calibri"/>
          <w:szCs w:val="22"/>
        </w:rPr>
      </w:pPr>
    </w:p>
    <w:p w:rsidR="00BC1ECE" w:rsidRPr="00BF3EEA" w:rsidRDefault="00BC1ECE" w:rsidP="00BC1ECE">
      <w:pPr>
        <w:pStyle w:val="ListParagraph"/>
        <w:ind w:left="0" w:firstLine="720"/>
        <w:rPr>
          <w:rFonts w:ascii="Calibri" w:hAnsi="Calibri" w:cs="Calibri"/>
          <w:szCs w:val="22"/>
        </w:rPr>
      </w:pPr>
    </w:p>
    <w:p w:rsidR="00BC1ECE" w:rsidRDefault="00BC1ECE" w:rsidP="00BC1ECE">
      <w:pPr>
        <w:pStyle w:val="ListParagraph"/>
        <w:ind w:left="0" w:firstLine="720"/>
        <w:rPr>
          <w:rFonts w:ascii="Calibri" w:hAnsi="Calibri" w:cs="Calibri"/>
          <w:szCs w:val="22"/>
        </w:rPr>
      </w:pPr>
    </w:p>
    <w:p w:rsidR="00BC1ECE" w:rsidRDefault="00BC1ECE" w:rsidP="00BC1ECE">
      <w:pPr>
        <w:pStyle w:val="ListParagraph"/>
        <w:ind w:left="0" w:firstLine="720"/>
        <w:rPr>
          <w:rFonts w:ascii="Calibri" w:hAnsi="Calibri" w:cs="Calibri"/>
          <w:szCs w:val="22"/>
        </w:rPr>
      </w:pPr>
    </w:p>
    <w:p w:rsidR="00BC1ECE" w:rsidRDefault="00BC1ECE" w:rsidP="00BC1ECE">
      <w:pPr>
        <w:pStyle w:val="ListParagraph"/>
        <w:ind w:left="0" w:firstLine="720"/>
        <w:rPr>
          <w:rFonts w:ascii="Calibri" w:hAnsi="Calibri" w:cs="Calibri"/>
          <w:szCs w:val="22"/>
        </w:rPr>
      </w:pPr>
    </w:p>
    <w:p w:rsidR="00BC1ECE" w:rsidRPr="00BF3EEA" w:rsidRDefault="00BC1ECE" w:rsidP="00BC1ECE">
      <w:pPr>
        <w:pStyle w:val="ListParagraph"/>
        <w:ind w:left="0" w:firstLine="720"/>
        <w:rPr>
          <w:rFonts w:ascii="Calibri" w:hAnsi="Calibri" w:cs="Calibri"/>
          <w:szCs w:val="22"/>
        </w:rPr>
      </w:pPr>
    </w:p>
    <w:p w:rsidR="00BC1ECE" w:rsidRPr="00C87C5D" w:rsidRDefault="00BC1ECE" w:rsidP="00BC1ECE">
      <w:pPr>
        <w:ind w:left="180" w:firstLine="540"/>
        <w:rPr>
          <w:rFonts w:ascii="Calibri" w:hAnsi="Calibri" w:cs="Calibri"/>
          <w:i/>
          <w:szCs w:val="22"/>
        </w:rPr>
      </w:pPr>
      <w:r w:rsidRPr="00C87C5D">
        <w:rPr>
          <w:rFonts w:ascii="Calibri" w:hAnsi="Calibri" w:cs="Calibri"/>
          <w:i/>
          <w:szCs w:val="22"/>
        </w:rPr>
        <w:t xml:space="preserve">2. Explanation for why </w:t>
      </w:r>
      <w:r>
        <w:rPr>
          <w:rFonts w:ascii="Calibri" w:hAnsi="Calibri" w:cs="Calibri"/>
          <w:i/>
          <w:szCs w:val="22"/>
        </w:rPr>
        <w:t>on-site procedures</w:t>
      </w:r>
      <w:r w:rsidRPr="00C87C5D">
        <w:rPr>
          <w:rFonts w:ascii="Calibri" w:hAnsi="Calibri" w:cs="Calibri"/>
          <w:i/>
          <w:szCs w:val="22"/>
        </w:rPr>
        <w:t xml:space="preserve"> were used (including literature citations)</w:t>
      </w:r>
    </w:p>
    <w:p w:rsidR="00BC1ECE" w:rsidRPr="00BF3EEA" w:rsidRDefault="00BC1ECE" w:rsidP="00BC1ECE">
      <w:pPr>
        <w:pStyle w:val="ListParagraph"/>
        <w:ind w:left="0"/>
        <w:rPr>
          <w:rFonts w:ascii="Calibri" w:hAnsi="Calibri" w:cs="Calibri"/>
          <w:szCs w:val="22"/>
        </w:rPr>
      </w:pPr>
    </w:p>
    <w:p w:rsidR="00BC1ECE" w:rsidRPr="00BF3EEA"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Pr="00BF3EEA" w:rsidRDefault="00BC1ECE" w:rsidP="00BC1ECE">
      <w:pPr>
        <w:pStyle w:val="ListParagraph"/>
        <w:ind w:left="0"/>
        <w:rPr>
          <w:rFonts w:ascii="Calibri" w:hAnsi="Calibri" w:cs="Calibri"/>
          <w:szCs w:val="22"/>
        </w:rPr>
      </w:pPr>
    </w:p>
    <w:p w:rsidR="00BC1ECE" w:rsidRPr="00BF3EEA" w:rsidRDefault="00BC1ECE" w:rsidP="00BC1ECE">
      <w:pPr>
        <w:pStyle w:val="ListParagraph"/>
        <w:ind w:left="270"/>
        <w:rPr>
          <w:rFonts w:ascii="Calibri" w:hAnsi="Calibri" w:cs="Calibri"/>
          <w:i/>
          <w:szCs w:val="22"/>
        </w:rPr>
      </w:pPr>
      <w:r w:rsidRPr="00BF3EEA">
        <w:rPr>
          <w:rFonts w:ascii="Calibri" w:hAnsi="Calibri" w:cs="Calibri"/>
          <w:i/>
          <w:szCs w:val="22"/>
        </w:rPr>
        <w:t xml:space="preserve">B. Procedures used to ensure interviewers are practiced in implementing the surveys </w:t>
      </w:r>
    </w:p>
    <w:p w:rsidR="00BC1ECE" w:rsidRPr="00BF3EEA" w:rsidRDefault="00BC1ECE" w:rsidP="00BC1ECE">
      <w:pPr>
        <w:pStyle w:val="ListParagraph"/>
        <w:ind w:left="0"/>
        <w:rPr>
          <w:rFonts w:ascii="Calibri" w:hAnsi="Calibri" w:cs="Calibri"/>
          <w:szCs w:val="22"/>
        </w:rPr>
      </w:pPr>
    </w:p>
    <w:p w:rsidR="00BC1ECE" w:rsidRPr="00BF3EEA"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Pr="00BF3EEA" w:rsidRDefault="00BC1ECE" w:rsidP="00BC1ECE">
      <w:pPr>
        <w:pStyle w:val="ListParagraph"/>
        <w:ind w:left="0"/>
        <w:rPr>
          <w:rFonts w:ascii="Calibri" w:hAnsi="Calibri" w:cs="Calibri"/>
          <w:szCs w:val="22"/>
        </w:rPr>
      </w:pPr>
    </w:p>
    <w:p w:rsidR="00BC1ECE" w:rsidRPr="00BF3EEA" w:rsidRDefault="00BC1ECE" w:rsidP="00BC1ECE">
      <w:pPr>
        <w:pStyle w:val="ListParagraph"/>
        <w:ind w:left="360"/>
        <w:rPr>
          <w:rFonts w:ascii="Calibri" w:hAnsi="Calibri" w:cs="Calibri"/>
          <w:i/>
          <w:szCs w:val="22"/>
        </w:rPr>
      </w:pPr>
      <w:r w:rsidRPr="00BF3EEA">
        <w:rPr>
          <w:rFonts w:ascii="Calibri" w:hAnsi="Calibri" w:cs="Calibri"/>
          <w:i/>
          <w:szCs w:val="22"/>
        </w:rPr>
        <w:t>C. Procedures used to confirm interviewer error was not responsible for respondent difficulties in answering the survey questions</w:t>
      </w: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Pr="00C87C5D" w:rsidRDefault="00BC1ECE" w:rsidP="00BC1ECE">
      <w:pPr>
        <w:pStyle w:val="ListParagraph"/>
        <w:ind w:left="0"/>
        <w:rPr>
          <w:rFonts w:ascii="Calibri" w:hAnsi="Calibri" w:cs="Calibri"/>
          <w:szCs w:val="22"/>
        </w:rPr>
      </w:pPr>
    </w:p>
    <w:p w:rsidR="00BC1ECE" w:rsidRPr="00BF3EEA" w:rsidRDefault="00BC1ECE" w:rsidP="00BC1ECE">
      <w:pPr>
        <w:pStyle w:val="ListParagraph"/>
        <w:ind w:left="0"/>
        <w:rPr>
          <w:rFonts w:ascii="Calibri" w:hAnsi="Calibri" w:cs="Calibri"/>
          <w:b/>
          <w:szCs w:val="22"/>
        </w:rPr>
      </w:pPr>
      <w:r w:rsidRPr="00BF3EEA">
        <w:rPr>
          <w:rFonts w:ascii="Calibri" w:hAnsi="Calibri" w:cs="Calibri"/>
          <w:b/>
          <w:szCs w:val="22"/>
        </w:rPr>
        <w:t>2. Discussion</w:t>
      </w:r>
      <w:r>
        <w:rPr>
          <w:rFonts w:ascii="Calibri" w:hAnsi="Calibri" w:cs="Calibri"/>
          <w:b/>
          <w:szCs w:val="22"/>
        </w:rPr>
        <w:t xml:space="preserve"> of the results of think-alouds in the required areas</w:t>
      </w:r>
    </w:p>
    <w:p w:rsidR="00BC1ECE" w:rsidRDefault="00BC1ECE" w:rsidP="00BC1ECE">
      <w:pPr>
        <w:pStyle w:val="PlainText"/>
        <w:numPr>
          <w:ilvl w:val="0"/>
          <w:numId w:val="10"/>
        </w:numPr>
        <w:rPr>
          <w:rFonts w:ascii="Calibri" w:hAnsi="Calibri" w:cs="Calibri"/>
          <w:i/>
          <w:sz w:val="24"/>
          <w:szCs w:val="24"/>
        </w:rPr>
      </w:pPr>
      <w:r w:rsidRPr="005752EC">
        <w:rPr>
          <w:rFonts w:ascii="Calibri" w:hAnsi="Calibri" w:cs="Calibri"/>
          <w:sz w:val="24"/>
          <w:szCs w:val="24"/>
        </w:rPr>
        <w:t xml:space="preserve">Interruption with answer </w:t>
      </w:r>
      <w:r w:rsidRPr="005752EC">
        <w:rPr>
          <w:rFonts w:ascii="Calibri" w:hAnsi="Calibri" w:cs="Calibri"/>
          <w:i/>
          <w:sz w:val="24"/>
          <w:szCs w:val="24"/>
        </w:rPr>
        <w:t>(where the respondent answered the question before the options were read. This is particularly important if the respondent answered with something that did not seem to fit the options listed or was not relevant to the question)</w:t>
      </w:r>
    </w:p>
    <w:tbl>
      <w:tblPr>
        <w:tblStyle w:val="TableGrid"/>
        <w:tblW w:w="0" w:type="auto"/>
        <w:tblLook w:val="04A0" w:firstRow="1" w:lastRow="0" w:firstColumn="1" w:lastColumn="0" w:noHBand="0" w:noVBand="1"/>
      </w:tblPr>
      <w:tblGrid>
        <w:gridCol w:w="1084"/>
        <w:gridCol w:w="7772"/>
      </w:tblGrid>
      <w:tr w:rsidR="00BC1ECE" w:rsidTr="004B74F4">
        <w:tc>
          <w:tcPr>
            <w:tcW w:w="1098" w:type="dxa"/>
          </w:tcPr>
          <w:p w:rsidR="00BC1ECE" w:rsidRDefault="00BC1ECE" w:rsidP="004B74F4">
            <w:pPr>
              <w:pStyle w:val="PlainText"/>
              <w:rPr>
                <w:rFonts w:ascii="Calibri" w:hAnsi="Calibri" w:cs="Calibri"/>
                <w:sz w:val="24"/>
                <w:szCs w:val="24"/>
              </w:rPr>
            </w:pPr>
            <w:r>
              <w:rPr>
                <w:rFonts w:ascii="Calibri" w:hAnsi="Calibri" w:cs="Calibri"/>
                <w:sz w:val="24"/>
                <w:szCs w:val="24"/>
              </w:rPr>
              <w:lastRenderedPageBreak/>
              <w:t>Quest. #</w:t>
            </w:r>
          </w:p>
        </w:tc>
        <w:tc>
          <w:tcPr>
            <w:tcW w:w="8190" w:type="dxa"/>
          </w:tcPr>
          <w:p w:rsidR="00BC1ECE" w:rsidRDefault="00BC1ECE" w:rsidP="004B74F4">
            <w:pPr>
              <w:pStyle w:val="PlainText"/>
              <w:jc w:val="center"/>
              <w:rPr>
                <w:rFonts w:ascii="Calibri" w:hAnsi="Calibri" w:cs="Calibri"/>
                <w:sz w:val="24"/>
                <w:szCs w:val="24"/>
              </w:rPr>
            </w:pPr>
            <w:r>
              <w:rPr>
                <w:rFonts w:ascii="Calibri" w:hAnsi="Calibri" w:cs="Calibri"/>
                <w:sz w:val="24"/>
                <w:szCs w:val="24"/>
              </w:rPr>
              <w:t>Discussion</w:t>
            </w: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bl>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i/>
          <w:sz w:val="24"/>
          <w:szCs w:val="24"/>
        </w:rPr>
      </w:pPr>
      <w:r w:rsidRPr="00C87C5D">
        <w:rPr>
          <w:rFonts w:ascii="Calibri" w:hAnsi="Calibri" w:cs="Calibri"/>
          <w:i/>
          <w:sz w:val="24"/>
          <w:szCs w:val="24"/>
        </w:rPr>
        <w:t>General discussion</w:t>
      </w:r>
    </w:p>
    <w:p w:rsidR="00BC1ECE"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numPr>
          <w:ilvl w:val="0"/>
          <w:numId w:val="10"/>
        </w:numPr>
        <w:rPr>
          <w:rFonts w:ascii="Calibri" w:hAnsi="Calibri" w:cs="Calibri"/>
          <w:sz w:val="24"/>
          <w:szCs w:val="24"/>
        </w:rPr>
      </w:pPr>
      <w:r w:rsidRPr="005752EC">
        <w:rPr>
          <w:rFonts w:ascii="Calibri" w:hAnsi="Calibri" w:cs="Calibri"/>
          <w:sz w:val="24"/>
          <w:szCs w:val="24"/>
        </w:rPr>
        <w:t xml:space="preserve">Clarification request </w:t>
      </w:r>
      <w:r w:rsidRPr="005752EC">
        <w:rPr>
          <w:rFonts w:ascii="Calibri" w:hAnsi="Calibri" w:cs="Calibri"/>
          <w:i/>
          <w:sz w:val="24"/>
          <w:szCs w:val="24"/>
        </w:rPr>
        <w:t>(where the respondent did not understand the question or a term in the question and asked for clarification</w:t>
      </w:r>
      <w:r>
        <w:rPr>
          <w:rFonts w:ascii="Calibri" w:hAnsi="Calibri" w:cs="Calibri"/>
          <w:i/>
          <w:sz w:val="24"/>
          <w:szCs w:val="24"/>
        </w:rPr>
        <w:t>.  Respondents may also ask clarifying questions about the response options.</w:t>
      </w:r>
      <w:r w:rsidRPr="005752EC">
        <w:rPr>
          <w:rFonts w:ascii="Calibri" w:hAnsi="Calibri" w:cs="Calibri"/>
          <w:i/>
          <w:sz w:val="24"/>
          <w:szCs w:val="24"/>
        </w:rPr>
        <w:t>)</w:t>
      </w:r>
    </w:p>
    <w:tbl>
      <w:tblPr>
        <w:tblStyle w:val="TableGrid"/>
        <w:tblW w:w="0" w:type="auto"/>
        <w:tblLook w:val="04A0" w:firstRow="1" w:lastRow="0" w:firstColumn="1" w:lastColumn="0" w:noHBand="0" w:noVBand="1"/>
      </w:tblPr>
      <w:tblGrid>
        <w:gridCol w:w="1084"/>
        <w:gridCol w:w="7772"/>
      </w:tblGrid>
      <w:tr w:rsidR="00BC1ECE" w:rsidTr="004B74F4">
        <w:tc>
          <w:tcPr>
            <w:tcW w:w="1098" w:type="dxa"/>
          </w:tcPr>
          <w:p w:rsidR="00BC1ECE" w:rsidRDefault="00BC1ECE" w:rsidP="004B74F4">
            <w:pPr>
              <w:pStyle w:val="PlainText"/>
              <w:rPr>
                <w:rFonts w:ascii="Calibri" w:hAnsi="Calibri" w:cs="Calibri"/>
                <w:sz w:val="24"/>
                <w:szCs w:val="24"/>
              </w:rPr>
            </w:pPr>
            <w:r>
              <w:rPr>
                <w:rFonts w:ascii="Calibri" w:hAnsi="Calibri" w:cs="Calibri"/>
                <w:sz w:val="24"/>
                <w:szCs w:val="24"/>
              </w:rPr>
              <w:t>Quest. #</w:t>
            </w:r>
          </w:p>
        </w:tc>
        <w:tc>
          <w:tcPr>
            <w:tcW w:w="8190" w:type="dxa"/>
          </w:tcPr>
          <w:p w:rsidR="00BC1ECE" w:rsidRDefault="00BC1ECE" w:rsidP="004B74F4">
            <w:pPr>
              <w:pStyle w:val="PlainText"/>
              <w:jc w:val="center"/>
              <w:rPr>
                <w:rFonts w:ascii="Calibri" w:hAnsi="Calibri" w:cs="Calibri"/>
                <w:sz w:val="24"/>
                <w:szCs w:val="24"/>
              </w:rPr>
            </w:pPr>
            <w:r>
              <w:rPr>
                <w:rFonts w:ascii="Calibri" w:hAnsi="Calibri" w:cs="Calibri"/>
                <w:sz w:val="24"/>
                <w:szCs w:val="24"/>
              </w:rPr>
              <w:t>Discussion</w:t>
            </w: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bl>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i/>
          <w:sz w:val="24"/>
          <w:szCs w:val="24"/>
        </w:rPr>
      </w:pPr>
      <w:r w:rsidRPr="00C87C5D">
        <w:rPr>
          <w:rFonts w:ascii="Calibri" w:hAnsi="Calibri" w:cs="Calibri"/>
          <w:i/>
          <w:sz w:val="24"/>
          <w:szCs w:val="24"/>
        </w:rPr>
        <w:t>General discussion</w:t>
      </w:r>
    </w:p>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sz w:val="24"/>
          <w:szCs w:val="24"/>
        </w:rPr>
      </w:pPr>
    </w:p>
    <w:p w:rsidR="00BC1ECE" w:rsidRPr="005752EC" w:rsidRDefault="00BC1ECE" w:rsidP="00BC1ECE">
      <w:pPr>
        <w:pStyle w:val="PlainText"/>
        <w:rPr>
          <w:rFonts w:ascii="Calibri" w:hAnsi="Calibri" w:cs="Calibri"/>
          <w:sz w:val="24"/>
          <w:szCs w:val="24"/>
        </w:rPr>
      </w:pPr>
    </w:p>
    <w:p w:rsidR="00BC1ECE" w:rsidRDefault="00BC1ECE" w:rsidP="00BC1ECE">
      <w:pPr>
        <w:pStyle w:val="PlainText"/>
        <w:numPr>
          <w:ilvl w:val="0"/>
          <w:numId w:val="10"/>
        </w:numPr>
        <w:rPr>
          <w:rFonts w:ascii="Calibri" w:hAnsi="Calibri" w:cs="Calibri"/>
          <w:i/>
          <w:sz w:val="24"/>
          <w:szCs w:val="24"/>
        </w:rPr>
      </w:pPr>
      <w:r w:rsidRPr="005752EC">
        <w:rPr>
          <w:rFonts w:ascii="Calibri" w:hAnsi="Calibri" w:cs="Calibri"/>
          <w:sz w:val="24"/>
          <w:szCs w:val="24"/>
        </w:rPr>
        <w:t xml:space="preserve">Qualified answer </w:t>
      </w:r>
      <w:r w:rsidRPr="005752EC">
        <w:rPr>
          <w:rFonts w:ascii="Calibri" w:hAnsi="Calibri" w:cs="Calibri"/>
          <w:i/>
          <w:sz w:val="24"/>
          <w:szCs w:val="24"/>
        </w:rPr>
        <w:t>(where the respondent gave an answer but also added some language to indicate it may not be the best answer. For example, the respondent might say "I guess I would say 'c' if I had to choose, but none really seem good")</w:t>
      </w:r>
    </w:p>
    <w:tbl>
      <w:tblPr>
        <w:tblStyle w:val="TableGrid"/>
        <w:tblW w:w="0" w:type="auto"/>
        <w:tblLook w:val="04A0" w:firstRow="1" w:lastRow="0" w:firstColumn="1" w:lastColumn="0" w:noHBand="0" w:noVBand="1"/>
      </w:tblPr>
      <w:tblGrid>
        <w:gridCol w:w="1084"/>
        <w:gridCol w:w="7772"/>
      </w:tblGrid>
      <w:tr w:rsidR="00BC1ECE" w:rsidTr="004B74F4">
        <w:tc>
          <w:tcPr>
            <w:tcW w:w="1098" w:type="dxa"/>
          </w:tcPr>
          <w:p w:rsidR="00BC1ECE" w:rsidRDefault="00BC1ECE" w:rsidP="004B74F4">
            <w:pPr>
              <w:pStyle w:val="PlainText"/>
              <w:rPr>
                <w:rFonts w:ascii="Calibri" w:hAnsi="Calibri" w:cs="Calibri"/>
                <w:sz w:val="24"/>
                <w:szCs w:val="24"/>
              </w:rPr>
            </w:pPr>
            <w:r>
              <w:rPr>
                <w:rFonts w:ascii="Calibri" w:hAnsi="Calibri" w:cs="Calibri"/>
                <w:sz w:val="24"/>
                <w:szCs w:val="24"/>
              </w:rPr>
              <w:t>Quest. #</w:t>
            </w:r>
          </w:p>
        </w:tc>
        <w:tc>
          <w:tcPr>
            <w:tcW w:w="8190" w:type="dxa"/>
          </w:tcPr>
          <w:p w:rsidR="00BC1ECE" w:rsidRDefault="00BC1ECE" w:rsidP="004B74F4">
            <w:pPr>
              <w:pStyle w:val="PlainText"/>
              <w:jc w:val="center"/>
              <w:rPr>
                <w:rFonts w:ascii="Calibri" w:hAnsi="Calibri" w:cs="Calibri"/>
                <w:sz w:val="24"/>
                <w:szCs w:val="24"/>
              </w:rPr>
            </w:pPr>
            <w:r>
              <w:rPr>
                <w:rFonts w:ascii="Calibri" w:hAnsi="Calibri" w:cs="Calibri"/>
                <w:sz w:val="24"/>
                <w:szCs w:val="24"/>
              </w:rPr>
              <w:t>Discussion</w:t>
            </w: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bl>
    <w:p w:rsidR="00BC1ECE" w:rsidRPr="00C87C5D" w:rsidRDefault="00BC1ECE" w:rsidP="00BC1ECE">
      <w:pPr>
        <w:pStyle w:val="PlainText"/>
        <w:ind w:left="720"/>
        <w:rPr>
          <w:rFonts w:ascii="Calibri" w:hAnsi="Calibri" w:cs="Calibri"/>
          <w:sz w:val="24"/>
          <w:szCs w:val="24"/>
        </w:rPr>
      </w:pPr>
    </w:p>
    <w:p w:rsidR="00BC1ECE" w:rsidRPr="00C87C5D" w:rsidRDefault="00BC1ECE" w:rsidP="00BC1ECE">
      <w:pPr>
        <w:pStyle w:val="PlainText"/>
        <w:rPr>
          <w:rFonts w:ascii="Calibri" w:hAnsi="Calibri" w:cs="Calibri"/>
          <w:i/>
          <w:sz w:val="24"/>
          <w:szCs w:val="24"/>
        </w:rPr>
      </w:pPr>
      <w:r w:rsidRPr="00C87C5D">
        <w:rPr>
          <w:rFonts w:ascii="Calibri" w:hAnsi="Calibri" w:cs="Calibri"/>
          <w:i/>
          <w:sz w:val="24"/>
          <w:szCs w:val="24"/>
        </w:rPr>
        <w:t>General discussion</w:t>
      </w:r>
    </w:p>
    <w:p w:rsidR="00BC1ECE" w:rsidRPr="00C87C5D" w:rsidRDefault="00BC1ECE" w:rsidP="00BC1ECE">
      <w:pPr>
        <w:pStyle w:val="PlainText"/>
        <w:rPr>
          <w:rFonts w:ascii="Calibri" w:hAnsi="Calibri" w:cs="Calibri"/>
          <w:sz w:val="24"/>
          <w:szCs w:val="24"/>
        </w:rPr>
      </w:pPr>
    </w:p>
    <w:p w:rsidR="00BC1ECE" w:rsidRDefault="00BC1ECE" w:rsidP="00BC1ECE">
      <w:pPr>
        <w:pStyle w:val="PlainText"/>
        <w:rPr>
          <w:rFonts w:ascii="Calibri" w:hAnsi="Calibri" w:cs="Calibri"/>
          <w:sz w:val="24"/>
          <w:szCs w:val="24"/>
        </w:rPr>
      </w:pPr>
    </w:p>
    <w:p w:rsidR="00BC1ECE" w:rsidRDefault="00BC1ECE" w:rsidP="00BC1ECE">
      <w:pPr>
        <w:pStyle w:val="PlainText"/>
        <w:rPr>
          <w:rFonts w:ascii="Calibri" w:hAnsi="Calibri" w:cs="Calibri"/>
          <w:sz w:val="24"/>
          <w:szCs w:val="24"/>
        </w:rPr>
      </w:pPr>
    </w:p>
    <w:p w:rsidR="00BC1ECE" w:rsidRPr="00C87C5D" w:rsidRDefault="00BC1ECE" w:rsidP="00BC1ECE">
      <w:pPr>
        <w:pStyle w:val="PlainText"/>
        <w:numPr>
          <w:ilvl w:val="0"/>
          <w:numId w:val="10"/>
        </w:numPr>
        <w:rPr>
          <w:rFonts w:ascii="Calibri" w:hAnsi="Calibri" w:cs="Calibri"/>
          <w:sz w:val="24"/>
          <w:szCs w:val="24"/>
        </w:rPr>
      </w:pPr>
      <w:r w:rsidRPr="005752EC">
        <w:rPr>
          <w:rFonts w:ascii="Calibri" w:hAnsi="Calibri" w:cs="Calibri"/>
          <w:sz w:val="24"/>
          <w:szCs w:val="24"/>
        </w:rPr>
        <w:t xml:space="preserve">Inadequate </w:t>
      </w:r>
      <w:r>
        <w:rPr>
          <w:rFonts w:ascii="Calibri" w:hAnsi="Calibri" w:cs="Calibri"/>
          <w:sz w:val="24"/>
          <w:szCs w:val="24"/>
        </w:rPr>
        <w:t xml:space="preserve">or illogical </w:t>
      </w:r>
      <w:r w:rsidRPr="005752EC">
        <w:rPr>
          <w:rFonts w:ascii="Calibri" w:hAnsi="Calibri" w:cs="Calibri"/>
          <w:sz w:val="24"/>
          <w:szCs w:val="24"/>
        </w:rPr>
        <w:t xml:space="preserve">answer </w:t>
      </w:r>
      <w:r w:rsidRPr="005752EC">
        <w:rPr>
          <w:rFonts w:ascii="Calibri" w:hAnsi="Calibri" w:cs="Calibri"/>
          <w:i/>
          <w:sz w:val="24"/>
          <w:szCs w:val="24"/>
        </w:rPr>
        <w:t>(when the answer did not match with the question)</w:t>
      </w:r>
    </w:p>
    <w:tbl>
      <w:tblPr>
        <w:tblStyle w:val="TableGrid"/>
        <w:tblW w:w="0" w:type="auto"/>
        <w:tblLook w:val="04A0" w:firstRow="1" w:lastRow="0" w:firstColumn="1" w:lastColumn="0" w:noHBand="0" w:noVBand="1"/>
      </w:tblPr>
      <w:tblGrid>
        <w:gridCol w:w="1084"/>
        <w:gridCol w:w="7772"/>
      </w:tblGrid>
      <w:tr w:rsidR="00BC1ECE" w:rsidTr="004B74F4">
        <w:tc>
          <w:tcPr>
            <w:tcW w:w="1098" w:type="dxa"/>
          </w:tcPr>
          <w:p w:rsidR="00BC1ECE" w:rsidRDefault="00BC1ECE" w:rsidP="004B74F4">
            <w:pPr>
              <w:pStyle w:val="PlainText"/>
              <w:rPr>
                <w:rFonts w:ascii="Calibri" w:hAnsi="Calibri" w:cs="Calibri"/>
                <w:sz w:val="24"/>
                <w:szCs w:val="24"/>
              </w:rPr>
            </w:pPr>
            <w:r>
              <w:rPr>
                <w:rFonts w:ascii="Calibri" w:hAnsi="Calibri" w:cs="Calibri"/>
                <w:sz w:val="24"/>
                <w:szCs w:val="24"/>
              </w:rPr>
              <w:t>Quest. #</w:t>
            </w:r>
          </w:p>
        </w:tc>
        <w:tc>
          <w:tcPr>
            <w:tcW w:w="8190" w:type="dxa"/>
          </w:tcPr>
          <w:p w:rsidR="00BC1ECE" w:rsidRDefault="00BC1ECE" w:rsidP="004B74F4">
            <w:pPr>
              <w:pStyle w:val="PlainText"/>
              <w:jc w:val="center"/>
              <w:rPr>
                <w:rFonts w:ascii="Calibri" w:hAnsi="Calibri" w:cs="Calibri"/>
                <w:sz w:val="24"/>
                <w:szCs w:val="24"/>
              </w:rPr>
            </w:pPr>
            <w:r>
              <w:rPr>
                <w:rFonts w:ascii="Calibri" w:hAnsi="Calibri" w:cs="Calibri"/>
                <w:sz w:val="24"/>
                <w:szCs w:val="24"/>
              </w:rPr>
              <w:t>Discussion</w:t>
            </w: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bl>
    <w:p w:rsidR="00BC1ECE" w:rsidRPr="00C87C5D" w:rsidRDefault="00BC1ECE" w:rsidP="00BC1ECE">
      <w:pPr>
        <w:pStyle w:val="PlainText"/>
        <w:ind w:left="720"/>
        <w:rPr>
          <w:rFonts w:ascii="Calibri" w:hAnsi="Calibri" w:cs="Calibri"/>
          <w:sz w:val="24"/>
          <w:szCs w:val="24"/>
        </w:rPr>
      </w:pPr>
    </w:p>
    <w:p w:rsidR="00BC1ECE" w:rsidRPr="00C87C5D" w:rsidRDefault="00BC1ECE" w:rsidP="00BC1ECE">
      <w:pPr>
        <w:pStyle w:val="PlainText"/>
        <w:rPr>
          <w:rFonts w:ascii="Calibri" w:hAnsi="Calibri" w:cs="Calibri"/>
          <w:i/>
          <w:sz w:val="24"/>
          <w:szCs w:val="24"/>
        </w:rPr>
      </w:pPr>
      <w:r w:rsidRPr="00C87C5D">
        <w:rPr>
          <w:rFonts w:ascii="Calibri" w:hAnsi="Calibri" w:cs="Calibri"/>
          <w:i/>
          <w:sz w:val="24"/>
          <w:szCs w:val="24"/>
        </w:rPr>
        <w:t>General discussion</w:t>
      </w:r>
    </w:p>
    <w:p w:rsidR="00BC1ECE" w:rsidRDefault="00BC1ECE" w:rsidP="00BC1ECE">
      <w:pPr>
        <w:pStyle w:val="PlainText"/>
        <w:rPr>
          <w:rFonts w:ascii="Calibri" w:hAnsi="Calibri" w:cs="Calibri"/>
          <w:sz w:val="24"/>
          <w:szCs w:val="24"/>
        </w:rPr>
      </w:pPr>
    </w:p>
    <w:p w:rsidR="00BC1ECE" w:rsidRDefault="00BC1ECE" w:rsidP="00BC1ECE">
      <w:pPr>
        <w:pStyle w:val="PlainText"/>
        <w:rPr>
          <w:rFonts w:ascii="Calibri" w:hAnsi="Calibri" w:cs="Calibri"/>
          <w:sz w:val="24"/>
          <w:szCs w:val="24"/>
        </w:rPr>
      </w:pPr>
    </w:p>
    <w:p w:rsidR="00BC1ECE" w:rsidRPr="005752EC" w:rsidRDefault="00BC1ECE" w:rsidP="00BC1ECE">
      <w:pPr>
        <w:pStyle w:val="PlainText"/>
        <w:rPr>
          <w:rFonts w:ascii="Calibri" w:hAnsi="Calibri" w:cs="Calibri"/>
          <w:sz w:val="24"/>
          <w:szCs w:val="24"/>
        </w:rPr>
      </w:pPr>
    </w:p>
    <w:p w:rsidR="00BC1ECE" w:rsidRDefault="00BC1ECE" w:rsidP="00BC1ECE">
      <w:pPr>
        <w:pStyle w:val="PlainText"/>
        <w:numPr>
          <w:ilvl w:val="0"/>
          <w:numId w:val="10"/>
        </w:numPr>
        <w:rPr>
          <w:rFonts w:ascii="Calibri" w:hAnsi="Calibri" w:cs="Calibri"/>
          <w:i/>
          <w:sz w:val="24"/>
          <w:szCs w:val="24"/>
        </w:rPr>
      </w:pPr>
      <w:r w:rsidRPr="005752EC">
        <w:rPr>
          <w:rFonts w:ascii="Calibri" w:hAnsi="Calibri" w:cs="Calibri"/>
          <w:sz w:val="24"/>
          <w:szCs w:val="24"/>
        </w:rPr>
        <w:t xml:space="preserve">Don’t know </w:t>
      </w:r>
      <w:r w:rsidRPr="005752EC">
        <w:rPr>
          <w:rFonts w:ascii="Calibri" w:hAnsi="Calibri" w:cs="Calibri"/>
          <w:i/>
          <w:sz w:val="24"/>
          <w:szCs w:val="24"/>
        </w:rPr>
        <w:t>(When the respondent does not know the answer to a question)</w:t>
      </w:r>
    </w:p>
    <w:tbl>
      <w:tblPr>
        <w:tblStyle w:val="TableGrid"/>
        <w:tblW w:w="0" w:type="auto"/>
        <w:tblLook w:val="04A0" w:firstRow="1" w:lastRow="0" w:firstColumn="1" w:lastColumn="0" w:noHBand="0" w:noVBand="1"/>
      </w:tblPr>
      <w:tblGrid>
        <w:gridCol w:w="1084"/>
        <w:gridCol w:w="7772"/>
      </w:tblGrid>
      <w:tr w:rsidR="00BC1ECE" w:rsidTr="004B74F4">
        <w:tc>
          <w:tcPr>
            <w:tcW w:w="1098" w:type="dxa"/>
          </w:tcPr>
          <w:p w:rsidR="00BC1ECE" w:rsidRDefault="00BC1ECE" w:rsidP="004B74F4">
            <w:pPr>
              <w:pStyle w:val="PlainText"/>
              <w:rPr>
                <w:rFonts w:ascii="Calibri" w:hAnsi="Calibri" w:cs="Calibri"/>
                <w:sz w:val="24"/>
                <w:szCs w:val="24"/>
              </w:rPr>
            </w:pPr>
            <w:r>
              <w:rPr>
                <w:rFonts w:ascii="Calibri" w:hAnsi="Calibri" w:cs="Calibri"/>
                <w:sz w:val="24"/>
                <w:szCs w:val="24"/>
              </w:rPr>
              <w:t>Quest. #</w:t>
            </w:r>
          </w:p>
        </w:tc>
        <w:tc>
          <w:tcPr>
            <w:tcW w:w="8190" w:type="dxa"/>
          </w:tcPr>
          <w:p w:rsidR="00BC1ECE" w:rsidRDefault="00BC1ECE" w:rsidP="004B74F4">
            <w:pPr>
              <w:pStyle w:val="PlainText"/>
              <w:jc w:val="center"/>
              <w:rPr>
                <w:rFonts w:ascii="Calibri" w:hAnsi="Calibri" w:cs="Calibri"/>
                <w:sz w:val="24"/>
                <w:szCs w:val="24"/>
              </w:rPr>
            </w:pPr>
            <w:r>
              <w:rPr>
                <w:rFonts w:ascii="Calibri" w:hAnsi="Calibri" w:cs="Calibri"/>
                <w:sz w:val="24"/>
                <w:szCs w:val="24"/>
              </w:rPr>
              <w:t>Discussion</w:t>
            </w: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bl>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i/>
          <w:sz w:val="24"/>
          <w:szCs w:val="24"/>
        </w:rPr>
      </w:pPr>
      <w:r w:rsidRPr="00C87C5D">
        <w:rPr>
          <w:rFonts w:ascii="Calibri" w:hAnsi="Calibri" w:cs="Calibri"/>
          <w:i/>
          <w:sz w:val="24"/>
          <w:szCs w:val="24"/>
        </w:rPr>
        <w:t>General discussion</w:t>
      </w:r>
    </w:p>
    <w:p w:rsidR="00BC1ECE" w:rsidRDefault="00BC1ECE" w:rsidP="00BC1ECE">
      <w:pPr>
        <w:pStyle w:val="PlainText"/>
        <w:rPr>
          <w:rFonts w:ascii="Calibri" w:hAnsi="Calibri" w:cs="Calibri"/>
          <w:sz w:val="24"/>
          <w:szCs w:val="24"/>
        </w:rPr>
      </w:pPr>
    </w:p>
    <w:p w:rsidR="00BC1ECE"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numPr>
          <w:ilvl w:val="0"/>
          <w:numId w:val="10"/>
        </w:numPr>
        <w:rPr>
          <w:rFonts w:ascii="Calibri" w:hAnsi="Calibri" w:cs="Calibri"/>
          <w:sz w:val="24"/>
          <w:szCs w:val="24"/>
        </w:rPr>
      </w:pPr>
      <w:r w:rsidRPr="005752EC">
        <w:rPr>
          <w:rFonts w:ascii="Calibri" w:hAnsi="Calibri" w:cs="Calibri"/>
          <w:sz w:val="24"/>
          <w:szCs w:val="24"/>
        </w:rPr>
        <w:t xml:space="preserve">Refused to answer </w:t>
      </w:r>
      <w:r w:rsidRPr="005752EC">
        <w:rPr>
          <w:rFonts w:ascii="Calibri" w:hAnsi="Calibri" w:cs="Calibri"/>
          <w:i/>
          <w:sz w:val="24"/>
          <w:szCs w:val="24"/>
        </w:rPr>
        <w:t>(for reasons such as embarrassment or cultural norms that prohibit discussing such issues)</w:t>
      </w:r>
    </w:p>
    <w:tbl>
      <w:tblPr>
        <w:tblStyle w:val="TableGrid"/>
        <w:tblW w:w="0" w:type="auto"/>
        <w:tblLook w:val="04A0" w:firstRow="1" w:lastRow="0" w:firstColumn="1" w:lastColumn="0" w:noHBand="0" w:noVBand="1"/>
      </w:tblPr>
      <w:tblGrid>
        <w:gridCol w:w="1084"/>
        <w:gridCol w:w="7772"/>
      </w:tblGrid>
      <w:tr w:rsidR="00BC1ECE" w:rsidTr="004B74F4">
        <w:tc>
          <w:tcPr>
            <w:tcW w:w="1098" w:type="dxa"/>
          </w:tcPr>
          <w:p w:rsidR="00BC1ECE" w:rsidRDefault="00BC1ECE" w:rsidP="004B74F4">
            <w:pPr>
              <w:pStyle w:val="PlainText"/>
              <w:rPr>
                <w:rFonts w:ascii="Calibri" w:hAnsi="Calibri" w:cs="Calibri"/>
                <w:sz w:val="24"/>
                <w:szCs w:val="24"/>
              </w:rPr>
            </w:pPr>
            <w:r>
              <w:rPr>
                <w:rFonts w:ascii="Calibri" w:hAnsi="Calibri" w:cs="Calibri"/>
                <w:sz w:val="24"/>
                <w:szCs w:val="24"/>
              </w:rPr>
              <w:t>Quest. #</w:t>
            </w:r>
          </w:p>
        </w:tc>
        <w:tc>
          <w:tcPr>
            <w:tcW w:w="8190" w:type="dxa"/>
          </w:tcPr>
          <w:p w:rsidR="00BC1ECE" w:rsidRDefault="00BC1ECE" w:rsidP="004B74F4">
            <w:pPr>
              <w:pStyle w:val="PlainText"/>
              <w:jc w:val="center"/>
              <w:rPr>
                <w:rFonts w:ascii="Calibri" w:hAnsi="Calibri" w:cs="Calibri"/>
                <w:sz w:val="24"/>
                <w:szCs w:val="24"/>
              </w:rPr>
            </w:pPr>
            <w:r>
              <w:rPr>
                <w:rFonts w:ascii="Calibri" w:hAnsi="Calibri" w:cs="Calibri"/>
                <w:sz w:val="24"/>
                <w:szCs w:val="24"/>
              </w:rPr>
              <w:t>Discussion</w:t>
            </w: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bl>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i/>
          <w:sz w:val="24"/>
          <w:szCs w:val="24"/>
        </w:rPr>
      </w:pPr>
      <w:r w:rsidRPr="00C87C5D">
        <w:rPr>
          <w:rFonts w:ascii="Calibri" w:hAnsi="Calibri" w:cs="Calibri"/>
          <w:i/>
          <w:sz w:val="24"/>
          <w:szCs w:val="24"/>
        </w:rPr>
        <w:t>General discussion</w:t>
      </w:r>
    </w:p>
    <w:p w:rsidR="00BC1ECE" w:rsidRPr="005752EC" w:rsidRDefault="00BC1ECE" w:rsidP="00BC1ECE">
      <w:pPr>
        <w:pStyle w:val="PlainText"/>
        <w:rPr>
          <w:rFonts w:ascii="Calibri" w:hAnsi="Calibri" w:cs="Calibri"/>
          <w:sz w:val="24"/>
          <w:szCs w:val="24"/>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Pr="00BF3EEA" w:rsidRDefault="00BC1ECE" w:rsidP="00BC1ECE">
      <w:pPr>
        <w:pStyle w:val="ListParagraph"/>
        <w:ind w:left="0"/>
        <w:rPr>
          <w:rFonts w:ascii="Calibri" w:hAnsi="Calibri" w:cs="Calibri"/>
          <w:b/>
          <w:szCs w:val="22"/>
        </w:rPr>
      </w:pPr>
      <w:r w:rsidRPr="00BF3EEA">
        <w:rPr>
          <w:rFonts w:ascii="Calibri" w:hAnsi="Calibri" w:cs="Calibri"/>
          <w:b/>
          <w:szCs w:val="22"/>
        </w:rPr>
        <w:t>3. Discussion of the results of think alouds in other problem areas</w:t>
      </w:r>
    </w:p>
    <w:p w:rsidR="00BC1ECE" w:rsidRPr="00C87C5D" w:rsidRDefault="00BC1ECE" w:rsidP="00BC1ECE">
      <w:pPr>
        <w:pStyle w:val="PlainText"/>
        <w:rPr>
          <w:rFonts w:ascii="Calibri" w:hAnsi="Calibri" w:cs="Calibri"/>
          <w:sz w:val="24"/>
          <w:szCs w:val="24"/>
        </w:rPr>
      </w:pPr>
    </w:p>
    <w:tbl>
      <w:tblPr>
        <w:tblStyle w:val="TableGrid"/>
        <w:tblW w:w="0" w:type="auto"/>
        <w:tblLook w:val="04A0" w:firstRow="1" w:lastRow="0" w:firstColumn="1" w:lastColumn="0" w:noHBand="0" w:noVBand="1"/>
      </w:tblPr>
      <w:tblGrid>
        <w:gridCol w:w="1084"/>
        <w:gridCol w:w="7772"/>
      </w:tblGrid>
      <w:tr w:rsidR="00BC1ECE" w:rsidTr="004B74F4">
        <w:tc>
          <w:tcPr>
            <w:tcW w:w="1098" w:type="dxa"/>
          </w:tcPr>
          <w:p w:rsidR="00BC1ECE" w:rsidRDefault="00BC1ECE" w:rsidP="004B74F4">
            <w:pPr>
              <w:pStyle w:val="PlainText"/>
              <w:rPr>
                <w:rFonts w:ascii="Calibri" w:hAnsi="Calibri" w:cs="Calibri"/>
                <w:sz w:val="24"/>
                <w:szCs w:val="24"/>
              </w:rPr>
            </w:pPr>
            <w:r>
              <w:rPr>
                <w:rFonts w:ascii="Calibri" w:hAnsi="Calibri" w:cs="Calibri"/>
                <w:sz w:val="24"/>
                <w:szCs w:val="24"/>
              </w:rPr>
              <w:t>Quest. #</w:t>
            </w:r>
          </w:p>
        </w:tc>
        <w:tc>
          <w:tcPr>
            <w:tcW w:w="8190" w:type="dxa"/>
          </w:tcPr>
          <w:p w:rsidR="00BC1ECE" w:rsidRDefault="00BC1ECE" w:rsidP="004B74F4">
            <w:pPr>
              <w:pStyle w:val="PlainText"/>
              <w:jc w:val="center"/>
              <w:rPr>
                <w:rFonts w:ascii="Calibri" w:hAnsi="Calibri" w:cs="Calibri"/>
                <w:sz w:val="24"/>
                <w:szCs w:val="24"/>
              </w:rPr>
            </w:pPr>
            <w:r>
              <w:rPr>
                <w:rFonts w:ascii="Calibri" w:hAnsi="Calibri" w:cs="Calibri"/>
                <w:sz w:val="24"/>
                <w:szCs w:val="24"/>
              </w:rPr>
              <w:t>Discussion</w:t>
            </w: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bl>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i/>
          <w:sz w:val="24"/>
          <w:szCs w:val="24"/>
        </w:rPr>
      </w:pPr>
      <w:r w:rsidRPr="00C87C5D">
        <w:rPr>
          <w:rFonts w:ascii="Calibri" w:hAnsi="Calibri" w:cs="Calibri"/>
          <w:i/>
          <w:sz w:val="24"/>
          <w:szCs w:val="24"/>
        </w:rPr>
        <w:t>General discussion</w:t>
      </w:r>
    </w:p>
    <w:p w:rsidR="00BC1ECE" w:rsidRPr="005752EC" w:rsidRDefault="00BC1ECE" w:rsidP="00BC1ECE">
      <w:pPr>
        <w:pStyle w:val="PlainText"/>
        <w:rPr>
          <w:rFonts w:ascii="Calibri" w:hAnsi="Calibri" w:cs="Calibri"/>
          <w:sz w:val="24"/>
          <w:szCs w:val="24"/>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Pr="00BF3EEA" w:rsidRDefault="00BC1ECE" w:rsidP="00BC1ECE">
      <w:pPr>
        <w:pStyle w:val="ListParagraph"/>
        <w:ind w:left="0"/>
        <w:rPr>
          <w:rFonts w:ascii="Calibri" w:hAnsi="Calibri" w:cs="Calibri"/>
          <w:b/>
          <w:szCs w:val="22"/>
        </w:rPr>
      </w:pPr>
      <w:r w:rsidRPr="00BF3EEA">
        <w:rPr>
          <w:rFonts w:ascii="Calibri" w:hAnsi="Calibri" w:cs="Calibri"/>
          <w:b/>
          <w:szCs w:val="22"/>
        </w:rPr>
        <w:t xml:space="preserve">4. Discussion the results of debriefing sessions for the areas required </w:t>
      </w:r>
    </w:p>
    <w:p w:rsidR="00BC1ECE" w:rsidRDefault="00BC1ECE" w:rsidP="00BC1ECE">
      <w:pPr>
        <w:pStyle w:val="ListParagraph"/>
        <w:ind w:left="0"/>
        <w:rPr>
          <w:rFonts w:ascii="Calibri" w:hAnsi="Calibri" w:cs="Calibri"/>
          <w:szCs w:val="22"/>
        </w:rPr>
      </w:pPr>
    </w:p>
    <w:p w:rsidR="00BC1ECE" w:rsidRPr="005752EC" w:rsidRDefault="00BC1ECE" w:rsidP="00BC1ECE">
      <w:pPr>
        <w:numPr>
          <w:ilvl w:val="0"/>
          <w:numId w:val="11"/>
        </w:numPr>
        <w:ind w:left="360" w:firstLine="0"/>
        <w:rPr>
          <w:rFonts w:ascii="Calibri" w:eastAsia="Verdana" w:hAnsi="Calibri" w:cs="Calibri"/>
        </w:rPr>
      </w:pPr>
      <w:r>
        <w:rPr>
          <w:rFonts w:ascii="Calibri" w:eastAsia="Verdana" w:hAnsi="Calibri" w:cs="Calibri"/>
        </w:rPr>
        <w:t>Probing of</w:t>
      </w:r>
      <w:r w:rsidRPr="005752EC">
        <w:rPr>
          <w:rFonts w:ascii="Calibri" w:eastAsia="Verdana" w:hAnsi="Calibri" w:cs="Calibri"/>
        </w:rPr>
        <w:t xml:space="preserve"> specific</w:t>
      </w:r>
      <w:r>
        <w:rPr>
          <w:rFonts w:ascii="Calibri" w:eastAsia="Verdana" w:hAnsi="Calibri" w:cs="Calibri"/>
        </w:rPr>
        <w:t xml:space="preserve"> target questions</w:t>
      </w:r>
      <w:r w:rsidRPr="005752EC">
        <w:rPr>
          <w:rFonts w:ascii="Calibri" w:eastAsia="Verdana" w:hAnsi="Calibri" w:cs="Calibri"/>
        </w:rPr>
        <w:t xml:space="preserve"> </w:t>
      </w:r>
    </w:p>
    <w:p w:rsidR="00BC1ECE" w:rsidRPr="00A3775F" w:rsidRDefault="00BC1ECE" w:rsidP="00BC1ECE">
      <w:pPr>
        <w:numPr>
          <w:ilvl w:val="1"/>
          <w:numId w:val="11"/>
        </w:numPr>
        <w:ind w:left="1080"/>
        <w:rPr>
          <w:rFonts w:ascii="Calibri" w:eastAsia="Verdana" w:hAnsi="Calibri" w:cs="Calibri"/>
        </w:rPr>
      </w:pPr>
      <w:r w:rsidRPr="00A3775F">
        <w:rPr>
          <w:rFonts w:ascii="Calibri" w:eastAsia="Verdana" w:hAnsi="Calibri" w:cs="Calibri"/>
          <w:i/>
        </w:rPr>
        <w:t>Usage section</w:t>
      </w:r>
    </w:p>
    <w:p w:rsidR="00BC1ECE" w:rsidRPr="00A3775F" w:rsidRDefault="00BC1ECE" w:rsidP="00BC1ECE">
      <w:pPr>
        <w:pStyle w:val="ListParagraph"/>
        <w:numPr>
          <w:ilvl w:val="0"/>
          <w:numId w:val="13"/>
        </w:numPr>
        <w:ind w:left="1440"/>
        <w:rPr>
          <w:rFonts w:ascii="Calibri" w:eastAsia="Verdana" w:hAnsi="Calibri" w:cs="Calibri"/>
        </w:rPr>
      </w:pPr>
      <w:r w:rsidRPr="00A3775F">
        <w:rPr>
          <w:rFonts w:ascii="Calibri" w:eastAsia="Verdana" w:hAnsi="Calibri" w:cs="Calibri"/>
          <w:i/>
        </w:rPr>
        <w:t xml:space="preserve">Questions </w:t>
      </w:r>
      <w:r>
        <w:rPr>
          <w:rFonts w:ascii="Calibri" w:eastAsia="Verdana" w:hAnsi="Calibri" w:cs="Calibri"/>
        </w:rPr>
        <w:t>4.6 and 4</w:t>
      </w:r>
      <w:r w:rsidRPr="00A3775F">
        <w:rPr>
          <w:rFonts w:ascii="Calibri" w:eastAsia="Verdana" w:hAnsi="Calibri" w:cs="Calibri"/>
        </w:rPr>
        <w:t xml:space="preserve">.7 – what does “sharing” meant to the respondents? </w:t>
      </w:r>
    </w:p>
    <w:p w:rsidR="00BC1ECE" w:rsidRDefault="00BC1ECE" w:rsidP="00BC1ECE">
      <w:pPr>
        <w:ind w:left="1080"/>
        <w:rPr>
          <w:rFonts w:ascii="Calibri" w:eastAsia="Verdana" w:hAnsi="Calibri" w:cs="Calibri"/>
        </w:rPr>
      </w:pPr>
    </w:p>
    <w:p w:rsidR="00BC1ECE" w:rsidRDefault="00BC1ECE" w:rsidP="00BC1ECE">
      <w:pPr>
        <w:ind w:left="1080"/>
        <w:rPr>
          <w:rFonts w:ascii="Calibri" w:eastAsia="Verdana" w:hAnsi="Calibri" w:cs="Calibri"/>
        </w:rPr>
      </w:pPr>
    </w:p>
    <w:p w:rsidR="00BC1ECE" w:rsidRDefault="00BC1ECE" w:rsidP="00BC1ECE">
      <w:pPr>
        <w:ind w:left="1080"/>
        <w:rPr>
          <w:rFonts w:ascii="Calibri" w:eastAsia="Verdana" w:hAnsi="Calibri" w:cs="Calibri"/>
        </w:rPr>
      </w:pPr>
    </w:p>
    <w:p w:rsidR="00BC1ECE" w:rsidRDefault="00BC1ECE" w:rsidP="00BC1ECE">
      <w:pPr>
        <w:ind w:left="1080"/>
        <w:rPr>
          <w:rFonts w:ascii="Calibri" w:eastAsia="Verdana" w:hAnsi="Calibri" w:cs="Calibri"/>
        </w:rPr>
      </w:pPr>
    </w:p>
    <w:p w:rsidR="00BC1ECE" w:rsidRPr="00A3775F" w:rsidRDefault="00BC1ECE" w:rsidP="00BC1ECE">
      <w:pPr>
        <w:ind w:left="1080"/>
        <w:rPr>
          <w:rFonts w:ascii="Calibri" w:eastAsia="Verdana" w:hAnsi="Calibri" w:cs="Calibri"/>
        </w:rPr>
      </w:pPr>
    </w:p>
    <w:p w:rsidR="00BC1ECE" w:rsidRPr="00A3775F" w:rsidRDefault="00BC1ECE" w:rsidP="00BC1ECE">
      <w:pPr>
        <w:pStyle w:val="ListParagraph"/>
        <w:numPr>
          <w:ilvl w:val="0"/>
          <w:numId w:val="13"/>
        </w:numPr>
        <w:ind w:left="1440"/>
        <w:rPr>
          <w:rFonts w:ascii="Calibri" w:eastAsia="Verdana" w:hAnsi="Calibri" w:cs="Calibri"/>
          <w:i/>
        </w:rPr>
      </w:pPr>
      <w:r w:rsidRPr="00A3775F">
        <w:rPr>
          <w:rFonts w:ascii="Calibri" w:eastAsia="Verdana" w:hAnsi="Calibri" w:cs="Calibri"/>
          <w:i/>
        </w:rPr>
        <w:t>Other questions that caused difficulty or were unclear to respondents, with respondent explanations for why they had problems answering.</w:t>
      </w:r>
    </w:p>
    <w:p w:rsidR="00BC1ECE" w:rsidRDefault="00BC1ECE" w:rsidP="00BC1ECE">
      <w:pPr>
        <w:ind w:left="1080"/>
        <w:rPr>
          <w:rFonts w:ascii="Calibri" w:eastAsia="Verdana" w:hAnsi="Calibri" w:cs="Calibri"/>
        </w:rPr>
      </w:pPr>
    </w:p>
    <w:p w:rsidR="00BC1ECE" w:rsidRDefault="00BC1ECE" w:rsidP="00BC1ECE">
      <w:pPr>
        <w:ind w:left="1080"/>
        <w:rPr>
          <w:rFonts w:ascii="Calibri" w:eastAsia="Verdana" w:hAnsi="Calibri" w:cs="Calibri"/>
        </w:rPr>
      </w:pPr>
    </w:p>
    <w:p w:rsidR="00BC1ECE" w:rsidRDefault="00BC1ECE" w:rsidP="00BC1ECE">
      <w:pPr>
        <w:ind w:left="1080"/>
        <w:rPr>
          <w:rFonts w:ascii="Calibri" w:eastAsia="Verdana" w:hAnsi="Calibri" w:cs="Calibri"/>
        </w:rPr>
      </w:pPr>
    </w:p>
    <w:p w:rsidR="00BC1ECE" w:rsidRPr="00A3775F" w:rsidRDefault="00BC1ECE" w:rsidP="00BC1ECE">
      <w:pPr>
        <w:ind w:left="1080"/>
        <w:rPr>
          <w:rFonts w:ascii="Calibri" w:eastAsia="Verdana" w:hAnsi="Calibri" w:cs="Calibri"/>
        </w:rPr>
      </w:pPr>
    </w:p>
    <w:p w:rsidR="00BC1ECE" w:rsidRPr="00A3775F" w:rsidRDefault="00BC1ECE" w:rsidP="00BC1ECE">
      <w:pPr>
        <w:numPr>
          <w:ilvl w:val="1"/>
          <w:numId w:val="11"/>
        </w:numPr>
        <w:ind w:left="1080"/>
        <w:rPr>
          <w:rFonts w:ascii="Calibri" w:eastAsia="Verdana" w:hAnsi="Calibri" w:cs="Calibri"/>
        </w:rPr>
      </w:pPr>
      <w:r w:rsidRPr="00A3775F">
        <w:rPr>
          <w:rFonts w:ascii="Calibri" w:eastAsia="Verdana" w:hAnsi="Calibri" w:cs="Calibri"/>
          <w:i/>
        </w:rPr>
        <w:t>Perceived Impact section</w:t>
      </w:r>
      <w:r w:rsidRPr="00A3775F">
        <w:rPr>
          <w:rFonts w:ascii="Calibri" w:eastAsia="Verdana" w:hAnsi="Calibri" w:cs="Calibri"/>
        </w:rPr>
        <w:t>.</w:t>
      </w:r>
    </w:p>
    <w:p w:rsidR="00BC1ECE" w:rsidRDefault="00BC1ECE" w:rsidP="00BC1ECE">
      <w:pPr>
        <w:pStyle w:val="ListParagraph"/>
        <w:numPr>
          <w:ilvl w:val="0"/>
          <w:numId w:val="14"/>
        </w:numPr>
        <w:ind w:left="1440"/>
        <w:rPr>
          <w:rFonts w:ascii="Calibri" w:eastAsia="Verdana" w:hAnsi="Calibri" w:cs="Calibri"/>
          <w:i/>
        </w:rPr>
      </w:pPr>
      <w:r w:rsidRPr="00A3775F">
        <w:rPr>
          <w:rFonts w:ascii="Calibri" w:eastAsia="Verdana" w:hAnsi="Calibri" w:cs="Calibri"/>
          <w:i/>
        </w:rPr>
        <w:t>Q</w:t>
      </w:r>
      <w:r>
        <w:rPr>
          <w:rFonts w:ascii="Calibri" w:eastAsia="Verdana" w:hAnsi="Calibri" w:cs="Calibri"/>
          <w:i/>
        </w:rPr>
        <w:t>uestions 5.2 and 5</w:t>
      </w:r>
      <w:r w:rsidRPr="00A3775F">
        <w:rPr>
          <w:rFonts w:ascii="Calibri" w:eastAsia="Verdana" w:hAnsi="Calibri" w:cs="Calibri"/>
          <w:i/>
        </w:rPr>
        <w:t>.3 – how do respondents rephrase the questions and what examples do they provide fo</w:t>
      </w:r>
      <w:r>
        <w:rPr>
          <w:rFonts w:ascii="Calibri" w:eastAsia="Verdana" w:hAnsi="Calibri" w:cs="Calibri"/>
          <w:i/>
        </w:rPr>
        <w:t>r</w:t>
      </w:r>
      <w:r w:rsidRPr="00A3775F">
        <w:rPr>
          <w:rFonts w:ascii="Calibri" w:eastAsia="Verdana" w:hAnsi="Calibri" w:cs="Calibri"/>
          <w:i/>
        </w:rPr>
        <w:t xml:space="preserve"> how they have used librar</w:t>
      </w:r>
      <w:r>
        <w:rPr>
          <w:rFonts w:ascii="Calibri" w:eastAsia="Verdana" w:hAnsi="Calibri" w:cs="Calibri"/>
          <w:i/>
        </w:rPr>
        <w:t>y computers on behalf of others?</w:t>
      </w:r>
    </w:p>
    <w:p w:rsidR="00BC1ECE" w:rsidRPr="004B4C3A" w:rsidRDefault="00BC1ECE" w:rsidP="00BC1ECE">
      <w:pPr>
        <w:pStyle w:val="ListParagraph"/>
        <w:ind w:left="1800"/>
        <w:rPr>
          <w:rFonts w:ascii="Calibri" w:eastAsia="Verdana" w:hAnsi="Calibri" w:cs="Calibri"/>
        </w:rPr>
      </w:pPr>
    </w:p>
    <w:p w:rsidR="00BC1ECE" w:rsidRPr="004B4C3A" w:rsidRDefault="00BC1ECE" w:rsidP="00BC1ECE">
      <w:pPr>
        <w:pStyle w:val="ListParagraph"/>
        <w:ind w:left="1800"/>
        <w:rPr>
          <w:rFonts w:ascii="Calibri" w:eastAsia="Verdana" w:hAnsi="Calibri" w:cs="Calibri"/>
        </w:rPr>
      </w:pPr>
    </w:p>
    <w:p w:rsidR="00BC1ECE" w:rsidRPr="004B4C3A" w:rsidRDefault="00BC1ECE" w:rsidP="00BC1ECE">
      <w:pPr>
        <w:pStyle w:val="ListParagraph"/>
        <w:ind w:left="1800"/>
        <w:rPr>
          <w:rFonts w:ascii="Calibri" w:eastAsia="Verdana" w:hAnsi="Calibri" w:cs="Calibri"/>
        </w:rPr>
      </w:pPr>
    </w:p>
    <w:p w:rsidR="00BC1ECE" w:rsidRPr="004B4C3A" w:rsidRDefault="00BC1ECE" w:rsidP="00BC1ECE">
      <w:pPr>
        <w:pStyle w:val="ListParagraph"/>
        <w:ind w:left="1800"/>
        <w:rPr>
          <w:rFonts w:ascii="Calibri" w:eastAsia="Verdana" w:hAnsi="Calibri" w:cs="Calibri"/>
        </w:rPr>
      </w:pPr>
    </w:p>
    <w:p w:rsidR="00BC1ECE" w:rsidRDefault="00BC1ECE" w:rsidP="00BC1ECE">
      <w:pPr>
        <w:pStyle w:val="ListParagraph"/>
        <w:numPr>
          <w:ilvl w:val="0"/>
          <w:numId w:val="14"/>
        </w:numPr>
        <w:ind w:left="1440"/>
        <w:rPr>
          <w:rFonts w:ascii="Calibri" w:eastAsia="Verdana" w:hAnsi="Calibri" w:cs="Calibri"/>
          <w:i/>
        </w:rPr>
      </w:pPr>
      <w:r w:rsidRPr="000653CB">
        <w:rPr>
          <w:rFonts w:ascii="Calibri" w:eastAsia="Verdana" w:hAnsi="Calibri" w:cs="Calibri"/>
          <w:i/>
        </w:rPr>
        <w:t xml:space="preserve">How do respondents rephrase the first screening question in each impact domain section (Questions: </w:t>
      </w:r>
      <w:r>
        <w:rPr>
          <w:rFonts w:ascii="Calibri" w:eastAsia="Verdana" w:hAnsi="Calibri" w:cs="Calibri"/>
          <w:i/>
        </w:rPr>
        <w:t>5.4, 5</w:t>
      </w:r>
      <w:r w:rsidRPr="000653CB">
        <w:rPr>
          <w:rFonts w:ascii="Calibri" w:eastAsia="Verdana" w:hAnsi="Calibri" w:cs="Calibri"/>
          <w:i/>
        </w:rPr>
        <w:t>.</w:t>
      </w:r>
      <w:r>
        <w:rPr>
          <w:rFonts w:ascii="Calibri" w:eastAsia="Verdana" w:hAnsi="Calibri" w:cs="Calibri"/>
          <w:i/>
        </w:rPr>
        <w:t>11, 5.17, 5.24, 5.30</w:t>
      </w:r>
      <w:r w:rsidRPr="000653CB">
        <w:rPr>
          <w:rFonts w:ascii="Calibri" w:eastAsia="Verdana" w:hAnsi="Calibri" w:cs="Calibri"/>
          <w:i/>
        </w:rPr>
        <w:t xml:space="preserve">, </w:t>
      </w:r>
      <w:r>
        <w:rPr>
          <w:rFonts w:ascii="Calibri" w:eastAsia="Verdana" w:hAnsi="Calibri" w:cs="Calibri"/>
          <w:i/>
        </w:rPr>
        <w:t>5.37</w:t>
      </w:r>
      <w:r w:rsidRPr="000653CB">
        <w:rPr>
          <w:rFonts w:ascii="Calibri" w:eastAsia="Verdana" w:hAnsi="Calibri" w:cs="Calibri"/>
          <w:i/>
        </w:rPr>
        <w:t>) and what examples of activities do respondents think might be associated with each area?</w:t>
      </w:r>
    </w:p>
    <w:p w:rsidR="00BC1ECE" w:rsidRPr="004B4C3A" w:rsidRDefault="00BC1ECE" w:rsidP="00BC1ECE">
      <w:pPr>
        <w:pStyle w:val="ListParagraph"/>
        <w:rPr>
          <w:rFonts w:ascii="Calibri" w:eastAsia="Verdana" w:hAnsi="Calibri" w:cs="Calibri"/>
        </w:rPr>
      </w:pPr>
    </w:p>
    <w:p w:rsidR="00BC1ECE" w:rsidRPr="004B4C3A" w:rsidRDefault="00BC1ECE" w:rsidP="00BC1ECE">
      <w:pPr>
        <w:pStyle w:val="ListParagraph"/>
        <w:rPr>
          <w:rFonts w:ascii="Calibri" w:eastAsia="Verdana" w:hAnsi="Calibri" w:cs="Calibri"/>
        </w:rPr>
      </w:pPr>
    </w:p>
    <w:p w:rsidR="00BC1ECE" w:rsidRPr="004B4C3A" w:rsidRDefault="00BC1ECE" w:rsidP="00BC1ECE">
      <w:pPr>
        <w:pStyle w:val="ListParagraph"/>
        <w:rPr>
          <w:rFonts w:ascii="Calibri" w:eastAsia="Verdana" w:hAnsi="Calibri" w:cs="Calibri"/>
        </w:rPr>
      </w:pPr>
    </w:p>
    <w:p w:rsidR="00BC1ECE" w:rsidRPr="004B4C3A" w:rsidRDefault="00BC1ECE" w:rsidP="00BC1ECE">
      <w:pPr>
        <w:pStyle w:val="ListParagraph"/>
        <w:rPr>
          <w:rFonts w:ascii="Calibri" w:eastAsia="Verdana" w:hAnsi="Calibri" w:cs="Calibri"/>
        </w:rPr>
      </w:pPr>
    </w:p>
    <w:p w:rsidR="00BC1ECE" w:rsidRPr="004B4C3A" w:rsidRDefault="00BC1ECE" w:rsidP="00BC1ECE">
      <w:pPr>
        <w:pStyle w:val="ListParagraph"/>
        <w:rPr>
          <w:rFonts w:ascii="Calibri" w:eastAsia="Verdana" w:hAnsi="Calibri" w:cs="Calibri"/>
        </w:rPr>
      </w:pPr>
    </w:p>
    <w:p w:rsidR="00BC1ECE" w:rsidRDefault="00BC1ECE" w:rsidP="00BC1ECE">
      <w:pPr>
        <w:pStyle w:val="ListParagraph"/>
        <w:numPr>
          <w:ilvl w:val="0"/>
          <w:numId w:val="14"/>
        </w:numPr>
        <w:ind w:left="1440"/>
        <w:rPr>
          <w:rFonts w:ascii="Calibri" w:eastAsia="Verdana" w:hAnsi="Calibri" w:cs="Calibri"/>
          <w:i/>
        </w:rPr>
      </w:pPr>
      <w:r w:rsidRPr="000653CB">
        <w:rPr>
          <w:rFonts w:ascii="Calibri" w:eastAsia="Verdana" w:hAnsi="Calibri" w:cs="Calibri"/>
          <w:i/>
        </w:rPr>
        <w:t xml:space="preserve">Questions </w:t>
      </w:r>
      <w:r>
        <w:rPr>
          <w:rFonts w:ascii="Calibri" w:eastAsia="Verdana" w:hAnsi="Calibri" w:cs="Calibri"/>
          <w:i/>
        </w:rPr>
        <w:t>5.4-5.43</w:t>
      </w:r>
      <w:r w:rsidRPr="000653CB">
        <w:rPr>
          <w:rFonts w:ascii="Calibri" w:eastAsia="Verdana" w:hAnsi="Calibri" w:cs="Calibri"/>
          <w:i/>
        </w:rPr>
        <w:t xml:space="preserve"> – how do the respondents describe (in their own words) the activities and outcomes that are being asked about</w:t>
      </w:r>
      <w:r>
        <w:rPr>
          <w:rFonts w:ascii="Calibri" w:eastAsia="Verdana" w:hAnsi="Calibri" w:cs="Calibri"/>
          <w:i/>
        </w:rPr>
        <w:t>?</w:t>
      </w:r>
      <w:r w:rsidRPr="000653CB">
        <w:rPr>
          <w:rFonts w:ascii="Calibri" w:eastAsia="Verdana" w:hAnsi="Calibri" w:cs="Calibri"/>
          <w:i/>
        </w:rPr>
        <w:t xml:space="preserve"> Do respondents seem to comprehend the questions and the relation of the outcomes to the activities?</w:t>
      </w:r>
    </w:p>
    <w:p w:rsidR="00BC1ECE" w:rsidRPr="004B4C3A" w:rsidRDefault="00BC1ECE" w:rsidP="00BC1ECE">
      <w:pPr>
        <w:pStyle w:val="ListParagraph"/>
        <w:rPr>
          <w:rFonts w:ascii="Calibri" w:eastAsia="Verdana" w:hAnsi="Calibri" w:cs="Calibri"/>
        </w:rPr>
      </w:pPr>
    </w:p>
    <w:p w:rsidR="00BC1ECE" w:rsidRPr="004B4C3A" w:rsidRDefault="00BC1ECE" w:rsidP="00BC1ECE">
      <w:pPr>
        <w:pStyle w:val="ListParagraph"/>
        <w:rPr>
          <w:rFonts w:ascii="Calibri" w:eastAsia="Verdana" w:hAnsi="Calibri" w:cs="Calibri"/>
        </w:rPr>
      </w:pPr>
    </w:p>
    <w:p w:rsidR="00BC1ECE" w:rsidRPr="004B4C3A" w:rsidRDefault="00BC1ECE" w:rsidP="00BC1ECE">
      <w:pPr>
        <w:pStyle w:val="ListParagraph"/>
        <w:rPr>
          <w:rFonts w:ascii="Calibri" w:eastAsia="Verdana" w:hAnsi="Calibri" w:cs="Calibri"/>
        </w:rPr>
      </w:pPr>
    </w:p>
    <w:p w:rsidR="00BC1ECE" w:rsidRPr="004B4C3A" w:rsidRDefault="00BC1ECE" w:rsidP="00BC1ECE">
      <w:pPr>
        <w:pStyle w:val="ListParagraph"/>
        <w:rPr>
          <w:rFonts w:ascii="Calibri" w:eastAsia="Verdana" w:hAnsi="Calibri" w:cs="Calibri"/>
        </w:rPr>
      </w:pPr>
    </w:p>
    <w:p w:rsidR="00BC1ECE" w:rsidRPr="004B4C3A" w:rsidRDefault="00BC1ECE" w:rsidP="00BC1ECE">
      <w:pPr>
        <w:pStyle w:val="ListParagraph"/>
        <w:rPr>
          <w:rFonts w:ascii="Calibri" w:eastAsia="Verdana" w:hAnsi="Calibri" w:cs="Calibri"/>
        </w:rPr>
      </w:pPr>
    </w:p>
    <w:p w:rsidR="00BC1ECE" w:rsidRPr="006D38EA" w:rsidRDefault="00BC1ECE" w:rsidP="00BC1ECE">
      <w:pPr>
        <w:pStyle w:val="ListParagraph"/>
        <w:numPr>
          <w:ilvl w:val="0"/>
          <w:numId w:val="14"/>
        </w:numPr>
        <w:ind w:left="1440"/>
        <w:rPr>
          <w:rFonts w:ascii="Calibri" w:eastAsia="Verdana" w:hAnsi="Calibri" w:cs="Calibri"/>
          <w:i/>
        </w:rPr>
      </w:pPr>
      <w:r w:rsidRPr="006D38EA">
        <w:rPr>
          <w:rFonts w:ascii="Calibri" w:eastAsia="Verdana" w:hAnsi="Calibri" w:cs="Calibri"/>
          <w:i/>
        </w:rPr>
        <w:t>Other questions that cau</w:t>
      </w:r>
      <w:r>
        <w:rPr>
          <w:rFonts w:ascii="Calibri" w:eastAsia="Verdana" w:hAnsi="Calibri" w:cs="Calibri"/>
          <w:i/>
        </w:rPr>
        <w:t xml:space="preserve">sed difficulty or were unclear - </w:t>
      </w:r>
      <w:r w:rsidRPr="006D38EA">
        <w:rPr>
          <w:rFonts w:ascii="Calibri" w:eastAsia="Verdana" w:hAnsi="Calibri" w:cs="Calibri"/>
          <w:i/>
        </w:rPr>
        <w:t>what were respondents’ explanations for why they had problems answering</w:t>
      </w:r>
      <w:r>
        <w:rPr>
          <w:rFonts w:ascii="Calibri" w:eastAsia="Verdana" w:hAnsi="Calibri" w:cs="Calibri"/>
          <w:i/>
        </w:rPr>
        <w:t>?</w:t>
      </w:r>
    </w:p>
    <w:p w:rsidR="00BC1ECE" w:rsidRDefault="00BC1ECE" w:rsidP="00BC1ECE">
      <w:pPr>
        <w:ind w:left="1080"/>
        <w:rPr>
          <w:rFonts w:ascii="Calibri" w:eastAsia="Verdana" w:hAnsi="Calibri" w:cs="Calibri"/>
        </w:rPr>
      </w:pPr>
    </w:p>
    <w:p w:rsidR="00BC1ECE" w:rsidRDefault="00BC1ECE" w:rsidP="00BC1ECE">
      <w:pPr>
        <w:ind w:left="1080"/>
        <w:rPr>
          <w:rFonts w:ascii="Calibri" w:eastAsia="Verdana" w:hAnsi="Calibri" w:cs="Calibri"/>
        </w:rPr>
      </w:pPr>
    </w:p>
    <w:p w:rsidR="00BC1ECE" w:rsidRPr="005752EC" w:rsidRDefault="00BC1ECE" w:rsidP="00BC1ECE">
      <w:pPr>
        <w:ind w:left="1080"/>
        <w:rPr>
          <w:rFonts w:ascii="Calibri" w:eastAsia="Verdana" w:hAnsi="Calibri" w:cs="Calibri"/>
        </w:rPr>
      </w:pPr>
    </w:p>
    <w:p w:rsidR="00BC1ECE" w:rsidRPr="00A3775F" w:rsidRDefault="00BC1ECE" w:rsidP="00BC1ECE">
      <w:pPr>
        <w:rPr>
          <w:rFonts w:ascii="Calibri" w:eastAsia="Verdana" w:hAnsi="Calibri" w:cs="Calibri"/>
        </w:rPr>
      </w:pPr>
    </w:p>
    <w:p w:rsidR="00BC1ECE" w:rsidRPr="00A3775F" w:rsidRDefault="00BC1ECE" w:rsidP="00BC1ECE">
      <w:pPr>
        <w:numPr>
          <w:ilvl w:val="1"/>
          <w:numId w:val="11"/>
        </w:numPr>
        <w:ind w:left="1080"/>
        <w:rPr>
          <w:rFonts w:ascii="Calibri" w:eastAsia="Verdana" w:hAnsi="Calibri" w:cs="Calibri"/>
        </w:rPr>
      </w:pPr>
      <w:r w:rsidRPr="00A3775F">
        <w:rPr>
          <w:rFonts w:ascii="Calibri" w:eastAsia="Verdana" w:hAnsi="Calibri" w:cs="Calibri"/>
          <w:i/>
        </w:rPr>
        <w:t>Demographics section</w:t>
      </w:r>
    </w:p>
    <w:p w:rsidR="00BC1ECE" w:rsidRPr="006D38EA" w:rsidRDefault="00BC1ECE" w:rsidP="00BC1ECE">
      <w:pPr>
        <w:pStyle w:val="ListParagraph"/>
        <w:numPr>
          <w:ilvl w:val="0"/>
          <w:numId w:val="15"/>
        </w:numPr>
        <w:ind w:left="1440"/>
        <w:rPr>
          <w:rFonts w:ascii="Calibri" w:eastAsia="Verdana" w:hAnsi="Calibri" w:cs="Calibri"/>
          <w:i/>
        </w:rPr>
      </w:pPr>
      <w:r w:rsidRPr="006D38EA">
        <w:rPr>
          <w:rFonts w:ascii="Calibri" w:eastAsia="Verdana" w:hAnsi="Calibri" w:cs="Calibri"/>
          <w:i/>
        </w:rPr>
        <w:t>For questions that caused difficulty or were unclear to respondents, what were respondents’ explanations for why they had problems answering</w:t>
      </w:r>
      <w:r>
        <w:rPr>
          <w:rFonts w:ascii="Calibri" w:eastAsia="Verdana" w:hAnsi="Calibri" w:cs="Calibri"/>
          <w:i/>
        </w:rPr>
        <w:t>?</w:t>
      </w:r>
    </w:p>
    <w:p w:rsidR="00BC1ECE" w:rsidRDefault="00BC1ECE" w:rsidP="00BC1ECE">
      <w:pPr>
        <w:rPr>
          <w:rFonts w:ascii="Calibri" w:eastAsia="Verdana" w:hAnsi="Calibri" w:cs="Calibri"/>
        </w:rPr>
      </w:pPr>
    </w:p>
    <w:p w:rsidR="00BC1ECE" w:rsidRDefault="00BC1ECE" w:rsidP="00BC1ECE">
      <w:pPr>
        <w:rPr>
          <w:rFonts w:ascii="Calibri" w:eastAsia="Verdana" w:hAnsi="Calibri" w:cs="Calibri"/>
        </w:rPr>
      </w:pPr>
    </w:p>
    <w:p w:rsidR="00BC1ECE" w:rsidRDefault="00BC1ECE" w:rsidP="00BC1ECE">
      <w:pPr>
        <w:rPr>
          <w:rFonts w:ascii="Calibri" w:eastAsia="Verdana" w:hAnsi="Calibri" w:cs="Calibri"/>
        </w:rPr>
      </w:pPr>
    </w:p>
    <w:p w:rsidR="00BC1ECE" w:rsidRPr="00A3775F" w:rsidRDefault="00BC1ECE" w:rsidP="00BC1ECE">
      <w:pPr>
        <w:rPr>
          <w:rFonts w:ascii="Calibri" w:eastAsia="Verdana" w:hAnsi="Calibri" w:cs="Calibri"/>
        </w:rPr>
      </w:pPr>
    </w:p>
    <w:p w:rsidR="00BC1ECE" w:rsidRPr="00A3775F" w:rsidRDefault="00BC1ECE" w:rsidP="00BC1ECE">
      <w:pPr>
        <w:numPr>
          <w:ilvl w:val="0"/>
          <w:numId w:val="11"/>
        </w:numPr>
        <w:tabs>
          <w:tab w:val="num" w:pos="360"/>
        </w:tabs>
        <w:ind w:left="360" w:firstLine="0"/>
        <w:rPr>
          <w:rFonts w:ascii="Calibri" w:eastAsia="Verdana" w:hAnsi="Calibri" w:cs="Calibri"/>
        </w:rPr>
      </w:pPr>
      <w:r w:rsidRPr="00A3775F">
        <w:rPr>
          <w:rFonts w:ascii="Calibri" w:eastAsia="Verdana" w:hAnsi="Calibri" w:cs="Calibri"/>
        </w:rPr>
        <w:t xml:space="preserve">Additional </w:t>
      </w:r>
      <w:r>
        <w:rPr>
          <w:rFonts w:ascii="Calibri" w:eastAsia="Verdana" w:hAnsi="Calibri" w:cs="Calibri"/>
        </w:rPr>
        <w:t>probing areas</w:t>
      </w:r>
    </w:p>
    <w:p w:rsidR="00BC1ECE" w:rsidRPr="00A3775F" w:rsidRDefault="00BC1ECE" w:rsidP="00BC1ECE">
      <w:pPr>
        <w:numPr>
          <w:ilvl w:val="1"/>
          <w:numId w:val="11"/>
        </w:numPr>
        <w:ind w:left="1080"/>
        <w:rPr>
          <w:rFonts w:ascii="Calibri" w:eastAsia="Verdana" w:hAnsi="Calibri" w:cs="Calibri"/>
        </w:rPr>
      </w:pPr>
      <w:r w:rsidRPr="00A3775F">
        <w:rPr>
          <w:rFonts w:ascii="Calibri" w:eastAsia="Verdana" w:hAnsi="Calibri" w:cs="Calibri"/>
          <w:i/>
        </w:rPr>
        <w:t>ICT Exposure and Skills section and Access section</w:t>
      </w:r>
    </w:p>
    <w:p w:rsidR="00BC1ECE" w:rsidRPr="00A33E3A" w:rsidRDefault="00BC1ECE" w:rsidP="00BC1ECE">
      <w:pPr>
        <w:ind w:left="1080"/>
        <w:rPr>
          <w:rFonts w:ascii="Calibri" w:eastAsia="Verdana" w:hAnsi="Calibri" w:cs="Calibri"/>
          <w:i/>
        </w:rPr>
      </w:pPr>
      <w:r w:rsidRPr="00A33E3A">
        <w:rPr>
          <w:rFonts w:ascii="Calibri" w:eastAsia="Verdana" w:hAnsi="Calibri" w:cs="Calibri"/>
          <w:i/>
        </w:rPr>
        <w:t>Were there questions that caused respondents difficulty or were unclear and potentially will not be able to accurately assess the respondent’s familiarity with computers and the Internet and their access to public access venues?  If there were questions that caused difficulty or were unclear, what were respondents’ explanations for why they had problems answering?</w:t>
      </w:r>
    </w:p>
    <w:p w:rsidR="00BC1ECE" w:rsidRDefault="00BC1ECE" w:rsidP="00BC1ECE">
      <w:pPr>
        <w:rPr>
          <w:rFonts w:ascii="Calibri" w:eastAsia="Verdana" w:hAnsi="Calibri" w:cs="Calibri"/>
        </w:rPr>
      </w:pPr>
    </w:p>
    <w:p w:rsidR="00BC1ECE" w:rsidRDefault="00BC1ECE" w:rsidP="00BC1ECE">
      <w:pPr>
        <w:rPr>
          <w:rFonts w:ascii="Calibri" w:eastAsia="Verdana" w:hAnsi="Calibri" w:cs="Calibri"/>
        </w:rPr>
      </w:pPr>
    </w:p>
    <w:p w:rsidR="00BC1ECE" w:rsidRDefault="00BC1ECE" w:rsidP="00BC1ECE">
      <w:pPr>
        <w:rPr>
          <w:rFonts w:ascii="Calibri" w:eastAsia="Verdana" w:hAnsi="Calibri" w:cs="Calibri"/>
        </w:rPr>
      </w:pPr>
    </w:p>
    <w:p w:rsidR="00BC1ECE" w:rsidRDefault="00BC1ECE" w:rsidP="00BC1ECE">
      <w:pPr>
        <w:rPr>
          <w:rFonts w:ascii="Calibri" w:eastAsia="Verdana" w:hAnsi="Calibri" w:cs="Calibri"/>
        </w:rPr>
      </w:pPr>
    </w:p>
    <w:p w:rsidR="00BC1ECE" w:rsidRDefault="00BC1ECE" w:rsidP="00BC1ECE">
      <w:pPr>
        <w:numPr>
          <w:ilvl w:val="0"/>
          <w:numId w:val="11"/>
        </w:numPr>
        <w:ind w:left="360" w:firstLine="0"/>
        <w:rPr>
          <w:rFonts w:ascii="Calibri" w:eastAsia="Verdana" w:hAnsi="Calibri" w:cs="Calibri"/>
        </w:rPr>
      </w:pPr>
      <w:r w:rsidRPr="00A3775F">
        <w:rPr>
          <w:rFonts w:ascii="Calibri" w:eastAsia="Verdana" w:hAnsi="Calibri" w:cs="Calibri"/>
        </w:rPr>
        <w:t xml:space="preserve">General debriefing questions. </w:t>
      </w:r>
    </w:p>
    <w:p w:rsidR="00BC1ECE" w:rsidRPr="0080452D" w:rsidRDefault="00BC1ECE" w:rsidP="00BC1ECE">
      <w:pPr>
        <w:pStyle w:val="ListParagraph"/>
        <w:numPr>
          <w:ilvl w:val="0"/>
          <w:numId w:val="16"/>
        </w:numPr>
        <w:ind w:left="1530"/>
        <w:rPr>
          <w:rFonts w:ascii="Calibri" w:eastAsia="Verdana" w:hAnsi="Calibri" w:cs="Calibri"/>
          <w:i/>
        </w:rPr>
      </w:pPr>
      <w:r w:rsidRPr="0080452D">
        <w:rPr>
          <w:rFonts w:ascii="Calibri" w:eastAsia="Verdana" w:hAnsi="Calibri" w:cs="Calibri"/>
          <w:i/>
        </w:rPr>
        <w:t>Feedback from respondents on their reaction to the survey, including questions they felt uncomfortable with or had a difficult time answering. Attention should be made to how respondents interpret the following terms and phrases (and any others that seem to cause difficulties):</w:t>
      </w:r>
    </w:p>
    <w:p w:rsidR="00BC1ECE" w:rsidRPr="00A3775F" w:rsidRDefault="00BC1ECE" w:rsidP="00BC1ECE">
      <w:pPr>
        <w:numPr>
          <w:ilvl w:val="0"/>
          <w:numId w:val="12"/>
        </w:numPr>
        <w:ind w:left="2340"/>
        <w:rPr>
          <w:rFonts w:ascii="Calibri" w:hAnsi="Calibri" w:cs="Calibri"/>
        </w:rPr>
      </w:pPr>
      <w:r w:rsidRPr="00A3775F">
        <w:rPr>
          <w:rFonts w:ascii="Calibri" w:hAnsi="Calibri" w:cs="Calibri"/>
        </w:rPr>
        <w:t>Impact</w:t>
      </w:r>
    </w:p>
    <w:p w:rsidR="00BC1ECE" w:rsidRPr="00A3775F" w:rsidRDefault="00BC1ECE" w:rsidP="00BC1ECE">
      <w:pPr>
        <w:numPr>
          <w:ilvl w:val="0"/>
          <w:numId w:val="12"/>
        </w:numPr>
        <w:ind w:left="2340"/>
        <w:rPr>
          <w:rFonts w:ascii="Calibri" w:hAnsi="Calibri" w:cs="Calibri"/>
        </w:rPr>
      </w:pPr>
      <w:r w:rsidRPr="00A3775F">
        <w:rPr>
          <w:rFonts w:ascii="Calibri" w:hAnsi="Calibri" w:cs="Calibri"/>
        </w:rPr>
        <w:t>In the past 12 months</w:t>
      </w:r>
    </w:p>
    <w:p w:rsidR="00BC1ECE" w:rsidRPr="00A3775F" w:rsidRDefault="00BC1ECE" w:rsidP="00BC1ECE">
      <w:pPr>
        <w:numPr>
          <w:ilvl w:val="0"/>
          <w:numId w:val="12"/>
        </w:numPr>
        <w:ind w:left="2340"/>
        <w:rPr>
          <w:rFonts w:ascii="Calibri" w:hAnsi="Calibri" w:cs="Calibri"/>
        </w:rPr>
      </w:pPr>
      <w:r w:rsidRPr="00A3775F">
        <w:rPr>
          <w:rFonts w:ascii="Calibri" w:hAnsi="Calibri" w:cs="Calibri"/>
        </w:rPr>
        <w:t>Internet</w:t>
      </w:r>
    </w:p>
    <w:p w:rsidR="00BC1ECE" w:rsidRPr="00A3775F" w:rsidRDefault="00BC1ECE" w:rsidP="00BC1ECE">
      <w:pPr>
        <w:numPr>
          <w:ilvl w:val="0"/>
          <w:numId w:val="12"/>
        </w:numPr>
        <w:ind w:left="2340"/>
        <w:rPr>
          <w:rFonts w:ascii="Calibri" w:hAnsi="Calibri" w:cs="Calibri"/>
        </w:rPr>
      </w:pPr>
      <w:r w:rsidRPr="00A3775F">
        <w:rPr>
          <w:rFonts w:ascii="Calibri" w:hAnsi="Calibri" w:cs="Calibri"/>
        </w:rPr>
        <w:t>Main reason</w:t>
      </w:r>
    </w:p>
    <w:p w:rsidR="00BC1ECE" w:rsidRPr="00A3775F" w:rsidRDefault="00BC1ECE" w:rsidP="00BC1ECE">
      <w:pPr>
        <w:numPr>
          <w:ilvl w:val="0"/>
          <w:numId w:val="12"/>
        </w:numPr>
        <w:ind w:left="2340"/>
        <w:rPr>
          <w:rFonts w:ascii="Calibri" w:hAnsi="Calibri" w:cs="Calibri"/>
        </w:rPr>
      </w:pPr>
      <w:r w:rsidRPr="00A3775F">
        <w:rPr>
          <w:rFonts w:ascii="Calibri" w:hAnsi="Calibri" w:cs="Calibri"/>
        </w:rPr>
        <w:t>Online source</w:t>
      </w:r>
    </w:p>
    <w:p w:rsidR="00BC1ECE" w:rsidRPr="00A3775F" w:rsidRDefault="00BC1ECE" w:rsidP="00BC1ECE">
      <w:pPr>
        <w:numPr>
          <w:ilvl w:val="0"/>
          <w:numId w:val="12"/>
        </w:numPr>
        <w:ind w:left="2340"/>
        <w:rPr>
          <w:rFonts w:ascii="Calibri" w:hAnsi="Calibri" w:cs="Calibri"/>
        </w:rPr>
      </w:pPr>
      <w:r w:rsidRPr="00A3775F">
        <w:rPr>
          <w:rFonts w:ascii="Calibri" w:hAnsi="Calibri" w:cs="Calibri"/>
        </w:rPr>
        <w:t>Public access computer</w:t>
      </w:r>
    </w:p>
    <w:p w:rsidR="00BC1ECE" w:rsidRPr="00A3775F" w:rsidRDefault="00BC1ECE" w:rsidP="00BC1ECE">
      <w:pPr>
        <w:numPr>
          <w:ilvl w:val="0"/>
          <w:numId w:val="12"/>
        </w:numPr>
        <w:ind w:left="2340"/>
        <w:rPr>
          <w:rFonts w:ascii="Calibri" w:hAnsi="Calibri" w:cs="Calibri"/>
        </w:rPr>
      </w:pPr>
      <w:r w:rsidRPr="00A3775F">
        <w:rPr>
          <w:rFonts w:ascii="Calibri" w:hAnsi="Calibri" w:cs="Calibri"/>
        </w:rPr>
        <w:t>Public access venue</w:t>
      </w:r>
    </w:p>
    <w:p w:rsidR="00BC1ECE" w:rsidRPr="00A3775F" w:rsidRDefault="00BC1ECE" w:rsidP="00BC1ECE">
      <w:pPr>
        <w:numPr>
          <w:ilvl w:val="0"/>
          <w:numId w:val="12"/>
        </w:numPr>
        <w:ind w:left="2340"/>
        <w:rPr>
          <w:rFonts w:ascii="Calibri" w:hAnsi="Calibri" w:cs="Calibri"/>
          <w:sz w:val="22"/>
          <w:szCs w:val="22"/>
        </w:rPr>
      </w:pPr>
      <w:r w:rsidRPr="00A3775F">
        <w:rPr>
          <w:rFonts w:ascii="Calibri" w:hAnsi="Calibri" w:cs="Calibri"/>
        </w:rPr>
        <w:t>Share</w:t>
      </w:r>
    </w:p>
    <w:p w:rsidR="00BC1ECE" w:rsidRDefault="00BC1ECE" w:rsidP="00BC1ECE">
      <w:pPr>
        <w:rPr>
          <w:rFonts w:ascii="Calibri" w:eastAsia="Verdana" w:hAnsi="Calibri" w:cs="Calibri"/>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Pr="00BF3EEA" w:rsidRDefault="00BC1ECE" w:rsidP="00BC1ECE">
      <w:pPr>
        <w:rPr>
          <w:rFonts w:ascii="Calibri" w:hAnsi="Calibri" w:cs="Calibri"/>
          <w:b/>
          <w:szCs w:val="22"/>
        </w:rPr>
      </w:pPr>
      <w:r w:rsidRPr="00BF3EEA">
        <w:rPr>
          <w:rFonts w:ascii="Calibri" w:hAnsi="Calibri" w:cs="Calibri"/>
          <w:b/>
          <w:szCs w:val="22"/>
        </w:rPr>
        <w:lastRenderedPageBreak/>
        <w:t>5. Discussion of the results of debriefing sessions for other problem areas that arose during the interview</w:t>
      </w:r>
    </w:p>
    <w:p w:rsidR="00BC1ECE" w:rsidRDefault="00BC1ECE" w:rsidP="00BC1ECE">
      <w:pPr>
        <w:rPr>
          <w:rFonts w:ascii="Calibri" w:hAnsi="Calibri" w:cs="Calibri"/>
          <w:szCs w:val="22"/>
        </w:rPr>
      </w:pPr>
    </w:p>
    <w:tbl>
      <w:tblPr>
        <w:tblStyle w:val="TableGrid"/>
        <w:tblW w:w="0" w:type="auto"/>
        <w:tblLook w:val="04A0" w:firstRow="1" w:lastRow="0" w:firstColumn="1" w:lastColumn="0" w:noHBand="0" w:noVBand="1"/>
      </w:tblPr>
      <w:tblGrid>
        <w:gridCol w:w="1084"/>
        <w:gridCol w:w="7772"/>
      </w:tblGrid>
      <w:tr w:rsidR="00BC1ECE" w:rsidTr="004B74F4">
        <w:tc>
          <w:tcPr>
            <w:tcW w:w="1098" w:type="dxa"/>
          </w:tcPr>
          <w:p w:rsidR="00BC1ECE" w:rsidRDefault="00BC1ECE" w:rsidP="004B74F4">
            <w:pPr>
              <w:pStyle w:val="PlainText"/>
              <w:rPr>
                <w:rFonts w:ascii="Calibri" w:hAnsi="Calibri" w:cs="Calibri"/>
                <w:sz w:val="24"/>
                <w:szCs w:val="24"/>
              </w:rPr>
            </w:pPr>
            <w:r>
              <w:rPr>
                <w:rFonts w:ascii="Calibri" w:hAnsi="Calibri" w:cs="Calibri"/>
                <w:sz w:val="24"/>
                <w:szCs w:val="24"/>
              </w:rPr>
              <w:t>Quest. #</w:t>
            </w:r>
          </w:p>
        </w:tc>
        <w:tc>
          <w:tcPr>
            <w:tcW w:w="8190" w:type="dxa"/>
          </w:tcPr>
          <w:p w:rsidR="00BC1ECE" w:rsidRDefault="00BC1ECE" w:rsidP="004B74F4">
            <w:pPr>
              <w:pStyle w:val="PlainText"/>
              <w:jc w:val="center"/>
              <w:rPr>
                <w:rFonts w:ascii="Calibri" w:hAnsi="Calibri" w:cs="Calibri"/>
                <w:sz w:val="24"/>
                <w:szCs w:val="24"/>
              </w:rPr>
            </w:pPr>
            <w:r>
              <w:rPr>
                <w:rFonts w:ascii="Calibri" w:hAnsi="Calibri" w:cs="Calibri"/>
                <w:sz w:val="24"/>
                <w:szCs w:val="24"/>
              </w:rPr>
              <w:t>Discussion</w:t>
            </w: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r w:rsidR="00BC1ECE" w:rsidTr="004B74F4">
        <w:tc>
          <w:tcPr>
            <w:tcW w:w="1098" w:type="dxa"/>
          </w:tcPr>
          <w:p w:rsidR="00BC1ECE" w:rsidRDefault="00BC1ECE" w:rsidP="004B74F4">
            <w:pPr>
              <w:pStyle w:val="PlainText"/>
              <w:rPr>
                <w:rFonts w:ascii="Calibri" w:hAnsi="Calibri" w:cs="Calibri"/>
                <w:sz w:val="24"/>
                <w:szCs w:val="24"/>
              </w:rPr>
            </w:pPr>
          </w:p>
        </w:tc>
        <w:tc>
          <w:tcPr>
            <w:tcW w:w="8190" w:type="dxa"/>
          </w:tcPr>
          <w:p w:rsidR="00BC1ECE" w:rsidRDefault="00BC1ECE" w:rsidP="004B74F4">
            <w:pPr>
              <w:pStyle w:val="PlainText"/>
              <w:rPr>
                <w:rFonts w:ascii="Calibri" w:hAnsi="Calibri" w:cs="Calibri"/>
                <w:sz w:val="24"/>
                <w:szCs w:val="24"/>
              </w:rPr>
            </w:pPr>
          </w:p>
        </w:tc>
      </w:tr>
    </w:tbl>
    <w:p w:rsidR="00BC1ECE" w:rsidRPr="00C87C5D" w:rsidRDefault="00BC1ECE" w:rsidP="00BC1ECE">
      <w:pPr>
        <w:pStyle w:val="PlainText"/>
        <w:rPr>
          <w:rFonts w:ascii="Calibri" w:hAnsi="Calibri" w:cs="Calibri"/>
          <w:sz w:val="24"/>
          <w:szCs w:val="24"/>
        </w:rPr>
      </w:pPr>
    </w:p>
    <w:p w:rsidR="00BC1ECE" w:rsidRPr="00C87C5D" w:rsidRDefault="00BC1ECE" w:rsidP="00BC1ECE">
      <w:pPr>
        <w:pStyle w:val="PlainText"/>
        <w:rPr>
          <w:rFonts w:ascii="Calibri" w:hAnsi="Calibri" w:cs="Calibri"/>
          <w:i/>
          <w:sz w:val="24"/>
          <w:szCs w:val="24"/>
        </w:rPr>
      </w:pPr>
      <w:r w:rsidRPr="00C87C5D">
        <w:rPr>
          <w:rFonts w:ascii="Calibri" w:hAnsi="Calibri" w:cs="Calibri"/>
          <w:i/>
          <w:sz w:val="24"/>
          <w:szCs w:val="24"/>
        </w:rPr>
        <w:t>General discussion</w:t>
      </w:r>
    </w:p>
    <w:p w:rsidR="00BC1ECE" w:rsidRPr="005752EC" w:rsidRDefault="00BC1ECE" w:rsidP="00BC1ECE">
      <w:pPr>
        <w:pStyle w:val="PlainText"/>
        <w:rPr>
          <w:rFonts w:ascii="Calibri" w:hAnsi="Calibri" w:cs="Calibri"/>
          <w:sz w:val="24"/>
          <w:szCs w:val="24"/>
        </w:rPr>
      </w:pPr>
    </w:p>
    <w:p w:rsidR="00BC1ECE" w:rsidRDefault="00BC1ECE" w:rsidP="00BC1ECE">
      <w:pPr>
        <w:pStyle w:val="ListParagraph"/>
        <w:ind w:left="0"/>
        <w:rPr>
          <w:rFonts w:ascii="Calibri" w:hAnsi="Calibri" w:cs="Calibri"/>
          <w:szCs w:val="22"/>
        </w:rPr>
      </w:pPr>
    </w:p>
    <w:p w:rsidR="00BC1ECE" w:rsidRDefault="00BC1ECE" w:rsidP="00BC1ECE">
      <w:pPr>
        <w:rPr>
          <w:rFonts w:ascii="Calibri" w:hAnsi="Calibri" w:cs="Calibri"/>
          <w:szCs w:val="22"/>
        </w:rPr>
      </w:pPr>
    </w:p>
    <w:p w:rsidR="00BC1ECE" w:rsidRDefault="00BC1ECE" w:rsidP="00BC1ECE">
      <w:pPr>
        <w:rPr>
          <w:rFonts w:ascii="Calibri" w:hAnsi="Calibri" w:cs="Calibri"/>
          <w:szCs w:val="22"/>
        </w:rPr>
      </w:pPr>
    </w:p>
    <w:p w:rsidR="00BC1ECE" w:rsidRPr="00BF3EEA" w:rsidRDefault="00BC1ECE" w:rsidP="00BC1ECE">
      <w:pPr>
        <w:rPr>
          <w:rFonts w:ascii="Calibri" w:hAnsi="Calibri" w:cs="Calibri"/>
          <w:b/>
          <w:szCs w:val="22"/>
        </w:rPr>
      </w:pPr>
      <w:r w:rsidRPr="00BF3EEA">
        <w:rPr>
          <w:rFonts w:ascii="Calibri" w:hAnsi="Calibri" w:cs="Calibri"/>
          <w:b/>
          <w:szCs w:val="22"/>
        </w:rPr>
        <w:t xml:space="preserve">6. Specific recommendations and justifications for changes to the questions based on think aloud and debriefing activities </w:t>
      </w:r>
    </w:p>
    <w:p w:rsidR="00BC1ECE" w:rsidRDefault="00BC1ECE" w:rsidP="00BC1ECE">
      <w:pPr>
        <w:pStyle w:val="ListParagraph"/>
        <w:ind w:left="0"/>
        <w:rPr>
          <w:rFonts w:ascii="Calibri" w:hAnsi="Calibri" w:cs="Calibri"/>
          <w:szCs w:val="22"/>
        </w:rPr>
      </w:pPr>
    </w:p>
    <w:tbl>
      <w:tblPr>
        <w:tblStyle w:val="TableGrid"/>
        <w:tblW w:w="0" w:type="auto"/>
        <w:tblLook w:val="04A0" w:firstRow="1" w:lastRow="0" w:firstColumn="1" w:lastColumn="0" w:noHBand="0" w:noVBand="1"/>
      </w:tblPr>
      <w:tblGrid>
        <w:gridCol w:w="1063"/>
        <w:gridCol w:w="3827"/>
        <w:gridCol w:w="3966"/>
      </w:tblGrid>
      <w:tr w:rsidR="00BC1ECE" w:rsidTr="004B74F4">
        <w:tc>
          <w:tcPr>
            <w:tcW w:w="1098" w:type="dxa"/>
          </w:tcPr>
          <w:p w:rsidR="00BC1ECE" w:rsidRDefault="00BC1ECE" w:rsidP="004B74F4">
            <w:pPr>
              <w:pStyle w:val="ListParagraph"/>
              <w:ind w:left="0"/>
              <w:rPr>
                <w:rFonts w:ascii="Calibri" w:hAnsi="Calibri" w:cs="Calibri"/>
              </w:rPr>
            </w:pPr>
            <w:r>
              <w:rPr>
                <w:rFonts w:ascii="Calibri" w:hAnsi="Calibri" w:cs="Calibri"/>
              </w:rPr>
              <w:t>Quest. #</w:t>
            </w:r>
          </w:p>
        </w:tc>
        <w:tc>
          <w:tcPr>
            <w:tcW w:w="4140" w:type="dxa"/>
          </w:tcPr>
          <w:p w:rsidR="00BC1ECE" w:rsidRDefault="00BC1ECE" w:rsidP="004B74F4">
            <w:pPr>
              <w:pStyle w:val="ListParagraph"/>
              <w:ind w:left="0"/>
              <w:jc w:val="center"/>
              <w:rPr>
                <w:rFonts w:ascii="Calibri" w:hAnsi="Calibri" w:cs="Calibri"/>
              </w:rPr>
            </w:pPr>
            <w:r>
              <w:rPr>
                <w:rFonts w:ascii="Calibri" w:hAnsi="Calibri" w:cs="Calibri"/>
              </w:rPr>
              <w:t>Recommended Change</w:t>
            </w:r>
          </w:p>
        </w:tc>
        <w:tc>
          <w:tcPr>
            <w:tcW w:w="4338" w:type="dxa"/>
          </w:tcPr>
          <w:p w:rsidR="00BC1ECE" w:rsidRDefault="00BC1ECE" w:rsidP="004B74F4">
            <w:pPr>
              <w:pStyle w:val="ListParagraph"/>
              <w:ind w:left="0"/>
              <w:jc w:val="center"/>
              <w:rPr>
                <w:rFonts w:ascii="Calibri" w:hAnsi="Calibri" w:cs="Calibri"/>
              </w:rPr>
            </w:pPr>
            <w:r>
              <w:rPr>
                <w:rFonts w:ascii="Calibri" w:hAnsi="Calibri" w:cs="Calibri"/>
              </w:rPr>
              <w:t>Justification</w:t>
            </w: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bl>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r>
        <w:rPr>
          <w:rFonts w:ascii="Calibri" w:hAnsi="Calibri" w:cs="Calibri"/>
          <w:szCs w:val="22"/>
        </w:rPr>
        <w:t>General Recommendations and justification</w:t>
      </w: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Default="00BC1ECE" w:rsidP="00BC1ECE">
      <w:pPr>
        <w:pStyle w:val="ListParagraph"/>
        <w:ind w:left="0"/>
        <w:rPr>
          <w:rFonts w:ascii="Calibri" w:hAnsi="Calibri" w:cs="Calibri"/>
          <w:szCs w:val="22"/>
        </w:rPr>
      </w:pPr>
    </w:p>
    <w:p w:rsidR="00BC1ECE" w:rsidRPr="00BF3EEA" w:rsidRDefault="00BC1ECE" w:rsidP="00BC1ECE">
      <w:pPr>
        <w:pStyle w:val="ListParagraph"/>
        <w:ind w:left="0"/>
        <w:rPr>
          <w:rFonts w:ascii="Calibri" w:hAnsi="Calibri" w:cs="Calibri"/>
          <w:b/>
          <w:szCs w:val="22"/>
        </w:rPr>
      </w:pPr>
      <w:r w:rsidRPr="00BF3EEA">
        <w:rPr>
          <w:rFonts w:ascii="Calibri" w:hAnsi="Calibri" w:cs="Calibri"/>
          <w:b/>
          <w:szCs w:val="22"/>
        </w:rPr>
        <w:t>7. Any changes that need to occur to the survey translations (based on identified translation errors)</w:t>
      </w:r>
    </w:p>
    <w:p w:rsidR="00BC1ECE" w:rsidRDefault="00BC1ECE" w:rsidP="00BC1ECE">
      <w:pPr>
        <w:pStyle w:val="ListParagraph"/>
        <w:ind w:left="0"/>
        <w:rPr>
          <w:rFonts w:ascii="Calibri" w:hAnsi="Calibri" w:cs="Calibri"/>
          <w:szCs w:val="22"/>
        </w:rPr>
      </w:pPr>
    </w:p>
    <w:tbl>
      <w:tblPr>
        <w:tblStyle w:val="TableGrid"/>
        <w:tblW w:w="0" w:type="auto"/>
        <w:tblLook w:val="04A0" w:firstRow="1" w:lastRow="0" w:firstColumn="1" w:lastColumn="0" w:noHBand="0" w:noVBand="1"/>
      </w:tblPr>
      <w:tblGrid>
        <w:gridCol w:w="1063"/>
        <w:gridCol w:w="3827"/>
        <w:gridCol w:w="3966"/>
      </w:tblGrid>
      <w:tr w:rsidR="00BC1ECE" w:rsidTr="004B74F4">
        <w:tc>
          <w:tcPr>
            <w:tcW w:w="1098" w:type="dxa"/>
          </w:tcPr>
          <w:p w:rsidR="00BC1ECE" w:rsidRDefault="00BC1ECE" w:rsidP="004B74F4">
            <w:pPr>
              <w:pStyle w:val="ListParagraph"/>
              <w:ind w:left="0"/>
              <w:rPr>
                <w:rFonts w:ascii="Calibri" w:hAnsi="Calibri" w:cs="Calibri"/>
              </w:rPr>
            </w:pPr>
            <w:r>
              <w:rPr>
                <w:rFonts w:ascii="Calibri" w:hAnsi="Calibri" w:cs="Calibri"/>
              </w:rPr>
              <w:lastRenderedPageBreak/>
              <w:t>Quest. #</w:t>
            </w:r>
          </w:p>
        </w:tc>
        <w:tc>
          <w:tcPr>
            <w:tcW w:w="4140" w:type="dxa"/>
          </w:tcPr>
          <w:p w:rsidR="00BC1ECE" w:rsidRDefault="00BC1ECE" w:rsidP="004B74F4">
            <w:pPr>
              <w:pStyle w:val="ListParagraph"/>
              <w:ind w:left="0"/>
              <w:jc w:val="center"/>
              <w:rPr>
                <w:rFonts w:ascii="Calibri" w:hAnsi="Calibri" w:cs="Calibri"/>
              </w:rPr>
            </w:pPr>
            <w:r>
              <w:rPr>
                <w:rFonts w:ascii="Calibri" w:hAnsi="Calibri" w:cs="Calibri"/>
              </w:rPr>
              <w:t>Recommended Change</w:t>
            </w:r>
          </w:p>
        </w:tc>
        <w:tc>
          <w:tcPr>
            <w:tcW w:w="4338" w:type="dxa"/>
          </w:tcPr>
          <w:p w:rsidR="00BC1ECE" w:rsidRDefault="00BC1ECE" w:rsidP="004B74F4">
            <w:pPr>
              <w:pStyle w:val="ListParagraph"/>
              <w:ind w:left="0"/>
              <w:jc w:val="center"/>
              <w:rPr>
                <w:rFonts w:ascii="Calibri" w:hAnsi="Calibri" w:cs="Calibri"/>
              </w:rPr>
            </w:pPr>
            <w:r>
              <w:rPr>
                <w:rFonts w:ascii="Calibri" w:hAnsi="Calibri" w:cs="Calibri"/>
              </w:rPr>
              <w:t>Justification</w:t>
            </w: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r w:rsidR="00BC1ECE" w:rsidTr="004B74F4">
        <w:trPr>
          <w:trHeight w:val="899"/>
        </w:trPr>
        <w:tc>
          <w:tcPr>
            <w:tcW w:w="1098" w:type="dxa"/>
          </w:tcPr>
          <w:p w:rsidR="00BC1ECE" w:rsidRDefault="00BC1ECE" w:rsidP="004B74F4">
            <w:pPr>
              <w:pStyle w:val="ListParagraph"/>
              <w:ind w:left="0"/>
              <w:rPr>
                <w:rFonts w:ascii="Calibri" w:hAnsi="Calibri" w:cs="Calibri"/>
              </w:rPr>
            </w:pPr>
          </w:p>
        </w:tc>
        <w:tc>
          <w:tcPr>
            <w:tcW w:w="4140" w:type="dxa"/>
          </w:tcPr>
          <w:p w:rsidR="00BC1ECE" w:rsidRDefault="00BC1ECE" w:rsidP="004B74F4">
            <w:pPr>
              <w:pStyle w:val="ListParagraph"/>
              <w:ind w:left="0"/>
              <w:rPr>
                <w:rFonts w:ascii="Calibri" w:hAnsi="Calibri" w:cs="Calibri"/>
              </w:rPr>
            </w:pPr>
          </w:p>
        </w:tc>
        <w:tc>
          <w:tcPr>
            <w:tcW w:w="4338" w:type="dxa"/>
          </w:tcPr>
          <w:p w:rsidR="00BC1ECE" w:rsidRDefault="00BC1ECE" w:rsidP="004B74F4">
            <w:pPr>
              <w:pStyle w:val="ListParagraph"/>
              <w:ind w:left="0"/>
              <w:rPr>
                <w:rFonts w:ascii="Calibri" w:hAnsi="Calibri" w:cs="Calibri"/>
              </w:rPr>
            </w:pPr>
          </w:p>
        </w:tc>
      </w:tr>
    </w:tbl>
    <w:p w:rsidR="00BC1ECE" w:rsidRDefault="00BC1ECE" w:rsidP="00BC1ECE"/>
    <w:p w:rsidR="00EC7F66" w:rsidRPr="00FF2EC2" w:rsidRDefault="00EC7F66" w:rsidP="00A000BF">
      <w:pPr>
        <w:jc w:val="center"/>
        <w:outlineLvl w:val="1"/>
        <w:rPr>
          <w:rFonts w:asciiTheme="majorHAnsi" w:hAnsiTheme="majorHAnsi"/>
          <w:sz w:val="22"/>
          <w:szCs w:val="22"/>
        </w:rPr>
      </w:pPr>
    </w:p>
    <w:sectPr w:rsidR="00EC7F66" w:rsidRPr="00FF2EC2" w:rsidSect="002E7C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11" w:rsidRDefault="00014A11" w:rsidP="00B93ABD">
      <w:r>
        <w:separator/>
      </w:r>
    </w:p>
  </w:endnote>
  <w:endnote w:type="continuationSeparator" w:id="0">
    <w:p w:rsidR="00014A11" w:rsidRDefault="00014A11" w:rsidP="00B9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335759"/>
      <w:docPartObj>
        <w:docPartGallery w:val="Page Numbers (Bottom of Page)"/>
        <w:docPartUnique/>
      </w:docPartObj>
    </w:sdtPr>
    <w:sdtEndPr>
      <w:rPr>
        <w:noProof/>
      </w:rPr>
    </w:sdtEndPr>
    <w:sdtContent>
      <w:p w:rsidR="00B93ABD" w:rsidRDefault="00A000BF">
        <w:pPr>
          <w:pStyle w:val="Footer"/>
          <w:jc w:val="right"/>
        </w:pPr>
        <w:r>
          <w:t xml:space="preserve">User Survey </w:t>
        </w:r>
        <w:r w:rsidR="00BC1ECE">
          <w:t>Cognitive</w:t>
        </w:r>
        <w:r>
          <w:t xml:space="preserve"> Testing Report Template</w:t>
        </w:r>
        <w:r w:rsidR="00B93ABD">
          <w:tab/>
        </w:r>
        <w:r w:rsidR="00B93ABD">
          <w:fldChar w:fldCharType="begin"/>
        </w:r>
        <w:r w:rsidR="00B93ABD">
          <w:instrText xml:space="preserve"> PAGE   \* MERGEFORMAT </w:instrText>
        </w:r>
        <w:r w:rsidR="00B93ABD">
          <w:fldChar w:fldCharType="separate"/>
        </w:r>
        <w:r w:rsidR="00B95145">
          <w:rPr>
            <w:noProof/>
          </w:rPr>
          <w:t>1</w:t>
        </w:r>
        <w:r w:rsidR="00B93ABD">
          <w:rPr>
            <w:noProof/>
          </w:rPr>
          <w:fldChar w:fldCharType="end"/>
        </w:r>
      </w:p>
    </w:sdtContent>
  </w:sdt>
  <w:p w:rsidR="00B93ABD" w:rsidRDefault="00B93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11" w:rsidRDefault="00014A11" w:rsidP="00B93ABD">
      <w:r>
        <w:separator/>
      </w:r>
    </w:p>
  </w:footnote>
  <w:footnote w:type="continuationSeparator" w:id="0">
    <w:p w:rsidR="00014A11" w:rsidRDefault="00014A11" w:rsidP="00B9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3BA"/>
    <w:multiLevelType w:val="multilevel"/>
    <w:tmpl w:val="EB48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66A66"/>
    <w:multiLevelType w:val="hybridMultilevel"/>
    <w:tmpl w:val="55809D6A"/>
    <w:lvl w:ilvl="0" w:tplc="04090015">
      <w:start w:val="1"/>
      <w:numFmt w:val="upperLetter"/>
      <w:lvlText w:val="%1."/>
      <w:lvlJc w:val="left"/>
      <w:pPr>
        <w:ind w:left="720" w:hanging="360"/>
      </w:pPr>
    </w:lvl>
    <w:lvl w:ilvl="1" w:tplc="CC348E00">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CC6594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8634C"/>
    <w:multiLevelType w:val="hybridMultilevel"/>
    <w:tmpl w:val="58C4C7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424E93"/>
    <w:multiLevelType w:val="hybridMultilevel"/>
    <w:tmpl w:val="618CA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9203D8"/>
    <w:multiLevelType w:val="hybridMultilevel"/>
    <w:tmpl w:val="3BE665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E0C4D"/>
    <w:multiLevelType w:val="hybridMultilevel"/>
    <w:tmpl w:val="96B05716"/>
    <w:lvl w:ilvl="0" w:tplc="4EA44688">
      <w:start w:val="1"/>
      <w:numFmt w:val="upp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D6EEA"/>
    <w:multiLevelType w:val="hybridMultilevel"/>
    <w:tmpl w:val="8A9AD5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D74BF1"/>
    <w:multiLevelType w:val="hybridMultilevel"/>
    <w:tmpl w:val="D25CD1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694F40"/>
    <w:multiLevelType w:val="hybridMultilevel"/>
    <w:tmpl w:val="062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4222A"/>
    <w:multiLevelType w:val="hybridMultilevel"/>
    <w:tmpl w:val="B6B84E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B27981"/>
    <w:multiLevelType w:val="hybridMultilevel"/>
    <w:tmpl w:val="5DE6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20E3A"/>
    <w:multiLevelType w:val="hybridMultilevel"/>
    <w:tmpl w:val="D784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E5B8A"/>
    <w:multiLevelType w:val="multilevel"/>
    <w:tmpl w:val="2EC47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D06F7"/>
    <w:multiLevelType w:val="hybridMultilevel"/>
    <w:tmpl w:val="39C6E5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8960896"/>
    <w:multiLevelType w:val="hybridMultilevel"/>
    <w:tmpl w:val="CD78F0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7955794"/>
    <w:multiLevelType w:val="multilevel"/>
    <w:tmpl w:val="045C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5"/>
  </w:num>
  <w:num w:numId="4">
    <w:abstractNumId w:val="11"/>
  </w:num>
  <w:num w:numId="5">
    <w:abstractNumId w:val="4"/>
  </w:num>
  <w:num w:numId="6">
    <w:abstractNumId w:val="10"/>
  </w:num>
  <w:num w:numId="7">
    <w:abstractNumId w:val="3"/>
  </w:num>
  <w:num w:numId="8">
    <w:abstractNumId w:val="9"/>
  </w:num>
  <w:num w:numId="9">
    <w:abstractNumId w:val="8"/>
  </w:num>
  <w:num w:numId="10">
    <w:abstractNumId w:val="5"/>
  </w:num>
  <w:num w:numId="11">
    <w:abstractNumId w:val="1"/>
  </w:num>
  <w:num w:numId="12">
    <w:abstractNumId w:val="6"/>
  </w:num>
  <w:num w:numId="13">
    <w:abstractNumId w:val="14"/>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C2"/>
    <w:rsid w:val="00014A11"/>
    <w:rsid w:val="001A43E9"/>
    <w:rsid w:val="002C103B"/>
    <w:rsid w:val="002E7CCA"/>
    <w:rsid w:val="00306EFB"/>
    <w:rsid w:val="006A4D62"/>
    <w:rsid w:val="00856883"/>
    <w:rsid w:val="009B071D"/>
    <w:rsid w:val="00A000BF"/>
    <w:rsid w:val="00A95620"/>
    <w:rsid w:val="00B93ABD"/>
    <w:rsid w:val="00B95145"/>
    <w:rsid w:val="00BC1ECE"/>
    <w:rsid w:val="00EC7F66"/>
    <w:rsid w:val="00FF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2EC2"/>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FF2EC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EC2"/>
    <w:rPr>
      <w:rFonts w:ascii="Times" w:hAnsi="Times"/>
      <w:b/>
      <w:bCs/>
      <w:sz w:val="36"/>
      <w:szCs w:val="36"/>
    </w:rPr>
  </w:style>
  <w:style w:type="character" w:customStyle="1" w:styleId="Heading5Char">
    <w:name w:val="Heading 5 Char"/>
    <w:basedOn w:val="DefaultParagraphFont"/>
    <w:link w:val="Heading5"/>
    <w:uiPriority w:val="9"/>
    <w:rsid w:val="00FF2EC2"/>
    <w:rPr>
      <w:rFonts w:ascii="Times" w:hAnsi="Times"/>
      <w:b/>
      <w:bCs/>
      <w:sz w:val="20"/>
      <w:szCs w:val="20"/>
    </w:rPr>
  </w:style>
  <w:style w:type="paragraph" w:styleId="NormalWeb">
    <w:name w:val="Normal (Web)"/>
    <w:basedOn w:val="Normal"/>
    <w:uiPriority w:val="99"/>
    <w:unhideWhenUsed/>
    <w:rsid w:val="00FF2EC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F2EC2"/>
    <w:rPr>
      <w:i/>
      <w:iCs/>
    </w:rPr>
  </w:style>
  <w:style w:type="paragraph" w:styleId="ListParagraph">
    <w:name w:val="List Paragraph"/>
    <w:basedOn w:val="Normal"/>
    <w:uiPriority w:val="34"/>
    <w:qFormat/>
    <w:rsid w:val="00FF2EC2"/>
    <w:pPr>
      <w:ind w:left="720"/>
      <w:contextualSpacing/>
    </w:pPr>
  </w:style>
  <w:style w:type="character" w:styleId="Hyperlink">
    <w:name w:val="Hyperlink"/>
    <w:uiPriority w:val="99"/>
    <w:rsid w:val="00B93ABD"/>
    <w:rPr>
      <w:color w:val="0000FF"/>
      <w:u w:val="single"/>
    </w:rPr>
  </w:style>
  <w:style w:type="paragraph" w:customStyle="1" w:styleId="TextFrontmatterBODY">
    <w:name w:val="Text Frontmatter BODY"/>
    <w:basedOn w:val="Normal"/>
    <w:qFormat/>
    <w:rsid w:val="00B93ABD"/>
    <w:pPr>
      <w:spacing w:after="120"/>
    </w:pPr>
    <w:rPr>
      <w:rFonts w:ascii="Corbel" w:eastAsia="Calibri" w:hAnsi="Corbel" w:cs="Times New Roman"/>
      <w:sz w:val="16"/>
      <w:szCs w:val="22"/>
    </w:rPr>
  </w:style>
  <w:style w:type="paragraph" w:customStyle="1" w:styleId="TextFrontmatterHEADING">
    <w:name w:val="Text Frontmatter HEADING"/>
    <w:basedOn w:val="TextFrontmatterBODY"/>
    <w:qFormat/>
    <w:rsid w:val="00B93ABD"/>
    <w:pPr>
      <w:spacing w:before="240" w:after="60"/>
    </w:pPr>
    <w:rPr>
      <w:caps/>
      <w:color w:val="0094CC"/>
      <w:sz w:val="17"/>
    </w:rPr>
  </w:style>
  <w:style w:type="paragraph" w:styleId="Header">
    <w:name w:val="header"/>
    <w:basedOn w:val="Normal"/>
    <w:link w:val="HeaderChar"/>
    <w:uiPriority w:val="99"/>
    <w:unhideWhenUsed/>
    <w:rsid w:val="00B93ABD"/>
    <w:pPr>
      <w:tabs>
        <w:tab w:val="center" w:pos="4680"/>
        <w:tab w:val="right" w:pos="9360"/>
      </w:tabs>
    </w:pPr>
  </w:style>
  <w:style w:type="character" w:customStyle="1" w:styleId="HeaderChar">
    <w:name w:val="Header Char"/>
    <w:basedOn w:val="DefaultParagraphFont"/>
    <w:link w:val="Header"/>
    <w:uiPriority w:val="99"/>
    <w:rsid w:val="00B93ABD"/>
  </w:style>
  <w:style w:type="paragraph" w:styleId="Footer">
    <w:name w:val="footer"/>
    <w:basedOn w:val="Normal"/>
    <w:link w:val="FooterChar"/>
    <w:uiPriority w:val="99"/>
    <w:unhideWhenUsed/>
    <w:rsid w:val="00B93ABD"/>
    <w:pPr>
      <w:tabs>
        <w:tab w:val="center" w:pos="4680"/>
        <w:tab w:val="right" w:pos="9360"/>
      </w:tabs>
    </w:pPr>
  </w:style>
  <w:style w:type="character" w:customStyle="1" w:styleId="FooterChar">
    <w:name w:val="Footer Char"/>
    <w:basedOn w:val="DefaultParagraphFont"/>
    <w:link w:val="Footer"/>
    <w:uiPriority w:val="99"/>
    <w:rsid w:val="00B93ABD"/>
  </w:style>
  <w:style w:type="table" w:styleId="TableGrid">
    <w:name w:val="Table Grid"/>
    <w:basedOn w:val="TableNormal"/>
    <w:uiPriority w:val="59"/>
    <w:rsid w:val="00A000BF"/>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C1ECE"/>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C1ECE"/>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2EC2"/>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FF2EC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EC2"/>
    <w:rPr>
      <w:rFonts w:ascii="Times" w:hAnsi="Times"/>
      <w:b/>
      <w:bCs/>
      <w:sz w:val="36"/>
      <w:szCs w:val="36"/>
    </w:rPr>
  </w:style>
  <w:style w:type="character" w:customStyle="1" w:styleId="Heading5Char">
    <w:name w:val="Heading 5 Char"/>
    <w:basedOn w:val="DefaultParagraphFont"/>
    <w:link w:val="Heading5"/>
    <w:uiPriority w:val="9"/>
    <w:rsid w:val="00FF2EC2"/>
    <w:rPr>
      <w:rFonts w:ascii="Times" w:hAnsi="Times"/>
      <w:b/>
      <w:bCs/>
      <w:sz w:val="20"/>
      <w:szCs w:val="20"/>
    </w:rPr>
  </w:style>
  <w:style w:type="paragraph" w:styleId="NormalWeb">
    <w:name w:val="Normal (Web)"/>
    <w:basedOn w:val="Normal"/>
    <w:uiPriority w:val="99"/>
    <w:unhideWhenUsed/>
    <w:rsid w:val="00FF2EC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F2EC2"/>
    <w:rPr>
      <w:i/>
      <w:iCs/>
    </w:rPr>
  </w:style>
  <w:style w:type="paragraph" w:styleId="ListParagraph">
    <w:name w:val="List Paragraph"/>
    <w:basedOn w:val="Normal"/>
    <w:uiPriority w:val="34"/>
    <w:qFormat/>
    <w:rsid w:val="00FF2EC2"/>
    <w:pPr>
      <w:ind w:left="720"/>
      <w:contextualSpacing/>
    </w:pPr>
  </w:style>
  <w:style w:type="character" w:styleId="Hyperlink">
    <w:name w:val="Hyperlink"/>
    <w:uiPriority w:val="99"/>
    <w:rsid w:val="00B93ABD"/>
    <w:rPr>
      <w:color w:val="0000FF"/>
      <w:u w:val="single"/>
    </w:rPr>
  </w:style>
  <w:style w:type="paragraph" w:customStyle="1" w:styleId="TextFrontmatterBODY">
    <w:name w:val="Text Frontmatter BODY"/>
    <w:basedOn w:val="Normal"/>
    <w:qFormat/>
    <w:rsid w:val="00B93ABD"/>
    <w:pPr>
      <w:spacing w:after="120"/>
    </w:pPr>
    <w:rPr>
      <w:rFonts w:ascii="Corbel" w:eastAsia="Calibri" w:hAnsi="Corbel" w:cs="Times New Roman"/>
      <w:sz w:val="16"/>
      <w:szCs w:val="22"/>
    </w:rPr>
  </w:style>
  <w:style w:type="paragraph" w:customStyle="1" w:styleId="TextFrontmatterHEADING">
    <w:name w:val="Text Frontmatter HEADING"/>
    <w:basedOn w:val="TextFrontmatterBODY"/>
    <w:qFormat/>
    <w:rsid w:val="00B93ABD"/>
    <w:pPr>
      <w:spacing w:before="240" w:after="60"/>
    </w:pPr>
    <w:rPr>
      <w:caps/>
      <w:color w:val="0094CC"/>
      <w:sz w:val="17"/>
    </w:rPr>
  </w:style>
  <w:style w:type="paragraph" w:styleId="Header">
    <w:name w:val="header"/>
    <w:basedOn w:val="Normal"/>
    <w:link w:val="HeaderChar"/>
    <w:uiPriority w:val="99"/>
    <w:unhideWhenUsed/>
    <w:rsid w:val="00B93ABD"/>
    <w:pPr>
      <w:tabs>
        <w:tab w:val="center" w:pos="4680"/>
        <w:tab w:val="right" w:pos="9360"/>
      </w:tabs>
    </w:pPr>
  </w:style>
  <w:style w:type="character" w:customStyle="1" w:styleId="HeaderChar">
    <w:name w:val="Header Char"/>
    <w:basedOn w:val="DefaultParagraphFont"/>
    <w:link w:val="Header"/>
    <w:uiPriority w:val="99"/>
    <w:rsid w:val="00B93ABD"/>
  </w:style>
  <w:style w:type="paragraph" w:styleId="Footer">
    <w:name w:val="footer"/>
    <w:basedOn w:val="Normal"/>
    <w:link w:val="FooterChar"/>
    <w:uiPriority w:val="99"/>
    <w:unhideWhenUsed/>
    <w:rsid w:val="00B93ABD"/>
    <w:pPr>
      <w:tabs>
        <w:tab w:val="center" w:pos="4680"/>
        <w:tab w:val="right" w:pos="9360"/>
      </w:tabs>
    </w:pPr>
  </w:style>
  <w:style w:type="character" w:customStyle="1" w:styleId="FooterChar">
    <w:name w:val="Footer Char"/>
    <w:basedOn w:val="DefaultParagraphFont"/>
    <w:link w:val="Footer"/>
    <w:uiPriority w:val="99"/>
    <w:rsid w:val="00B93ABD"/>
  </w:style>
  <w:style w:type="table" w:styleId="TableGrid">
    <w:name w:val="Table Grid"/>
    <w:basedOn w:val="TableNormal"/>
    <w:uiPriority w:val="59"/>
    <w:rsid w:val="00A000BF"/>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C1ECE"/>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C1EC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39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tesfoundation.org/" TargetMode="External"/><Relationship Id="rId18" Type="http://schemas.openxmlformats.org/officeDocument/2006/relationships/hyperlink" Target="http://www.gatesfoundation.org/"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drc.ca/" TargetMode="External"/><Relationship Id="rId17" Type="http://schemas.openxmlformats.org/officeDocument/2006/relationships/hyperlink" Target="http://www.idrc.ca/" TargetMode="External"/><Relationship Id="rId2" Type="http://schemas.openxmlformats.org/officeDocument/2006/relationships/styles" Target="styles.xml"/><Relationship Id="rId16" Type="http://schemas.openxmlformats.org/officeDocument/2006/relationships/hyperlink" Target="http://tascha.washington.edu/" TargetMode="External"/><Relationship Id="rId20" Type="http://schemas.openxmlformats.org/officeDocument/2006/relationships/hyperlink" Target="http://upf.edu/amymah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scha.washington.edu/" TargetMode="External"/><Relationship Id="rId5" Type="http://schemas.openxmlformats.org/officeDocument/2006/relationships/webSettings" Target="webSettings.xml"/><Relationship Id="rId15" Type="http://schemas.openxmlformats.org/officeDocument/2006/relationships/hyperlink" Target="http://upf.edu/amymaha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globalimpactstudy.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lobalimpactstud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Karen Hirst</cp:lastModifiedBy>
  <cp:revision>2</cp:revision>
  <dcterms:created xsi:type="dcterms:W3CDTF">2014-05-12T19:19:00Z</dcterms:created>
  <dcterms:modified xsi:type="dcterms:W3CDTF">2014-05-12T19:19:00Z</dcterms:modified>
</cp:coreProperties>
</file>