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B0FB67" w14:textId="77777777" w:rsidR="008E16B7" w:rsidRDefault="008E16B7" w:rsidP="0069250E">
      <w:pPr>
        <w:pStyle w:val="CommentText"/>
        <w:spacing w:line="480" w:lineRule="auto"/>
        <w:rPr>
          <w:rFonts w:ascii="Times New Roman" w:hAnsi="Times New Roman" w:cs="Times New Roman"/>
          <w:b/>
          <w:sz w:val="24"/>
          <w:szCs w:val="24"/>
        </w:rPr>
      </w:pPr>
    </w:p>
    <w:p w14:paraId="43A99AA6" w14:textId="77777777" w:rsidR="008E16B7" w:rsidRDefault="008E16B7" w:rsidP="0069250E">
      <w:pPr>
        <w:pStyle w:val="CommentText"/>
        <w:spacing w:line="480" w:lineRule="auto"/>
        <w:rPr>
          <w:rFonts w:ascii="Times New Roman" w:hAnsi="Times New Roman" w:cs="Times New Roman"/>
          <w:b/>
          <w:sz w:val="24"/>
          <w:szCs w:val="24"/>
        </w:rPr>
      </w:pPr>
    </w:p>
    <w:p w14:paraId="5C9EB270" w14:textId="77777777" w:rsidR="008E16B7" w:rsidRDefault="008E16B7" w:rsidP="0069250E">
      <w:pPr>
        <w:pStyle w:val="CommentText"/>
        <w:spacing w:line="480" w:lineRule="auto"/>
        <w:rPr>
          <w:rFonts w:ascii="Times New Roman" w:hAnsi="Times New Roman" w:cs="Times New Roman"/>
          <w:b/>
          <w:sz w:val="24"/>
          <w:szCs w:val="24"/>
        </w:rPr>
      </w:pPr>
    </w:p>
    <w:p w14:paraId="4F304E40" w14:textId="77777777" w:rsidR="008E16B7" w:rsidRDefault="008E16B7" w:rsidP="0069250E">
      <w:pPr>
        <w:pStyle w:val="CommentText"/>
        <w:spacing w:line="480" w:lineRule="auto"/>
        <w:rPr>
          <w:rFonts w:ascii="Times New Roman" w:hAnsi="Times New Roman" w:cs="Times New Roman"/>
          <w:b/>
          <w:sz w:val="24"/>
          <w:szCs w:val="24"/>
        </w:rPr>
      </w:pPr>
    </w:p>
    <w:p w14:paraId="0B36C5BE" w14:textId="77777777" w:rsidR="008E16B7" w:rsidRDefault="008E16B7" w:rsidP="0069250E">
      <w:pPr>
        <w:pStyle w:val="CommentText"/>
        <w:spacing w:line="480" w:lineRule="auto"/>
        <w:rPr>
          <w:rFonts w:ascii="Times New Roman" w:hAnsi="Times New Roman" w:cs="Times New Roman"/>
          <w:b/>
          <w:sz w:val="24"/>
          <w:szCs w:val="24"/>
        </w:rPr>
      </w:pPr>
    </w:p>
    <w:p w14:paraId="4F4CD15B" w14:textId="77777777" w:rsidR="008E16B7" w:rsidRDefault="008E16B7" w:rsidP="0069250E">
      <w:pPr>
        <w:pStyle w:val="CommentText"/>
        <w:spacing w:line="480" w:lineRule="auto"/>
        <w:rPr>
          <w:rFonts w:ascii="Times New Roman" w:hAnsi="Times New Roman" w:cs="Times New Roman"/>
          <w:b/>
          <w:sz w:val="24"/>
          <w:szCs w:val="24"/>
        </w:rPr>
      </w:pPr>
    </w:p>
    <w:p w14:paraId="510866E6" w14:textId="1B308210" w:rsidR="00E97500" w:rsidRDefault="007B5FD9" w:rsidP="00E97500">
      <w:pPr>
        <w:jc w:val="center"/>
        <w:rPr>
          <w:rFonts w:ascii="Times New Roman" w:hAnsi="Times New Roman" w:cs="Times New Roman"/>
          <w:sz w:val="44"/>
          <w:szCs w:val="24"/>
        </w:rPr>
      </w:pPr>
      <w:r>
        <w:rPr>
          <w:rFonts w:ascii="Times New Roman" w:hAnsi="Times New Roman" w:cs="Times New Roman"/>
          <w:sz w:val="44"/>
          <w:szCs w:val="24"/>
        </w:rPr>
        <w:t>Productivity of Antarctic d</w:t>
      </w:r>
      <w:r w:rsidR="00E97500" w:rsidRPr="009167A0">
        <w:rPr>
          <w:rFonts w:ascii="Times New Roman" w:hAnsi="Times New Roman" w:cs="Times New Roman"/>
          <w:sz w:val="44"/>
          <w:szCs w:val="24"/>
        </w:rPr>
        <w:t xml:space="preserve">iatom </w:t>
      </w:r>
      <w:r w:rsidR="00E97500" w:rsidRPr="009167A0">
        <w:rPr>
          <w:rFonts w:ascii="Times New Roman" w:hAnsi="Times New Roman" w:cs="Times New Roman"/>
          <w:i/>
          <w:sz w:val="44"/>
          <w:szCs w:val="24"/>
        </w:rPr>
        <w:t xml:space="preserve">Nitzschia lecointei </w:t>
      </w:r>
      <w:r w:rsidR="00E97500" w:rsidRPr="009167A0">
        <w:rPr>
          <w:rFonts w:ascii="Times New Roman" w:hAnsi="Times New Roman" w:cs="Times New Roman"/>
          <w:sz w:val="44"/>
          <w:szCs w:val="24"/>
        </w:rPr>
        <w:t>with the addi</w:t>
      </w:r>
      <w:r>
        <w:rPr>
          <w:rFonts w:ascii="Times New Roman" w:hAnsi="Times New Roman" w:cs="Times New Roman"/>
          <w:sz w:val="44"/>
          <w:szCs w:val="24"/>
        </w:rPr>
        <w:t>tion of</w:t>
      </w:r>
      <w:r w:rsidR="00E97500">
        <w:rPr>
          <w:rFonts w:ascii="Times New Roman" w:hAnsi="Times New Roman" w:cs="Times New Roman"/>
          <w:sz w:val="44"/>
          <w:szCs w:val="24"/>
        </w:rPr>
        <w:t xml:space="preserve"> betaine under d</w:t>
      </w:r>
      <w:r>
        <w:rPr>
          <w:rFonts w:ascii="Times New Roman" w:hAnsi="Times New Roman" w:cs="Times New Roman"/>
          <w:sz w:val="44"/>
          <w:szCs w:val="24"/>
        </w:rPr>
        <w:t>ifferent salinities</w:t>
      </w:r>
    </w:p>
    <w:p w14:paraId="4A607366" w14:textId="77777777" w:rsidR="00E97500" w:rsidRDefault="00E97500" w:rsidP="00E97500">
      <w:pPr>
        <w:jc w:val="center"/>
        <w:rPr>
          <w:rFonts w:ascii="Times New Roman" w:hAnsi="Times New Roman" w:cs="Times New Roman"/>
          <w:sz w:val="44"/>
          <w:szCs w:val="24"/>
        </w:rPr>
      </w:pPr>
    </w:p>
    <w:p w14:paraId="7137F4D5" w14:textId="77777777" w:rsidR="00E97500" w:rsidRPr="00E97500" w:rsidRDefault="00E97500" w:rsidP="00E97500">
      <w:pPr>
        <w:spacing w:after="0" w:line="240" w:lineRule="auto"/>
        <w:jc w:val="center"/>
        <w:rPr>
          <w:rFonts w:ascii="Times New Roman" w:hAnsi="Times New Roman" w:cs="Times New Roman"/>
          <w:sz w:val="24"/>
          <w:szCs w:val="24"/>
        </w:rPr>
      </w:pPr>
      <w:r w:rsidRPr="00E97500">
        <w:rPr>
          <w:rFonts w:ascii="Times New Roman" w:hAnsi="Times New Roman" w:cs="Times New Roman"/>
          <w:sz w:val="24"/>
          <w:szCs w:val="24"/>
        </w:rPr>
        <w:t xml:space="preserve">Viviana Castillo </w:t>
      </w:r>
    </w:p>
    <w:p w14:paraId="0AB874FC" w14:textId="77777777" w:rsidR="00E97500" w:rsidRPr="00E97500" w:rsidRDefault="00E97500" w:rsidP="00E97500">
      <w:pPr>
        <w:spacing w:after="0" w:line="240" w:lineRule="auto"/>
        <w:jc w:val="center"/>
        <w:rPr>
          <w:rFonts w:ascii="Times New Roman" w:hAnsi="Times New Roman" w:cs="Times New Roman"/>
          <w:sz w:val="24"/>
          <w:szCs w:val="24"/>
        </w:rPr>
      </w:pPr>
      <w:r w:rsidRPr="00E97500">
        <w:rPr>
          <w:rFonts w:ascii="Times New Roman" w:hAnsi="Times New Roman" w:cs="Times New Roman"/>
          <w:sz w:val="24"/>
          <w:szCs w:val="24"/>
        </w:rPr>
        <w:t xml:space="preserve">University of Washington </w:t>
      </w:r>
    </w:p>
    <w:p w14:paraId="616CA6B6" w14:textId="77777777" w:rsidR="00E97500" w:rsidRPr="00E97500" w:rsidRDefault="00E97500" w:rsidP="00E97500">
      <w:pPr>
        <w:spacing w:after="0" w:line="240" w:lineRule="auto"/>
        <w:jc w:val="center"/>
        <w:rPr>
          <w:rFonts w:ascii="Times New Roman" w:hAnsi="Times New Roman" w:cs="Times New Roman"/>
          <w:sz w:val="24"/>
          <w:szCs w:val="24"/>
        </w:rPr>
      </w:pPr>
      <w:r w:rsidRPr="00E97500">
        <w:rPr>
          <w:rFonts w:ascii="Times New Roman" w:hAnsi="Times New Roman" w:cs="Times New Roman"/>
          <w:sz w:val="24"/>
          <w:szCs w:val="24"/>
        </w:rPr>
        <w:t>School of Oceanography, Box 357940</w:t>
      </w:r>
    </w:p>
    <w:p w14:paraId="204472AE" w14:textId="77777777" w:rsidR="00E97500" w:rsidRPr="00E97500" w:rsidRDefault="00E97500" w:rsidP="00E97500">
      <w:pPr>
        <w:spacing w:after="0" w:line="240" w:lineRule="auto"/>
        <w:jc w:val="center"/>
        <w:rPr>
          <w:rFonts w:ascii="Times New Roman" w:hAnsi="Times New Roman" w:cs="Times New Roman"/>
          <w:sz w:val="24"/>
          <w:szCs w:val="24"/>
        </w:rPr>
      </w:pPr>
      <w:r w:rsidRPr="00E97500">
        <w:rPr>
          <w:rFonts w:ascii="Times New Roman" w:hAnsi="Times New Roman" w:cs="Times New Roman"/>
          <w:sz w:val="24"/>
          <w:szCs w:val="24"/>
        </w:rPr>
        <w:t xml:space="preserve">Seattle WA 98195-5351 </w:t>
      </w:r>
    </w:p>
    <w:p w14:paraId="7CF03986" w14:textId="77777777" w:rsidR="00E97500" w:rsidRPr="00E97500" w:rsidRDefault="00E97500" w:rsidP="00E97500">
      <w:pPr>
        <w:spacing w:after="0" w:line="240" w:lineRule="auto"/>
        <w:jc w:val="center"/>
        <w:rPr>
          <w:rFonts w:ascii="Times New Roman" w:hAnsi="Times New Roman" w:cs="Times New Roman"/>
          <w:sz w:val="20"/>
          <w:szCs w:val="24"/>
        </w:rPr>
      </w:pPr>
      <w:r w:rsidRPr="00E97500">
        <w:rPr>
          <w:rFonts w:ascii="Times New Roman" w:hAnsi="Times New Roman" w:cs="Times New Roman"/>
          <w:sz w:val="24"/>
          <w:szCs w:val="24"/>
        </w:rPr>
        <w:t>castiv@uw.edu</w:t>
      </w:r>
    </w:p>
    <w:p w14:paraId="26DBD25A" w14:textId="77777777" w:rsidR="008E16B7" w:rsidRDefault="008E16B7" w:rsidP="0069250E">
      <w:pPr>
        <w:pStyle w:val="CommentText"/>
        <w:spacing w:line="480" w:lineRule="auto"/>
        <w:rPr>
          <w:rFonts w:ascii="Times New Roman" w:hAnsi="Times New Roman" w:cs="Times New Roman"/>
          <w:b/>
          <w:sz w:val="24"/>
          <w:szCs w:val="24"/>
        </w:rPr>
      </w:pPr>
    </w:p>
    <w:p w14:paraId="5A218629" w14:textId="77777777" w:rsidR="008E16B7" w:rsidRDefault="008E16B7" w:rsidP="0069250E">
      <w:pPr>
        <w:pStyle w:val="CommentText"/>
        <w:spacing w:line="480" w:lineRule="auto"/>
        <w:rPr>
          <w:rFonts w:ascii="Times New Roman" w:hAnsi="Times New Roman" w:cs="Times New Roman"/>
          <w:b/>
          <w:sz w:val="24"/>
          <w:szCs w:val="24"/>
        </w:rPr>
      </w:pPr>
    </w:p>
    <w:p w14:paraId="5324A6F7" w14:textId="77777777" w:rsidR="008E16B7" w:rsidRDefault="008E16B7" w:rsidP="0069250E">
      <w:pPr>
        <w:pStyle w:val="CommentText"/>
        <w:spacing w:line="480" w:lineRule="auto"/>
        <w:rPr>
          <w:rFonts w:ascii="Times New Roman" w:hAnsi="Times New Roman" w:cs="Times New Roman"/>
          <w:b/>
          <w:sz w:val="24"/>
          <w:szCs w:val="24"/>
        </w:rPr>
      </w:pPr>
    </w:p>
    <w:p w14:paraId="402623ED" w14:textId="77777777" w:rsidR="008E16B7" w:rsidRDefault="008E16B7" w:rsidP="0069250E">
      <w:pPr>
        <w:pStyle w:val="CommentText"/>
        <w:spacing w:line="480" w:lineRule="auto"/>
        <w:rPr>
          <w:rFonts w:ascii="Times New Roman" w:hAnsi="Times New Roman" w:cs="Times New Roman"/>
          <w:b/>
          <w:sz w:val="24"/>
          <w:szCs w:val="24"/>
        </w:rPr>
      </w:pPr>
    </w:p>
    <w:p w14:paraId="123D1EE8" w14:textId="77777777" w:rsidR="008E16B7" w:rsidRDefault="008E16B7" w:rsidP="0069250E">
      <w:pPr>
        <w:pStyle w:val="CommentText"/>
        <w:spacing w:line="480" w:lineRule="auto"/>
        <w:rPr>
          <w:rFonts w:ascii="Times New Roman" w:hAnsi="Times New Roman" w:cs="Times New Roman"/>
          <w:b/>
          <w:sz w:val="24"/>
          <w:szCs w:val="24"/>
        </w:rPr>
      </w:pPr>
    </w:p>
    <w:p w14:paraId="4DD75BA9" w14:textId="77777777" w:rsidR="008E16B7" w:rsidRDefault="008E16B7" w:rsidP="0069250E">
      <w:pPr>
        <w:pStyle w:val="CommentText"/>
        <w:spacing w:line="480" w:lineRule="auto"/>
        <w:rPr>
          <w:rFonts w:ascii="Times New Roman" w:hAnsi="Times New Roman" w:cs="Times New Roman"/>
          <w:b/>
          <w:sz w:val="24"/>
          <w:szCs w:val="24"/>
        </w:rPr>
      </w:pPr>
    </w:p>
    <w:p w14:paraId="59E430C5" w14:textId="77777777" w:rsidR="00E97500" w:rsidRDefault="00E97500" w:rsidP="0069250E">
      <w:pPr>
        <w:pStyle w:val="CommentText"/>
        <w:spacing w:line="480" w:lineRule="auto"/>
        <w:rPr>
          <w:rFonts w:ascii="Times New Roman" w:hAnsi="Times New Roman" w:cs="Times New Roman"/>
          <w:b/>
          <w:sz w:val="24"/>
          <w:szCs w:val="24"/>
        </w:rPr>
      </w:pPr>
    </w:p>
    <w:p w14:paraId="2EFA608D" w14:textId="77777777" w:rsidR="007B5FD9" w:rsidRDefault="007B5FD9" w:rsidP="0069250E">
      <w:pPr>
        <w:pStyle w:val="CommentText"/>
        <w:spacing w:line="480" w:lineRule="auto"/>
        <w:rPr>
          <w:rFonts w:ascii="Times New Roman" w:hAnsi="Times New Roman" w:cs="Times New Roman"/>
          <w:b/>
          <w:sz w:val="24"/>
          <w:szCs w:val="24"/>
        </w:rPr>
      </w:pPr>
    </w:p>
    <w:p w14:paraId="222FCF42" w14:textId="77777777" w:rsidR="009C1DCC" w:rsidRDefault="0069250E" w:rsidP="0069250E">
      <w:pPr>
        <w:pStyle w:val="CommentText"/>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Abstract </w:t>
      </w:r>
    </w:p>
    <w:p w14:paraId="1F2EDAB7" w14:textId="3C7FF268" w:rsidR="0069250E" w:rsidRPr="009C1DCC" w:rsidRDefault="004F21C4" w:rsidP="00314D0B">
      <w:pPr>
        <w:spacing w:line="480" w:lineRule="auto"/>
        <w:ind w:firstLine="720"/>
        <w:rPr>
          <w:rFonts w:ascii="Times New Roman" w:hAnsi="Times New Roman" w:cs="Times New Roman"/>
          <w:sz w:val="24"/>
          <w:szCs w:val="24"/>
        </w:rPr>
      </w:pPr>
      <w:r>
        <w:rPr>
          <w:rStyle w:val="Hyperlink"/>
          <w:rFonts w:ascii="Times New Roman" w:hAnsi="Times New Roman" w:cs="Times New Roman"/>
          <w:color w:val="000000" w:themeColor="text1"/>
          <w:sz w:val="24"/>
          <w:szCs w:val="24"/>
          <w:u w:val="none"/>
          <w:bdr w:val="none" w:sz="0" w:space="0" w:color="auto" w:frame="1"/>
          <w:shd w:val="clear" w:color="auto" w:fill="FFFFFF"/>
        </w:rPr>
        <w:t>In the Antarctic, p</w:t>
      </w:r>
      <w:r w:rsidR="009C1DCC">
        <w:rPr>
          <w:rStyle w:val="Hyperlink"/>
          <w:rFonts w:ascii="Times New Roman" w:hAnsi="Times New Roman" w:cs="Times New Roman"/>
          <w:color w:val="000000" w:themeColor="text1"/>
          <w:sz w:val="24"/>
          <w:szCs w:val="24"/>
          <w:u w:val="none"/>
          <w:bdr w:val="none" w:sz="0" w:space="0" w:color="auto" w:frame="1"/>
          <w:shd w:val="clear" w:color="auto" w:fill="FFFFFF"/>
        </w:rPr>
        <w:t>sychrophilic diatoms</w:t>
      </w:r>
      <w:r>
        <w:rPr>
          <w:rStyle w:val="Hyperlink"/>
          <w:rFonts w:ascii="Times New Roman" w:hAnsi="Times New Roman" w:cs="Times New Roman"/>
          <w:color w:val="000000" w:themeColor="text1"/>
          <w:sz w:val="24"/>
          <w:szCs w:val="24"/>
          <w:u w:val="none"/>
          <w:bdr w:val="none" w:sz="0" w:space="0" w:color="auto" w:frame="1"/>
          <w:shd w:val="clear" w:color="auto" w:fill="FFFFFF"/>
        </w:rPr>
        <w:t xml:space="preserve"> such as </w:t>
      </w:r>
      <w:r w:rsidRPr="00C06E6E">
        <w:rPr>
          <w:rFonts w:ascii="Times New Roman" w:hAnsi="Times New Roman" w:cs="Times New Roman"/>
          <w:i/>
          <w:sz w:val="24"/>
          <w:szCs w:val="24"/>
        </w:rPr>
        <w:t>Nitzschia lecointei</w:t>
      </w:r>
      <w:r w:rsidR="009C4E4A">
        <w:rPr>
          <w:rFonts w:ascii="Times New Roman" w:hAnsi="Times New Roman" w:cs="Times New Roman"/>
          <w:sz w:val="24"/>
          <w:szCs w:val="24"/>
        </w:rPr>
        <w:t xml:space="preserve"> maintain</w:t>
      </w:r>
      <w:r>
        <w:rPr>
          <w:rFonts w:ascii="Times New Roman" w:hAnsi="Times New Roman" w:cs="Times New Roman"/>
          <w:sz w:val="24"/>
          <w:szCs w:val="24"/>
        </w:rPr>
        <w:t xml:space="preserve"> cell homeostasis </w:t>
      </w:r>
      <w:r w:rsidR="009C1DCC">
        <w:rPr>
          <w:rStyle w:val="Hyperlink"/>
          <w:rFonts w:ascii="Times New Roman" w:hAnsi="Times New Roman" w:cs="Times New Roman"/>
          <w:color w:val="000000" w:themeColor="text1"/>
          <w:sz w:val="24"/>
          <w:szCs w:val="24"/>
          <w:u w:val="none"/>
          <w:bdr w:val="none" w:sz="0" w:space="0" w:color="auto" w:frame="1"/>
          <w:shd w:val="clear" w:color="auto" w:fill="FFFFFF"/>
        </w:rPr>
        <w:t>under harsh conditions</w:t>
      </w:r>
      <w:r w:rsidR="002F3B64">
        <w:rPr>
          <w:rStyle w:val="Hyperlink"/>
          <w:rFonts w:ascii="Times New Roman" w:hAnsi="Times New Roman" w:cs="Times New Roman"/>
          <w:color w:val="000000" w:themeColor="text1"/>
          <w:sz w:val="24"/>
          <w:szCs w:val="24"/>
          <w:u w:val="none"/>
          <w:bdr w:val="none" w:sz="0" w:space="0" w:color="auto" w:frame="1"/>
          <w:shd w:val="clear" w:color="auto" w:fill="FFFFFF"/>
        </w:rPr>
        <w:t>. These harsh conditions include salini</w:t>
      </w:r>
      <w:r w:rsidR="00064DFD">
        <w:rPr>
          <w:rStyle w:val="Hyperlink"/>
          <w:rFonts w:ascii="Times New Roman" w:hAnsi="Times New Roman" w:cs="Times New Roman"/>
          <w:color w:val="000000" w:themeColor="text1"/>
          <w:sz w:val="24"/>
          <w:szCs w:val="24"/>
          <w:u w:val="none"/>
          <w:bdr w:val="none" w:sz="0" w:space="0" w:color="auto" w:frame="1"/>
          <w:shd w:val="clear" w:color="auto" w:fill="FFFFFF"/>
        </w:rPr>
        <w:t>ty shifts from 35 to 212</w:t>
      </w:r>
      <w:r w:rsidR="009C1DCC">
        <w:rPr>
          <w:rStyle w:val="Hyperlink"/>
          <w:rFonts w:ascii="Times New Roman" w:hAnsi="Times New Roman" w:cs="Times New Roman"/>
          <w:color w:val="000000" w:themeColor="text1"/>
          <w:sz w:val="24"/>
          <w:szCs w:val="24"/>
          <w:u w:val="none"/>
          <w:bdr w:val="none" w:sz="0" w:space="0" w:color="auto" w:frame="1"/>
          <w:shd w:val="clear" w:color="auto" w:fill="FFFFFF"/>
        </w:rPr>
        <w:t xml:space="preserve"> (</w:t>
      </w:r>
      <w:r w:rsidR="009C1DCC">
        <w:rPr>
          <w:rFonts w:ascii="Times New Roman" w:hAnsi="Times New Roman" w:cs="Times New Roman"/>
          <w:sz w:val="24"/>
          <w:szCs w:val="24"/>
        </w:rPr>
        <w:t xml:space="preserve">Krell 2006). In order to </w:t>
      </w:r>
      <w:r w:rsidR="009C4E4A">
        <w:rPr>
          <w:rFonts w:ascii="Times New Roman" w:hAnsi="Times New Roman" w:cs="Times New Roman"/>
          <w:sz w:val="24"/>
          <w:szCs w:val="24"/>
        </w:rPr>
        <w:t xml:space="preserve">maintain homeostasis </w:t>
      </w:r>
      <w:r w:rsidRPr="004F21C4">
        <w:rPr>
          <w:rFonts w:ascii="Times New Roman" w:hAnsi="Times New Roman" w:cs="Times New Roman"/>
          <w:i/>
          <w:sz w:val="24"/>
          <w:szCs w:val="24"/>
        </w:rPr>
        <w:t xml:space="preserve">N. </w:t>
      </w:r>
      <w:r w:rsidR="009C1DCC" w:rsidRPr="00C06E6E">
        <w:rPr>
          <w:rFonts w:ascii="Times New Roman" w:hAnsi="Times New Roman" w:cs="Times New Roman"/>
          <w:i/>
          <w:sz w:val="24"/>
          <w:szCs w:val="24"/>
        </w:rPr>
        <w:t>lecointei</w:t>
      </w:r>
      <w:r w:rsidR="009C1DCC">
        <w:rPr>
          <w:rFonts w:ascii="Times New Roman" w:hAnsi="Times New Roman" w:cs="Times New Roman"/>
          <w:i/>
          <w:sz w:val="24"/>
          <w:szCs w:val="24"/>
        </w:rPr>
        <w:t xml:space="preserve"> </w:t>
      </w:r>
      <w:r w:rsidR="009C1DCC">
        <w:rPr>
          <w:rFonts w:ascii="Times New Roman" w:hAnsi="Times New Roman" w:cs="Times New Roman"/>
          <w:sz w:val="24"/>
          <w:szCs w:val="24"/>
        </w:rPr>
        <w:t>utilizes compatible solutes</w:t>
      </w:r>
      <w:r w:rsidR="00DC5DDC">
        <w:rPr>
          <w:rFonts w:ascii="Times New Roman" w:hAnsi="Times New Roman" w:cs="Times New Roman"/>
          <w:sz w:val="24"/>
          <w:szCs w:val="24"/>
        </w:rPr>
        <w:t xml:space="preserve"> </w:t>
      </w:r>
      <w:r w:rsidR="0079047E">
        <w:rPr>
          <w:rFonts w:ascii="Times New Roman" w:hAnsi="Times New Roman" w:cs="Times New Roman"/>
          <w:sz w:val="24"/>
          <w:szCs w:val="24"/>
        </w:rPr>
        <w:t xml:space="preserve">such as </w:t>
      </w:r>
      <w:r w:rsidRPr="009517A0">
        <w:rPr>
          <w:rFonts w:ascii="Times New Roman" w:hAnsi="Times New Roman" w:cs="Times New Roman"/>
          <w:sz w:val="24"/>
          <w:szCs w:val="24"/>
        </w:rPr>
        <w:t>betaine</w:t>
      </w:r>
      <w:r w:rsidRPr="00EC6A88">
        <w:rPr>
          <w:rFonts w:ascii="Times New Roman" w:hAnsi="Times New Roman" w:cs="Times New Roman"/>
          <w:sz w:val="24"/>
          <w:szCs w:val="24"/>
        </w:rPr>
        <w:t xml:space="preserve"> </w:t>
      </w:r>
      <w:r>
        <w:rPr>
          <w:rFonts w:ascii="Times New Roman" w:hAnsi="Times New Roman" w:cs="Times New Roman"/>
          <w:sz w:val="24"/>
          <w:szCs w:val="24"/>
        </w:rPr>
        <w:t>(</w:t>
      </w:r>
      <w:r w:rsidR="00193685">
        <w:rPr>
          <w:rFonts w:ascii="Times New Roman" w:hAnsi="Times New Roman" w:cs="Times New Roman"/>
          <w:sz w:val="24"/>
          <w:szCs w:val="24"/>
        </w:rPr>
        <w:t>(</w:t>
      </w:r>
      <w:r w:rsidRPr="00572840">
        <w:rPr>
          <w:rFonts w:ascii="Times New Roman" w:hAnsi="Times New Roman" w:cs="Times New Roman"/>
          <w:bCs/>
          <w:sz w:val="24"/>
          <w:szCs w:val="24"/>
        </w:rPr>
        <w:t>CH</w:t>
      </w:r>
      <w:r w:rsidRPr="00572840">
        <w:rPr>
          <w:rFonts w:ascii="Times New Roman" w:hAnsi="Times New Roman" w:cs="Times New Roman"/>
          <w:bCs/>
          <w:sz w:val="24"/>
          <w:szCs w:val="24"/>
          <w:vertAlign w:val="subscript"/>
        </w:rPr>
        <w:t>3</w:t>
      </w:r>
      <w:r w:rsidRPr="00572840">
        <w:rPr>
          <w:rFonts w:ascii="Times New Roman" w:hAnsi="Times New Roman" w:cs="Times New Roman"/>
          <w:bCs/>
          <w:sz w:val="24"/>
          <w:szCs w:val="24"/>
        </w:rPr>
        <w:t>)</w:t>
      </w:r>
      <w:r w:rsidRPr="00572840">
        <w:rPr>
          <w:rFonts w:ascii="Times New Roman" w:hAnsi="Times New Roman" w:cs="Times New Roman"/>
          <w:bCs/>
          <w:sz w:val="24"/>
          <w:szCs w:val="24"/>
          <w:vertAlign w:val="subscript"/>
        </w:rPr>
        <w:t>3</w:t>
      </w:r>
      <w:r w:rsidRPr="00572840">
        <w:rPr>
          <w:rFonts w:ascii="Times New Roman" w:hAnsi="Times New Roman" w:cs="Times New Roman"/>
          <w:bCs/>
          <w:sz w:val="24"/>
          <w:szCs w:val="24"/>
        </w:rPr>
        <w:t>N</w:t>
      </w:r>
      <w:r w:rsidRPr="00572840">
        <w:rPr>
          <w:rFonts w:ascii="Times New Roman" w:hAnsi="Times New Roman" w:cs="Times New Roman"/>
          <w:bCs/>
          <w:sz w:val="24"/>
          <w:szCs w:val="24"/>
          <w:vertAlign w:val="superscript"/>
        </w:rPr>
        <w:t>+</w:t>
      </w:r>
      <w:r w:rsidRPr="00572840">
        <w:rPr>
          <w:rFonts w:ascii="Times New Roman" w:hAnsi="Times New Roman" w:cs="Times New Roman"/>
          <w:bCs/>
          <w:sz w:val="24"/>
          <w:szCs w:val="24"/>
        </w:rPr>
        <w:t>CH</w:t>
      </w:r>
      <w:r w:rsidRPr="00572840">
        <w:rPr>
          <w:rFonts w:ascii="Times New Roman" w:hAnsi="Times New Roman" w:cs="Times New Roman"/>
          <w:bCs/>
          <w:sz w:val="24"/>
          <w:szCs w:val="24"/>
          <w:vertAlign w:val="subscript"/>
        </w:rPr>
        <w:t>2</w:t>
      </w:r>
      <w:r w:rsidRPr="00572840">
        <w:rPr>
          <w:rFonts w:ascii="Times New Roman" w:hAnsi="Times New Roman" w:cs="Times New Roman"/>
          <w:bCs/>
          <w:sz w:val="24"/>
          <w:szCs w:val="24"/>
        </w:rPr>
        <w:t>COO</w:t>
      </w:r>
      <w:r w:rsidRPr="00572840">
        <w:rPr>
          <w:rFonts w:ascii="Times New Roman" w:hAnsi="Times New Roman" w:cs="Times New Roman"/>
          <w:bCs/>
          <w:sz w:val="24"/>
          <w:szCs w:val="24"/>
          <w:vertAlign w:val="superscript"/>
        </w:rPr>
        <w:t>-</w:t>
      </w:r>
      <w:r>
        <w:rPr>
          <w:rFonts w:ascii="Times New Roman" w:eastAsia="Times New Roman" w:hAnsi="Times New Roman" w:cs="Times New Roman"/>
          <w:color w:val="000000"/>
          <w:sz w:val="24"/>
          <w:szCs w:val="24"/>
        </w:rPr>
        <w:t>)</w:t>
      </w:r>
      <w:r w:rsidR="0079047E">
        <w:rPr>
          <w:rFonts w:ascii="Times New Roman" w:eastAsia="Times New Roman" w:hAnsi="Times New Roman" w:cs="Times New Roman"/>
          <w:color w:val="000000"/>
          <w:sz w:val="24"/>
          <w:szCs w:val="24"/>
        </w:rPr>
        <w:t>. Diatoms</w:t>
      </w:r>
      <w:r w:rsidR="00314D0B">
        <w:rPr>
          <w:rFonts w:ascii="Times New Roman" w:eastAsia="Times New Roman" w:hAnsi="Times New Roman" w:cs="Times New Roman"/>
          <w:color w:val="000000"/>
          <w:sz w:val="24"/>
          <w:szCs w:val="24"/>
        </w:rPr>
        <w:t xml:space="preserve"> are able to utilize these</w:t>
      </w:r>
      <w:r w:rsidR="009C4E4A">
        <w:rPr>
          <w:rFonts w:ascii="Times New Roman" w:eastAsia="Times New Roman" w:hAnsi="Times New Roman" w:cs="Times New Roman"/>
          <w:color w:val="000000"/>
          <w:sz w:val="24"/>
          <w:szCs w:val="24"/>
        </w:rPr>
        <w:t xml:space="preserve"> compatible solutes</w:t>
      </w:r>
      <w:r w:rsidR="00882452">
        <w:rPr>
          <w:rFonts w:ascii="Times New Roman" w:hAnsi="Times New Roman" w:cs="Times New Roman"/>
          <w:sz w:val="24"/>
          <w:szCs w:val="24"/>
        </w:rPr>
        <w:t xml:space="preserve"> from their</w:t>
      </w:r>
      <w:r w:rsidR="009C1DCC">
        <w:rPr>
          <w:rFonts w:ascii="Times New Roman" w:hAnsi="Times New Roman" w:cs="Times New Roman"/>
          <w:sz w:val="24"/>
          <w:szCs w:val="24"/>
        </w:rPr>
        <w:t xml:space="preserve"> env</w:t>
      </w:r>
      <w:r w:rsidR="009C4E4A">
        <w:rPr>
          <w:rFonts w:ascii="Times New Roman" w:hAnsi="Times New Roman" w:cs="Times New Roman"/>
          <w:sz w:val="24"/>
          <w:szCs w:val="24"/>
        </w:rPr>
        <w:t xml:space="preserve">ironment, as well as </w:t>
      </w:r>
      <w:r w:rsidR="00314D0B">
        <w:rPr>
          <w:rFonts w:ascii="Times New Roman" w:hAnsi="Times New Roman" w:cs="Times New Roman"/>
          <w:sz w:val="24"/>
          <w:szCs w:val="24"/>
        </w:rPr>
        <w:t>being able to produce</w:t>
      </w:r>
      <w:r w:rsidR="009C4E4A">
        <w:rPr>
          <w:rFonts w:ascii="Times New Roman" w:hAnsi="Times New Roman" w:cs="Times New Roman"/>
          <w:sz w:val="24"/>
          <w:szCs w:val="24"/>
        </w:rPr>
        <w:t xml:space="preserve"> them</w:t>
      </w:r>
      <w:r w:rsidR="0079047E">
        <w:rPr>
          <w:rFonts w:ascii="Times New Roman" w:hAnsi="Times New Roman" w:cs="Times New Roman"/>
          <w:sz w:val="24"/>
          <w:szCs w:val="24"/>
        </w:rPr>
        <w:t xml:space="preserve"> within their</w:t>
      </w:r>
      <w:r w:rsidR="009C1DCC">
        <w:rPr>
          <w:rFonts w:ascii="Times New Roman" w:hAnsi="Times New Roman" w:cs="Times New Roman"/>
          <w:sz w:val="24"/>
          <w:szCs w:val="24"/>
        </w:rPr>
        <w:t xml:space="preserve"> cell</w:t>
      </w:r>
      <w:r w:rsidR="0079047E">
        <w:rPr>
          <w:rFonts w:ascii="Times New Roman" w:hAnsi="Times New Roman" w:cs="Times New Roman"/>
          <w:sz w:val="24"/>
          <w:szCs w:val="24"/>
        </w:rPr>
        <w:t xml:space="preserve">s. It has </w:t>
      </w:r>
      <w:r w:rsidR="009C1DCC">
        <w:rPr>
          <w:rFonts w:ascii="Times New Roman" w:hAnsi="Times New Roman" w:cs="Times New Roman"/>
          <w:sz w:val="24"/>
          <w:szCs w:val="24"/>
        </w:rPr>
        <w:t>previously</w:t>
      </w:r>
      <w:r w:rsidR="0079047E">
        <w:rPr>
          <w:rFonts w:ascii="Times New Roman" w:hAnsi="Times New Roman" w:cs="Times New Roman"/>
          <w:sz w:val="24"/>
          <w:szCs w:val="24"/>
        </w:rPr>
        <w:t xml:space="preserve"> been</w:t>
      </w:r>
      <w:r w:rsidR="00F0180D">
        <w:rPr>
          <w:rFonts w:ascii="Times New Roman" w:hAnsi="Times New Roman" w:cs="Times New Roman"/>
          <w:sz w:val="24"/>
          <w:szCs w:val="24"/>
        </w:rPr>
        <w:t xml:space="preserve"> observed that bacterium and diatom</w:t>
      </w:r>
      <w:r w:rsidR="009C1DCC">
        <w:rPr>
          <w:rFonts w:ascii="Times New Roman" w:hAnsi="Times New Roman" w:cs="Times New Roman"/>
          <w:sz w:val="24"/>
          <w:szCs w:val="24"/>
        </w:rPr>
        <w:t xml:space="preserve"> ce</w:t>
      </w:r>
      <w:r w:rsidR="00314D0B">
        <w:rPr>
          <w:rFonts w:ascii="Times New Roman" w:hAnsi="Times New Roman" w:cs="Times New Roman"/>
          <w:sz w:val="24"/>
          <w:szCs w:val="24"/>
        </w:rPr>
        <w:t xml:space="preserve">ll regulation is aided by </w:t>
      </w:r>
      <w:r w:rsidR="0079047E">
        <w:rPr>
          <w:rFonts w:ascii="Times New Roman" w:hAnsi="Times New Roman" w:cs="Times New Roman"/>
          <w:sz w:val="24"/>
          <w:szCs w:val="24"/>
        </w:rPr>
        <w:t xml:space="preserve">compatible solutes </w:t>
      </w:r>
      <w:r w:rsidR="009C1DCC">
        <w:rPr>
          <w:rFonts w:ascii="Times New Roman" w:hAnsi="Times New Roman" w:cs="Times New Roman"/>
          <w:sz w:val="24"/>
          <w:szCs w:val="24"/>
        </w:rPr>
        <w:t>in order to withstand drastic ch</w:t>
      </w:r>
      <w:r w:rsidR="002724BD">
        <w:rPr>
          <w:rFonts w:ascii="Times New Roman" w:hAnsi="Times New Roman" w:cs="Times New Roman"/>
          <w:sz w:val="24"/>
          <w:szCs w:val="24"/>
        </w:rPr>
        <w:t>anges from salinity</w:t>
      </w:r>
      <w:r w:rsidR="009C1DCC">
        <w:rPr>
          <w:rFonts w:ascii="Times New Roman" w:hAnsi="Times New Roman" w:cs="Times New Roman"/>
          <w:sz w:val="24"/>
          <w:szCs w:val="24"/>
        </w:rPr>
        <w:t xml:space="preserve"> in their environment. </w:t>
      </w:r>
      <w:r w:rsidR="00314D0B">
        <w:rPr>
          <w:rFonts w:ascii="Times New Roman" w:hAnsi="Times New Roman" w:cs="Times New Roman"/>
          <w:sz w:val="24"/>
          <w:szCs w:val="24"/>
        </w:rPr>
        <w:t>In this experiment</w:t>
      </w:r>
      <w:r w:rsidR="009C1DCC">
        <w:rPr>
          <w:rFonts w:ascii="Times New Roman" w:hAnsi="Times New Roman" w:cs="Times New Roman"/>
          <w:sz w:val="24"/>
          <w:szCs w:val="24"/>
        </w:rPr>
        <w:t xml:space="preserve"> I </w:t>
      </w:r>
      <w:r w:rsidR="009C4E4A">
        <w:rPr>
          <w:rFonts w:ascii="Times New Roman" w:hAnsi="Times New Roman" w:cs="Times New Roman"/>
          <w:sz w:val="24"/>
          <w:szCs w:val="24"/>
        </w:rPr>
        <w:t xml:space="preserve">examined whether there would be a </w:t>
      </w:r>
      <w:r w:rsidR="009C1DCC">
        <w:rPr>
          <w:rFonts w:ascii="Times New Roman" w:hAnsi="Times New Roman" w:cs="Times New Roman"/>
          <w:sz w:val="24"/>
          <w:szCs w:val="24"/>
        </w:rPr>
        <w:t>significant increase in cell biomass, growth rate</w:t>
      </w:r>
      <w:r w:rsidR="006E0468">
        <w:rPr>
          <w:rFonts w:ascii="Times New Roman" w:hAnsi="Times New Roman" w:cs="Times New Roman"/>
          <w:sz w:val="24"/>
          <w:szCs w:val="24"/>
        </w:rPr>
        <w:t>,</w:t>
      </w:r>
      <w:r w:rsidR="009C1DCC">
        <w:rPr>
          <w:rFonts w:ascii="Times New Roman" w:hAnsi="Times New Roman" w:cs="Times New Roman"/>
          <w:sz w:val="24"/>
          <w:szCs w:val="24"/>
        </w:rPr>
        <w:t xml:space="preserve"> or a change in cell diameter</w:t>
      </w:r>
      <w:r w:rsidR="009C4E4A">
        <w:rPr>
          <w:rFonts w:ascii="Times New Roman" w:hAnsi="Times New Roman" w:cs="Times New Roman"/>
          <w:sz w:val="24"/>
          <w:szCs w:val="24"/>
        </w:rPr>
        <w:t xml:space="preserve"> at </w:t>
      </w:r>
      <w:r w:rsidR="00314D0B">
        <w:rPr>
          <w:rFonts w:ascii="Times New Roman" w:hAnsi="Times New Roman" w:cs="Times New Roman"/>
          <w:sz w:val="24"/>
          <w:szCs w:val="24"/>
        </w:rPr>
        <w:t>34 psu and 4</w:t>
      </w:r>
      <w:r w:rsidR="00402583">
        <w:rPr>
          <w:rFonts w:ascii="Times New Roman" w:hAnsi="Times New Roman" w:cs="Times New Roman"/>
          <w:sz w:val="24"/>
          <w:szCs w:val="24"/>
        </w:rPr>
        <w:t>4 psu with the addition of 200</w:t>
      </w:r>
      <w:r w:rsidR="00193685">
        <w:rPr>
          <w:rFonts w:ascii="Times New Roman" w:hAnsi="Times New Roman" w:cs="Times New Roman"/>
          <w:sz w:val="24"/>
          <w:szCs w:val="24"/>
        </w:rPr>
        <w:t xml:space="preserve"> </w:t>
      </w:r>
      <w:r w:rsidR="00402583">
        <w:rPr>
          <w:rFonts w:ascii="Times New Roman" w:hAnsi="Times New Roman" w:cs="Times New Roman"/>
          <w:sz w:val="24"/>
          <w:szCs w:val="24"/>
        </w:rPr>
        <w:t>µM</w:t>
      </w:r>
      <w:r w:rsidR="00314D0B">
        <w:rPr>
          <w:rFonts w:ascii="Times New Roman" w:hAnsi="Times New Roman" w:cs="Times New Roman"/>
          <w:sz w:val="24"/>
          <w:szCs w:val="24"/>
        </w:rPr>
        <w:t xml:space="preserve"> </w:t>
      </w:r>
      <w:r w:rsidR="00F0180D">
        <w:rPr>
          <w:rFonts w:ascii="Times New Roman" w:hAnsi="Times New Roman" w:cs="Times New Roman"/>
          <w:sz w:val="24"/>
          <w:szCs w:val="24"/>
        </w:rPr>
        <w:t xml:space="preserve">of </w:t>
      </w:r>
      <w:r w:rsidR="00314D0B">
        <w:rPr>
          <w:rFonts w:ascii="Times New Roman" w:hAnsi="Times New Roman" w:cs="Times New Roman"/>
          <w:sz w:val="24"/>
          <w:szCs w:val="24"/>
        </w:rPr>
        <w:t>betaine</w:t>
      </w:r>
      <w:r>
        <w:rPr>
          <w:rFonts w:ascii="Times New Roman" w:hAnsi="Times New Roman" w:cs="Times New Roman"/>
          <w:i/>
          <w:sz w:val="24"/>
          <w:szCs w:val="24"/>
        </w:rPr>
        <w:t xml:space="preserve">. </w:t>
      </w:r>
      <w:r w:rsidR="009C4E4A">
        <w:rPr>
          <w:rFonts w:ascii="Times New Roman" w:hAnsi="Times New Roman" w:cs="Times New Roman"/>
          <w:sz w:val="24"/>
          <w:szCs w:val="24"/>
        </w:rPr>
        <w:t xml:space="preserve">I also examined the </w:t>
      </w:r>
      <w:r w:rsidR="009C1DCC" w:rsidRPr="00314D0B">
        <w:rPr>
          <w:rFonts w:ascii="Times New Roman" w:hAnsi="Times New Roman" w:cs="Times New Roman"/>
          <w:sz w:val="24"/>
          <w:szCs w:val="24"/>
        </w:rPr>
        <w:t xml:space="preserve">amount of fluorescence per cell with the </w:t>
      </w:r>
      <w:r w:rsidR="00314D0B" w:rsidRPr="00314D0B">
        <w:rPr>
          <w:rFonts w:ascii="Times New Roman" w:hAnsi="Times New Roman" w:cs="Times New Roman"/>
          <w:sz w:val="24"/>
          <w:szCs w:val="24"/>
        </w:rPr>
        <w:t xml:space="preserve">addition of </w:t>
      </w:r>
      <w:r w:rsidR="00064DFD">
        <w:rPr>
          <w:rFonts w:ascii="Times New Roman" w:hAnsi="Times New Roman" w:cs="Times New Roman"/>
          <w:sz w:val="24"/>
          <w:szCs w:val="24"/>
        </w:rPr>
        <w:t xml:space="preserve">200 µM </w:t>
      </w:r>
      <w:r w:rsidR="00F0180D">
        <w:rPr>
          <w:rFonts w:ascii="Times New Roman" w:hAnsi="Times New Roman" w:cs="Times New Roman"/>
          <w:sz w:val="24"/>
          <w:szCs w:val="24"/>
        </w:rPr>
        <w:t xml:space="preserve">of </w:t>
      </w:r>
      <w:r w:rsidR="00314D0B" w:rsidRPr="00314D0B">
        <w:rPr>
          <w:rFonts w:ascii="Times New Roman" w:hAnsi="Times New Roman" w:cs="Times New Roman"/>
          <w:sz w:val="24"/>
          <w:szCs w:val="24"/>
        </w:rPr>
        <w:t>betaine</w:t>
      </w:r>
      <w:r w:rsidR="009C1DCC" w:rsidRPr="00314D0B">
        <w:rPr>
          <w:rFonts w:ascii="Times New Roman" w:hAnsi="Times New Roman" w:cs="Times New Roman"/>
          <w:sz w:val="24"/>
          <w:szCs w:val="24"/>
        </w:rPr>
        <w:t>.</w:t>
      </w:r>
      <w:r w:rsidR="00314D0B">
        <w:rPr>
          <w:rFonts w:ascii="Times New Roman" w:hAnsi="Times New Roman" w:cs="Times New Roman"/>
          <w:sz w:val="24"/>
          <w:szCs w:val="24"/>
        </w:rPr>
        <w:t xml:space="preserve"> </w:t>
      </w:r>
      <w:r w:rsidR="009C4E4A">
        <w:rPr>
          <w:rFonts w:ascii="Times New Roman" w:hAnsi="Times New Roman" w:cs="Times New Roman"/>
          <w:sz w:val="24"/>
          <w:szCs w:val="24"/>
        </w:rPr>
        <w:t>No impact on the measured variable of biomass, growth rat</w:t>
      </w:r>
      <w:r w:rsidR="00314D0B">
        <w:rPr>
          <w:rFonts w:ascii="Times New Roman" w:hAnsi="Times New Roman" w:cs="Times New Roman"/>
          <w:sz w:val="24"/>
          <w:szCs w:val="24"/>
        </w:rPr>
        <w:t>e or cell diameter was found th</w:t>
      </w:r>
      <w:r w:rsidR="009C4E4A">
        <w:rPr>
          <w:rFonts w:ascii="Times New Roman" w:hAnsi="Times New Roman" w:cs="Times New Roman"/>
          <w:sz w:val="24"/>
          <w:szCs w:val="24"/>
        </w:rPr>
        <w:t>ough there was an increase in fluorescence per cell.</w:t>
      </w:r>
      <w:r w:rsidR="00314D0B">
        <w:rPr>
          <w:rFonts w:ascii="Times New Roman" w:hAnsi="Times New Roman" w:cs="Times New Roman"/>
          <w:sz w:val="24"/>
          <w:szCs w:val="24"/>
        </w:rPr>
        <w:t xml:space="preserve"> It is important t</w:t>
      </w:r>
      <w:r w:rsidR="002724BD">
        <w:rPr>
          <w:rFonts w:ascii="Times New Roman" w:hAnsi="Times New Roman" w:cs="Times New Roman"/>
          <w:sz w:val="24"/>
          <w:szCs w:val="24"/>
        </w:rPr>
        <w:t>o understand how cell size</w:t>
      </w:r>
      <w:r w:rsidR="00314D0B">
        <w:rPr>
          <w:rFonts w:ascii="Times New Roman" w:hAnsi="Times New Roman" w:cs="Times New Roman"/>
          <w:sz w:val="24"/>
          <w:szCs w:val="24"/>
        </w:rPr>
        <w:t xml:space="preserve"> and growth will be effected as climate cha</w:t>
      </w:r>
      <w:r w:rsidR="00F0180D">
        <w:rPr>
          <w:rFonts w:ascii="Times New Roman" w:hAnsi="Times New Roman" w:cs="Times New Roman"/>
          <w:sz w:val="24"/>
          <w:szCs w:val="24"/>
        </w:rPr>
        <w:t>nges and salinity is</w:t>
      </w:r>
      <w:r w:rsidR="00314D0B">
        <w:rPr>
          <w:rFonts w:ascii="Times New Roman" w:hAnsi="Times New Roman" w:cs="Times New Roman"/>
          <w:sz w:val="24"/>
          <w:szCs w:val="24"/>
        </w:rPr>
        <w:t xml:space="preserve"> effected in the natural world. This is especially important in psychrophilic diatoms</w:t>
      </w:r>
      <w:r w:rsidR="00064DFD">
        <w:rPr>
          <w:rFonts w:ascii="Times New Roman" w:hAnsi="Times New Roman" w:cs="Times New Roman"/>
          <w:sz w:val="24"/>
          <w:szCs w:val="24"/>
        </w:rPr>
        <w:t xml:space="preserve"> such as </w:t>
      </w:r>
      <w:r w:rsidR="00064DFD" w:rsidRPr="004F21C4">
        <w:rPr>
          <w:rFonts w:ascii="Times New Roman" w:hAnsi="Times New Roman" w:cs="Times New Roman"/>
          <w:i/>
          <w:sz w:val="24"/>
          <w:szCs w:val="24"/>
        </w:rPr>
        <w:t xml:space="preserve">N. </w:t>
      </w:r>
      <w:r w:rsidR="00064DFD" w:rsidRPr="00C06E6E">
        <w:rPr>
          <w:rFonts w:ascii="Times New Roman" w:hAnsi="Times New Roman" w:cs="Times New Roman"/>
          <w:i/>
          <w:sz w:val="24"/>
          <w:szCs w:val="24"/>
        </w:rPr>
        <w:t>lecointei</w:t>
      </w:r>
      <w:r w:rsidR="00064DFD">
        <w:rPr>
          <w:rFonts w:ascii="Times New Roman" w:hAnsi="Times New Roman" w:cs="Times New Roman"/>
          <w:i/>
          <w:sz w:val="24"/>
          <w:szCs w:val="24"/>
        </w:rPr>
        <w:t>,</w:t>
      </w:r>
      <w:r w:rsidR="00314D0B">
        <w:rPr>
          <w:rFonts w:ascii="Times New Roman" w:hAnsi="Times New Roman" w:cs="Times New Roman"/>
          <w:sz w:val="24"/>
          <w:szCs w:val="24"/>
        </w:rPr>
        <w:t xml:space="preserve"> which have a special affinity to ice in the Antarctic. </w:t>
      </w:r>
    </w:p>
    <w:p w14:paraId="638959BF" w14:textId="77777777" w:rsidR="0069250E" w:rsidRPr="00690233" w:rsidRDefault="0069250E" w:rsidP="0069250E">
      <w:pPr>
        <w:pStyle w:val="CommentText"/>
        <w:spacing w:line="480" w:lineRule="auto"/>
        <w:rPr>
          <w:rFonts w:ascii="Times New Roman" w:hAnsi="Times New Roman" w:cs="Times New Roman"/>
          <w:b/>
          <w:sz w:val="24"/>
          <w:szCs w:val="24"/>
        </w:rPr>
      </w:pPr>
      <w:r w:rsidRPr="00690233">
        <w:rPr>
          <w:rFonts w:ascii="Times New Roman" w:hAnsi="Times New Roman" w:cs="Times New Roman"/>
          <w:b/>
          <w:sz w:val="24"/>
          <w:szCs w:val="24"/>
        </w:rPr>
        <w:t xml:space="preserve">Introduction </w:t>
      </w:r>
    </w:p>
    <w:p w14:paraId="2744E83A" w14:textId="7197D5B4" w:rsidR="0069250E" w:rsidRDefault="0069250E" w:rsidP="00F359FA">
      <w:pPr>
        <w:pStyle w:val="CommentText"/>
        <w:spacing w:line="480" w:lineRule="auto"/>
        <w:ind w:firstLine="720"/>
        <w:rPr>
          <w:rFonts w:ascii="Times New Roman" w:hAnsi="Times New Roman" w:cs="Times New Roman"/>
          <w:sz w:val="24"/>
          <w:szCs w:val="24"/>
        </w:rPr>
      </w:pPr>
      <w:r w:rsidRPr="00307902">
        <w:rPr>
          <w:rFonts w:ascii="Times New Roman" w:hAnsi="Times New Roman" w:cs="Times New Roman"/>
          <w:sz w:val="24"/>
          <w:szCs w:val="24"/>
        </w:rPr>
        <w:t xml:space="preserve">Phytoplankton </w:t>
      </w:r>
      <w:r w:rsidR="00307902" w:rsidRPr="00307902">
        <w:rPr>
          <w:rFonts w:ascii="Times New Roman" w:hAnsi="Times New Roman" w:cs="Times New Roman"/>
          <w:sz w:val="24"/>
          <w:szCs w:val="24"/>
        </w:rPr>
        <w:t xml:space="preserve">only account for </w:t>
      </w:r>
      <w:r w:rsidR="00307902" w:rsidRPr="00307902">
        <w:rPr>
          <w:rFonts w:ascii="Times New Roman" w:hAnsi="Times New Roman" w:cs="Times New Roman"/>
          <w:color w:val="2E2E2E"/>
          <w:sz w:val="24"/>
          <w:szCs w:val="24"/>
          <w:shd w:val="clear" w:color="auto" w:fill="FFFFFF"/>
        </w:rPr>
        <w:t xml:space="preserve">~1% of total photosynthetic biomass (Falkowski 2012) in the </w:t>
      </w:r>
      <w:r w:rsidR="00307902">
        <w:rPr>
          <w:rFonts w:ascii="Times New Roman" w:hAnsi="Times New Roman" w:cs="Times New Roman"/>
          <w:color w:val="2E2E2E"/>
          <w:sz w:val="24"/>
          <w:szCs w:val="24"/>
          <w:shd w:val="clear" w:color="auto" w:fill="FFFFFF"/>
        </w:rPr>
        <w:t xml:space="preserve">world </w:t>
      </w:r>
      <w:r w:rsidR="00307902" w:rsidRPr="00307902">
        <w:rPr>
          <w:rFonts w:ascii="Times New Roman" w:hAnsi="Times New Roman" w:cs="Times New Roman"/>
          <w:sz w:val="24"/>
          <w:szCs w:val="24"/>
        </w:rPr>
        <w:t>even though they account for</w:t>
      </w:r>
      <w:r w:rsidRPr="00307902">
        <w:rPr>
          <w:rFonts w:ascii="Times New Roman" w:hAnsi="Times New Roman" w:cs="Times New Roman"/>
          <w:sz w:val="24"/>
          <w:szCs w:val="24"/>
        </w:rPr>
        <w:t xml:space="preserve"> 50% of the world’s primary production </w:t>
      </w:r>
      <w:r w:rsidRPr="00307902">
        <w:rPr>
          <w:rFonts w:ascii="Times New Roman" w:hAnsi="Times New Roman" w:cs="Times New Roman"/>
          <w:sz w:val="24"/>
          <w:szCs w:val="24"/>
          <w:shd w:val="clear" w:color="auto" w:fill="FFFFFF"/>
        </w:rPr>
        <w:t>(</w:t>
      </w:r>
      <w:hyperlink r:id="rId8" w:anchor="bb0085" w:history="1">
        <w:r w:rsidRPr="00307902">
          <w:rPr>
            <w:rStyle w:val="Hyperlink"/>
            <w:rFonts w:ascii="Times New Roman" w:hAnsi="Times New Roman" w:cs="Times New Roman"/>
            <w:color w:val="000000" w:themeColor="text1"/>
            <w:sz w:val="24"/>
            <w:szCs w:val="24"/>
            <w:u w:val="none"/>
            <w:bdr w:val="none" w:sz="0" w:space="0" w:color="auto" w:frame="1"/>
            <w:shd w:val="clear" w:color="auto" w:fill="FFFFFF"/>
          </w:rPr>
          <w:t>Falkowski and Raven, 2007</w:t>
        </w:r>
      </w:hyperlink>
      <w:r w:rsidRPr="00307902">
        <w:rPr>
          <w:rFonts w:ascii="Times New Roman" w:hAnsi="Times New Roman" w:cs="Times New Roman"/>
          <w:color w:val="000000" w:themeColor="text1"/>
          <w:sz w:val="24"/>
          <w:szCs w:val="24"/>
          <w:shd w:val="clear" w:color="auto" w:fill="FFFFFF"/>
        </w:rPr>
        <w:t>)</w:t>
      </w:r>
      <w:r w:rsidRPr="00C06E6E">
        <w:rPr>
          <w:rFonts w:ascii="Times New Roman" w:hAnsi="Times New Roman" w:cs="Times New Roman"/>
          <w:sz w:val="24"/>
          <w:szCs w:val="24"/>
        </w:rPr>
        <w:t xml:space="preserve">. </w:t>
      </w:r>
      <w:r>
        <w:rPr>
          <w:rFonts w:ascii="Times New Roman" w:hAnsi="Times New Roman" w:cs="Times New Roman"/>
          <w:sz w:val="24"/>
          <w:szCs w:val="24"/>
        </w:rPr>
        <w:t>Of that 50% productivity, 5% comes from the Antarctic alone (Krell 2006</w:t>
      </w:r>
      <w:r w:rsidRPr="00307902">
        <w:rPr>
          <w:rFonts w:ascii="Times New Roman" w:hAnsi="Times New Roman" w:cs="Times New Roman"/>
          <w:sz w:val="24"/>
          <w:szCs w:val="24"/>
        </w:rPr>
        <w:t>). It is clear that phytoplankton are important to carbon fixation from the atmosphere</w:t>
      </w:r>
      <w:r w:rsidR="00193B74">
        <w:rPr>
          <w:rFonts w:ascii="Times New Roman" w:hAnsi="Times New Roman" w:cs="Times New Roman"/>
          <w:sz w:val="24"/>
          <w:szCs w:val="24"/>
        </w:rPr>
        <w:t xml:space="preserve"> because of their high productivity even though they account for a small portion of the photosynthetic biomass in the world</w:t>
      </w:r>
      <w:r w:rsidRPr="00307902">
        <w:rPr>
          <w:rFonts w:ascii="Times New Roman" w:hAnsi="Times New Roman" w:cs="Times New Roman"/>
          <w:sz w:val="24"/>
          <w:szCs w:val="24"/>
        </w:rPr>
        <w:t xml:space="preserve"> (Hernando et al 2015).</w:t>
      </w:r>
      <w:r w:rsidRPr="00C06E6E">
        <w:rPr>
          <w:rFonts w:ascii="Times New Roman" w:hAnsi="Times New Roman" w:cs="Times New Roman"/>
          <w:sz w:val="24"/>
          <w:szCs w:val="24"/>
        </w:rPr>
        <w:t xml:space="preserve"> </w:t>
      </w:r>
      <w:r w:rsidR="00EB2973">
        <w:rPr>
          <w:rFonts w:ascii="Times New Roman" w:hAnsi="Times New Roman" w:cs="Times New Roman"/>
          <w:sz w:val="24"/>
          <w:szCs w:val="24"/>
        </w:rPr>
        <w:t>Additionally, Polar Regions</w:t>
      </w:r>
      <w:r w:rsidR="009D641A">
        <w:rPr>
          <w:rFonts w:ascii="Times New Roman" w:hAnsi="Times New Roman" w:cs="Times New Roman"/>
          <w:sz w:val="24"/>
          <w:szCs w:val="24"/>
        </w:rPr>
        <w:t xml:space="preserve"> cover an extensive area of the </w:t>
      </w:r>
      <w:r w:rsidR="009D641A">
        <w:rPr>
          <w:rFonts w:ascii="Times New Roman" w:hAnsi="Times New Roman" w:cs="Times New Roman"/>
          <w:sz w:val="24"/>
          <w:szCs w:val="24"/>
        </w:rPr>
        <w:lastRenderedPageBreak/>
        <w:t>world’s total surface; Antarctica alone cove</w:t>
      </w:r>
      <w:r w:rsidR="00307902">
        <w:rPr>
          <w:rFonts w:ascii="Times New Roman" w:hAnsi="Times New Roman" w:cs="Times New Roman"/>
          <w:sz w:val="24"/>
          <w:szCs w:val="24"/>
        </w:rPr>
        <w:t>rs ~7% of earths land</w:t>
      </w:r>
      <w:r w:rsidR="009D641A">
        <w:rPr>
          <w:rFonts w:ascii="Times New Roman" w:hAnsi="Times New Roman" w:cs="Times New Roman"/>
          <w:sz w:val="24"/>
          <w:szCs w:val="24"/>
        </w:rPr>
        <w:t xml:space="preserve"> surface (Krell 2006). </w:t>
      </w:r>
      <w:r w:rsidR="00F359FA">
        <w:rPr>
          <w:rFonts w:ascii="Times New Roman" w:hAnsi="Times New Roman" w:cs="Times New Roman"/>
          <w:sz w:val="24"/>
          <w:szCs w:val="24"/>
        </w:rPr>
        <w:t>The role and extent of this area raise</w:t>
      </w:r>
      <w:r w:rsidR="00F0180D">
        <w:rPr>
          <w:rFonts w:ascii="Times New Roman" w:hAnsi="Times New Roman" w:cs="Times New Roman"/>
          <w:sz w:val="24"/>
          <w:szCs w:val="24"/>
        </w:rPr>
        <w:t>s</w:t>
      </w:r>
      <w:r w:rsidR="00F359FA">
        <w:rPr>
          <w:rFonts w:ascii="Times New Roman" w:hAnsi="Times New Roman" w:cs="Times New Roman"/>
          <w:sz w:val="24"/>
          <w:szCs w:val="24"/>
        </w:rPr>
        <w:t xml:space="preserve"> concern as t</w:t>
      </w:r>
      <w:r w:rsidR="009D641A">
        <w:rPr>
          <w:rFonts w:ascii="Times New Roman" w:hAnsi="Times New Roman" w:cs="Times New Roman"/>
          <w:sz w:val="24"/>
          <w:szCs w:val="24"/>
        </w:rPr>
        <w:t>emperatures in the West Antarctic Peninsula have increase ~1-2</w:t>
      </w:r>
      <w:r w:rsidR="009D641A" w:rsidRPr="009D641A">
        <w:rPr>
          <w:rFonts w:ascii="Times New Roman" w:hAnsi="Times New Roman" w:cs="Times New Roman"/>
          <w:sz w:val="24"/>
          <w:szCs w:val="24"/>
        </w:rPr>
        <w:t>°</w:t>
      </w:r>
      <w:r w:rsidR="009D641A">
        <w:rPr>
          <w:rFonts w:ascii="Times New Roman" w:hAnsi="Times New Roman" w:cs="Times New Roman"/>
          <w:sz w:val="24"/>
          <w:szCs w:val="24"/>
        </w:rPr>
        <w:t xml:space="preserve">C in the past five years (Hernando et al. 2015). </w:t>
      </w:r>
      <w:r w:rsidR="00F359FA" w:rsidRPr="00F359FA">
        <w:rPr>
          <w:rFonts w:ascii="Times New Roman" w:hAnsi="Times New Roman" w:cs="Times New Roman"/>
          <w:sz w:val="24"/>
          <w:szCs w:val="24"/>
        </w:rPr>
        <w:t>Polar Regions have important ramificat</w:t>
      </w:r>
      <w:r w:rsidR="00064DFD">
        <w:rPr>
          <w:rFonts w:ascii="Times New Roman" w:hAnsi="Times New Roman" w:cs="Times New Roman"/>
          <w:sz w:val="24"/>
          <w:szCs w:val="24"/>
        </w:rPr>
        <w:t xml:space="preserve">ions as salinity </w:t>
      </w:r>
      <w:r w:rsidR="00F0180D">
        <w:rPr>
          <w:rFonts w:ascii="Times New Roman" w:hAnsi="Times New Roman" w:cs="Times New Roman"/>
          <w:sz w:val="24"/>
          <w:szCs w:val="24"/>
        </w:rPr>
        <w:t>is altered</w:t>
      </w:r>
      <w:r w:rsidR="00F359FA" w:rsidRPr="00F359FA">
        <w:rPr>
          <w:rFonts w:ascii="Times New Roman" w:hAnsi="Times New Roman" w:cs="Times New Roman"/>
          <w:sz w:val="24"/>
          <w:szCs w:val="24"/>
        </w:rPr>
        <w:t xml:space="preserve"> due to a change in the environment, t</w:t>
      </w:r>
      <w:r w:rsidR="009D641A" w:rsidRPr="00F359FA">
        <w:rPr>
          <w:rFonts w:ascii="Times New Roman" w:hAnsi="Times New Roman" w:cs="Times New Roman"/>
          <w:sz w:val="24"/>
          <w:szCs w:val="24"/>
        </w:rPr>
        <w:t xml:space="preserve">hus </w:t>
      </w:r>
      <w:r w:rsidR="00F359FA" w:rsidRPr="00F359FA">
        <w:rPr>
          <w:rFonts w:ascii="Times New Roman" w:hAnsi="Times New Roman" w:cs="Times New Roman"/>
          <w:sz w:val="24"/>
          <w:szCs w:val="24"/>
        </w:rPr>
        <w:t>it is important to understand</w:t>
      </w:r>
      <w:r w:rsidR="009D641A" w:rsidRPr="00F359FA">
        <w:rPr>
          <w:rFonts w:ascii="Times New Roman" w:hAnsi="Times New Roman" w:cs="Times New Roman"/>
          <w:sz w:val="24"/>
          <w:szCs w:val="24"/>
        </w:rPr>
        <w:t xml:space="preserve"> phytoplankton’s response to </w:t>
      </w:r>
      <w:r w:rsidR="00F0180D">
        <w:rPr>
          <w:rFonts w:ascii="Times New Roman" w:hAnsi="Times New Roman" w:cs="Times New Roman"/>
          <w:sz w:val="24"/>
          <w:szCs w:val="24"/>
        </w:rPr>
        <w:t>this change in the</w:t>
      </w:r>
      <w:r w:rsidR="009D641A" w:rsidRPr="00F359FA">
        <w:rPr>
          <w:rFonts w:ascii="Times New Roman" w:hAnsi="Times New Roman" w:cs="Times New Roman"/>
          <w:sz w:val="24"/>
          <w:szCs w:val="24"/>
        </w:rPr>
        <w:t xml:space="preserve"> env</w:t>
      </w:r>
      <w:r w:rsidR="00F359FA" w:rsidRPr="00F359FA">
        <w:rPr>
          <w:rFonts w:ascii="Times New Roman" w:hAnsi="Times New Roman" w:cs="Times New Roman"/>
          <w:sz w:val="24"/>
          <w:szCs w:val="24"/>
        </w:rPr>
        <w:t>ironment.</w:t>
      </w:r>
    </w:p>
    <w:p w14:paraId="198DCBDE" w14:textId="68EE55B8" w:rsidR="00BB56F0" w:rsidRDefault="0069250E" w:rsidP="00BB56F0">
      <w:pPr>
        <w:pStyle w:val="CommentText"/>
        <w:spacing w:line="480" w:lineRule="auto"/>
        <w:ind w:firstLine="720"/>
        <w:rPr>
          <w:rFonts w:ascii="Times New Roman" w:hAnsi="Times New Roman" w:cs="Times New Roman"/>
          <w:sz w:val="24"/>
          <w:szCs w:val="24"/>
        </w:rPr>
      </w:pPr>
      <w:r w:rsidRPr="00C06E6E">
        <w:rPr>
          <w:rFonts w:ascii="Times New Roman" w:hAnsi="Times New Roman" w:cs="Times New Roman"/>
          <w:sz w:val="24"/>
          <w:szCs w:val="24"/>
        </w:rPr>
        <w:t xml:space="preserve">More specifically, psychrophilic </w:t>
      </w:r>
      <w:r>
        <w:rPr>
          <w:rFonts w:ascii="Times New Roman" w:hAnsi="Times New Roman" w:cs="Times New Roman"/>
          <w:sz w:val="24"/>
          <w:szCs w:val="24"/>
        </w:rPr>
        <w:t>(</w:t>
      </w:r>
      <w:r w:rsidRPr="00DE3CAC">
        <w:rPr>
          <w:rFonts w:ascii="Times New Roman" w:hAnsi="Times New Roman" w:cs="Times New Roman"/>
          <w:color w:val="000000" w:themeColor="text1"/>
          <w:sz w:val="24"/>
          <w:szCs w:val="24"/>
        </w:rPr>
        <w:t>microorganism</w:t>
      </w:r>
      <w:r w:rsidR="006E0468">
        <w:rPr>
          <w:rFonts w:ascii="Times New Roman" w:hAnsi="Times New Roman" w:cs="Times New Roman"/>
          <w:color w:val="000000" w:themeColor="text1"/>
          <w:sz w:val="24"/>
          <w:szCs w:val="24"/>
        </w:rPr>
        <w:t>s</w:t>
      </w:r>
      <w:r w:rsidRPr="00DE3CAC">
        <w:rPr>
          <w:rFonts w:ascii="Times New Roman" w:hAnsi="Times New Roman" w:cs="Times New Roman"/>
          <w:color w:val="000000" w:themeColor="text1"/>
          <w:sz w:val="24"/>
          <w:szCs w:val="24"/>
        </w:rPr>
        <w:t xml:space="preserve"> that are only able to grow and reproduce in cold temperatures</w:t>
      </w:r>
      <w:r w:rsidR="00F0180D">
        <w:rPr>
          <w:rFonts w:ascii="Times New Roman" w:hAnsi="Times New Roman" w:cs="Times New Roman"/>
          <w:color w:val="000000" w:themeColor="text1"/>
          <w:sz w:val="24"/>
          <w:szCs w:val="24"/>
        </w:rPr>
        <w:t>,</w:t>
      </w:r>
      <w:r w:rsidRPr="00DE3CAC">
        <w:rPr>
          <w:rFonts w:ascii="Times New Roman" w:hAnsi="Times New Roman" w:cs="Times New Roman"/>
          <w:color w:val="000000" w:themeColor="text1"/>
          <w:sz w:val="24"/>
          <w:szCs w:val="24"/>
        </w:rPr>
        <w:t xml:space="preserve"> below 15°C) </w:t>
      </w:r>
      <w:r w:rsidRPr="00C06E6E">
        <w:rPr>
          <w:rFonts w:ascii="Times New Roman" w:hAnsi="Times New Roman" w:cs="Times New Roman"/>
          <w:sz w:val="24"/>
          <w:szCs w:val="24"/>
        </w:rPr>
        <w:t xml:space="preserve">diatoms are able to be extremely productive in a short growing season. </w:t>
      </w:r>
      <w:r w:rsidR="00F359FA" w:rsidRPr="009C1DCC">
        <w:rPr>
          <w:rFonts w:ascii="Times New Roman" w:hAnsi="Times New Roman" w:cs="Times New Roman"/>
          <w:i/>
          <w:sz w:val="24"/>
          <w:szCs w:val="24"/>
        </w:rPr>
        <w:t>N</w:t>
      </w:r>
      <w:r w:rsidR="00F359FA">
        <w:rPr>
          <w:rFonts w:ascii="Times New Roman" w:hAnsi="Times New Roman" w:cs="Times New Roman"/>
          <w:i/>
          <w:sz w:val="24"/>
          <w:szCs w:val="24"/>
        </w:rPr>
        <w:t>.</w:t>
      </w:r>
      <w:r w:rsidR="00F359FA" w:rsidRPr="00C06E6E">
        <w:rPr>
          <w:rFonts w:ascii="Times New Roman" w:hAnsi="Times New Roman" w:cs="Times New Roman"/>
          <w:i/>
          <w:sz w:val="24"/>
          <w:szCs w:val="24"/>
        </w:rPr>
        <w:t xml:space="preserve"> </w:t>
      </w:r>
      <w:r w:rsidR="00F359FA" w:rsidRPr="00F359FA">
        <w:rPr>
          <w:rFonts w:ascii="Times New Roman" w:hAnsi="Times New Roman" w:cs="Times New Roman"/>
          <w:i/>
          <w:sz w:val="24"/>
          <w:szCs w:val="24"/>
        </w:rPr>
        <w:t>lecointei</w:t>
      </w:r>
      <w:r w:rsidR="00F359FA" w:rsidRPr="00F359FA">
        <w:rPr>
          <w:rFonts w:ascii="Times New Roman" w:hAnsi="Times New Roman" w:cs="Times New Roman"/>
          <w:sz w:val="24"/>
          <w:szCs w:val="24"/>
        </w:rPr>
        <w:t xml:space="preserve"> has</w:t>
      </w:r>
      <w:r w:rsidRPr="00C06E6E">
        <w:rPr>
          <w:rFonts w:ascii="Times New Roman" w:hAnsi="Times New Roman" w:cs="Times New Roman"/>
          <w:sz w:val="24"/>
          <w:szCs w:val="24"/>
        </w:rPr>
        <w:t xml:space="preserve"> </w:t>
      </w:r>
      <w:r w:rsidR="00F359FA">
        <w:rPr>
          <w:rFonts w:ascii="Times New Roman" w:hAnsi="Times New Roman" w:cs="Times New Roman"/>
          <w:sz w:val="24"/>
          <w:szCs w:val="24"/>
        </w:rPr>
        <w:t xml:space="preserve">a </w:t>
      </w:r>
      <w:r w:rsidRPr="00C06E6E">
        <w:rPr>
          <w:rFonts w:ascii="Times New Roman" w:hAnsi="Times New Roman" w:cs="Times New Roman"/>
          <w:sz w:val="24"/>
          <w:szCs w:val="24"/>
        </w:rPr>
        <w:t>narrow “temperature window”</w:t>
      </w:r>
      <w:r>
        <w:rPr>
          <w:rFonts w:ascii="Times New Roman" w:hAnsi="Times New Roman" w:cs="Times New Roman"/>
          <w:sz w:val="24"/>
          <w:szCs w:val="24"/>
        </w:rPr>
        <w:t xml:space="preserve"> </w:t>
      </w:r>
      <w:r w:rsidRPr="00C06E6E">
        <w:rPr>
          <w:rFonts w:ascii="Times New Roman" w:hAnsi="Times New Roman" w:cs="Times New Roman"/>
          <w:sz w:val="24"/>
          <w:szCs w:val="24"/>
        </w:rPr>
        <w:t>(Torstensson 2015)</w:t>
      </w:r>
      <w:r>
        <w:rPr>
          <w:rFonts w:ascii="Times New Roman" w:hAnsi="Times New Roman" w:cs="Times New Roman"/>
          <w:sz w:val="24"/>
          <w:szCs w:val="24"/>
        </w:rPr>
        <w:t xml:space="preserve"> in addition </w:t>
      </w:r>
      <w:r w:rsidR="00F359FA">
        <w:rPr>
          <w:rFonts w:ascii="Times New Roman" w:hAnsi="Times New Roman" w:cs="Times New Roman"/>
          <w:sz w:val="24"/>
          <w:szCs w:val="24"/>
        </w:rPr>
        <w:t>to having high productivity</w:t>
      </w:r>
      <w:r>
        <w:rPr>
          <w:rFonts w:ascii="Times New Roman" w:hAnsi="Times New Roman" w:cs="Times New Roman"/>
          <w:sz w:val="24"/>
          <w:szCs w:val="24"/>
        </w:rPr>
        <w:t xml:space="preserve"> in such harsh saline environments (</w:t>
      </w:r>
      <w:r w:rsidR="00037DDC">
        <w:rPr>
          <w:rFonts w:ascii="Times New Roman" w:hAnsi="Times New Roman" w:cs="Times New Roman"/>
          <w:sz w:val="24"/>
          <w:szCs w:val="24"/>
        </w:rPr>
        <w:t>35</w:t>
      </w:r>
      <w:r w:rsidR="003D7C3B">
        <w:rPr>
          <w:rFonts w:ascii="Times New Roman" w:hAnsi="Times New Roman" w:cs="Times New Roman"/>
          <w:sz w:val="24"/>
          <w:szCs w:val="24"/>
        </w:rPr>
        <w:t xml:space="preserve"> -</w:t>
      </w:r>
      <w:r w:rsidR="00037DDC">
        <w:rPr>
          <w:rFonts w:ascii="Times New Roman" w:hAnsi="Times New Roman" w:cs="Times New Roman"/>
          <w:sz w:val="24"/>
          <w:szCs w:val="24"/>
        </w:rPr>
        <w:t xml:space="preserve"> 212</w:t>
      </w:r>
      <w:r w:rsidR="003D7C3B">
        <w:rPr>
          <w:rFonts w:ascii="Times New Roman" w:hAnsi="Times New Roman" w:cs="Times New Roman"/>
          <w:sz w:val="24"/>
          <w:szCs w:val="24"/>
        </w:rPr>
        <w:t xml:space="preserve"> salinity</w:t>
      </w:r>
      <w:r>
        <w:rPr>
          <w:rFonts w:ascii="Times New Roman" w:hAnsi="Times New Roman" w:cs="Times New Roman"/>
          <w:sz w:val="24"/>
          <w:szCs w:val="24"/>
        </w:rPr>
        <w:t>)</w:t>
      </w:r>
      <w:r w:rsidR="00F359FA">
        <w:rPr>
          <w:rFonts w:ascii="Times New Roman" w:hAnsi="Times New Roman" w:cs="Times New Roman"/>
          <w:sz w:val="24"/>
          <w:szCs w:val="24"/>
        </w:rPr>
        <w:t>. These characteristics</w:t>
      </w:r>
      <w:r>
        <w:rPr>
          <w:rFonts w:ascii="Times New Roman" w:hAnsi="Times New Roman" w:cs="Times New Roman"/>
          <w:sz w:val="24"/>
          <w:szCs w:val="24"/>
        </w:rPr>
        <w:t xml:space="preserve"> makes </w:t>
      </w:r>
      <w:r w:rsidRPr="00C06E6E">
        <w:rPr>
          <w:rFonts w:ascii="Times New Roman" w:hAnsi="Times New Roman" w:cs="Times New Roman"/>
          <w:sz w:val="24"/>
          <w:szCs w:val="24"/>
        </w:rPr>
        <w:t xml:space="preserve">psychrophilic diatoms such as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sidRPr="00DC2621">
        <w:rPr>
          <w:rFonts w:ascii="Times New Roman" w:hAnsi="Times New Roman" w:cs="Times New Roman"/>
          <w:sz w:val="24"/>
          <w:szCs w:val="24"/>
        </w:rPr>
        <w:t xml:space="preserve"> </w:t>
      </w:r>
      <w:r w:rsidRPr="00DC2621">
        <w:rPr>
          <w:rFonts w:ascii="Times New Roman" w:hAnsi="Times New Roman" w:cs="Times New Roman"/>
          <w:sz w:val="24"/>
          <w:szCs w:val="24"/>
        </w:rPr>
        <w:t>important to understand</w:t>
      </w:r>
      <w:r>
        <w:rPr>
          <w:rFonts w:ascii="Times New Roman" w:hAnsi="Times New Roman" w:cs="Times New Roman"/>
          <w:sz w:val="24"/>
          <w:szCs w:val="24"/>
        </w:rPr>
        <w:t xml:space="preserve"> (Krell 2006)</w:t>
      </w:r>
      <w:r w:rsidRPr="00DC2621">
        <w:rPr>
          <w:rFonts w:ascii="Times New Roman" w:hAnsi="Times New Roman" w:cs="Times New Roman"/>
          <w:sz w:val="24"/>
          <w:szCs w:val="24"/>
        </w:rPr>
        <w:t xml:space="preserve">. </w:t>
      </w:r>
    </w:p>
    <w:p w14:paraId="7BD7203C" w14:textId="6798F046" w:rsidR="006D4BE0" w:rsidRDefault="00064DFD" w:rsidP="006D4BE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order to understand how </w:t>
      </w:r>
      <w:r w:rsidRPr="009C1DCC">
        <w:rPr>
          <w:rFonts w:ascii="Times New Roman" w:hAnsi="Times New Roman" w:cs="Times New Roman"/>
          <w:i/>
          <w:sz w:val="24"/>
          <w:szCs w:val="24"/>
        </w:rPr>
        <w:t>N</w:t>
      </w:r>
      <w:r>
        <w:rPr>
          <w:rFonts w:ascii="Times New Roman" w:hAnsi="Times New Roman" w:cs="Times New Roman"/>
          <w:i/>
          <w:sz w:val="24"/>
          <w:szCs w:val="24"/>
        </w:rPr>
        <w:t>.</w:t>
      </w:r>
      <w:r w:rsidRPr="00C06E6E">
        <w:rPr>
          <w:rFonts w:ascii="Times New Roman" w:hAnsi="Times New Roman" w:cs="Times New Roman"/>
          <w:i/>
          <w:sz w:val="24"/>
          <w:szCs w:val="24"/>
        </w:rPr>
        <w:t xml:space="preserve"> lecointei</w:t>
      </w:r>
      <w:r w:rsidRPr="00DC2621">
        <w:rPr>
          <w:rFonts w:ascii="Times New Roman" w:hAnsi="Times New Roman" w:cs="Times New Roman"/>
          <w:sz w:val="24"/>
          <w:szCs w:val="24"/>
        </w:rPr>
        <w:t xml:space="preserve"> </w:t>
      </w:r>
      <w:r>
        <w:rPr>
          <w:rFonts w:ascii="Times New Roman" w:hAnsi="Times New Roman" w:cs="Times New Roman"/>
          <w:sz w:val="24"/>
          <w:szCs w:val="24"/>
        </w:rPr>
        <w:t xml:space="preserve">might respond to a changing </w:t>
      </w:r>
      <w:r w:rsidR="00EB2973">
        <w:rPr>
          <w:rFonts w:ascii="Times New Roman" w:hAnsi="Times New Roman" w:cs="Times New Roman"/>
          <w:sz w:val="24"/>
          <w:szCs w:val="24"/>
        </w:rPr>
        <w:t>environment</w:t>
      </w:r>
      <w:r>
        <w:rPr>
          <w:rFonts w:ascii="Times New Roman" w:hAnsi="Times New Roman" w:cs="Times New Roman"/>
          <w:sz w:val="24"/>
          <w:szCs w:val="24"/>
        </w:rPr>
        <w:t xml:space="preserve">, we must begin by understanding their current environment. </w:t>
      </w:r>
      <w:r w:rsidR="003E3B1E" w:rsidRPr="00C06E6E">
        <w:rPr>
          <w:rFonts w:ascii="Times New Roman" w:hAnsi="Times New Roman" w:cs="Times New Roman"/>
          <w:sz w:val="24"/>
          <w:szCs w:val="24"/>
        </w:rPr>
        <w:t>During winter,</w:t>
      </w:r>
      <w:r w:rsidR="003E3B1E">
        <w:rPr>
          <w:rFonts w:ascii="Times New Roman" w:hAnsi="Times New Roman" w:cs="Times New Roman"/>
          <w:sz w:val="24"/>
          <w:szCs w:val="24"/>
        </w:rPr>
        <w:t xml:space="preserve"> psychrophilic</w:t>
      </w:r>
      <w:r w:rsidR="003E3B1E" w:rsidRPr="00C06E6E">
        <w:rPr>
          <w:rFonts w:ascii="Times New Roman" w:hAnsi="Times New Roman" w:cs="Times New Roman"/>
          <w:sz w:val="24"/>
          <w:szCs w:val="24"/>
        </w:rPr>
        <w:t xml:space="preserve"> diatoms </w:t>
      </w:r>
      <w:r w:rsidR="003E3B1E">
        <w:rPr>
          <w:rFonts w:ascii="Times New Roman" w:hAnsi="Times New Roman" w:cs="Times New Roman"/>
          <w:sz w:val="24"/>
          <w:szCs w:val="24"/>
        </w:rPr>
        <w:t xml:space="preserve">are found within the sea ice in fluid, </w:t>
      </w:r>
      <w:r w:rsidR="003E3B1E" w:rsidRPr="00A3522F">
        <w:rPr>
          <w:rFonts w:ascii="Times New Roman" w:hAnsi="Times New Roman" w:cs="Times New Roman"/>
          <w:sz w:val="24"/>
          <w:szCs w:val="24"/>
        </w:rPr>
        <w:t xml:space="preserve">high saline </w:t>
      </w:r>
      <w:r w:rsidR="00E96035">
        <w:rPr>
          <w:rFonts w:ascii="Times New Roman" w:hAnsi="Times New Roman" w:cs="Times New Roman"/>
          <w:sz w:val="24"/>
          <w:szCs w:val="24"/>
        </w:rPr>
        <w:t>pockets (up to 212</w:t>
      </w:r>
      <w:r w:rsidR="003E3B1E">
        <w:rPr>
          <w:rFonts w:ascii="Times New Roman" w:hAnsi="Times New Roman" w:cs="Times New Roman"/>
          <w:sz w:val="24"/>
          <w:szCs w:val="24"/>
        </w:rPr>
        <w:t>) (Krell</w:t>
      </w:r>
      <w:r w:rsidR="001666F9">
        <w:rPr>
          <w:rFonts w:ascii="Times New Roman" w:hAnsi="Times New Roman" w:cs="Times New Roman"/>
          <w:sz w:val="24"/>
          <w:szCs w:val="24"/>
        </w:rPr>
        <w:t xml:space="preserve"> 2006)</w:t>
      </w:r>
      <w:r w:rsidR="003E3B1E">
        <w:rPr>
          <w:rFonts w:ascii="Times New Roman" w:hAnsi="Times New Roman" w:cs="Times New Roman"/>
          <w:sz w:val="24"/>
          <w:szCs w:val="24"/>
        </w:rPr>
        <w:t xml:space="preserve">. These are called brine channels </w:t>
      </w:r>
      <w:r w:rsidR="003E3B1E" w:rsidRPr="00C06E6E">
        <w:rPr>
          <w:rFonts w:ascii="Times New Roman" w:hAnsi="Times New Roman" w:cs="Times New Roman"/>
          <w:sz w:val="24"/>
          <w:szCs w:val="24"/>
        </w:rPr>
        <w:t xml:space="preserve">(Ewert and Deming 2014). </w:t>
      </w:r>
      <w:r w:rsidR="003E3B1E">
        <w:rPr>
          <w:rFonts w:ascii="Times New Roman" w:hAnsi="Times New Roman" w:cs="Times New Roman"/>
          <w:sz w:val="24"/>
          <w:szCs w:val="24"/>
        </w:rPr>
        <w:t xml:space="preserve">The brine </w:t>
      </w:r>
      <w:r w:rsidR="00E96035">
        <w:rPr>
          <w:rFonts w:ascii="Times New Roman" w:hAnsi="Times New Roman" w:cs="Times New Roman"/>
          <w:sz w:val="24"/>
          <w:szCs w:val="24"/>
        </w:rPr>
        <w:t>channels form</w:t>
      </w:r>
      <w:r w:rsidR="003E3B1E">
        <w:rPr>
          <w:rFonts w:ascii="Times New Roman" w:hAnsi="Times New Roman" w:cs="Times New Roman"/>
          <w:sz w:val="24"/>
          <w:szCs w:val="24"/>
        </w:rPr>
        <w:t xml:space="preserve"> when surface waters begin to freeze, the salt ions are not incorporated into the sea ice and are either pushed out into the surrounding water or are encapsulated within the ice itself (Krell 2006). </w:t>
      </w:r>
      <w:r w:rsidR="003E3B1E" w:rsidRPr="00C06E6E">
        <w:rPr>
          <w:rFonts w:ascii="Times New Roman" w:hAnsi="Times New Roman" w:cs="Times New Roman"/>
          <w:sz w:val="24"/>
          <w:szCs w:val="24"/>
        </w:rPr>
        <w:t>Du</w:t>
      </w:r>
      <w:r w:rsidR="003E3B1E">
        <w:rPr>
          <w:rFonts w:ascii="Times New Roman" w:hAnsi="Times New Roman" w:cs="Times New Roman"/>
          <w:sz w:val="24"/>
          <w:szCs w:val="24"/>
        </w:rPr>
        <w:t>ring spring, ic</w:t>
      </w:r>
      <w:r w:rsidR="00BB4DB5">
        <w:rPr>
          <w:rFonts w:ascii="Times New Roman" w:hAnsi="Times New Roman" w:cs="Times New Roman"/>
          <w:sz w:val="24"/>
          <w:szCs w:val="24"/>
        </w:rPr>
        <w:t>e begins to melt and mixing occurs, this creates an optimal salinity</w:t>
      </w:r>
      <w:r w:rsidR="003E3B1E">
        <w:rPr>
          <w:rFonts w:ascii="Times New Roman" w:hAnsi="Times New Roman" w:cs="Times New Roman"/>
          <w:sz w:val="24"/>
          <w:szCs w:val="24"/>
        </w:rPr>
        <w:t xml:space="preserve"> for production (</w:t>
      </w:r>
      <w:r>
        <w:rPr>
          <w:rFonts w:ascii="Times New Roman" w:hAnsi="Times New Roman" w:cs="Times New Roman"/>
          <w:sz w:val="24"/>
          <w:szCs w:val="24"/>
        </w:rPr>
        <w:t>~34</w:t>
      </w:r>
      <w:r w:rsidR="003E3B1E">
        <w:rPr>
          <w:rFonts w:ascii="Times New Roman" w:hAnsi="Times New Roman" w:cs="Times New Roman"/>
          <w:sz w:val="24"/>
          <w:szCs w:val="24"/>
        </w:rPr>
        <w:t>)</w:t>
      </w:r>
      <w:r w:rsidR="003E3B1E" w:rsidRPr="00C06E6E">
        <w:rPr>
          <w:rFonts w:ascii="Times New Roman" w:hAnsi="Times New Roman" w:cs="Times New Roman"/>
          <w:sz w:val="24"/>
          <w:szCs w:val="24"/>
        </w:rPr>
        <w:t xml:space="preserve"> (Torstensson 2015).</w:t>
      </w:r>
      <w:r w:rsidR="003E3B1E">
        <w:rPr>
          <w:rFonts w:ascii="Times New Roman" w:hAnsi="Times New Roman" w:cs="Times New Roman"/>
          <w:sz w:val="24"/>
          <w:szCs w:val="24"/>
        </w:rPr>
        <w:t xml:space="preserve"> </w:t>
      </w:r>
    </w:p>
    <w:p w14:paraId="09542333" w14:textId="06FC8D4B" w:rsidR="006D4BE0" w:rsidRPr="00690233" w:rsidRDefault="006D4BE0" w:rsidP="006D4BE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Generally, diatoms are found in</w:t>
      </w:r>
      <w:r w:rsidRPr="00C06E6E">
        <w:rPr>
          <w:rFonts w:ascii="Times New Roman" w:hAnsi="Times New Roman" w:cs="Times New Roman"/>
          <w:sz w:val="24"/>
          <w:szCs w:val="24"/>
        </w:rPr>
        <w:t xml:space="preserve"> brine</w:t>
      </w:r>
      <w:r>
        <w:rPr>
          <w:rFonts w:ascii="Times New Roman" w:hAnsi="Times New Roman" w:cs="Times New Roman"/>
          <w:sz w:val="24"/>
          <w:szCs w:val="24"/>
        </w:rPr>
        <w:t xml:space="preserve"> channels</w:t>
      </w:r>
      <w:r w:rsidRPr="00C06E6E">
        <w:rPr>
          <w:rFonts w:ascii="Times New Roman" w:hAnsi="Times New Roman" w:cs="Times New Roman"/>
          <w:sz w:val="24"/>
          <w:szCs w:val="24"/>
        </w:rPr>
        <w:t xml:space="preserve"> </w:t>
      </w:r>
      <w:r>
        <w:rPr>
          <w:rFonts w:ascii="Times New Roman" w:hAnsi="Times New Roman" w:cs="Times New Roman"/>
          <w:sz w:val="24"/>
          <w:szCs w:val="24"/>
        </w:rPr>
        <w:t>for the majority of the year and are only</w:t>
      </w:r>
      <w:r w:rsidRPr="00C06E6E">
        <w:rPr>
          <w:rFonts w:ascii="Times New Roman" w:hAnsi="Times New Roman" w:cs="Times New Roman"/>
          <w:sz w:val="24"/>
          <w:szCs w:val="24"/>
        </w:rPr>
        <w:t xml:space="preserve"> suspen</w:t>
      </w:r>
      <w:r>
        <w:rPr>
          <w:rFonts w:ascii="Times New Roman" w:hAnsi="Times New Roman" w:cs="Times New Roman"/>
          <w:sz w:val="24"/>
          <w:szCs w:val="24"/>
        </w:rPr>
        <w:t>ded in the sea water during spring and summer seasons. In the Antarctic,</w:t>
      </w:r>
      <w:r w:rsidRPr="00C06E6E">
        <w:rPr>
          <w:rFonts w:ascii="Times New Roman" w:hAnsi="Times New Roman" w:cs="Times New Roman"/>
          <w:sz w:val="24"/>
          <w:szCs w:val="24"/>
        </w:rPr>
        <w:t xml:space="preserve"> as</w:t>
      </w:r>
      <w:r>
        <w:rPr>
          <w:rFonts w:ascii="Times New Roman" w:hAnsi="Times New Roman" w:cs="Times New Roman"/>
          <w:sz w:val="24"/>
          <w:szCs w:val="24"/>
        </w:rPr>
        <w:t xml:space="preserve"> temperatures continue to warm, seasonal cycles will be altered. The length of time that diatoms are located in </w:t>
      </w:r>
      <w:r w:rsidRPr="00C06E6E">
        <w:rPr>
          <w:rFonts w:ascii="Times New Roman" w:hAnsi="Times New Roman" w:cs="Times New Roman"/>
          <w:sz w:val="24"/>
          <w:szCs w:val="24"/>
        </w:rPr>
        <w:t xml:space="preserve">brine </w:t>
      </w:r>
      <w:r>
        <w:rPr>
          <w:rFonts w:ascii="Times New Roman" w:hAnsi="Times New Roman" w:cs="Times New Roman"/>
          <w:sz w:val="24"/>
          <w:szCs w:val="24"/>
        </w:rPr>
        <w:t xml:space="preserve">channels </w:t>
      </w:r>
      <w:r w:rsidRPr="00C06E6E">
        <w:rPr>
          <w:rFonts w:ascii="Times New Roman" w:hAnsi="Times New Roman" w:cs="Times New Roman"/>
          <w:sz w:val="24"/>
          <w:szCs w:val="24"/>
        </w:rPr>
        <w:t>relat</w:t>
      </w:r>
      <w:r>
        <w:rPr>
          <w:rFonts w:ascii="Times New Roman" w:hAnsi="Times New Roman" w:cs="Times New Roman"/>
          <w:sz w:val="24"/>
          <w:szCs w:val="24"/>
        </w:rPr>
        <w:t xml:space="preserve">ive to the sea water will change </w:t>
      </w:r>
      <w:r w:rsidRPr="00C06E6E">
        <w:rPr>
          <w:rFonts w:ascii="Times New Roman" w:hAnsi="Times New Roman" w:cs="Times New Roman"/>
          <w:sz w:val="24"/>
          <w:szCs w:val="24"/>
        </w:rPr>
        <w:t xml:space="preserve">(Ewert and Deming 2014). </w:t>
      </w:r>
    </w:p>
    <w:p w14:paraId="6FD2D278" w14:textId="255B7AA3" w:rsidR="003E3B1E" w:rsidRDefault="003E3B1E" w:rsidP="003E3B1E">
      <w:pPr>
        <w:spacing w:after="0" w:line="480" w:lineRule="auto"/>
        <w:ind w:firstLine="720"/>
        <w:rPr>
          <w:rFonts w:ascii="Times New Roman" w:hAnsi="Times New Roman" w:cs="Times New Roman"/>
          <w:sz w:val="24"/>
          <w:szCs w:val="24"/>
        </w:rPr>
      </w:pPr>
    </w:p>
    <w:p w14:paraId="05E14919" w14:textId="125D9485" w:rsidR="0069250E" w:rsidRDefault="00064DFD" w:rsidP="0069250E">
      <w:pPr>
        <w:pStyle w:val="CommentText"/>
        <w:spacing w:line="480" w:lineRule="auto"/>
        <w:ind w:firstLine="720"/>
        <w:rPr>
          <w:rFonts w:ascii="Times New Roman" w:hAnsi="Times New Roman" w:cs="Times New Roman"/>
          <w:sz w:val="24"/>
          <w:szCs w:val="24"/>
        </w:rPr>
      </w:pPr>
      <w:r>
        <w:rPr>
          <w:rFonts w:ascii="Times New Roman" w:hAnsi="Times New Roman" w:cs="Times New Roman"/>
          <w:sz w:val="24"/>
          <w:szCs w:val="24"/>
        </w:rPr>
        <w:t>Furthermore, i</w:t>
      </w:r>
      <w:r w:rsidR="00BB56F0" w:rsidRPr="00BB56F0">
        <w:rPr>
          <w:rFonts w:ascii="Times New Roman" w:hAnsi="Times New Roman" w:cs="Times New Roman"/>
          <w:sz w:val="24"/>
          <w:szCs w:val="24"/>
        </w:rPr>
        <w:t xml:space="preserve">n </w:t>
      </w:r>
      <w:r w:rsidR="00BB56F0">
        <w:rPr>
          <w:rFonts w:ascii="Times New Roman" w:hAnsi="Times New Roman" w:cs="Times New Roman"/>
          <w:sz w:val="24"/>
          <w:szCs w:val="24"/>
        </w:rPr>
        <w:t xml:space="preserve">order to </w:t>
      </w:r>
      <w:r w:rsidR="00BB56F0" w:rsidRPr="00BB56F0">
        <w:rPr>
          <w:rFonts w:ascii="Times New Roman" w:hAnsi="Times New Roman" w:cs="Times New Roman"/>
          <w:sz w:val="24"/>
          <w:szCs w:val="24"/>
        </w:rPr>
        <w:t xml:space="preserve">understanding how these </w:t>
      </w:r>
      <w:r w:rsidR="00BB4DB5">
        <w:rPr>
          <w:rFonts w:ascii="Times New Roman" w:hAnsi="Times New Roman" w:cs="Times New Roman"/>
          <w:sz w:val="24"/>
          <w:szCs w:val="24"/>
        </w:rPr>
        <w:t>processes impact diatoms and how they</w:t>
      </w:r>
      <w:r w:rsidR="00BB56F0" w:rsidRPr="00BB56F0">
        <w:rPr>
          <w:rFonts w:ascii="Times New Roman" w:hAnsi="Times New Roman" w:cs="Times New Roman"/>
          <w:sz w:val="24"/>
          <w:szCs w:val="24"/>
        </w:rPr>
        <w:t xml:space="preserve"> behave in the natural world, we</w:t>
      </w:r>
      <w:r>
        <w:rPr>
          <w:rFonts w:ascii="Times New Roman" w:hAnsi="Times New Roman" w:cs="Times New Roman"/>
          <w:sz w:val="24"/>
          <w:szCs w:val="24"/>
        </w:rPr>
        <w:t xml:space="preserve"> need to now</w:t>
      </w:r>
      <w:r w:rsidR="00BB56F0">
        <w:rPr>
          <w:rFonts w:ascii="Times New Roman" w:hAnsi="Times New Roman" w:cs="Times New Roman"/>
          <w:sz w:val="24"/>
          <w:szCs w:val="24"/>
        </w:rPr>
        <w:t xml:space="preserve"> understand </w:t>
      </w:r>
      <w:r w:rsidR="00BB56F0" w:rsidRPr="00BB56F0">
        <w:rPr>
          <w:rFonts w:ascii="Times New Roman" w:hAnsi="Times New Roman" w:cs="Times New Roman"/>
          <w:sz w:val="24"/>
          <w:szCs w:val="24"/>
        </w:rPr>
        <w:t>how they will be</w:t>
      </w:r>
      <w:r w:rsidR="00BB56F0">
        <w:rPr>
          <w:rFonts w:ascii="Times New Roman" w:hAnsi="Times New Roman" w:cs="Times New Roman"/>
          <w:sz w:val="24"/>
          <w:szCs w:val="24"/>
        </w:rPr>
        <w:t>have with the addition of compatible solutes. This will help us understand how</w:t>
      </w:r>
      <w:r w:rsidR="00BB56F0" w:rsidRPr="00BB56F0">
        <w:rPr>
          <w:rFonts w:ascii="Times New Roman" w:hAnsi="Times New Roman" w:cs="Times New Roman"/>
          <w:i/>
          <w:sz w:val="24"/>
          <w:szCs w:val="24"/>
        </w:rPr>
        <w:t xml:space="preserve"> </w:t>
      </w:r>
      <w:r w:rsidR="00BB56F0" w:rsidRPr="004F21C4">
        <w:rPr>
          <w:rFonts w:ascii="Times New Roman" w:hAnsi="Times New Roman" w:cs="Times New Roman"/>
          <w:i/>
          <w:sz w:val="24"/>
          <w:szCs w:val="24"/>
        </w:rPr>
        <w:t xml:space="preserve">N. </w:t>
      </w:r>
      <w:r w:rsidR="00BB56F0" w:rsidRPr="00C06E6E">
        <w:rPr>
          <w:rFonts w:ascii="Times New Roman" w:hAnsi="Times New Roman" w:cs="Times New Roman"/>
          <w:i/>
          <w:sz w:val="24"/>
          <w:szCs w:val="24"/>
        </w:rPr>
        <w:t>lecointei</w:t>
      </w:r>
      <w:r w:rsidR="00BB56F0">
        <w:rPr>
          <w:rFonts w:ascii="Times New Roman" w:hAnsi="Times New Roman" w:cs="Times New Roman"/>
          <w:i/>
          <w:sz w:val="24"/>
          <w:szCs w:val="24"/>
        </w:rPr>
        <w:t xml:space="preserve"> </w:t>
      </w:r>
      <w:r w:rsidR="00BB56F0">
        <w:rPr>
          <w:rFonts w:ascii="Times New Roman" w:hAnsi="Times New Roman" w:cs="Times New Roman"/>
          <w:sz w:val="24"/>
          <w:szCs w:val="24"/>
        </w:rPr>
        <w:t xml:space="preserve">is able to be </w:t>
      </w:r>
      <w:r w:rsidR="0090406E">
        <w:rPr>
          <w:rFonts w:ascii="Times New Roman" w:hAnsi="Times New Roman" w:cs="Times New Roman"/>
          <w:sz w:val="24"/>
          <w:szCs w:val="24"/>
        </w:rPr>
        <w:t>productive in high saline environments</w:t>
      </w:r>
      <w:r w:rsidR="00BB56F0" w:rsidRPr="00BB56F0">
        <w:rPr>
          <w:rFonts w:ascii="Times New Roman" w:hAnsi="Times New Roman" w:cs="Times New Roman"/>
          <w:sz w:val="24"/>
          <w:szCs w:val="24"/>
        </w:rPr>
        <w:t>.</w:t>
      </w:r>
      <w:r w:rsidR="00BB56F0">
        <w:rPr>
          <w:rFonts w:ascii="Times New Roman" w:hAnsi="Times New Roman" w:cs="Times New Roman"/>
          <w:sz w:val="24"/>
          <w:szCs w:val="24"/>
        </w:rPr>
        <w:t xml:space="preserve"> </w:t>
      </w:r>
      <w:r w:rsidR="00F359FA" w:rsidRPr="00F359FA">
        <w:rPr>
          <w:rFonts w:ascii="Times New Roman" w:hAnsi="Times New Roman" w:cs="Times New Roman"/>
          <w:sz w:val="24"/>
          <w:szCs w:val="24"/>
        </w:rPr>
        <w:t>O</w:t>
      </w:r>
      <w:r w:rsidR="0069250E" w:rsidRPr="00F359FA">
        <w:rPr>
          <w:rFonts w:ascii="Times New Roman" w:hAnsi="Times New Roman" w:cs="Times New Roman"/>
          <w:sz w:val="24"/>
          <w:szCs w:val="24"/>
        </w:rPr>
        <w:t>smotic stress</w:t>
      </w:r>
      <w:r w:rsidR="00F359FA" w:rsidRPr="00F359FA">
        <w:rPr>
          <w:rFonts w:ascii="Times New Roman" w:hAnsi="Times New Roman" w:cs="Times New Roman"/>
          <w:sz w:val="24"/>
          <w:szCs w:val="24"/>
        </w:rPr>
        <w:t xml:space="preserve"> can be observed in diatom cells</w:t>
      </w:r>
      <w:r w:rsidR="0090406E">
        <w:rPr>
          <w:rFonts w:ascii="Times New Roman" w:hAnsi="Times New Roman" w:cs="Times New Roman"/>
          <w:sz w:val="24"/>
          <w:szCs w:val="24"/>
        </w:rPr>
        <w:t xml:space="preserve"> when there is a large increase in salinity</w:t>
      </w:r>
      <w:r w:rsidR="0069250E" w:rsidRPr="00F359FA">
        <w:rPr>
          <w:rFonts w:ascii="Times New Roman" w:hAnsi="Times New Roman" w:cs="Times New Roman"/>
          <w:sz w:val="24"/>
          <w:szCs w:val="24"/>
        </w:rPr>
        <w:t>.</w:t>
      </w:r>
      <w:r w:rsidR="00AB42BC">
        <w:rPr>
          <w:rFonts w:ascii="Times New Roman" w:hAnsi="Times New Roman" w:cs="Times New Roman"/>
          <w:sz w:val="24"/>
          <w:szCs w:val="24"/>
        </w:rPr>
        <w:t xml:space="preserve"> Osmolytes aid in the intercellul</w:t>
      </w:r>
      <w:r w:rsidR="00F0180D">
        <w:rPr>
          <w:rFonts w:ascii="Times New Roman" w:hAnsi="Times New Roman" w:cs="Times New Roman"/>
          <w:sz w:val="24"/>
          <w:szCs w:val="24"/>
        </w:rPr>
        <w:t>ar arrangement and regulation at</w:t>
      </w:r>
      <w:r w:rsidR="00AB42BC">
        <w:rPr>
          <w:rFonts w:ascii="Times New Roman" w:hAnsi="Times New Roman" w:cs="Times New Roman"/>
          <w:sz w:val="24"/>
          <w:szCs w:val="24"/>
        </w:rPr>
        <w:t xml:space="preserve"> </w:t>
      </w:r>
      <w:r w:rsidR="0090406E">
        <w:rPr>
          <w:rFonts w:ascii="Times New Roman" w:hAnsi="Times New Roman" w:cs="Times New Roman"/>
          <w:sz w:val="24"/>
          <w:szCs w:val="24"/>
        </w:rPr>
        <w:t xml:space="preserve">these </w:t>
      </w:r>
      <w:r w:rsidR="00AB42BC">
        <w:rPr>
          <w:rFonts w:ascii="Times New Roman" w:hAnsi="Times New Roman" w:cs="Times New Roman"/>
          <w:sz w:val="24"/>
          <w:szCs w:val="24"/>
        </w:rPr>
        <w:t>high</w:t>
      </w:r>
      <w:r w:rsidR="00F0180D">
        <w:rPr>
          <w:rFonts w:ascii="Times New Roman" w:hAnsi="Times New Roman" w:cs="Times New Roman"/>
          <w:sz w:val="24"/>
          <w:szCs w:val="24"/>
        </w:rPr>
        <w:t xml:space="preserve"> salinities </w:t>
      </w:r>
      <w:r w:rsidR="00AB42BC">
        <w:rPr>
          <w:rFonts w:ascii="Times New Roman" w:hAnsi="Times New Roman" w:cs="Times New Roman"/>
          <w:sz w:val="24"/>
          <w:szCs w:val="24"/>
        </w:rPr>
        <w:t>(Lyon et al. 2014).</w:t>
      </w:r>
      <w:r w:rsidR="0069250E">
        <w:rPr>
          <w:rFonts w:ascii="Times New Roman" w:hAnsi="Times New Roman" w:cs="Times New Roman"/>
          <w:sz w:val="24"/>
          <w:szCs w:val="24"/>
        </w:rPr>
        <w:t xml:space="preserve"> In order to combat osmotic stress diatoms utilize osmolytes</w:t>
      </w:r>
      <w:r w:rsidR="00AB42BC">
        <w:rPr>
          <w:rFonts w:ascii="Times New Roman" w:hAnsi="Times New Roman" w:cs="Times New Roman"/>
          <w:sz w:val="24"/>
          <w:szCs w:val="24"/>
        </w:rPr>
        <w:t xml:space="preserve"> from their environment, or</w:t>
      </w:r>
      <w:r w:rsidR="0069250E">
        <w:rPr>
          <w:rFonts w:ascii="Times New Roman" w:hAnsi="Times New Roman" w:cs="Times New Roman"/>
          <w:sz w:val="24"/>
          <w:szCs w:val="24"/>
        </w:rPr>
        <w:t xml:space="preserve"> are able to produce osmolytes to aid in cell regulation</w:t>
      </w:r>
      <w:r w:rsidR="00726121">
        <w:rPr>
          <w:rFonts w:ascii="Times New Roman" w:hAnsi="Times New Roman" w:cs="Times New Roman"/>
          <w:sz w:val="24"/>
          <w:szCs w:val="24"/>
        </w:rPr>
        <w:t xml:space="preserve"> (Spielmeyer and Pohnert 2012</w:t>
      </w:r>
      <w:r w:rsidR="00BB56F0">
        <w:rPr>
          <w:rFonts w:ascii="Times New Roman" w:hAnsi="Times New Roman" w:cs="Times New Roman"/>
          <w:sz w:val="24"/>
          <w:szCs w:val="24"/>
        </w:rPr>
        <w:t>)</w:t>
      </w:r>
      <w:r w:rsidR="0069250E">
        <w:rPr>
          <w:rFonts w:ascii="Times New Roman" w:hAnsi="Times New Roman" w:cs="Times New Roman"/>
          <w:sz w:val="24"/>
          <w:szCs w:val="24"/>
        </w:rPr>
        <w:t xml:space="preserve">. </w:t>
      </w:r>
    </w:p>
    <w:p w14:paraId="2EBDEF2B" w14:textId="4899462C" w:rsidR="00BB56F0" w:rsidRPr="00150789" w:rsidRDefault="00BB56F0" w:rsidP="00BB56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Compatible solutes thus refers to the stabilization of proteins from a specific compound (Lyon et al. 2014). It has been well documented that compatible solutes can be found in marine environment and are considered such because they do not alter proteins in the cell wh</w:t>
      </w:r>
      <w:r w:rsidR="0090406E">
        <w:rPr>
          <w:rFonts w:ascii="Times New Roman" w:hAnsi="Times New Roman" w:cs="Times New Roman"/>
          <w:sz w:val="24"/>
          <w:szCs w:val="24"/>
        </w:rPr>
        <w:t xml:space="preserve">ile they aid in cell regulation </w:t>
      </w:r>
      <w:r>
        <w:rPr>
          <w:rFonts w:ascii="Times New Roman" w:hAnsi="Times New Roman" w:cs="Times New Roman"/>
          <w:sz w:val="24"/>
          <w:szCs w:val="24"/>
        </w:rPr>
        <w:t xml:space="preserve">(Imhoff et. al. 1984). </w:t>
      </w:r>
      <w:r w:rsidR="00BB4DB5" w:rsidRPr="00064DFD">
        <w:rPr>
          <w:rFonts w:ascii="Times New Roman" w:hAnsi="Times New Roman" w:cs="Times New Roman"/>
          <w:sz w:val="24"/>
          <w:szCs w:val="24"/>
        </w:rPr>
        <w:t>Without the use of</w:t>
      </w:r>
      <w:r w:rsidRPr="00064DFD">
        <w:rPr>
          <w:rFonts w:ascii="Times New Roman" w:hAnsi="Times New Roman" w:cs="Times New Roman"/>
          <w:sz w:val="24"/>
          <w:szCs w:val="24"/>
        </w:rPr>
        <w:t xml:space="preserve"> compatible solutes, </w:t>
      </w:r>
      <w:r w:rsidR="00BB4DB5" w:rsidRPr="00064DFD">
        <w:rPr>
          <w:rFonts w:ascii="Times New Roman" w:hAnsi="Times New Roman" w:cs="Times New Roman"/>
          <w:sz w:val="24"/>
          <w:szCs w:val="24"/>
        </w:rPr>
        <w:t>a</w:t>
      </w:r>
      <w:r w:rsidR="00064DFD" w:rsidRPr="00064DFD">
        <w:rPr>
          <w:rFonts w:ascii="Times New Roman" w:hAnsi="Times New Roman" w:cs="Times New Roman"/>
          <w:sz w:val="24"/>
          <w:szCs w:val="24"/>
        </w:rPr>
        <w:t xml:space="preserve"> change in salinity would lead to</w:t>
      </w:r>
      <w:r w:rsidR="00BB4DB5" w:rsidRPr="00064DFD">
        <w:rPr>
          <w:rFonts w:ascii="Times New Roman" w:hAnsi="Times New Roman" w:cs="Times New Roman"/>
          <w:sz w:val="24"/>
          <w:szCs w:val="24"/>
        </w:rPr>
        <w:t xml:space="preserve"> </w:t>
      </w:r>
      <w:r w:rsidRPr="00064DFD">
        <w:rPr>
          <w:rFonts w:ascii="Times New Roman" w:hAnsi="Times New Roman" w:cs="Times New Roman"/>
          <w:sz w:val="24"/>
          <w:szCs w:val="24"/>
        </w:rPr>
        <w:t xml:space="preserve">cell stress </w:t>
      </w:r>
      <w:r w:rsidR="00BB4DB5" w:rsidRPr="00064DFD">
        <w:rPr>
          <w:rFonts w:ascii="Times New Roman" w:hAnsi="Times New Roman" w:cs="Times New Roman"/>
          <w:sz w:val="24"/>
          <w:szCs w:val="24"/>
        </w:rPr>
        <w:t xml:space="preserve">and would </w:t>
      </w:r>
      <w:r w:rsidR="00064DFD">
        <w:rPr>
          <w:rFonts w:ascii="Times New Roman" w:hAnsi="Times New Roman" w:cs="Times New Roman"/>
          <w:sz w:val="24"/>
          <w:szCs w:val="24"/>
        </w:rPr>
        <w:t>consequently lead to</w:t>
      </w:r>
      <w:r w:rsidR="00BB4DB5" w:rsidRPr="00064DFD">
        <w:rPr>
          <w:rFonts w:ascii="Times New Roman" w:hAnsi="Times New Roman" w:cs="Times New Roman"/>
          <w:sz w:val="24"/>
          <w:szCs w:val="24"/>
        </w:rPr>
        <w:t xml:space="preserve"> </w:t>
      </w:r>
      <w:r w:rsidRPr="00064DFD">
        <w:rPr>
          <w:rFonts w:ascii="Times New Roman" w:hAnsi="Times New Roman" w:cs="Times New Roman"/>
          <w:sz w:val="24"/>
          <w:szCs w:val="24"/>
        </w:rPr>
        <w:t xml:space="preserve">ion toxicity, damage to </w:t>
      </w:r>
      <w:r w:rsidR="00064DFD">
        <w:rPr>
          <w:rFonts w:ascii="Times New Roman" w:hAnsi="Times New Roman" w:cs="Times New Roman"/>
          <w:sz w:val="24"/>
          <w:szCs w:val="24"/>
        </w:rPr>
        <w:t>the diatoms</w:t>
      </w:r>
      <w:r w:rsidRPr="00064DFD">
        <w:rPr>
          <w:rFonts w:ascii="Times New Roman" w:hAnsi="Times New Roman" w:cs="Times New Roman"/>
          <w:sz w:val="24"/>
          <w:szCs w:val="24"/>
        </w:rPr>
        <w:t xml:space="preserve"> capability as a photosynthesize</w:t>
      </w:r>
      <w:r w:rsidR="0090406E">
        <w:rPr>
          <w:rFonts w:ascii="Times New Roman" w:hAnsi="Times New Roman" w:cs="Times New Roman"/>
          <w:sz w:val="24"/>
          <w:szCs w:val="24"/>
        </w:rPr>
        <w:t>r</w:t>
      </w:r>
      <w:r w:rsidRPr="00064DFD">
        <w:rPr>
          <w:rFonts w:ascii="Times New Roman" w:hAnsi="Times New Roman" w:cs="Times New Roman"/>
          <w:sz w:val="24"/>
          <w:szCs w:val="24"/>
        </w:rPr>
        <w:t>, growth would be hinder</w:t>
      </w:r>
      <w:r w:rsidR="00EB2973">
        <w:rPr>
          <w:rFonts w:ascii="Times New Roman" w:hAnsi="Times New Roman" w:cs="Times New Roman"/>
          <w:sz w:val="24"/>
          <w:szCs w:val="24"/>
        </w:rPr>
        <w:t>ed, as well as the alteratio</w:t>
      </w:r>
      <w:r w:rsidR="0090406E">
        <w:rPr>
          <w:rFonts w:ascii="Times New Roman" w:hAnsi="Times New Roman" w:cs="Times New Roman"/>
          <w:sz w:val="24"/>
          <w:szCs w:val="24"/>
        </w:rPr>
        <w:t>n of</w:t>
      </w:r>
      <w:r w:rsidR="00EB2973">
        <w:rPr>
          <w:rFonts w:ascii="Times New Roman" w:hAnsi="Times New Roman" w:cs="Times New Roman"/>
          <w:sz w:val="24"/>
          <w:szCs w:val="24"/>
        </w:rPr>
        <w:t xml:space="preserve"> cells respiration</w:t>
      </w:r>
      <w:r w:rsidRPr="00064DFD">
        <w:rPr>
          <w:rFonts w:ascii="Times New Roman" w:hAnsi="Times New Roman" w:cs="Times New Roman"/>
          <w:sz w:val="24"/>
          <w:szCs w:val="24"/>
        </w:rPr>
        <w:t xml:space="preserve">, </w:t>
      </w:r>
      <w:r w:rsidR="00EB2973">
        <w:rPr>
          <w:rFonts w:ascii="Times New Roman" w:hAnsi="Times New Roman" w:cs="Times New Roman"/>
          <w:sz w:val="24"/>
          <w:szCs w:val="24"/>
        </w:rPr>
        <w:t>enzyme activity</w:t>
      </w:r>
      <w:r w:rsidRPr="00064DFD">
        <w:rPr>
          <w:rFonts w:ascii="Times New Roman" w:hAnsi="Times New Roman" w:cs="Times New Roman"/>
          <w:sz w:val="24"/>
          <w:szCs w:val="24"/>
        </w:rPr>
        <w:t xml:space="preserve"> </w:t>
      </w:r>
      <w:r w:rsidR="00EB2973">
        <w:rPr>
          <w:rFonts w:ascii="Times New Roman" w:hAnsi="Times New Roman" w:cs="Times New Roman"/>
          <w:sz w:val="24"/>
          <w:szCs w:val="24"/>
        </w:rPr>
        <w:t>and membrane permeability</w:t>
      </w:r>
      <w:r>
        <w:rPr>
          <w:rFonts w:ascii="Times New Roman" w:hAnsi="Times New Roman" w:cs="Times New Roman"/>
          <w:sz w:val="24"/>
          <w:szCs w:val="24"/>
        </w:rPr>
        <w:t xml:space="preserve"> (Lyon et al 2016). </w:t>
      </w:r>
      <w:r w:rsidR="00BB4DB5">
        <w:rPr>
          <w:rFonts w:ascii="Times New Roman" w:hAnsi="Times New Roman" w:cs="Times New Roman"/>
          <w:sz w:val="24"/>
          <w:szCs w:val="24"/>
        </w:rPr>
        <w:t>In order to combat these</w:t>
      </w:r>
      <w:r w:rsidR="003E3B1E">
        <w:rPr>
          <w:rFonts w:ascii="Times New Roman" w:hAnsi="Times New Roman" w:cs="Times New Roman"/>
          <w:sz w:val="24"/>
          <w:szCs w:val="24"/>
        </w:rPr>
        <w:t xml:space="preserve"> stress</w:t>
      </w:r>
      <w:r w:rsidR="00BB4DB5">
        <w:rPr>
          <w:rFonts w:ascii="Times New Roman" w:hAnsi="Times New Roman" w:cs="Times New Roman"/>
          <w:sz w:val="24"/>
          <w:szCs w:val="24"/>
        </w:rPr>
        <w:t>ors</w:t>
      </w:r>
      <w:r w:rsidR="003E3B1E">
        <w:rPr>
          <w:rFonts w:ascii="Times New Roman" w:hAnsi="Times New Roman" w:cs="Times New Roman"/>
          <w:sz w:val="24"/>
          <w:szCs w:val="24"/>
        </w:rPr>
        <w:t xml:space="preserve">, </w:t>
      </w:r>
      <w:r w:rsidRPr="00DD22B2">
        <w:rPr>
          <w:rFonts w:ascii="Times New Roman" w:hAnsi="Times New Roman" w:cs="Times New Roman"/>
          <w:sz w:val="24"/>
          <w:szCs w:val="24"/>
        </w:rPr>
        <w:t>diatoms have adapted in such a way that they produce</w:t>
      </w:r>
      <w:r>
        <w:rPr>
          <w:rFonts w:ascii="Times New Roman" w:hAnsi="Times New Roman" w:cs="Times New Roman"/>
          <w:sz w:val="24"/>
          <w:szCs w:val="24"/>
        </w:rPr>
        <w:t xml:space="preserve"> or intake more</w:t>
      </w:r>
      <w:r w:rsidR="003E3B1E">
        <w:rPr>
          <w:rFonts w:ascii="Times New Roman" w:hAnsi="Times New Roman" w:cs="Times New Roman"/>
          <w:sz w:val="24"/>
          <w:szCs w:val="24"/>
        </w:rPr>
        <w:t xml:space="preserve"> compatible solutes</w:t>
      </w:r>
      <w:r>
        <w:rPr>
          <w:rFonts w:ascii="Times New Roman" w:hAnsi="Times New Roman" w:cs="Times New Roman"/>
          <w:sz w:val="24"/>
          <w:szCs w:val="24"/>
        </w:rPr>
        <w:t xml:space="preserve"> from their environment</w:t>
      </w:r>
      <w:r w:rsidR="003E3B1E">
        <w:rPr>
          <w:rFonts w:ascii="Times New Roman" w:hAnsi="Times New Roman" w:cs="Times New Roman"/>
          <w:sz w:val="24"/>
          <w:szCs w:val="24"/>
        </w:rPr>
        <w:t>, such as</w:t>
      </w:r>
      <w:r w:rsidRPr="009517A0">
        <w:rPr>
          <w:rFonts w:ascii="Times New Roman" w:hAnsi="Times New Roman" w:cs="Times New Roman"/>
          <w:sz w:val="24"/>
          <w:szCs w:val="24"/>
        </w:rPr>
        <w:t xml:space="preserve"> betaine</w:t>
      </w:r>
      <w:r>
        <w:rPr>
          <w:rFonts w:ascii="Times New Roman" w:hAnsi="Times New Roman" w:cs="Times New Roman"/>
          <w:sz w:val="24"/>
          <w:szCs w:val="24"/>
        </w:rPr>
        <w:t xml:space="preserve"> (Krell 2006)</w:t>
      </w:r>
      <w:r w:rsidRPr="00DD22B2">
        <w:rPr>
          <w:rFonts w:ascii="Times New Roman" w:hAnsi="Times New Roman" w:cs="Times New Roman"/>
          <w:sz w:val="24"/>
          <w:szCs w:val="24"/>
        </w:rPr>
        <w:t xml:space="preserve">. </w:t>
      </w:r>
      <w:r w:rsidRPr="009C1DCC">
        <w:rPr>
          <w:rFonts w:ascii="Times New Roman" w:hAnsi="Times New Roman" w:cs="Times New Roman"/>
          <w:sz w:val="24"/>
          <w:szCs w:val="24"/>
        </w:rPr>
        <w:t>In the marine environment, these osmolytes can be found in quantities ranging from 100-200</w:t>
      </w:r>
      <w:r w:rsidR="00EB2973">
        <w:rPr>
          <w:rFonts w:ascii="Times New Roman" w:hAnsi="Times New Roman" w:cs="Times New Roman"/>
          <w:sz w:val="24"/>
          <w:szCs w:val="24"/>
        </w:rPr>
        <w:t xml:space="preserve"> </w:t>
      </w:r>
      <w:r w:rsidRPr="009C1DCC">
        <w:rPr>
          <w:rFonts w:ascii="Times New Roman" w:hAnsi="Times New Roman" w:cs="Times New Roman"/>
          <w:sz w:val="24"/>
          <w:szCs w:val="24"/>
        </w:rPr>
        <w:t>mM (Lyon et a</w:t>
      </w:r>
      <w:r w:rsidR="001929A2">
        <w:rPr>
          <w:rFonts w:ascii="Times New Roman" w:hAnsi="Times New Roman" w:cs="Times New Roman"/>
          <w:sz w:val="24"/>
          <w:szCs w:val="24"/>
        </w:rPr>
        <w:t>l. 2014) to 1-10 nM (Cosquer et</w:t>
      </w:r>
      <w:r w:rsidRPr="009C1DCC">
        <w:rPr>
          <w:rFonts w:ascii="Times New Roman" w:hAnsi="Times New Roman" w:cs="Times New Roman"/>
          <w:sz w:val="24"/>
          <w:szCs w:val="24"/>
        </w:rPr>
        <w:t xml:space="preserve"> al. 1999).</w:t>
      </w:r>
      <w:r>
        <w:rPr>
          <w:rFonts w:ascii="Times New Roman" w:hAnsi="Times New Roman" w:cs="Times New Roman"/>
          <w:sz w:val="24"/>
          <w:szCs w:val="24"/>
        </w:rPr>
        <w:t xml:space="preserve"> </w:t>
      </w:r>
    </w:p>
    <w:p w14:paraId="7307BA1D" w14:textId="2211C786" w:rsidR="0069250E" w:rsidRPr="006E0468" w:rsidRDefault="0069250E" w:rsidP="00D912A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purpose of this study is to understand how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Pr>
          <w:rFonts w:ascii="Times New Roman" w:hAnsi="Times New Roman" w:cs="Times New Roman"/>
          <w:sz w:val="24"/>
          <w:szCs w:val="24"/>
        </w:rPr>
        <w:t xml:space="preserve"> </w:t>
      </w:r>
      <w:r w:rsidR="003E3B1E">
        <w:rPr>
          <w:rFonts w:ascii="Times New Roman" w:hAnsi="Times New Roman" w:cs="Times New Roman"/>
          <w:sz w:val="24"/>
          <w:szCs w:val="24"/>
        </w:rPr>
        <w:t>would respond to</w:t>
      </w:r>
      <w:r>
        <w:rPr>
          <w:rFonts w:ascii="Times New Roman" w:hAnsi="Times New Roman" w:cs="Times New Roman"/>
          <w:sz w:val="24"/>
          <w:szCs w:val="24"/>
        </w:rPr>
        <w:t xml:space="preserve"> small concentrations of </w:t>
      </w:r>
      <w:r w:rsidR="006E0468">
        <w:rPr>
          <w:rFonts w:ascii="Times New Roman" w:hAnsi="Times New Roman" w:cs="Times New Roman"/>
          <w:sz w:val="24"/>
          <w:szCs w:val="24"/>
        </w:rPr>
        <w:t>b</w:t>
      </w:r>
      <w:r w:rsidR="003E3B1E">
        <w:rPr>
          <w:rFonts w:ascii="Times New Roman" w:hAnsi="Times New Roman" w:cs="Times New Roman"/>
          <w:sz w:val="24"/>
          <w:szCs w:val="24"/>
        </w:rPr>
        <w:t>etaine</w:t>
      </w:r>
      <w:r>
        <w:rPr>
          <w:rFonts w:ascii="Times New Roman" w:hAnsi="Times New Roman" w:cs="Times New Roman"/>
          <w:sz w:val="24"/>
          <w:szCs w:val="24"/>
        </w:rPr>
        <w:t xml:space="preserve"> to better understand the role that </w:t>
      </w:r>
      <w:r w:rsidR="003E3B1E">
        <w:rPr>
          <w:rFonts w:ascii="Times New Roman" w:hAnsi="Times New Roman" w:cs="Times New Roman"/>
          <w:sz w:val="24"/>
          <w:szCs w:val="24"/>
        </w:rPr>
        <w:t>compatible solutes play in</w:t>
      </w:r>
      <w:r>
        <w:rPr>
          <w:rFonts w:ascii="Times New Roman" w:hAnsi="Times New Roman" w:cs="Times New Roman"/>
          <w:sz w:val="24"/>
          <w:szCs w:val="24"/>
        </w:rPr>
        <w:t xml:space="preserve"> </w:t>
      </w:r>
      <w:r w:rsidR="008A0B57">
        <w:rPr>
          <w:rFonts w:ascii="Times New Roman" w:hAnsi="Times New Roman" w:cs="Times New Roman"/>
          <w:sz w:val="24"/>
          <w:szCs w:val="24"/>
        </w:rPr>
        <w:t>produ</w:t>
      </w:r>
      <w:r w:rsidR="003E3B1E">
        <w:rPr>
          <w:rFonts w:ascii="Times New Roman" w:hAnsi="Times New Roman" w:cs="Times New Roman"/>
          <w:sz w:val="24"/>
          <w:szCs w:val="24"/>
        </w:rPr>
        <w:t>ctivity in high saline environments</w:t>
      </w:r>
      <w:r>
        <w:rPr>
          <w:rFonts w:ascii="Times New Roman" w:hAnsi="Times New Roman" w:cs="Times New Roman"/>
          <w:sz w:val="24"/>
          <w:szCs w:val="24"/>
        </w:rPr>
        <w:t xml:space="preserve">. </w:t>
      </w:r>
      <w:r w:rsidRPr="00815B21">
        <w:rPr>
          <w:rFonts w:ascii="Times New Roman" w:hAnsi="Times New Roman" w:cs="Times New Roman"/>
          <w:sz w:val="24"/>
          <w:szCs w:val="24"/>
        </w:rPr>
        <w:t>I hypothe</w:t>
      </w:r>
      <w:r w:rsidR="006E0468" w:rsidRPr="00815B21">
        <w:rPr>
          <w:rFonts w:ascii="Times New Roman" w:hAnsi="Times New Roman" w:cs="Times New Roman"/>
          <w:sz w:val="24"/>
          <w:szCs w:val="24"/>
        </w:rPr>
        <w:t>size that t</w:t>
      </w:r>
      <w:r w:rsidR="008E16B7" w:rsidRPr="00815B21">
        <w:rPr>
          <w:rFonts w:ascii="Times New Roman" w:hAnsi="Times New Roman" w:cs="Times New Roman"/>
          <w:sz w:val="24"/>
          <w:szCs w:val="24"/>
        </w:rPr>
        <w:t>here will be higher growth rates</w:t>
      </w:r>
      <w:r w:rsidR="006D4BE0">
        <w:rPr>
          <w:rFonts w:ascii="Times New Roman" w:hAnsi="Times New Roman" w:cs="Times New Roman"/>
          <w:sz w:val="24"/>
          <w:szCs w:val="24"/>
        </w:rPr>
        <w:t xml:space="preserve"> </w:t>
      </w:r>
      <w:r w:rsidR="006D4BE0">
        <w:rPr>
          <w:rFonts w:ascii="Times New Roman" w:hAnsi="Times New Roman" w:cs="Times New Roman"/>
          <w:sz w:val="24"/>
          <w:szCs w:val="24"/>
        </w:rPr>
        <w:lastRenderedPageBreak/>
        <w:t>exhibited at</w:t>
      </w:r>
      <w:r w:rsidR="002F3B64" w:rsidRPr="00815B21">
        <w:rPr>
          <w:rFonts w:ascii="Times New Roman" w:hAnsi="Times New Roman" w:cs="Times New Roman"/>
          <w:sz w:val="24"/>
          <w:szCs w:val="24"/>
        </w:rPr>
        <w:t xml:space="preserve"> 34 psu</w:t>
      </w:r>
      <w:r w:rsidR="008E16B7" w:rsidRPr="00815B21">
        <w:rPr>
          <w:rFonts w:ascii="Times New Roman" w:hAnsi="Times New Roman" w:cs="Times New Roman"/>
          <w:sz w:val="24"/>
          <w:szCs w:val="24"/>
        </w:rPr>
        <w:t xml:space="preserve"> sea water with and without addition of betaine</w:t>
      </w:r>
      <w:r w:rsidR="00AB42BC" w:rsidRPr="00815B21">
        <w:rPr>
          <w:rFonts w:ascii="Times New Roman" w:hAnsi="Times New Roman" w:cs="Times New Roman"/>
          <w:sz w:val="24"/>
          <w:szCs w:val="24"/>
        </w:rPr>
        <w:t xml:space="preserve"> than at 44 psu</w:t>
      </w:r>
      <w:r w:rsidR="003E3B1E" w:rsidRPr="00815B21">
        <w:rPr>
          <w:rFonts w:ascii="Times New Roman" w:hAnsi="Times New Roman" w:cs="Times New Roman"/>
          <w:sz w:val="24"/>
          <w:szCs w:val="24"/>
        </w:rPr>
        <w:t xml:space="preserve">. </w:t>
      </w:r>
      <w:r w:rsidR="008146A9" w:rsidRPr="00815B21">
        <w:rPr>
          <w:rFonts w:ascii="Times New Roman" w:hAnsi="Times New Roman" w:cs="Times New Roman"/>
          <w:sz w:val="24"/>
          <w:szCs w:val="24"/>
        </w:rPr>
        <w:t xml:space="preserve">This is because </w:t>
      </w:r>
      <w:r w:rsidR="003E3B1E" w:rsidRPr="00815B21">
        <w:rPr>
          <w:rFonts w:ascii="Times New Roman" w:hAnsi="Times New Roman" w:cs="Times New Roman"/>
          <w:sz w:val="24"/>
          <w:szCs w:val="24"/>
        </w:rPr>
        <w:t xml:space="preserve">34 is closer to the average salinity </w:t>
      </w:r>
      <w:r w:rsidR="008146A9" w:rsidRPr="00815B21">
        <w:rPr>
          <w:rFonts w:ascii="Times New Roman" w:hAnsi="Times New Roman" w:cs="Times New Roman"/>
          <w:sz w:val="24"/>
          <w:szCs w:val="24"/>
        </w:rPr>
        <w:t xml:space="preserve">of 32 </w:t>
      </w:r>
      <w:r w:rsidR="003E3B1E" w:rsidRPr="00815B21">
        <w:rPr>
          <w:rFonts w:ascii="Times New Roman" w:hAnsi="Times New Roman" w:cs="Times New Roman"/>
          <w:sz w:val="24"/>
          <w:szCs w:val="24"/>
        </w:rPr>
        <w:t>found in the Antarctic</w:t>
      </w:r>
      <w:r w:rsidR="008146A9" w:rsidRPr="00815B21">
        <w:rPr>
          <w:rFonts w:ascii="Times New Roman" w:hAnsi="Times New Roman" w:cs="Times New Roman"/>
          <w:sz w:val="24"/>
          <w:szCs w:val="24"/>
        </w:rPr>
        <w:t xml:space="preserve">, which may </w:t>
      </w:r>
      <w:r w:rsidR="003E3B1E" w:rsidRPr="00815B21">
        <w:rPr>
          <w:rFonts w:ascii="Times New Roman" w:hAnsi="Times New Roman" w:cs="Times New Roman"/>
          <w:sz w:val="24"/>
          <w:szCs w:val="24"/>
        </w:rPr>
        <w:t xml:space="preserve">indicate that </w:t>
      </w:r>
      <w:r w:rsidR="003E3B1E" w:rsidRPr="00815B21">
        <w:rPr>
          <w:rFonts w:ascii="Times New Roman" w:hAnsi="Times New Roman" w:cs="Times New Roman"/>
          <w:i/>
          <w:sz w:val="24"/>
          <w:szCs w:val="24"/>
        </w:rPr>
        <w:t xml:space="preserve">N. lecointei </w:t>
      </w:r>
      <w:r w:rsidR="003E3B1E" w:rsidRPr="00815B21">
        <w:rPr>
          <w:rFonts w:ascii="Times New Roman" w:hAnsi="Times New Roman" w:cs="Times New Roman"/>
          <w:sz w:val="24"/>
          <w:szCs w:val="24"/>
        </w:rPr>
        <w:t xml:space="preserve">should be better adapted to </w:t>
      </w:r>
      <w:r w:rsidR="008146A9" w:rsidRPr="00815B21">
        <w:rPr>
          <w:rFonts w:ascii="Times New Roman" w:hAnsi="Times New Roman" w:cs="Times New Roman"/>
          <w:sz w:val="24"/>
          <w:szCs w:val="24"/>
        </w:rPr>
        <w:t>the lower salinity. In addition</w:t>
      </w:r>
      <w:r w:rsidR="003E3B1E" w:rsidRPr="00815B21">
        <w:rPr>
          <w:rFonts w:ascii="Times New Roman" w:hAnsi="Times New Roman" w:cs="Times New Roman"/>
          <w:sz w:val="24"/>
          <w:szCs w:val="24"/>
        </w:rPr>
        <w:t>, t</w:t>
      </w:r>
      <w:r w:rsidR="008E16B7" w:rsidRPr="00815B21">
        <w:rPr>
          <w:rFonts w:ascii="Times New Roman" w:hAnsi="Times New Roman" w:cs="Times New Roman"/>
          <w:sz w:val="24"/>
          <w:szCs w:val="24"/>
        </w:rPr>
        <w:t xml:space="preserve">here will </w:t>
      </w:r>
      <w:r w:rsidR="003E3B1E" w:rsidRPr="00815B21">
        <w:rPr>
          <w:rFonts w:ascii="Times New Roman" w:hAnsi="Times New Roman" w:cs="Times New Roman"/>
          <w:sz w:val="24"/>
          <w:szCs w:val="24"/>
        </w:rPr>
        <w:t xml:space="preserve">also </w:t>
      </w:r>
      <w:r w:rsidR="008E16B7" w:rsidRPr="00815B21">
        <w:rPr>
          <w:rFonts w:ascii="Times New Roman" w:hAnsi="Times New Roman" w:cs="Times New Roman"/>
          <w:sz w:val="24"/>
          <w:szCs w:val="24"/>
        </w:rPr>
        <w:t>be a larger growth rate di</w:t>
      </w:r>
      <w:r w:rsidR="002F3B64" w:rsidRPr="00815B21">
        <w:rPr>
          <w:rFonts w:ascii="Times New Roman" w:hAnsi="Times New Roman" w:cs="Times New Roman"/>
          <w:sz w:val="24"/>
          <w:szCs w:val="24"/>
        </w:rPr>
        <w:t xml:space="preserve">fference </w:t>
      </w:r>
      <w:r w:rsidR="00706D4F" w:rsidRPr="00815B21">
        <w:rPr>
          <w:rFonts w:ascii="Times New Roman" w:hAnsi="Times New Roman" w:cs="Times New Roman"/>
          <w:sz w:val="24"/>
          <w:szCs w:val="24"/>
        </w:rPr>
        <w:t xml:space="preserve">between </w:t>
      </w:r>
      <w:r w:rsidR="002F3B64" w:rsidRPr="00815B21">
        <w:rPr>
          <w:rFonts w:ascii="Times New Roman" w:hAnsi="Times New Roman" w:cs="Times New Roman"/>
          <w:sz w:val="24"/>
          <w:szCs w:val="24"/>
        </w:rPr>
        <w:t>the control 44 psu</w:t>
      </w:r>
      <w:r w:rsidR="008E16B7" w:rsidRPr="00815B21">
        <w:rPr>
          <w:rFonts w:ascii="Times New Roman" w:hAnsi="Times New Roman" w:cs="Times New Roman"/>
          <w:sz w:val="24"/>
          <w:szCs w:val="24"/>
        </w:rPr>
        <w:t xml:space="preserve"> sea water cultures and 44</w:t>
      </w:r>
      <w:r w:rsidR="002F3B64" w:rsidRPr="00815B21">
        <w:rPr>
          <w:rFonts w:ascii="Times New Roman" w:hAnsi="Times New Roman" w:cs="Times New Roman"/>
          <w:sz w:val="24"/>
          <w:szCs w:val="24"/>
        </w:rPr>
        <w:t xml:space="preserve"> psu</w:t>
      </w:r>
      <w:r w:rsidR="008E16B7" w:rsidRPr="00815B21">
        <w:rPr>
          <w:rFonts w:ascii="Times New Roman" w:hAnsi="Times New Roman" w:cs="Times New Roman"/>
          <w:sz w:val="24"/>
          <w:szCs w:val="24"/>
        </w:rPr>
        <w:t xml:space="preserve"> sea water with betaine </w:t>
      </w:r>
      <w:r w:rsidR="00706D4F" w:rsidRPr="00815B21">
        <w:rPr>
          <w:rFonts w:ascii="Times New Roman" w:hAnsi="Times New Roman" w:cs="Times New Roman"/>
          <w:sz w:val="24"/>
          <w:szCs w:val="24"/>
        </w:rPr>
        <w:t xml:space="preserve">than at 34 psu </w:t>
      </w:r>
      <w:r w:rsidRPr="00815B21">
        <w:rPr>
          <w:rFonts w:ascii="Times New Roman" w:hAnsi="Times New Roman" w:cs="Times New Roman"/>
          <w:sz w:val="24"/>
          <w:szCs w:val="24"/>
        </w:rPr>
        <w:t xml:space="preserve">because </w:t>
      </w:r>
      <w:r w:rsidR="00706D4F" w:rsidRPr="00815B21">
        <w:rPr>
          <w:rFonts w:ascii="Times New Roman" w:hAnsi="Times New Roman" w:cs="Times New Roman"/>
          <w:sz w:val="24"/>
          <w:szCs w:val="24"/>
        </w:rPr>
        <w:t>betaine</w:t>
      </w:r>
      <w:r w:rsidR="00706D4F">
        <w:rPr>
          <w:rFonts w:ascii="Times New Roman" w:hAnsi="Times New Roman" w:cs="Times New Roman"/>
          <w:sz w:val="24"/>
          <w:szCs w:val="24"/>
        </w:rPr>
        <w:t xml:space="preserve"> would be </w:t>
      </w:r>
      <w:r w:rsidR="006D4BE0">
        <w:rPr>
          <w:rFonts w:ascii="Times New Roman" w:hAnsi="Times New Roman" w:cs="Times New Roman"/>
          <w:sz w:val="24"/>
          <w:szCs w:val="24"/>
        </w:rPr>
        <w:t>of higher importance</w:t>
      </w:r>
      <w:r w:rsidR="00D912AA">
        <w:rPr>
          <w:rFonts w:ascii="Times New Roman" w:hAnsi="Times New Roman" w:cs="Times New Roman"/>
          <w:sz w:val="24"/>
          <w:szCs w:val="24"/>
        </w:rPr>
        <w:t xml:space="preserve"> </w:t>
      </w:r>
      <w:r w:rsidR="006D4BE0">
        <w:rPr>
          <w:rFonts w:ascii="Times New Roman" w:hAnsi="Times New Roman" w:cs="Times New Roman"/>
          <w:sz w:val="24"/>
          <w:szCs w:val="24"/>
        </w:rPr>
        <w:t xml:space="preserve">to cell stress </w:t>
      </w:r>
      <w:r w:rsidR="00D912AA">
        <w:rPr>
          <w:rFonts w:ascii="Times New Roman" w:hAnsi="Times New Roman" w:cs="Times New Roman"/>
          <w:sz w:val="24"/>
          <w:szCs w:val="24"/>
        </w:rPr>
        <w:t>at higher salinities</w:t>
      </w:r>
      <w:r w:rsidR="00706D4F">
        <w:rPr>
          <w:rFonts w:ascii="Times New Roman" w:hAnsi="Times New Roman" w:cs="Times New Roman"/>
          <w:sz w:val="24"/>
          <w:szCs w:val="24"/>
        </w:rPr>
        <w:t xml:space="preserve">. </w:t>
      </w:r>
    </w:p>
    <w:p w14:paraId="0A7BE2F3" w14:textId="77777777" w:rsidR="0069250E" w:rsidRDefault="0069250E" w:rsidP="0069250E">
      <w:pPr>
        <w:rPr>
          <w:rFonts w:ascii="Times New Roman" w:hAnsi="Times New Roman" w:cs="Times New Roman"/>
          <w:b/>
          <w:color w:val="000000" w:themeColor="text1"/>
          <w:sz w:val="24"/>
          <w:szCs w:val="24"/>
        </w:rPr>
      </w:pPr>
      <w:r w:rsidRPr="001245D4">
        <w:rPr>
          <w:rFonts w:ascii="Times New Roman" w:hAnsi="Times New Roman" w:cs="Times New Roman"/>
          <w:b/>
          <w:color w:val="000000" w:themeColor="text1"/>
          <w:sz w:val="24"/>
          <w:szCs w:val="24"/>
        </w:rPr>
        <w:t>Methods</w:t>
      </w:r>
    </w:p>
    <w:p w14:paraId="4DBE33DB" w14:textId="4EC7E9E3" w:rsidR="00E9331F" w:rsidRDefault="0069250E" w:rsidP="008E16B7">
      <w:pPr>
        <w:spacing w:line="480" w:lineRule="auto"/>
        <w:ind w:firstLine="720"/>
        <w:rPr>
          <w:rFonts w:ascii="Times New Roman" w:hAnsi="Times New Roman" w:cs="Times New Roman"/>
          <w:color w:val="000000" w:themeColor="text1"/>
          <w:sz w:val="24"/>
          <w:szCs w:val="24"/>
        </w:rPr>
      </w:pPr>
      <w:r w:rsidRPr="008F6101">
        <w:rPr>
          <w:rFonts w:ascii="Times New Roman" w:hAnsi="Times New Roman" w:cs="Times New Roman"/>
          <w:color w:val="000000" w:themeColor="text1"/>
          <w:sz w:val="24"/>
          <w:szCs w:val="24"/>
        </w:rPr>
        <w:t xml:space="preserve">Cultures of the Antarctic marine pennate diatom, </w:t>
      </w:r>
      <w:r w:rsidRPr="008F6101">
        <w:rPr>
          <w:rFonts w:ascii="Times New Roman" w:hAnsi="Times New Roman" w:cs="Times New Roman"/>
          <w:i/>
          <w:sz w:val="24"/>
          <w:szCs w:val="24"/>
        </w:rPr>
        <w:t>Nitzschia</w:t>
      </w:r>
      <w:r w:rsidR="009A1FAE" w:rsidRPr="009A1FAE">
        <w:rPr>
          <w:rFonts w:ascii="Times New Roman" w:hAnsi="Times New Roman" w:cs="Times New Roman"/>
          <w:i/>
          <w:sz w:val="24"/>
          <w:szCs w:val="24"/>
        </w:rPr>
        <w:t xml:space="preserve"> </w:t>
      </w:r>
      <w:r w:rsidR="009A1FAE" w:rsidRPr="00C06E6E">
        <w:rPr>
          <w:rFonts w:ascii="Times New Roman" w:hAnsi="Times New Roman" w:cs="Times New Roman"/>
          <w:i/>
          <w:sz w:val="24"/>
          <w:szCs w:val="24"/>
        </w:rPr>
        <w:t>lecointei</w:t>
      </w:r>
      <w:r w:rsidR="009A1FAE">
        <w:rPr>
          <w:rFonts w:ascii="Times New Roman" w:hAnsi="Times New Roman" w:cs="Times New Roman"/>
          <w:sz w:val="24"/>
          <w:szCs w:val="24"/>
        </w:rPr>
        <w:t xml:space="preserve"> </w:t>
      </w:r>
      <w:r>
        <w:rPr>
          <w:rFonts w:ascii="Times New Roman" w:hAnsi="Times New Roman" w:cs="Times New Roman"/>
          <w:sz w:val="24"/>
          <w:szCs w:val="24"/>
        </w:rPr>
        <w:t>were</w:t>
      </w:r>
      <w:r w:rsidR="009A1FAE">
        <w:rPr>
          <w:rFonts w:ascii="Times New Roman" w:hAnsi="Times New Roman" w:cs="Times New Roman"/>
          <w:sz w:val="24"/>
          <w:szCs w:val="24"/>
        </w:rPr>
        <w:t xml:space="preserve"> isolated from sea ice by And</w:t>
      </w:r>
      <w:r w:rsidRPr="008F6101">
        <w:rPr>
          <w:rFonts w:ascii="Times New Roman" w:hAnsi="Times New Roman" w:cs="Times New Roman"/>
          <w:sz w:val="24"/>
          <w:szCs w:val="24"/>
        </w:rPr>
        <w:t>ers To</w:t>
      </w:r>
      <w:r>
        <w:rPr>
          <w:rFonts w:ascii="Times New Roman" w:hAnsi="Times New Roman" w:cs="Times New Roman"/>
          <w:sz w:val="24"/>
          <w:szCs w:val="24"/>
        </w:rPr>
        <w:t>rstenssen from the Antarctic and</w:t>
      </w:r>
      <w:r w:rsidRPr="008F6101">
        <w:rPr>
          <w:rFonts w:ascii="Times New Roman" w:hAnsi="Times New Roman" w:cs="Times New Roman"/>
          <w:sz w:val="24"/>
          <w:szCs w:val="24"/>
        </w:rPr>
        <w:t xml:space="preserve"> grown at 0°C at </w:t>
      </w:r>
      <w:r w:rsidRPr="008F6101">
        <w:rPr>
          <w:rFonts w:ascii="Times New Roman" w:hAnsi="Times New Roman" w:cs="Times New Roman"/>
          <w:color w:val="000000" w:themeColor="text1"/>
          <w:sz w:val="24"/>
          <w:szCs w:val="24"/>
        </w:rPr>
        <w:t>~75</w:t>
      </w:r>
      <w:r w:rsidR="00D912AA">
        <w:rPr>
          <w:rFonts w:ascii="Times New Roman" w:hAnsi="Times New Roman" w:cs="Times New Roman"/>
          <w:color w:val="000000" w:themeColor="text1"/>
          <w:sz w:val="24"/>
          <w:szCs w:val="24"/>
        </w:rPr>
        <w:t xml:space="preserve"> </w:t>
      </w:r>
      <w:r w:rsidRPr="008F6101">
        <w:rPr>
          <w:rFonts w:ascii="Times New Roman" w:hAnsi="Times New Roman" w:cs="Times New Roman"/>
          <w:color w:val="000000" w:themeColor="text1"/>
          <w:sz w:val="24"/>
          <w:szCs w:val="24"/>
        </w:rPr>
        <w:t xml:space="preserve">µE </w:t>
      </w:r>
      <w:r w:rsidR="006E0468">
        <w:rPr>
          <w:rFonts w:ascii="Times New Roman" w:hAnsi="Times New Roman" w:cs="Times New Roman"/>
          <w:color w:val="000000" w:themeColor="text1"/>
          <w:sz w:val="24"/>
          <w:szCs w:val="24"/>
        </w:rPr>
        <w:t>m ̄ ²s ̄ ¹ light intensity. Light levels</w:t>
      </w:r>
      <w:r w:rsidRPr="008F6101">
        <w:rPr>
          <w:rFonts w:ascii="Times New Roman" w:hAnsi="Times New Roman" w:cs="Times New Roman"/>
          <w:color w:val="000000" w:themeColor="text1"/>
          <w:sz w:val="24"/>
          <w:szCs w:val="24"/>
        </w:rPr>
        <w:t xml:space="preserve"> were kept on 16 hours a day. Antarctic sea wate</w:t>
      </w:r>
      <w:r w:rsidR="00E9331F">
        <w:rPr>
          <w:rFonts w:ascii="Times New Roman" w:hAnsi="Times New Roman" w:cs="Times New Roman"/>
          <w:color w:val="000000" w:themeColor="text1"/>
          <w:sz w:val="24"/>
          <w:szCs w:val="24"/>
        </w:rPr>
        <w:t>r obtained from the Ross Sea was</w:t>
      </w:r>
      <w:r w:rsidRPr="008F6101">
        <w:rPr>
          <w:rFonts w:ascii="Times New Roman" w:hAnsi="Times New Roman" w:cs="Times New Roman"/>
          <w:color w:val="000000" w:themeColor="text1"/>
          <w:sz w:val="24"/>
          <w:szCs w:val="24"/>
        </w:rPr>
        <w:t xml:space="preserve"> </w:t>
      </w:r>
      <w:r w:rsidR="00E9331F">
        <w:rPr>
          <w:rFonts w:ascii="Times New Roman" w:hAnsi="Times New Roman" w:cs="Times New Roman"/>
          <w:color w:val="000000" w:themeColor="text1"/>
          <w:sz w:val="24"/>
          <w:szCs w:val="24"/>
        </w:rPr>
        <w:t>used for media preparation which</w:t>
      </w:r>
      <w:r w:rsidRPr="008F6101">
        <w:rPr>
          <w:rFonts w:ascii="Times New Roman" w:hAnsi="Times New Roman" w:cs="Times New Roman"/>
          <w:color w:val="000000" w:themeColor="text1"/>
          <w:sz w:val="24"/>
          <w:szCs w:val="24"/>
        </w:rPr>
        <w:t xml:space="preserve"> was 0.22</w:t>
      </w:r>
      <w:r w:rsidR="00D912AA">
        <w:rPr>
          <w:rFonts w:ascii="Times New Roman" w:hAnsi="Times New Roman" w:cs="Times New Roman"/>
          <w:color w:val="000000" w:themeColor="text1"/>
          <w:sz w:val="24"/>
          <w:szCs w:val="24"/>
        </w:rPr>
        <w:t xml:space="preserve"> </w:t>
      </w:r>
      <w:r w:rsidRPr="008F6101">
        <w:rPr>
          <w:rFonts w:ascii="Times New Roman" w:hAnsi="Times New Roman" w:cs="Times New Roman"/>
          <w:color w:val="000000" w:themeColor="text1"/>
          <w:sz w:val="24"/>
          <w:szCs w:val="24"/>
        </w:rPr>
        <w:t>µm filter sterilize</w:t>
      </w:r>
      <w:r>
        <w:rPr>
          <w:rFonts w:ascii="Times New Roman" w:hAnsi="Times New Roman" w:cs="Times New Roman"/>
          <w:color w:val="000000" w:themeColor="text1"/>
          <w:sz w:val="24"/>
          <w:szCs w:val="24"/>
        </w:rPr>
        <w:t>d</w:t>
      </w:r>
      <w:r w:rsidRPr="008F6101">
        <w:rPr>
          <w:rFonts w:ascii="Times New Roman" w:hAnsi="Times New Roman" w:cs="Times New Roman"/>
          <w:color w:val="000000" w:themeColor="text1"/>
          <w:sz w:val="24"/>
          <w:szCs w:val="24"/>
        </w:rPr>
        <w:t xml:space="preserve"> under a clean bench laminar hood.</w:t>
      </w:r>
      <w:r w:rsidR="006E0468">
        <w:rPr>
          <w:rFonts w:ascii="Times New Roman" w:hAnsi="Times New Roman" w:cs="Times New Roman"/>
          <w:color w:val="000000" w:themeColor="text1"/>
          <w:sz w:val="24"/>
          <w:szCs w:val="24"/>
        </w:rPr>
        <w:t xml:space="preserve"> </w:t>
      </w:r>
      <w:r w:rsidR="00D912AA">
        <w:rPr>
          <w:rFonts w:ascii="Times New Roman" w:hAnsi="Times New Roman" w:cs="Times New Roman"/>
          <w:color w:val="000000" w:themeColor="text1"/>
          <w:sz w:val="24"/>
          <w:szCs w:val="24"/>
        </w:rPr>
        <w:t xml:space="preserve">All media was </w:t>
      </w:r>
      <w:r w:rsidR="00D912AA" w:rsidRPr="00D912AA">
        <w:rPr>
          <w:rFonts w:ascii="Times New Roman" w:hAnsi="Times New Roman" w:cs="Times New Roman"/>
          <w:color w:val="000000" w:themeColor="text1"/>
          <w:sz w:val="24"/>
          <w:szCs w:val="24"/>
        </w:rPr>
        <w:t>then</w:t>
      </w:r>
      <w:r w:rsidRPr="00D912AA">
        <w:rPr>
          <w:rFonts w:ascii="Times New Roman" w:hAnsi="Times New Roman" w:cs="Times New Roman"/>
          <w:color w:val="000000" w:themeColor="text1"/>
          <w:sz w:val="24"/>
          <w:szCs w:val="24"/>
        </w:rPr>
        <w:t xml:space="preserve"> enriched with f/2 nutrients </w:t>
      </w:r>
      <w:r w:rsidR="008A0B57" w:rsidRPr="00D912AA">
        <w:rPr>
          <w:rFonts w:ascii="Times New Roman" w:hAnsi="Times New Roman" w:cs="Times New Roman"/>
          <w:color w:val="000000" w:themeColor="text1"/>
          <w:sz w:val="24"/>
          <w:szCs w:val="24"/>
        </w:rPr>
        <w:t xml:space="preserve">modified </w:t>
      </w:r>
      <w:r w:rsidRPr="00D912AA">
        <w:rPr>
          <w:rFonts w:ascii="Times New Roman" w:hAnsi="Times New Roman" w:cs="Times New Roman"/>
          <w:color w:val="000000" w:themeColor="text1"/>
          <w:sz w:val="24"/>
          <w:szCs w:val="24"/>
        </w:rPr>
        <w:t xml:space="preserve">according to </w:t>
      </w:r>
      <w:r w:rsidRPr="00D912AA">
        <w:rPr>
          <w:rFonts w:ascii="Times New Roman" w:hAnsi="Times New Roman" w:cs="Times New Roman"/>
          <w:iCs/>
          <w:color w:val="000000" w:themeColor="text1"/>
          <w:sz w:val="24"/>
          <w:szCs w:val="24"/>
        </w:rPr>
        <w:t>Guillard (1975) a</w:t>
      </w:r>
      <w:r w:rsidR="00036F94">
        <w:rPr>
          <w:rFonts w:ascii="Times New Roman" w:hAnsi="Times New Roman" w:cs="Times New Roman"/>
          <w:iCs/>
          <w:color w:val="000000" w:themeColor="text1"/>
          <w:sz w:val="24"/>
          <w:szCs w:val="24"/>
        </w:rPr>
        <w:t>nd Guillard and Ryther (1962) (t</w:t>
      </w:r>
      <w:r w:rsidRPr="00D912AA">
        <w:rPr>
          <w:rFonts w:ascii="Times New Roman" w:hAnsi="Times New Roman" w:cs="Times New Roman"/>
          <w:iCs/>
          <w:color w:val="000000" w:themeColor="text1"/>
          <w:sz w:val="24"/>
          <w:szCs w:val="24"/>
        </w:rPr>
        <w:t>able 1).</w:t>
      </w:r>
    </w:p>
    <w:p w14:paraId="14D83F83" w14:textId="77777777" w:rsidR="0069250E" w:rsidRPr="00E9331F" w:rsidRDefault="00E9331F" w:rsidP="00E9331F">
      <w:pPr>
        <w:tabs>
          <w:tab w:val="left" w:pos="3488"/>
        </w:tabs>
        <w:rPr>
          <w:rFonts w:ascii="Times New Roman" w:hAnsi="Times New Roman" w:cs="Times New Roman"/>
          <w:sz w:val="24"/>
          <w:szCs w:val="24"/>
        </w:rPr>
      </w:pPr>
      <w:r>
        <w:rPr>
          <w:rFonts w:ascii="Times New Roman" w:hAnsi="Times New Roman" w:cs="Times New Roman"/>
          <w:sz w:val="24"/>
          <w:szCs w:val="24"/>
        </w:rPr>
        <w:tab/>
      </w:r>
    </w:p>
    <w:p w14:paraId="47094E18" w14:textId="77777777" w:rsidR="0069250E" w:rsidRDefault="0069250E" w:rsidP="0069250E">
      <w:pPr>
        <w:keepNext/>
        <w:spacing w:after="200" w:line="240" w:lineRule="auto"/>
        <w:rPr>
          <w:rFonts w:ascii="Times New Roman" w:hAnsi="Times New Roman" w:cs="Times New Roman"/>
          <w:i/>
          <w:iCs/>
          <w:color w:val="000000" w:themeColor="text1"/>
          <w:sz w:val="20"/>
          <w:szCs w:val="24"/>
        </w:rPr>
      </w:pPr>
      <w:r w:rsidRPr="00DE3CAC">
        <w:rPr>
          <w:rFonts w:ascii="Times New Roman" w:hAnsi="Times New Roman" w:cs="Times New Roman"/>
          <w:i/>
          <w:iCs/>
          <w:color w:val="000000" w:themeColor="text1"/>
          <w:sz w:val="20"/>
          <w:szCs w:val="24"/>
        </w:rPr>
        <w:lastRenderedPageBreak/>
        <w:t xml:space="preserve">Table </w:t>
      </w:r>
      <w:r>
        <w:rPr>
          <w:rFonts w:ascii="Times New Roman" w:hAnsi="Times New Roman" w:cs="Times New Roman"/>
          <w:i/>
          <w:iCs/>
          <w:color w:val="000000" w:themeColor="text1"/>
          <w:sz w:val="20"/>
          <w:szCs w:val="24"/>
        </w:rPr>
        <w:t xml:space="preserve">1 Nutrient addition to Antarctic sea water modified from Guillard (1975) and Guillard and Ryther (1962). Each stock solution was prepared to yield 200mL and quantity used was added to 500mL media. Vitamin and Metal solution was prepared separately in </w:t>
      </w:r>
      <w:r w:rsidRPr="00291876">
        <w:rPr>
          <w:rFonts w:ascii="Times New Roman" w:hAnsi="Times New Roman" w:cs="Times New Roman"/>
          <w:i/>
          <w:iCs/>
          <w:color w:val="000000" w:themeColor="text1"/>
          <w:sz w:val="20"/>
          <w:szCs w:val="20"/>
        </w:rPr>
        <w:t>950mL dH</w:t>
      </w:r>
      <w:r w:rsidRPr="00291876">
        <w:rPr>
          <w:rFonts w:ascii="Times New Roman" w:hAnsi="Times New Roman" w:cs="Times New Roman"/>
          <w:i/>
          <w:color w:val="000000" w:themeColor="text1"/>
          <w:sz w:val="20"/>
          <w:szCs w:val="20"/>
        </w:rPr>
        <w:t>₂</w:t>
      </w:r>
      <w:r>
        <w:rPr>
          <w:rFonts w:ascii="Times New Roman" w:hAnsi="Times New Roman" w:cs="Times New Roman"/>
          <w:i/>
          <w:color w:val="000000" w:themeColor="text1"/>
          <w:sz w:val="20"/>
          <w:szCs w:val="20"/>
        </w:rPr>
        <w:t xml:space="preserve">O. </w:t>
      </w:r>
    </w:p>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6"/>
        <w:gridCol w:w="1784"/>
        <w:gridCol w:w="2970"/>
        <w:gridCol w:w="3060"/>
      </w:tblGrid>
      <w:tr w:rsidR="0069250E" w14:paraId="78102F3C" w14:textId="77777777" w:rsidTr="00815B21">
        <w:tc>
          <w:tcPr>
            <w:tcW w:w="1636" w:type="dxa"/>
            <w:tcBorders>
              <w:top w:val="single" w:sz="4" w:space="0" w:color="000000"/>
              <w:bottom w:val="single" w:sz="12" w:space="0" w:color="000000"/>
            </w:tcBorders>
            <w:shd w:val="clear" w:color="auto" w:fill="auto"/>
          </w:tcPr>
          <w:p w14:paraId="4B05CFD3" w14:textId="77777777" w:rsidR="0069250E" w:rsidRPr="00815B21" w:rsidRDefault="0069250E" w:rsidP="0069250E">
            <w:pPr>
              <w:keepNext/>
              <w:spacing w:after="200"/>
              <w:rPr>
                <w:rFonts w:ascii="Times New Roman" w:hAnsi="Times New Roman" w:cs="Times New Roman"/>
                <w:iCs/>
                <w:color w:val="000000" w:themeColor="text1"/>
                <w:sz w:val="24"/>
                <w:szCs w:val="24"/>
              </w:rPr>
            </w:pPr>
            <w:r w:rsidRPr="00815B21">
              <w:rPr>
                <w:rFonts w:ascii="Times New Roman" w:hAnsi="Times New Roman" w:cs="Times New Roman"/>
                <w:iCs/>
                <w:color w:val="000000" w:themeColor="text1"/>
                <w:sz w:val="24"/>
                <w:szCs w:val="24"/>
              </w:rPr>
              <w:t xml:space="preserve">Major Nutrients </w:t>
            </w:r>
          </w:p>
        </w:tc>
        <w:tc>
          <w:tcPr>
            <w:tcW w:w="1784" w:type="dxa"/>
            <w:tcBorders>
              <w:top w:val="single" w:sz="4" w:space="0" w:color="000000"/>
              <w:bottom w:val="single" w:sz="12" w:space="0" w:color="000000"/>
            </w:tcBorders>
            <w:shd w:val="clear" w:color="auto" w:fill="auto"/>
          </w:tcPr>
          <w:p w14:paraId="3902BB14" w14:textId="77777777" w:rsidR="0069250E" w:rsidRPr="00815B21" w:rsidRDefault="009A1FAE" w:rsidP="0069250E">
            <w:pPr>
              <w:keepNext/>
              <w:spacing w:after="200"/>
              <w:rPr>
                <w:rFonts w:ascii="Times New Roman" w:hAnsi="Times New Roman" w:cs="Times New Roman"/>
                <w:iCs/>
                <w:color w:val="000000" w:themeColor="text1"/>
                <w:sz w:val="24"/>
                <w:szCs w:val="24"/>
              </w:rPr>
            </w:pPr>
            <w:r w:rsidRPr="00815B21">
              <w:rPr>
                <w:rFonts w:ascii="Times New Roman" w:hAnsi="Times New Roman" w:cs="Times New Roman"/>
                <w:iCs/>
                <w:color w:val="000000" w:themeColor="text1"/>
                <w:sz w:val="24"/>
                <w:szCs w:val="24"/>
              </w:rPr>
              <w:t>Stock solution (g L</w:t>
            </w:r>
            <w:r w:rsidRPr="00815B21">
              <w:rPr>
                <w:rFonts w:ascii="Times New Roman" w:hAnsi="Times New Roman" w:cs="Times New Roman"/>
                <w:sz w:val="24"/>
                <w:szCs w:val="24"/>
              </w:rPr>
              <w:t xml:space="preserve"> ̄ ¹) </w:t>
            </w:r>
            <w:r w:rsidR="0069250E" w:rsidRPr="00815B21">
              <w:rPr>
                <w:rFonts w:ascii="Times New Roman" w:hAnsi="Times New Roman" w:cs="Times New Roman"/>
                <w:iCs/>
                <w:color w:val="000000" w:themeColor="text1"/>
                <w:sz w:val="24"/>
                <w:szCs w:val="24"/>
              </w:rPr>
              <w:t xml:space="preserve"> dH</w:t>
            </w:r>
            <w:r w:rsidR="0069250E" w:rsidRPr="00815B21">
              <w:rPr>
                <w:rFonts w:ascii="Times New Roman" w:hAnsi="Times New Roman" w:cs="Times New Roman"/>
                <w:color w:val="000000" w:themeColor="text1"/>
                <w:sz w:val="24"/>
                <w:szCs w:val="24"/>
              </w:rPr>
              <w:t>₂O)</w:t>
            </w:r>
          </w:p>
        </w:tc>
        <w:tc>
          <w:tcPr>
            <w:tcW w:w="2970" w:type="dxa"/>
            <w:tcBorders>
              <w:top w:val="single" w:sz="4" w:space="0" w:color="000000"/>
              <w:bottom w:val="single" w:sz="12" w:space="0" w:color="000000"/>
            </w:tcBorders>
            <w:shd w:val="clear" w:color="auto" w:fill="auto"/>
          </w:tcPr>
          <w:p w14:paraId="38CFB78C" w14:textId="77777777" w:rsidR="0069250E" w:rsidRPr="00815B21" w:rsidRDefault="0069250E" w:rsidP="0069250E">
            <w:pPr>
              <w:keepNext/>
              <w:spacing w:after="200"/>
              <w:rPr>
                <w:rFonts w:ascii="Times New Roman" w:hAnsi="Times New Roman" w:cs="Times New Roman"/>
                <w:iCs/>
                <w:color w:val="000000" w:themeColor="text1"/>
                <w:sz w:val="24"/>
                <w:szCs w:val="24"/>
              </w:rPr>
            </w:pPr>
            <w:r w:rsidRPr="00815B21">
              <w:rPr>
                <w:rFonts w:ascii="Times New Roman" w:hAnsi="Times New Roman" w:cs="Times New Roman"/>
                <w:iCs/>
                <w:color w:val="000000" w:themeColor="text1"/>
                <w:sz w:val="24"/>
                <w:szCs w:val="24"/>
              </w:rPr>
              <w:t>Concentration in Final Medium (M)</w:t>
            </w:r>
          </w:p>
        </w:tc>
        <w:tc>
          <w:tcPr>
            <w:tcW w:w="3060" w:type="dxa"/>
            <w:tcBorders>
              <w:top w:val="single" w:sz="4" w:space="0" w:color="000000"/>
              <w:bottom w:val="single" w:sz="12" w:space="0" w:color="000000"/>
            </w:tcBorders>
            <w:shd w:val="clear" w:color="auto" w:fill="auto"/>
          </w:tcPr>
          <w:p w14:paraId="13C14211" w14:textId="77777777" w:rsidR="0069250E" w:rsidRPr="00815B21" w:rsidRDefault="009A1FAE" w:rsidP="0069250E">
            <w:pPr>
              <w:keepNext/>
              <w:spacing w:after="200"/>
              <w:rPr>
                <w:rFonts w:ascii="Times New Roman" w:hAnsi="Times New Roman" w:cs="Times New Roman"/>
                <w:iCs/>
                <w:color w:val="000000" w:themeColor="text1"/>
                <w:sz w:val="24"/>
                <w:szCs w:val="24"/>
              </w:rPr>
            </w:pPr>
            <w:r w:rsidRPr="00815B21">
              <w:rPr>
                <w:rFonts w:ascii="Times New Roman" w:hAnsi="Times New Roman" w:cs="Times New Roman"/>
                <w:iCs/>
                <w:color w:val="000000" w:themeColor="text1"/>
                <w:sz w:val="24"/>
                <w:szCs w:val="24"/>
              </w:rPr>
              <w:t>Volume in 500mL</w:t>
            </w:r>
            <w:r w:rsidR="006E0468" w:rsidRPr="00815B21">
              <w:rPr>
                <w:rFonts w:ascii="Times New Roman" w:hAnsi="Times New Roman" w:cs="Times New Roman"/>
                <w:iCs/>
                <w:color w:val="000000" w:themeColor="text1"/>
                <w:sz w:val="24"/>
                <w:szCs w:val="24"/>
              </w:rPr>
              <w:t xml:space="preserve"> </w:t>
            </w:r>
            <w:r w:rsidR="0069250E" w:rsidRPr="00815B21">
              <w:rPr>
                <w:rFonts w:ascii="Times New Roman" w:hAnsi="Times New Roman" w:cs="Times New Roman"/>
                <w:iCs/>
                <w:color w:val="000000" w:themeColor="text1"/>
                <w:sz w:val="24"/>
                <w:szCs w:val="24"/>
              </w:rPr>
              <w:t>Antarctic sea water media</w:t>
            </w:r>
          </w:p>
        </w:tc>
      </w:tr>
      <w:tr w:rsidR="0069250E" w14:paraId="3905B48F" w14:textId="77777777" w:rsidTr="00813959">
        <w:tc>
          <w:tcPr>
            <w:tcW w:w="1636" w:type="dxa"/>
            <w:tcBorders>
              <w:top w:val="single" w:sz="12" w:space="0" w:color="000000"/>
            </w:tcBorders>
          </w:tcPr>
          <w:p w14:paraId="1FF0FF52" w14:textId="77777777" w:rsidR="0069250E" w:rsidRPr="001245D4" w:rsidRDefault="0069250E" w:rsidP="0069250E">
            <w:pPr>
              <w:keepNext/>
              <w:spacing w:after="200"/>
              <w:rPr>
                <w:rFonts w:ascii="Times New Roman" w:hAnsi="Times New Roman" w:cs="Times New Roman"/>
                <w:iCs/>
                <w:color w:val="000000" w:themeColor="text1"/>
                <w:sz w:val="24"/>
                <w:szCs w:val="24"/>
              </w:rPr>
            </w:pPr>
            <w:r w:rsidRPr="001245D4">
              <w:rPr>
                <w:rFonts w:ascii="Times New Roman" w:hAnsi="Times New Roman" w:cs="Times New Roman"/>
                <w:color w:val="000000" w:themeColor="text1"/>
                <w:sz w:val="24"/>
                <w:szCs w:val="24"/>
              </w:rPr>
              <w:t>NaNO₃</w:t>
            </w:r>
          </w:p>
        </w:tc>
        <w:tc>
          <w:tcPr>
            <w:tcW w:w="1784" w:type="dxa"/>
            <w:tcBorders>
              <w:top w:val="single" w:sz="12" w:space="0" w:color="000000"/>
            </w:tcBorders>
          </w:tcPr>
          <w:p w14:paraId="7B7F9D44" w14:textId="77777777" w:rsidR="0069250E" w:rsidRPr="001245D4"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15</w:t>
            </w:r>
          </w:p>
        </w:tc>
        <w:tc>
          <w:tcPr>
            <w:tcW w:w="2970" w:type="dxa"/>
            <w:tcBorders>
              <w:top w:val="single" w:sz="12" w:space="0" w:color="000000"/>
            </w:tcBorders>
          </w:tcPr>
          <w:p w14:paraId="69C1278C"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8.9 x 10^1</w:t>
            </w:r>
          </w:p>
        </w:tc>
        <w:tc>
          <w:tcPr>
            <w:tcW w:w="3060" w:type="dxa"/>
            <w:tcBorders>
              <w:top w:val="single" w:sz="12" w:space="0" w:color="000000"/>
            </w:tcBorders>
          </w:tcPr>
          <w:p w14:paraId="32170ACA" w14:textId="77777777" w:rsidR="0069250E" w:rsidRPr="00291876"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0.5mL</w:t>
            </w:r>
          </w:p>
        </w:tc>
      </w:tr>
      <w:tr w:rsidR="0069250E" w14:paraId="63D18795" w14:textId="77777777" w:rsidTr="00813959">
        <w:tc>
          <w:tcPr>
            <w:tcW w:w="1636" w:type="dxa"/>
          </w:tcPr>
          <w:p w14:paraId="2AECAF3D" w14:textId="77777777" w:rsidR="0069250E" w:rsidRPr="001245D4" w:rsidRDefault="0069250E" w:rsidP="0069250E">
            <w:pPr>
              <w:keepNext/>
              <w:spacing w:after="200"/>
              <w:rPr>
                <w:rFonts w:ascii="Times New Roman" w:hAnsi="Times New Roman" w:cs="Times New Roman"/>
                <w:iCs/>
                <w:color w:val="000000" w:themeColor="text1"/>
                <w:sz w:val="24"/>
                <w:szCs w:val="24"/>
              </w:rPr>
            </w:pPr>
            <w:r w:rsidRPr="001245D4">
              <w:rPr>
                <w:rFonts w:ascii="Times New Roman" w:hAnsi="Times New Roman" w:cs="Times New Roman"/>
                <w:color w:val="000000" w:themeColor="text1"/>
                <w:sz w:val="24"/>
                <w:szCs w:val="24"/>
              </w:rPr>
              <w:t>NaH₂PO₄ • H₂O</w:t>
            </w:r>
          </w:p>
        </w:tc>
        <w:tc>
          <w:tcPr>
            <w:tcW w:w="1784" w:type="dxa"/>
          </w:tcPr>
          <w:p w14:paraId="550B701B" w14:textId="77777777" w:rsidR="0069250E" w:rsidRPr="001245D4"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1</w:t>
            </w:r>
          </w:p>
        </w:tc>
        <w:tc>
          <w:tcPr>
            <w:tcW w:w="2970" w:type="dxa"/>
          </w:tcPr>
          <w:p w14:paraId="32D89772"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4.2 x 10^-2</w:t>
            </w:r>
          </w:p>
        </w:tc>
        <w:tc>
          <w:tcPr>
            <w:tcW w:w="3060" w:type="dxa"/>
          </w:tcPr>
          <w:p w14:paraId="3A36CFE0" w14:textId="77777777" w:rsidR="0069250E" w:rsidRPr="00291876"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0.5mL</w:t>
            </w:r>
          </w:p>
        </w:tc>
      </w:tr>
      <w:tr w:rsidR="0069250E" w14:paraId="3CA42DF0" w14:textId="77777777" w:rsidTr="00813959">
        <w:tc>
          <w:tcPr>
            <w:tcW w:w="1636" w:type="dxa"/>
          </w:tcPr>
          <w:p w14:paraId="784B5CB5" w14:textId="77777777" w:rsidR="0069250E" w:rsidRPr="001245D4" w:rsidRDefault="0069250E" w:rsidP="0069250E">
            <w:pPr>
              <w:keepNext/>
              <w:spacing w:after="200"/>
              <w:rPr>
                <w:rFonts w:ascii="Times New Roman" w:hAnsi="Times New Roman" w:cs="Times New Roman"/>
                <w:iCs/>
                <w:color w:val="000000" w:themeColor="text1"/>
                <w:sz w:val="24"/>
                <w:szCs w:val="24"/>
              </w:rPr>
            </w:pPr>
            <w:r w:rsidRPr="001245D4">
              <w:rPr>
                <w:rFonts w:ascii="Times New Roman" w:hAnsi="Times New Roman" w:cs="Times New Roman"/>
                <w:color w:val="000000" w:themeColor="text1"/>
                <w:sz w:val="24"/>
                <w:szCs w:val="24"/>
              </w:rPr>
              <w:t>Na₂SiO₃•9H₂O</w:t>
            </w:r>
          </w:p>
        </w:tc>
        <w:tc>
          <w:tcPr>
            <w:tcW w:w="1784" w:type="dxa"/>
          </w:tcPr>
          <w:p w14:paraId="7E307613" w14:textId="77777777" w:rsidR="0069250E" w:rsidRPr="001245D4"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6</w:t>
            </w:r>
          </w:p>
        </w:tc>
        <w:tc>
          <w:tcPr>
            <w:tcW w:w="2970" w:type="dxa"/>
          </w:tcPr>
          <w:p w14:paraId="242EAD84"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2.5 x 10^-1</w:t>
            </w:r>
          </w:p>
        </w:tc>
        <w:tc>
          <w:tcPr>
            <w:tcW w:w="3060" w:type="dxa"/>
          </w:tcPr>
          <w:p w14:paraId="2DC3691C" w14:textId="77777777" w:rsidR="0069250E" w:rsidRPr="00291876"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0.5mL</w:t>
            </w:r>
          </w:p>
        </w:tc>
      </w:tr>
      <w:tr w:rsidR="0069250E" w14:paraId="0904E54A" w14:textId="77777777" w:rsidTr="00813959">
        <w:tc>
          <w:tcPr>
            <w:tcW w:w="1636" w:type="dxa"/>
            <w:tcBorders>
              <w:bottom w:val="single" w:sz="4" w:space="0" w:color="auto"/>
            </w:tcBorders>
          </w:tcPr>
          <w:p w14:paraId="01833711" w14:textId="77777777" w:rsidR="0069250E" w:rsidRDefault="0069250E" w:rsidP="0069250E">
            <w:pPr>
              <w:keepNext/>
              <w:spacing w:after="200"/>
              <w:rPr>
                <w:rFonts w:ascii="Times New Roman" w:hAnsi="Times New Roman" w:cs="Times New Roman"/>
                <w:color w:val="000000" w:themeColor="text1"/>
                <w:sz w:val="24"/>
                <w:szCs w:val="24"/>
              </w:rPr>
            </w:pPr>
            <w:r w:rsidRPr="001245D4">
              <w:rPr>
                <w:rFonts w:ascii="Times New Roman" w:hAnsi="Times New Roman" w:cs="Times New Roman"/>
                <w:color w:val="000000" w:themeColor="text1"/>
                <w:sz w:val="24"/>
                <w:szCs w:val="24"/>
              </w:rPr>
              <w:t>Vitamin solution</w:t>
            </w:r>
          </w:p>
          <w:p w14:paraId="21E449B7" w14:textId="77777777" w:rsidR="0069250E" w:rsidRPr="001245D4"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color w:val="000000" w:themeColor="text1"/>
                <w:sz w:val="24"/>
                <w:szCs w:val="24"/>
              </w:rPr>
              <w:t xml:space="preserve">Trace Metals </w:t>
            </w:r>
          </w:p>
        </w:tc>
        <w:tc>
          <w:tcPr>
            <w:tcW w:w="1784" w:type="dxa"/>
            <w:tcBorders>
              <w:bottom w:val="single" w:sz="4" w:space="0" w:color="auto"/>
            </w:tcBorders>
          </w:tcPr>
          <w:p w14:paraId="4DECB059" w14:textId="77777777" w:rsidR="0069250E"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(see recipe below)</w:t>
            </w:r>
          </w:p>
          <w:p w14:paraId="0C361486" w14:textId="77777777" w:rsidR="0069250E" w:rsidRPr="001245D4"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(see recipe below)</w:t>
            </w:r>
          </w:p>
        </w:tc>
        <w:tc>
          <w:tcPr>
            <w:tcW w:w="2970" w:type="dxa"/>
            <w:tcBorders>
              <w:bottom w:val="single" w:sz="4" w:space="0" w:color="auto"/>
            </w:tcBorders>
          </w:tcPr>
          <w:p w14:paraId="11BE0DBB" w14:textId="77777777" w:rsidR="0069250E"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w:t>
            </w:r>
          </w:p>
          <w:p w14:paraId="4321897D" w14:textId="77777777" w:rsidR="0069250E" w:rsidRDefault="0069250E" w:rsidP="0069250E">
            <w:pPr>
              <w:keepNext/>
              <w:spacing w:after="200"/>
              <w:rPr>
                <w:rFonts w:ascii="Times New Roman" w:hAnsi="Times New Roman" w:cs="Times New Roman"/>
                <w:iCs/>
                <w:color w:val="000000" w:themeColor="text1"/>
                <w:sz w:val="24"/>
                <w:szCs w:val="24"/>
              </w:rPr>
            </w:pPr>
          </w:p>
          <w:p w14:paraId="78A44FFB" w14:textId="77777777" w:rsidR="0069250E" w:rsidRPr="00291876" w:rsidRDefault="0069250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w:t>
            </w:r>
          </w:p>
        </w:tc>
        <w:tc>
          <w:tcPr>
            <w:tcW w:w="3060" w:type="dxa"/>
            <w:tcBorders>
              <w:bottom w:val="single" w:sz="4" w:space="0" w:color="auto"/>
            </w:tcBorders>
          </w:tcPr>
          <w:p w14:paraId="529D4CA4" w14:textId="77777777" w:rsidR="0069250E"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0.25mL</w:t>
            </w:r>
          </w:p>
          <w:p w14:paraId="7791FE2D" w14:textId="77777777" w:rsidR="0069250E" w:rsidRDefault="0069250E" w:rsidP="0069250E">
            <w:pPr>
              <w:keepNext/>
              <w:spacing w:after="200"/>
              <w:rPr>
                <w:rFonts w:ascii="Times New Roman" w:hAnsi="Times New Roman" w:cs="Times New Roman"/>
                <w:iCs/>
                <w:color w:val="000000" w:themeColor="text1"/>
                <w:sz w:val="24"/>
                <w:szCs w:val="24"/>
              </w:rPr>
            </w:pPr>
          </w:p>
          <w:p w14:paraId="36D0F2F1" w14:textId="77777777" w:rsidR="0069250E" w:rsidRPr="00291876"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0.5mL</w:t>
            </w:r>
          </w:p>
        </w:tc>
      </w:tr>
    </w:tbl>
    <w:p w14:paraId="1BDD0447" w14:textId="77777777" w:rsidR="0069250E" w:rsidRPr="001245D4" w:rsidRDefault="0069250E" w:rsidP="0069250E">
      <w:pPr>
        <w:keepNext/>
        <w:spacing w:after="200" w:line="240" w:lineRule="auto"/>
        <w:rPr>
          <w:rFonts w:ascii="Times New Roman" w:hAnsi="Times New Roman" w:cs="Times New Roman"/>
          <w:iCs/>
          <w:color w:val="000000" w:themeColor="text1"/>
          <w:sz w:val="24"/>
          <w:szCs w:val="24"/>
        </w:rPr>
      </w:pPr>
    </w:p>
    <w:tbl>
      <w:tblPr>
        <w:tblStyle w:val="TableGrid"/>
        <w:tblW w:w="9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1803"/>
        <w:gridCol w:w="1800"/>
        <w:gridCol w:w="3775"/>
      </w:tblGrid>
      <w:tr w:rsidR="0069250E" w:rsidRPr="001245D4" w14:paraId="4D9C32EA" w14:textId="77777777" w:rsidTr="00813959">
        <w:tc>
          <w:tcPr>
            <w:tcW w:w="2337" w:type="dxa"/>
            <w:tcBorders>
              <w:top w:val="single" w:sz="4" w:space="0" w:color="auto"/>
              <w:bottom w:val="single" w:sz="12" w:space="0" w:color="000000"/>
            </w:tcBorders>
            <w:shd w:val="clear" w:color="auto" w:fill="auto"/>
          </w:tcPr>
          <w:p w14:paraId="08F9DAB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 xml:space="preserve">Component in Vitamin solution </w:t>
            </w:r>
          </w:p>
        </w:tc>
        <w:tc>
          <w:tcPr>
            <w:tcW w:w="1803" w:type="dxa"/>
            <w:tcBorders>
              <w:top w:val="single" w:sz="4" w:space="0" w:color="auto"/>
              <w:bottom w:val="single" w:sz="12" w:space="0" w:color="000000"/>
            </w:tcBorders>
            <w:shd w:val="clear" w:color="auto" w:fill="auto"/>
          </w:tcPr>
          <w:p w14:paraId="74480D18" w14:textId="77777777" w:rsidR="0069250E" w:rsidRPr="00291876"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Stock solution (g </w:t>
            </w:r>
            <w:r w:rsidRPr="009A1FAE">
              <w:rPr>
                <w:rFonts w:ascii="Times New Roman" w:hAnsi="Times New Roman" w:cs="Times New Roman"/>
                <w:sz w:val="24"/>
                <w:szCs w:val="24"/>
              </w:rPr>
              <w:t>L ̄ ¹)</w:t>
            </w:r>
            <w:r w:rsidRPr="00AB20D5">
              <w:rPr>
                <w:rFonts w:ascii="Times New Roman" w:hAnsi="Times New Roman" w:cs="Times New Roman"/>
                <w:sz w:val="24"/>
                <w:szCs w:val="24"/>
              </w:rPr>
              <w:t xml:space="preserve"> </w:t>
            </w:r>
            <w:r w:rsidR="0069250E" w:rsidRPr="00291876">
              <w:rPr>
                <w:rFonts w:ascii="Times New Roman" w:hAnsi="Times New Roman" w:cs="Times New Roman"/>
                <w:iCs/>
                <w:color w:val="000000" w:themeColor="text1"/>
                <w:sz w:val="24"/>
                <w:szCs w:val="24"/>
              </w:rPr>
              <w:t xml:space="preserve"> dH</w:t>
            </w:r>
            <w:r w:rsidR="0069250E" w:rsidRPr="00291876">
              <w:rPr>
                <w:rFonts w:ascii="Times New Roman" w:hAnsi="Times New Roman" w:cs="Times New Roman"/>
                <w:color w:val="000000" w:themeColor="text1"/>
                <w:sz w:val="24"/>
                <w:szCs w:val="24"/>
              </w:rPr>
              <w:t>₂O)</w:t>
            </w:r>
          </w:p>
        </w:tc>
        <w:tc>
          <w:tcPr>
            <w:tcW w:w="1800" w:type="dxa"/>
            <w:tcBorders>
              <w:top w:val="single" w:sz="4" w:space="0" w:color="auto"/>
              <w:bottom w:val="single" w:sz="12" w:space="0" w:color="000000"/>
            </w:tcBorders>
            <w:shd w:val="clear" w:color="auto" w:fill="auto"/>
          </w:tcPr>
          <w:p w14:paraId="0B2B4C88"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Quantity used</w:t>
            </w:r>
          </w:p>
        </w:tc>
        <w:tc>
          <w:tcPr>
            <w:tcW w:w="3775" w:type="dxa"/>
            <w:tcBorders>
              <w:top w:val="single" w:sz="4" w:space="0" w:color="auto"/>
              <w:bottom w:val="single" w:sz="12" w:space="0" w:color="000000"/>
            </w:tcBorders>
            <w:shd w:val="clear" w:color="auto" w:fill="auto"/>
          </w:tcPr>
          <w:p w14:paraId="1723A5CC"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Concentration in Final Medium (M)</w:t>
            </w:r>
          </w:p>
        </w:tc>
      </w:tr>
      <w:tr w:rsidR="0069250E" w:rsidRPr="001245D4" w14:paraId="4371D775" w14:textId="77777777" w:rsidTr="00813959">
        <w:tc>
          <w:tcPr>
            <w:tcW w:w="2337" w:type="dxa"/>
            <w:tcBorders>
              <w:top w:val="single" w:sz="12" w:space="0" w:color="000000"/>
            </w:tcBorders>
            <w:shd w:val="clear" w:color="auto" w:fill="auto"/>
          </w:tcPr>
          <w:p w14:paraId="7C5A107F"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Thiamine • HCl (Vitamin B1)</w:t>
            </w:r>
          </w:p>
        </w:tc>
        <w:tc>
          <w:tcPr>
            <w:tcW w:w="1803" w:type="dxa"/>
            <w:tcBorders>
              <w:top w:val="single" w:sz="12" w:space="0" w:color="000000"/>
            </w:tcBorders>
            <w:shd w:val="clear" w:color="auto" w:fill="auto"/>
          </w:tcPr>
          <w:p w14:paraId="2637E202"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w:t>
            </w:r>
          </w:p>
        </w:tc>
        <w:tc>
          <w:tcPr>
            <w:tcW w:w="1800" w:type="dxa"/>
            <w:tcBorders>
              <w:top w:val="single" w:sz="12" w:space="0" w:color="000000"/>
            </w:tcBorders>
            <w:shd w:val="clear" w:color="auto" w:fill="auto"/>
          </w:tcPr>
          <w:p w14:paraId="48E62298"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200 mg</w:t>
            </w:r>
          </w:p>
        </w:tc>
        <w:tc>
          <w:tcPr>
            <w:tcW w:w="3775" w:type="dxa"/>
            <w:tcBorders>
              <w:top w:val="single" w:sz="12" w:space="0" w:color="000000"/>
            </w:tcBorders>
            <w:shd w:val="clear" w:color="auto" w:fill="auto"/>
          </w:tcPr>
          <w:p w14:paraId="3FCA0014"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2.96 x 10^-7</w:t>
            </w:r>
          </w:p>
        </w:tc>
      </w:tr>
      <w:tr w:rsidR="0069250E" w:rsidRPr="001245D4" w14:paraId="1D79D346" w14:textId="77777777" w:rsidTr="00813959">
        <w:tc>
          <w:tcPr>
            <w:tcW w:w="2337" w:type="dxa"/>
            <w:shd w:val="clear" w:color="auto" w:fill="auto"/>
          </w:tcPr>
          <w:p w14:paraId="01637554"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Biotin (Vitamin H)</w:t>
            </w:r>
          </w:p>
        </w:tc>
        <w:tc>
          <w:tcPr>
            <w:tcW w:w="1803" w:type="dxa"/>
            <w:shd w:val="clear" w:color="auto" w:fill="auto"/>
          </w:tcPr>
          <w:p w14:paraId="5F98D87A"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0.1</w:t>
            </w:r>
          </w:p>
        </w:tc>
        <w:tc>
          <w:tcPr>
            <w:tcW w:w="1800" w:type="dxa"/>
            <w:shd w:val="clear" w:color="auto" w:fill="auto"/>
          </w:tcPr>
          <w:p w14:paraId="05B5ACAC"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10 mL</w:t>
            </w:r>
          </w:p>
        </w:tc>
        <w:tc>
          <w:tcPr>
            <w:tcW w:w="3775" w:type="dxa"/>
            <w:shd w:val="clear" w:color="auto" w:fill="auto"/>
          </w:tcPr>
          <w:p w14:paraId="25ADF417"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2.05 x x10^-9</w:t>
            </w:r>
          </w:p>
        </w:tc>
      </w:tr>
      <w:tr w:rsidR="0069250E" w:rsidRPr="001245D4" w14:paraId="7D6F2967" w14:textId="77777777" w:rsidTr="00813959">
        <w:tc>
          <w:tcPr>
            <w:tcW w:w="2337" w:type="dxa"/>
            <w:tcBorders>
              <w:bottom w:val="single" w:sz="4" w:space="0" w:color="000000"/>
            </w:tcBorders>
            <w:shd w:val="clear" w:color="auto" w:fill="auto"/>
          </w:tcPr>
          <w:p w14:paraId="65AAF1C1"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Cyanocobalamin (vitamin B12)</w:t>
            </w:r>
          </w:p>
        </w:tc>
        <w:tc>
          <w:tcPr>
            <w:tcW w:w="1803" w:type="dxa"/>
            <w:tcBorders>
              <w:bottom w:val="single" w:sz="4" w:space="0" w:color="000000"/>
            </w:tcBorders>
            <w:shd w:val="clear" w:color="auto" w:fill="auto"/>
          </w:tcPr>
          <w:p w14:paraId="6A09645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1.0</w:t>
            </w:r>
          </w:p>
        </w:tc>
        <w:tc>
          <w:tcPr>
            <w:tcW w:w="1800" w:type="dxa"/>
            <w:tcBorders>
              <w:bottom w:val="single" w:sz="4" w:space="0" w:color="000000"/>
            </w:tcBorders>
            <w:shd w:val="clear" w:color="auto" w:fill="auto"/>
          </w:tcPr>
          <w:p w14:paraId="055B0E50"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 mL</w:t>
            </w:r>
          </w:p>
        </w:tc>
        <w:tc>
          <w:tcPr>
            <w:tcW w:w="3775" w:type="dxa"/>
            <w:tcBorders>
              <w:bottom w:val="single" w:sz="4" w:space="0" w:color="000000"/>
            </w:tcBorders>
            <w:shd w:val="clear" w:color="auto" w:fill="auto"/>
          </w:tcPr>
          <w:p w14:paraId="1140C917"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3.69 x 10^-10</w:t>
            </w:r>
          </w:p>
        </w:tc>
      </w:tr>
    </w:tbl>
    <w:p w14:paraId="2C946182" w14:textId="77777777" w:rsidR="0069250E" w:rsidRDefault="0069250E" w:rsidP="0069250E">
      <w:pPr>
        <w:keepNext/>
        <w:spacing w:after="200" w:line="240" w:lineRule="auto"/>
        <w:rPr>
          <w:rFonts w:ascii="Times New Roman" w:hAnsi="Times New Roman" w:cs="Times New Roman"/>
          <w:i/>
          <w:iCs/>
          <w:color w:val="000000" w:themeColor="text1"/>
          <w:sz w:val="20"/>
          <w:szCs w:val="24"/>
        </w:rPr>
      </w:pPr>
    </w:p>
    <w:tbl>
      <w:tblPr>
        <w:tblStyle w:val="TableGrid"/>
        <w:tblW w:w="9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1803"/>
        <w:gridCol w:w="1800"/>
        <w:gridCol w:w="3775"/>
      </w:tblGrid>
      <w:tr w:rsidR="0069250E" w:rsidRPr="001245D4" w14:paraId="1F3ADB7C" w14:textId="77777777" w:rsidTr="00813959">
        <w:tc>
          <w:tcPr>
            <w:tcW w:w="2337" w:type="dxa"/>
            <w:tcBorders>
              <w:top w:val="single" w:sz="4" w:space="0" w:color="auto"/>
              <w:bottom w:val="single" w:sz="12" w:space="0" w:color="000000"/>
            </w:tcBorders>
          </w:tcPr>
          <w:p w14:paraId="536D9343"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 xml:space="preserve">Component in Trace Metal solution </w:t>
            </w:r>
          </w:p>
        </w:tc>
        <w:tc>
          <w:tcPr>
            <w:tcW w:w="1803" w:type="dxa"/>
            <w:tcBorders>
              <w:top w:val="single" w:sz="4" w:space="0" w:color="auto"/>
              <w:bottom w:val="single" w:sz="12" w:space="0" w:color="000000"/>
            </w:tcBorders>
          </w:tcPr>
          <w:p w14:paraId="2DB765C8" w14:textId="77777777" w:rsidR="0069250E" w:rsidRPr="00291876" w:rsidRDefault="009A1FAE" w:rsidP="0069250E">
            <w:pPr>
              <w:keepNext/>
              <w:spacing w:after="20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Stock solution (g </w:t>
            </w:r>
            <w:r w:rsidRPr="009A1FAE">
              <w:rPr>
                <w:rFonts w:ascii="Times New Roman" w:hAnsi="Times New Roman" w:cs="Times New Roman"/>
                <w:sz w:val="24"/>
                <w:szCs w:val="24"/>
              </w:rPr>
              <w:t>L ̄ ¹)</w:t>
            </w:r>
            <w:r w:rsidRPr="00AB20D5">
              <w:rPr>
                <w:rFonts w:ascii="Times New Roman" w:hAnsi="Times New Roman" w:cs="Times New Roman"/>
                <w:sz w:val="24"/>
                <w:szCs w:val="24"/>
              </w:rPr>
              <w:t xml:space="preserve"> </w:t>
            </w:r>
            <w:r w:rsidR="0069250E" w:rsidRPr="00291876">
              <w:rPr>
                <w:rFonts w:ascii="Times New Roman" w:hAnsi="Times New Roman" w:cs="Times New Roman"/>
                <w:iCs/>
                <w:color w:val="000000" w:themeColor="text1"/>
                <w:sz w:val="24"/>
                <w:szCs w:val="24"/>
              </w:rPr>
              <w:t xml:space="preserve"> dH</w:t>
            </w:r>
            <w:r w:rsidR="0069250E" w:rsidRPr="00291876">
              <w:rPr>
                <w:rFonts w:ascii="Times New Roman" w:hAnsi="Times New Roman" w:cs="Times New Roman"/>
                <w:color w:val="000000" w:themeColor="text1"/>
                <w:sz w:val="24"/>
                <w:szCs w:val="24"/>
              </w:rPr>
              <w:t>₂O)</w:t>
            </w:r>
          </w:p>
        </w:tc>
        <w:tc>
          <w:tcPr>
            <w:tcW w:w="1800" w:type="dxa"/>
            <w:tcBorders>
              <w:top w:val="single" w:sz="4" w:space="0" w:color="auto"/>
              <w:bottom w:val="single" w:sz="12" w:space="0" w:color="000000"/>
            </w:tcBorders>
          </w:tcPr>
          <w:p w14:paraId="6FC86778"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Quantity used</w:t>
            </w:r>
          </w:p>
        </w:tc>
        <w:tc>
          <w:tcPr>
            <w:tcW w:w="3775" w:type="dxa"/>
            <w:tcBorders>
              <w:top w:val="single" w:sz="4" w:space="0" w:color="auto"/>
              <w:bottom w:val="single" w:sz="12" w:space="0" w:color="000000"/>
            </w:tcBorders>
          </w:tcPr>
          <w:p w14:paraId="7636612C"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Concentration in Final Medium (M)</w:t>
            </w:r>
          </w:p>
        </w:tc>
      </w:tr>
      <w:tr w:rsidR="0069250E" w:rsidRPr="001245D4" w14:paraId="5A343DD2" w14:textId="77777777" w:rsidTr="00813959">
        <w:tc>
          <w:tcPr>
            <w:tcW w:w="2337" w:type="dxa"/>
            <w:tcBorders>
              <w:top w:val="single" w:sz="12" w:space="0" w:color="000000"/>
            </w:tcBorders>
          </w:tcPr>
          <w:p w14:paraId="3002D952"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FeCl</w:t>
            </w:r>
            <w:r w:rsidRPr="00291876">
              <w:rPr>
                <w:rFonts w:ascii="Times New Roman" w:hAnsi="Times New Roman" w:cs="Times New Roman"/>
                <w:color w:val="000000" w:themeColor="text1"/>
                <w:sz w:val="24"/>
                <w:szCs w:val="24"/>
              </w:rPr>
              <w:t>₃ 6H₂O</w:t>
            </w:r>
          </w:p>
        </w:tc>
        <w:tc>
          <w:tcPr>
            <w:tcW w:w="1803" w:type="dxa"/>
            <w:tcBorders>
              <w:top w:val="single" w:sz="12" w:space="0" w:color="000000"/>
            </w:tcBorders>
          </w:tcPr>
          <w:p w14:paraId="7857FE3F"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w:t>
            </w:r>
          </w:p>
        </w:tc>
        <w:tc>
          <w:tcPr>
            <w:tcW w:w="1800" w:type="dxa"/>
            <w:tcBorders>
              <w:top w:val="single" w:sz="12" w:space="0" w:color="000000"/>
            </w:tcBorders>
          </w:tcPr>
          <w:p w14:paraId="62C1A07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3.15g</w:t>
            </w:r>
          </w:p>
        </w:tc>
        <w:tc>
          <w:tcPr>
            <w:tcW w:w="3775" w:type="dxa"/>
            <w:tcBorders>
              <w:top w:val="single" w:sz="12" w:space="0" w:color="000000"/>
            </w:tcBorders>
          </w:tcPr>
          <w:p w14:paraId="3935A629"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1.17 x 10^5</w:t>
            </w:r>
          </w:p>
        </w:tc>
      </w:tr>
      <w:tr w:rsidR="0069250E" w:rsidRPr="001245D4" w14:paraId="646DEC9D" w14:textId="77777777" w:rsidTr="00813959">
        <w:tc>
          <w:tcPr>
            <w:tcW w:w="2337" w:type="dxa"/>
          </w:tcPr>
          <w:p w14:paraId="213493B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Na</w:t>
            </w:r>
            <w:r w:rsidRPr="00291876">
              <w:rPr>
                <w:rFonts w:ascii="Times New Roman" w:hAnsi="Times New Roman" w:cs="Times New Roman"/>
                <w:color w:val="000000" w:themeColor="text1"/>
                <w:sz w:val="24"/>
                <w:szCs w:val="24"/>
              </w:rPr>
              <w:t>₂EDTA 2H₂O</w:t>
            </w:r>
          </w:p>
        </w:tc>
        <w:tc>
          <w:tcPr>
            <w:tcW w:w="1803" w:type="dxa"/>
          </w:tcPr>
          <w:p w14:paraId="7913483D"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w:t>
            </w:r>
          </w:p>
        </w:tc>
        <w:tc>
          <w:tcPr>
            <w:tcW w:w="1800" w:type="dxa"/>
          </w:tcPr>
          <w:p w14:paraId="73C742EB"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4.36 g</w:t>
            </w:r>
          </w:p>
        </w:tc>
        <w:tc>
          <w:tcPr>
            <w:tcW w:w="3775" w:type="dxa"/>
          </w:tcPr>
          <w:p w14:paraId="3E5F2DD4"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1.17 x 10^5</w:t>
            </w:r>
          </w:p>
        </w:tc>
      </w:tr>
      <w:tr w:rsidR="0069250E" w:rsidRPr="001245D4" w14:paraId="158312F7" w14:textId="77777777" w:rsidTr="00813959">
        <w:tc>
          <w:tcPr>
            <w:tcW w:w="2337" w:type="dxa"/>
            <w:tcBorders>
              <w:bottom w:val="single" w:sz="4" w:space="0" w:color="000000"/>
            </w:tcBorders>
          </w:tcPr>
          <w:p w14:paraId="681B31A1" w14:textId="77777777" w:rsidR="0069250E" w:rsidRPr="00291876" w:rsidRDefault="0069250E" w:rsidP="0069250E">
            <w:pPr>
              <w:keepNext/>
              <w:spacing w:after="200"/>
              <w:rPr>
                <w:rFonts w:ascii="Times New Roman" w:hAnsi="Times New Roman" w:cs="Times New Roman"/>
                <w:color w:val="000000" w:themeColor="text1"/>
                <w:sz w:val="24"/>
                <w:szCs w:val="24"/>
              </w:rPr>
            </w:pPr>
            <w:r w:rsidRPr="00291876">
              <w:rPr>
                <w:rFonts w:ascii="Times New Roman" w:hAnsi="Times New Roman" w:cs="Times New Roman"/>
                <w:iCs/>
                <w:color w:val="000000" w:themeColor="text1"/>
                <w:sz w:val="24"/>
                <w:szCs w:val="24"/>
              </w:rPr>
              <w:t>CuSO</w:t>
            </w:r>
            <w:r w:rsidRPr="00291876">
              <w:rPr>
                <w:rFonts w:ascii="Times New Roman" w:hAnsi="Times New Roman" w:cs="Times New Roman"/>
                <w:color w:val="000000" w:themeColor="text1"/>
                <w:sz w:val="24"/>
                <w:szCs w:val="24"/>
              </w:rPr>
              <w:t>₄ 5H₂O</w:t>
            </w:r>
          </w:p>
          <w:p w14:paraId="764BCB38" w14:textId="77777777" w:rsidR="0069250E" w:rsidRPr="00291876" w:rsidRDefault="0069250E" w:rsidP="0069250E">
            <w:pPr>
              <w:keepNext/>
              <w:spacing w:after="200"/>
              <w:rPr>
                <w:rFonts w:ascii="Times New Roman" w:hAnsi="Times New Roman" w:cs="Times New Roman"/>
                <w:color w:val="000000" w:themeColor="text1"/>
                <w:sz w:val="24"/>
                <w:szCs w:val="24"/>
              </w:rPr>
            </w:pPr>
            <w:r w:rsidRPr="00291876">
              <w:rPr>
                <w:rFonts w:ascii="Times New Roman" w:hAnsi="Times New Roman" w:cs="Times New Roman"/>
                <w:color w:val="000000" w:themeColor="text1"/>
                <w:sz w:val="24"/>
                <w:szCs w:val="24"/>
              </w:rPr>
              <w:t>NaMoO₄ 2H₂O</w:t>
            </w:r>
          </w:p>
          <w:p w14:paraId="54C02C76" w14:textId="77777777" w:rsidR="0069250E" w:rsidRPr="00291876" w:rsidRDefault="0069250E" w:rsidP="0069250E">
            <w:pPr>
              <w:keepNext/>
              <w:spacing w:after="200"/>
              <w:rPr>
                <w:rFonts w:ascii="Times New Roman" w:hAnsi="Times New Roman" w:cs="Times New Roman"/>
                <w:color w:val="000000" w:themeColor="text1"/>
                <w:sz w:val="24"/>
                <w:szCs w:val="24"/>
              </w:rPr>
            </w:pPr>
            <w:r w:rsidRPr="00291876">
              <w:rPr>
                <w:rFonts w:ascii="Times New Roman" w:hAnsi="Times New Roman" w:cs="Times New Roman"/>
                <w:color w:val="000000" w:themeColor="text1"/>
                <w:sz w:val="24"/>
                <w:szCs w:val="24"/>
              </w:rPr>
              <w:t>ZnSO₄ 7H₂O</w:t>
            </w:r>
          </w:p>
          <w:p w14:paraId="6B76944A" w14:textId="77777777" w:rsidR="0069250E" w:rsidRPr="00291876" w:rsidRDefault="0069250E" w:rsidP="0069250E">
            <w:pPr>
              <w:keepNext/>
              <w:spacing w:after="200"/>
              <w:rPr>
                <w:rFonts w:ascii="Times New Roman" w:hAnsi="Times New Roman" w:cs="Times New Roman"/>
                <w:color w:val="000000" w:themeColor="text1"/>
                <w:sz w:val="24"/>
                <w:szCs w:val="24"/>
              </w:rPr>
            </w:pPr>
            <w:r w:rsidRPr="00291876">
              <w:rPr>
                <w:rFonts w:ascii="Times New Roman" w:hAnsi="Times New Roman" w:cs="Times New Roman"/>
                <w:color w:val="000000" w:themeColor="text1"/>
                <w:sz w:val="24"/>
                <w:szCs w:val="24"/>
              </w:rPr>
              <w:t>CoCl₂ 6H₂O</w:t>
            </w:r>
          </w:p>
          <w:p w14:paraId="3F23CA87"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color w:val="000000" w:themeColor="text1"/>
                <w:sz w:val="24"/>
                <w:szCs w:val="24"/>
              </w:rPr>
              <w:t>MnCl₂ 4H₂O</w:t>
            </w:r>
          </w:p>
        </w:tc>
        <w:tc>
          <w:tcPr>
            <w:tcW w:w="1803" w:type="dxa"/>
            <w:tcBorders>
              <w:bottom w:val="single" w:sz="4" w:space="0" w:color="000000"/>
            </w:tcBorders>
          </w:tcPr>
          <w:p w14:paraId="5B1D696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9.8</w:t>
            </w:r>
          </w:p>
          <w:p w14:paraId="1261250E"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6.3</w:t>
            </w:r>
          </w:p>
          <w:p w14:paraId="33D74A00"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22.0</w:t>
            </w:r>
          </w:p>
          <w:p w14:paraId="653EB984"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10.0</w:t>
            </w:r>
          </w:p>
          <w:p w14:paraId="325FDCCA"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180</w:t>
            </w:r>
          </w:p>
        </w:tc>
        <w:tc>
          <w:tcPr>
            <w:tcW w:w="1800" w:type="dxa"/>
            <w:tcBorders>
              <w:bottom w:val="single" w:sz="4" w:space="0" w:color="000000"/>
            </w:tcBorders>
          </w:tcPr>
          <w:p w14:paraId="22A5F113"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1mL</w:t>
            </w:r>
          </w:p>
          <w:p w14:paraId="531E2883"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1mL</w:t>
            </w:r>
          </w:p>
          <w:p w14:paraId="470515C9"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1mL</w:t>
            </w:r>
          </w:p>
          <w:p w14:paraId="2921A4F3"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1mL</w:t>
            </w:r>
          </w:p>
          <w:p w14:paraId="0AC1CB7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1mL</w:t>
            </w:r>
          </w:p>
        </w:tc>
        <w:tc>
          <w:tcPr>
            <w:tcW w:w="3775" w:type="dxa"/>
            <w:tcBorders>
              <w:bottom w:val="single" w:sz="4" w:space="0" w:color="000000"/>
            </w:tcBorders>
          </w:tcPr>
          <w:p w14:paraId="47A6FE6D"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3.93 x 10^-8</w:t>
            </w:r>
          </w:p>
          <w:p w14:paraId="6C7B7AE7"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2.60 x 10^-8</w:t>
            </w:r>
          </w:p>
          <w:p w14:paraId="5826F1EB"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7.65 x 10^-8</w:t>
            </w:r>
          </w:p>
          <w:p w14:paraId="691BA3E7"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4.20 x 10^-8</w:t>
            </w:r>
          </w:p>
          <w:p w14:paraId="646BC575" w14:textId="77777777" w:rsidR="0069250E" w:rsidRPr="00291876" w:rsidRDefault="0069250E" w:rsidP="0069250E">
            <w:pPr>
              <w:keepNext/>
              <w:spacing w:after="200"/>
              <w:rPr>
                <w:rFonts w:ascii="Times New Roman" w:hAnsi="Times New Roman" w:cs="Times New Roman"/>
                <w:iCs/>
                <w:color w:val="000000" w:themeColor="text1"/>
                <w:sz w:val="24"/>
                <w:szCs w:val="24"/>
              </w:rPr>
            </w:pPr>
            <w:r w:rsidRPr="00291876">
              <w:rPr>
                <w:rFonts w:ascii="Times New Roman" w:hAnsi="Times New Roman" w:cs="Times New Roman"/>
                <w:iCs/>
                <w:color w:val="000000" w:themeColor="text1"/>
                <w:sz w:val="24"/>
                <w:szCs w:val="24"/>
              </w:rPr>
              <w:t>9.10 x 10^-7</w:t>
            </w:r>
          </w:p>
        </w:tc>
      </w:tr>
    </w:tbl>
    <w:p w14:paraId="607B5210" w14:textId="77777777" w:rsidR="0069250E" w:rsidRPr="00DE3CAC" w:rsidRDefault="0069250E" w:rsidP="0069250E">
      <w:pPr>
        <w:keepNext/>
        <w:spacing w:after="200" w:line="480" w:lineRule="auto"/>
        <w:rPr>
          <w:rFonts w:ascii="Times New Roman" w:hAnsi="Times New Roman" w:cs="Times New Roman"/>
          <w:i/>
          <w:iCs/>
          <w:color w:val="000000" w:themeColor="text1"/>
          <w:sz w:val="20"/>
          <w:szCs w:val="24"/>
        </w:rPr>
      </w:pPr>
    </w:p>
    <w:p w14:paraId="760822D3" w14:textId="5BA7DB18" w:rsidR="0069250E" w:rsidRDefault="006D4BE0" w:rsidP="008E16B7">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Polycarbonate (PC) culture bottles</w:t>
      </w:r>
      <w:r w:rsidR="003B15B8">
        <w:rPr>
          <w:rFonts w:ascii="Times New Roman" w:hAnsi="Times New Roman" w:cs="Times New Roman"/>
          <w:color w:val="000000" w:themeColor="text1"/>
          <w:sz w:val="24"/>
          <w:szCs w:val="24"/>
        </w:rPr>
        <w:t xml:space="preserve"> (125 mL)</w:t>
      </w:r>
      <w:r>
        <w:rPr>
          <w:rFonts w:ascii="Times New Roman" w:hAnsi="Times New Roman" w:cs="Times New Roman"/>
          <w:color w:val="000000" w:themeColor="text1"/>
          <w:sz w:val="24"/>
          <w:szCs w:val="24"/>
        </w:rPr>
        <w:t xml:space="preserve"> were</w:t>
      </w:r>
      <w:r w:rsidRPr="00DE3CAC">
        <w:rPr>
          <w:rFonts w:ascii="Times New Roman" w:hAnsi="Times New Roman" w:cs="Times New Roman"/>
          <w:color w:val="000000" w:themeColor="text1"/>
          <w:sz w:val="24"/>
          <w:szCs w:val="24"/>
        </w:rPr>
        <w:t xml:space="preserve"> acid washed in 10% HCl for one hour and sterilized by microwaving them</w:t>
      </w:r>
      <w:r w:rsidR="003B15B8">
        <w:rPr>
          <w:rFonts w:ascii="Times New Roman" w:hAnsi="Times New Roman" w:cs="Times New Roman"/>
          <w:color w:val="000000" w:themeColor="text1"/>
          <w:sz w:val="24"/>
          <w:szCs w:val="24"/>
        </w:rPr>
        <w:t xml:space="preserve"> for two</w:t>
      </w:r>
      <w:r>
        <w:rPr>
          <w:rFonts w:ascii="Times New Roman" w:hAnsi="Times New Roman" w:cs="Times New Roman"/>
          <w:color w:val="000000" w:themeColor="text1"/>
          <w:sz w:val="24"/>
          <w:szCs w:val="24"/>
        </w:rPr>
        <w:t xml:space="preserve"> minutes with deionized </w:t>
      </w:r>
      <w:r w:rsidRPr="00DE3CAC">
        <w:rPr>
          <w:rFonts w:ascii="Times New Roman" w:hAnsi="Times New Roman" w:cs="Times New Roman"/>
          <w:color w:val="000000" w:themeColor="text1"/>
          <w:sz w:val="24"/>
          <w:szCs w:val="24"/>
        </w:rPr>
        <w:t>water.</w:t>
      </w:r>
      <w:r>
        <w:rPr>
          <w:rFonts w:ascii="Times New Roman" w:hAnsi="Times New Roman" w:cs="Times New Roman"/>
          <w:color w:val="000000" w:themeColor="text1"/>
          <w:sz w:val="24"/>
          <w:szCs w:val="24"/>
        </w:rPr>
        <w:t xml:space="preserve"> All culture bottles were cooled down to 0°C after serialization by placing them in the cabinet</w:t>
      </w:r>
      <w:r w:rsidRPr="00DE3CA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This was done in order to</w:t>
      </w:r>
      <w:r w:rsidR="003B15B8">
        <w:rPr>
          <w:rFonts w:ascii="Times New Roman" w:hAnsi="Times New Roman" w:cs="Times New Roman"/>
          <w:color w:val="000000" w:themeColor="text1"/>
          <w:sz w:val="24"/>
          <w:szCs w:val="24"/>
        </w:rPr>
        <w:t xml:space="preserve"> maintain final media at 0°C.</w:t>
      </w:r>
      <w:r>
        <w:rPr>
          <w:rFonts w:ascii="Times New Roman" w:hAnsi="Times New Roman" w:cs="Times New Roman"/>
          <w:color w:val="000000" w:themeColor="text1"/>
          <w:sz w:val="24"/>
          <w:szCs w:val="24"/>
        </w:rPr>
        <w:t xml:space="preserve"> </w:t>
      </w:r>
      <w:r w:rsidR="003B15B8">
        <w:rPr>
          <w:rFonts w:ascii="Times New Roman" w:hAnsi="Times New Roman" w:cs="Times New Roman"/>
          <w:color w:val="000000" w:themeColor="text1"/>
          <w:sz w:val="24"/>
          <w:szCs w:val="24"/>
        </w:rPr>
        <w:t>M</w:t>
      </w:r>
      <w:r w:rsidR="0069250E">
        <w:rPr>
          <w:rFonts w:ascii="Times New Roman" w:hAnsi="Times New Roman" w:cs="Times New Roman"/>
          <w:color w:val="000000" w:themeColor="text1"/>
          <w:sz w:val="24"/>
          <w:szCs w:val="24"/>
        </w:rPr>
        <w:t xml:space="preserve">edia was placed into </w:t>
      </w:r>
      <w:r w:rsidR="003B15B8">
        <w:rPr>
          <w:rFonts w:ascii="Times New Roman" w:hAnsi="Times New Roman" w:cs="Times New Roman"/>
          <w:color w:val="000000" w:themeColor="text1"/>
          <w:sz w:val="24"/>
          <w:szCs w:val="24"/>
        </w:rPr>
        <w:t>PC</w:t>
      </w:r>
      <w:r w:rsidR="009A1FAE">
        <w:rPr>
          <w:rFonts w:ascii="Times New Roman" w:hAnsi="Times New Roman" w:cs="Times New Roman"/>
          <w:color w:val="000000" w:themeColor="text1"/>
          <w:sz w:val="24"/>
          <w:szCs w:val="24"/>
        </w:rPr>
        <w:t xml:space="preserve"> bottles</w:t>
      </w:r>
      <w:r>
        <w:rPr>
          <w:rFonts w:ascii="Times New Roman" w:hAnsi="Times New Roman" w:cs="Times New Roman"/>
          <w:color w:val="000000" w:themeColor="text1"/>
          <w:sz w:val="24"/>
          <w:szCs w:val="24"/>
        </w:rPr>
        <w:t xml:space="preserve"> at a final volume of 100 mL. </w:t>
      </w:r>
      <w:r w:rsidR="0069250E" w:rsidRPr="00DE3CAC">
        <w:rPr>
          <w:rFonts w:ascii="Times New Roman" w:hAnsi="Times New Roman" w:cs="Times New Roman"/>
          <w:color w:val="000000" w:themeColor="text1"/>
          <w:sz w:val="24"/>
          <w:szCs w:val="24"/>
        </w:rPr>
        <w:t xml:space="preserve"> </w:t>
      </w:r>
    </w:p>
    <w:p w14:paraId="312CF1E3" w14:textId="77777777" w:rsidR="0069250E" w:rsidRPr="00572840" w:rsidRDefault="0069250E" w:rsidP="0069250E">
      <w:pPr>
        <w:spacing w:line="480" w:lineRule="auto"/>
        <w:rPr>
          <w:rFonts w:ascii="Times New Roman" w:hAnsi="Times New Roman" w:cs="Times New Roman"/>
          <w:color w:val="000000" w:themeColor="text1"/>
          <w:sz w:val="24"/>
          <w:szCs w:val="24"/>
        </w:rPr>
      </w:pPr>
      <w:r w:rsidRPr="00572840">
        <w:rPr>
          <w:rFonts w:ascii="Times New Roman" w:hAnsi="Times New Roman" w:cs="Times New Roman"/>
          <w:i/>
          <w:color w:val="000000" w:themeColor="text1"/>
          <w:sz w:val="24"/>
          <w:szCs w:val="24"/>
        </w:rPr>
        <w:t>B</w:t>
      </w:r>
      <w:r w:rsidRPr="006A5FAF">
        <w:rPr>
          <w:rFonts w:ascii="Times New Roman" w:hAnsi="Times New Roman" w:cs="Times New Roman"/>
          <w:i/>
          <w:sz w:val="24"/>
          <w:szCs w:val="24"/>
        </w:rPr>
        <w:t xml:space="preserve">etaine </w:t>
      </w:r>
      <w:r>
        <w:rPr>
          <w:rFonts w:ascii="Times New Roman" w:hAnsi="Times New Roman" w:cs="Times New Roman"/>
          <w:i/>
          <w:sz w:val="24"/>
          <w:szCs w:val="24"/>
        </w:rPr>
        <w:t xml:space="preserve">preparation </w:t>
      </w:r>
    </w:p>
    <w:p w14:paraId="24486769" w14:textId="72D0CAD6" w:rsidR="0069250E" w:rsidRPr="00572840" w:rsidRDefault="00706D4F" w:rsidP="008E16B7">
      <w:pPr>
        <w:pStyle w:val="NormalWeb"/>
        <w:pBdr>
          <w:right w:val="dotted" w:sz="6" w:space="5" w:color="D7D7D7"/>
        </w:pBdr>
        <w:shd w:val="clear" w:color="auto" w:fill="FDFDFD"/>
        <w:spacing w:before="0" w:beforeAutospacing="0" w:after="0" w:afterAutospacing="0" w:line="480" w:lineRule="auto"/>
        <w:ind w:right="150" w:firstLine="720"/>
        <w:rPr>
          <w:rFonts w:ascii="Arial" w:hAnsi="Arial" w:cs="Arial"/>
          <w:b/>
          <w:bCs/>
          <w:color w:val="6D6D6D"/>
          <w:sz w:val="17"/>
          <w:szCs w:val="17"/>
        </w:rPr>
      </w:pPr>
      <w:r>
        <w:t xml:space="preserve">Betaine addition to cultures was conducted by adding 1.3 </w:t>
      </w:r>
      <w:r w:rsidR="003B15B8">
        <w:t>M</w:t>
      </w:r>
      <w:r>
        <w:t xml:space="preserve"> to four PC bottles containing culture at a final</w:t>
      </w:r>
      <w:r w:rsidR="0069250E" w:rsidRPr="00572840">
        <w:t xml:space="preserve"> concentration of 200</w:t>
      </w:r>
      <w:r w:rsidR="0069250E">
        <w:t xml:space="preserve"> µM</w:t>
      </w:r>
      <w:r w:rsidR="009C4E4A">
        <w:t xml:space="preserve"> betain</w:t>
      </w:r>
      <w:r w:rsidR="003B15B8">
        <w:t>e (107-43-7, Sigma-Aldrich, MO</w:t>
      </w:r>
      <w:r w:rsidR="009C4E4A" w:rsidRPr="00572840">
        <w:t>)</w:t>
      </w:r>
      <w:r w:rsidR="00815B21">
        <w:t>. This was then</w:t>
      </w:r>
      <w:r>
        <w:t xml:space="preserve"> added to</w:t>
      </w:r>
      <w:r w:rsidR="00F4737B">
        <w:t xml:space="preserve"> four PC bottles</w:t>
      </w:r>
      <w:r>
        <w:t xml:space="preserve"> containing culture</w:t>
      </w:r>
      <w:r w:rsidRPr="00815B21">
        <w:t>:</w:t>
      </w:r>
      <w:r w:rsidR="00F4737B" w:rsidRPr="00815B21">
        <w:t xml:space="preserve"> t</w:t>
      </w:r>
      <w:r w:rsidR="0069250E" w:rsidRPr="00815B21">
        <w:t>wo</w:t>
      </w:r>
      <w:r w:rsidRPr="00815B21">
        <w:t xml:space="preserve"> of these</w:t>
      </w:r>
      <w:r w:rsidR="0069250E" w:rsidRPr="00815B21">
        <w:t xml:space="preserve"> bottles</w:t>
      </w:r>
      <w:r w:rsidRPr="00815B21">
        <w:t xml:space="preserve"> were</w:t>
      </w:r>
      <w:r w:rsidR="0069250E" w:rsidRPr="00815B21">
        <w:t xml:space="preserve"> </w:t>
      </w:r>
      <w:r w:rsidRPr="00815B21">
        <w:t>at a salinity of</w:t>
      </w:r>
      <w:r w:rsidR="0069250E" w:rsidRPr="00815B21">
        <w:t xml:space="preserve"> 34 and two</w:t>
      </w:r>
      <w:r w:rsidR="00815B21" w:rsidRPr="00815B21">
        <w:t xml:space="preserve"> </w:t>
      </w:r>
      <w:r w:rsidR="0069250E" w:rsidRPr="00815B21">
        <w:t>bottles</w:t>
      </w:r>
      <w:r w:rsidRPr="00815B21">
        <w:t xml:space="preserve"> were</w:t>
      </w:r>
      <w:r w:rsidR="0069250E" w:rsidRPr="00815B21">
        <w:t xml:space="preserve"> </w:t>
      </w:r>
      <w:r w:rsidRPr="00815B21">
        <w:t>at a salinity of</w:t>
      </w:r>
      <w:r w:rsidR="00815B21" w:rsidRPr="00815B21">
        <w:t xml:space="preserve"> </w:t>
      </w:r>
      <w:r w:rsidR="002F3B64" w:rsidRPr="00815B21">
        <w:t>44</w:t>
      </w:r>
      <w:r w:rsidR="00815B21">
        <w:t xml:space="preserve"> </w:t>
      </w:r>
      <w:r w:rsidR="0069250E" w:rsidRPr="00815B21">
        <w:t>(</w:t>
      </w:r>
      <w:r w:rsidR="00C85A2F">
        <w:t>f</w:t>
      </w:r>
      <w:r w:rsidR="0069250E" w:rsidRPr="00572840">
        <w:t xml:space="preserve">igure 1). </w:t>
      </w:r>
    </w:p>
    <w:p w14:paraId="08B3E7BD" w14:textId="77777777" w:rsidR="0069250E" w:rsidRDefault="0069250E" w:rsidP="0069250E">
      <w:pPr>
        <w:spacing w:line="48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g">
            <w:drawing>
              <wp:anchor distT="0" distB="0" distL="114300" distR="114300" simplePos="0" relativeHeight="251657216" behindDoc="0" locked="0" layoutInCell="1" allowOverlap="1" wp14:anchorId="57B82589" wp14:editId="4ACE7BB0">
                <wp:simplePos x="0" y="0"/>
                <wp:positionH relativeFrom="column">
                  <wp:posOffset>907415</wp:posOffset>
                </wp:positionH>
                <wp:positionV relativeFrom="paragraph">
                  <wp:posOffset>221615</wp:posOffset>
                </wp:positionV>
                <wp:extent cx="3962400" cy="2395220"/>
                <wp:effectExtent l="0" t="0" r="0" b="5080"/>
                <wp:wrapSquare wrapText="bothSides"/>
                <wp:docPr id="26" name="Group 26"/>
                <wp:cNvGraphicFramePr/>
                <a:graphic xmlns:a="http://schemas.openxmlformats.org/drawingml/2006/main">
                  <a:graphicData uri="http://schemas.microsoft.com/office/word/2010/wordprocessingGroup">
                    <wpg:wgp>
                      <wpg:cNvGrpSpPr/>
                      <wpg:grpSpPr>
                        <a:xfrm>
                          <a:off x="0" y="0"/>
                          <a:ext cx="3962400" cy="2395220"/>
                          <a:chOff x="0" y="40193"/>
                          <a:chExt cx="3962476" cy="2395681"/>
                        </a:xfrm>
                      </wpg:grpSpPr>
                      <pic:pic xmlns:pic="http://schemas.openxmlformats.org/drawingml/2006/picture">
                        <pic:nvPicPr>
                          <pic:cNvPr id="2" name="Picture 2"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0" y="80386"/>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 name="Picture 1"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0" y="1125415"/>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 name="Picture 3"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517490" y="100483"/>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 name="Picture 4"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492369" y="1125415"/>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 name="Picture 5"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1170632" y="100483"/>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6" name="Picture 6"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1688123" y="100483"/>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 name="Picture 7"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1170632" y="1125415"/>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8" name="Picture 8" descr="Image result for algal culture bottle"/>
                          <pic:cNvPicPr>
                            <a:picLocks noChangeAspect="1"/>
                          </pic:cNvPicPr>
                        </pic:nvPicPr>
                        <pic:blipFill rotWithShape="1">
                          <a:blip r:embed="rId9" cstate="print">
                            <a:extLst>
                              <a:ext uri="{28A0092B-C50C-407E-A947-70E740481C1C}">
                                <a14:useLocalDpi xmlns:a14="http://schemas.microsoft.com/office/drawing/2010/main" val="0"/>
                              </a:ext>
                            </a:extLst>
                          </a:blip>
                          <a:srcRect l="37639" t="3232" r="37496" b="22963"/>
                          <a:stretch/>
                        </pic:blipFill>
                        <pic:spPr bwMode="auto">
                          <a:xfrm>
                            <a:off x="1688123" y="1125415"/>
                            <a:ext cx="412115" cy="9188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3" name="Picture 13"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822" t="15495" r="40000" b="3595"/>
                          <a:stretch/>
                        </pic:blipFill>
                        <pic:spPr bwMode="auto">
                          <a:xfrm flipH="1">
                            <a:off x="3707841" y="40193"/>
                            <a:ext cx="251121" cy="113963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4" name="Picture 14"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054" t="15495" r="39999" b="3595"/>
                          <a:stretch/>
                        </pic:blipFill>
                        <pic:spPr bwMode="auto">
                          <a:xfrm flipH="1">
                            <a:off x="3396341" y="40193"/>
                            <a:ext cx="261735" cy="113963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0" name="Picture 20"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568" t="12642" r="40000" b="3595"/>
                          <a:stretch/>
                        </pic:blipFill>
                        <pic:spPr bwMode="auto">
                          <a:xfrm flipH="1">
                            <a:off x="2883876" y="40193"/>
                            <a:ext cx="254635" cy="11798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1" name="Picture 21"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568" t="12642" r="40000" b="3595"/>
                          <a:stretch/>
                        </pic:blipFill>
                        <pic:spPr bwMode="auto">
                          <a:xfrm flipH="1">
                            <a:off x="2572378" y="40193"/>
                            <a:ext cx="254635" cy="11798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2" name="Picture 22"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568" t="12642" r="40000" b="3595"/>
                          <a:stretch/>
                        </pic:blipFill>
                        <pic:spPr bwMode="auto">
                          <a:xfrm flipH="1">
                            <a:off x="2883876" y="1256044"/>
                            <a:ext cx="254635" cy="11798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3" name="Picture 23"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568" t="12642" r="40000" b="3595"/>
                          <a:stretch/>
                        </pic:blipFill>
                        <pic:spPr bwMode="auto">
                          <a:xfrm flipH="1">
                            <a:off x="2572378" y="1256044"/>
                            <a:ext cx="254635" cy="11798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4" name="Picture 24"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568" t="12642" r="40000" b="3595"/>
                          <a:stretch/>
                        </pic:blipFill>
                        <pic:spPr bwMode="auto">
                          <a:xfrm flipH="1">
                            <a:off x="3707841" y="1256044"/>
                            <a:ext cx="254635" cy="11798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5" name="Picture 25" descr="Image result for glass culture tube"/>
                          <pic:cNvPicPr>
                            <a:picLocks noChangeAspect="1"/>
                          </pic:cNvPicPr>
                        </pic:nvPicPr>
                        <pic:blipFill rotWithShape="1">
                          <a:blip r:embed="rId10" cstate="print">
                            <a:extLst>
                              <a:ext uri="{28A0092B-C50C-407E-A947-70E740481C1C}">
                                <a14:useLocalDpi xmlns:a14="http://schemas.microsoft.com/office/drawing/2010/main" val="0"/>
                              </a:ext>
                            </a:extLst>
                          </a:blip>
                          <a:srcRect l="41568" t="12642" r="40000" b="3595"/>
                          <a:stretch/>
                        </pic:blipFill>
                        <pic:spPr bwMode="auto">
                          <a:xfrm flipH="1">
                            <a:off x="3396342" y="1256044"/>
                            <a:ext cx="254635" cy="1179830"/>
                          </a:xfrm>
                          <a:prstGeom prst="rect">
                            <a:avLst/>
                          </a:prstGeom>
                          <a:noFill/>
                          <a:ln>
                            <a:noFill/>
                          </a:ln>
                          <a:extLst>
                            <a:ext uri="{53640926-AAD7-44D8-BBD7-CCE9431645EC}">
                              <a14:shadowObscured xmlns:a14="http://schemas.microsoft.com/office/drawing/2010/main"/>
                            </a:ext>
                          </a:extLst>
                        </pic:spPr>
                      </pic:pic>
                    </wpg:wgp>
                  </a:graphicData>
                </a:graphic>
                <wp14:sizeRelV relativeFrom="margin">
                  <wp14:pctHeight>0</wp14:pctHeight>
                </wp14:sizeRelV>
              </wp:anchor>
            </w:drawing>
          </mc:Choice>
          <mc:Fallback>
            <w:pict>
              <v:group w14:anchorId="0C05EBD1" id="Group 26" o:spid="_x0000_s1026" style="position:absolute;margin-left:71.45pt;margin-top:17.45pt;width:312pt;height:188.6pt;z-index:251657216;mso-height-relative:margin" coordorigin=",401" coordsize="39624,239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Image result for algal culture bottle" style="position:absolute;top:803;width:4121;height:91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7/RnXCAAAA2gAAAA8AAABkcnMvZG93bnJldi54bWxEj0GLwjAUhO+C/yE8YW+a6mG13aayFEUv&#10;Hqxe9vZonm3Z5qU0sXb//UYQPA4z8w2TbkfTioF611hWsFxEIIhLqxuuFFwv+/kGhPPIGlvLpOCP&#10;HGyz6STFRNsHn2kofCUChF2CCmrvu0RKV9Zk0C1sRxy8m+0N+iD7SuoeHwFuWrmKok9psOGwUGNH&#10;eU3lb3E3Cm5Nnhfrqh3iA427n+6oD+tTrNTHbPz+AuFp9O/wq33UClbwvBJugMz+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e/0Z1wgAAANoAAAAPAAAAAAAAAAAAAAAAAJ8C&#10;AABkcnMvZG93bnJldi54bWxQSwUGAAAAAAQABAD3AAAAjgMAAAAA&#10;">
                  <v:imagedata r:id="rId11" o:title="Image result for algal culture bottle" croptop="2118f" cropbottom="15049f" cropleft="24667f" cropright="24573f"/>
                  <v:path arrowok="t"/>
                </v:shape>
                <v:shape id="Picture 1" o:spid="_x0000_s1028" type="#_x0000_t75" alt="Image result for algal culture bottle" style="position:absolute;top:11254;width:4121;height:91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4t2AK/AAAA2gAAAA8AAABkcnMvZG93bnJldi54bWxET0uLwjAQvi/4H8II3tZUDz5qU5Gi6MWD&#10;3b14G5qxLTaT0sRa/70RFvY0fHzPSbaDaURPnastK5hNIxDEhdU1lwp+fw7fKxDOI2tsLJOCFznY&#10;pqOvBGNtn3yhPvelCCHsYlRQed/GUrqiIoNualviwN1sZ9AH2JVSd/gM4aaR8yhaSIM1h4YKW8oq&#10;Ku75wyi41VmWL8umXx9p2F/bkz4uz2ulJuNhtwHhafD/4j/3SYf58Hnlc2X6Bg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uLdgCvwAAANoAAAAPAAAAAAAAAAAAAAAAAJ8CAABk&#10;cnMvZG93bnJldi54bWxQSwUGAAAAAAQABAD3AAAAiwMAAAAA&#10;">
                  <v:imagedata r:id="rId11" o:title="Image result for algal culture bottle" croptop="2118f" cropbottom="15049f" cropleft="24667f" cropright="24573f"/>
                  <v:path arrowok="t"/>
                </v:shape>
                <v:shape id="Picture 3" o:spid="_x0000_s1029" type="#_x0000_t75" alt="Image result for algal culture bottle" style="position:absolute;left:5174;top:1004;width:4122;height:91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z4+7CAAAA2gAAAA8AAABkcnMvZG93bnJldi54bWxEj0GLwjAUhO8L/ofwhL2tqbugazWKFKVe&#10;PNj14u3RPNti81KabFv/vREEj8PMfMOsNoOpRUetqywrmE4iEMS51RUXCs5/+69fEM4ja6wtk4I7&#10;OdisRx8rjLXt+URd5gsRIOxiVFB638RSurwkg25iG+LgXW1r0AfZFlK32Ae4qeV3FM2kwYrDQokN&#10;JSXlt+zfKLhWSZLNi7pbpDTsLs1Bp/PjQqnP8bBdgvA0+Hf41T5oBT/wvBJugFw/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xs+PuwgAAANoAAAAPAAAAAAAAAAAAAAAAAJ8C&#10;AABkcnMvZG93bnJldi54bWxQSwUGAAAAAAQABAD3AAAAjgMAAAAA&#10;">
                  <v:imagedata r:id="rId11" o:title="Image result for algal culture bottle" croptop="2118f" cropbottom="15049f" cropleft="24667f" cropright="24573f"/>
                  <v:path arrowok="t"/>
                </v:shape>
                <v:shape id="Picture 4" o:spid="_x0000_s1030" type="#_x0000_t75" alt="Image result for algal culture bottle" style="position:absolute;left:4923;top:11254;width:4121;height:91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ae5rCAAAA2gAAAA8AAABkcnMvZG93bnJldi54bWxEj0GLwjAUhO8L/ofwhL2tqcuiazWKFKVe&#10;PNj14u3RPNti81KabFv/vREEj8PMfMOsNoOpRUetqywrmE4iEMS51RUXCs5/+69fEM4ja6wtk4I7&#10;OdisRx8rjLXt+URd5gsRIOxiVFB638RSurwkg25iG+LgXW1r0AfZFlK32Ae4qeV3FM2kwYrDQokN&#10;JSXlt+zfKLhWSZLNi7pbpDTsLs1Bp/PjQqnP8bBdgvA0+Hf41T5oBT/wvBJugFw/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WnuawgAAANoAAAAPAAAAAAAAAAAAAAAAAJ8C&#10;AABkcnMvZG93bnJldi54bWxQSwUGAAAAAAQABAD3AAAAjgMAAAAA&#10;">
                  <v:imagedata r:id="rId11" o:title="Image result for algal culture bottle" croptop="2118f" cropbottom="15049f" cropleft="24667f" cropright="24573f"/>
                  <v:path arrowok="t"/>
                </v:shape>
                <v:shape id="Picture 5" o:spid="_x0000_s1031" type="#_x0000_t75" alt="Image result for algal culture bottle" style="position:absolute;left:11706;top:1004;width:4121;height:91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W3gHCAAAA2gAAAA8AAABkcnMvZG93bnJldi54bWxEj0GLwjAUhO8L/ofwhL2tqQurazWKFKVe&#10;PNj14u3RPNti81KabFv/vREEj8PMfMOsNoOpRUetqywrmE4iEMS51RUXCs5/+69fEM4ja6wtk4I7&#10;OdisRx8rjLXt+URd5gsRIOxiVFB638RSurwkg25iG+LgXW1r0AfZFlK32Ae4qeV3FM2kwYrDQokN&#10;JSXlt+zfKLhWSZLNi7pbpDTsLs1Bp/PjQqnP8bBdgvA0+Hf41T5oBT/wvBJugFw/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RFt4BwgAAANoAAAAPAAAAAAAAAAAAAAAAAJ8C&#10;AABkcnMvZG93bnJldi54bWxQSwUGAAAAAAQABAD3AAAAjgMAAAAA&#10;">
                  <v:imagedata r:id="rId11" o:title="Image result for algal culture bottle" croptop="2118f" cropbottom="15049f" cropleft="24667f" cropright="24573f"/>
                  <v:path arrowok="t"/>
                </v:shape>
                <v:shape id="Picture 6" o:spid="_x0000_s1032" type="#_x0000_t75" alt="Image result for algal culture bottle" style="position:absolute;left:16881;top:1004;width:4121;height:91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EQHbCAAAA2gAAAA8AAABkcnMvZG93bnJldi54bWxEj0GLwjAUhO+C/yE8YW+a6kG33aayFBe9&#10;eNjqZW+P5tmWbV5KE2v990YQPA4z8w2TbkfTioF611hWsFxEIIhLqxuuFJxPP/NPEM4ja2wtk4I7&#10;Odhm00mKibY3/qWh8JUIEHYJKqi97xIpXVmTQbewHXHwLrY36IPsK6l7vAW4aeUqitbSYMNhocaO&#10;8prK/+JqFFyaPC82VTvEexp3f91B7zfHWKmP2fj9BcLT6N/hV/ugFazheSXcAJk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xEB2wgAAANoAAAAPAAAAAAAAAAAAAAAAAJ8C&#10;AABkcnMvZG93bnJldi54bWxQSwUGAAAAAAQABAD3AAAAjgMAAAAA&#10;">
                  <v:imagedata r:id="rId11" o:title="Image result for algal culture bottle" croptop="2118f" cropbottom="15049f" cropleft="24667f" cropright="24573f"/>
                  <v:path arrowok="t"/>
                </v:shape>
                <v:shape id="Picture 7" o:spid="_x0000_s1033" type="#_x0000_t75" alt="Image result for algal culture bottle" style="position:absolute;left:11706;top:11254;width:4121;height:91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6I5e3DAAAA2gAAAA8AAABkcnMvZG93bnJldi54bWxEj81qwzAQhO+BvIPYQG+x3B7q2rVsimlJ&#10;LjnUySW3xVr/UGtlLNVx374KFHocZuYbJi9XM4qFZjdYVvAYxSCIG6sH7hRczh/7FxDOI2scLZOC&#10;H3JQFttNjpm2N/6kpfadCBB2GSrovZ8yKV3Tk0EX2Yk4eK2dDfog507qGW8Bbkb5FMfP0uDAYaHH&#10;iaqemq/62yhoh6qqk25c0gOt79fpqA/JKVXqYbe+vYLwtPr/8F/7qBUkcL8SboAsf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ojl7cMAAADaAAAADwAAAAAAAAAAAAAAAACf&#10;AgAAZHJzL2Rvd25yZXYueG1sUEsFBgAAAAAEAAQA9wAAAI8DAAAAAA==&#10;">
                  <v:imagedata r:id="rId11" o:title="Image result for algal culture bottle" croptop="2118f" cropbottom="15049f" cropleft="24667f" cropright="24573f"/>
                  <v:path arrowok="t"/>
                </v:shape>
                <v:shape id="Picture 8" o:spid="_x0000_s1034" type="#_x0000_t75" alt="Image result for algal culture bottle" style="position:absolute;left:16881;top:11254;width:4121;height:91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XcZ+8AAAA2gAAAA8AAABkcnMvZG93bnJldi54bWxET7sKwjAU3QX/IVzBTVMdfFSjSFF0cbC6&#10;uF2aa1tsbkoTa/17MwiOh/NebztTiZYaV1pWMBlHIIgzq0vOFdyuh9EChPPIGivLpOBDDrabfm+N&#10;sbZvvlCb+lyEEHYxKii8r2MpXVaQQTe2NXHgHrYx6ANscqkbfIdwU8lpFM2kwZJDQ4E1JQVlz/Rl&#10;FDzKJEnnedUuj9Tt7/VJH+fnpVLDQbdbgfDU+b/45z5pBWFruBJugNx8A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A/F3GfvAAAANoAAAAPAAAAAAAAAAAAAAAAAJ8CAABkcnMv&#10;ZG93bnJldi54bWxQSwUGAAAAAAQABAD3AAAAiAMAAAAA&#10;">
                  <v:imagedata r:id="rId11" o:title="Image result for algal culture bottle" croptop="2118f" cropbottom="15049f" cropleft="24667f" cropright="24573f"/>
                  <v:path arrowok="t"/>
                </v:shape>
                <v:shape id="Picture 13" o:spid="_x0000_s1035" type="#_x0000_t75" alt="Image result for glass culture tube" style="position:absolute;left:37078;top:401;width:2511;height:11397;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qjXDAAAA2wAAAA8AAABkcnMvZG93bnJldi54bWxEj0FrwkAQhe+C/2EZoTezsdIi0VVEKORg&#10;D1pzH7JjNjE7G7NrTP99t1DobYb35n1vNrvRtmKg3teOFSySFARx6XTNlYLL18d8BcIHZI2tY1Lw&#10;TR522+lkg5l2Tz7RcA6ViCHsM1RgQugyKX1pyKJPXEcctavrLYa49pXUPT5juG3la5q+S4s1R4LB&#10;jg6Gytv5YSNkeGsa0+SP/HM8VtKfivpeFEq9zMb9GkSgMfyb/65zHesv4feXOIDc/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b+qNcMAAADbAAAADwAAAAAAAAAAAAAAAACf&#10;AgAAZHJzL2Rvd25yZXYueG1sUEsFBgAAAAAEAAQA9wAAAI8DAAAAAA==&#10;">
                  <v:imagedata r:id="rId12" o:title="Image result for glass culture tube" croptop="10155f" cropbottom="2356f" cropleft="27408f" cropright="26214f"/>
                  <v:path arrowok="t"/>
                </v:shape>
                <v:shape id="Picture 14" o:spid="_x0000_s1036" type="#_x0000_t75" alt="Image result for glass culture tube" style="position:absolute;left:33963;top:401;width:2617;height:11397;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cndPCAAAA2wAAAA8AAABkcnMvZG93bnJldi54bWxET81qwkAQvhf6DssUvNVNVRqJrtIqYgte&#10;jD7AkB2zabOzaXbV2Kd3BcHbfHy/M513thYnan3lWMFbPwFBXDhdcalgv1u9jkH4gKyxdkwKLuRh&#10;Pnt+mmKm3Zm3dMpDKWII+wwVmBCaTEpfGLLo+64hjtzBtRZDhG0pdYvnGG5rOUiSd2mx4thgsKGF&#10;oeI3P1oF6X8+HPwkaLbrdHNJv3E3/vxbKtV76T4mIAJ14SG+u790nD+C2y/xADm7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E3J3TwgAAANsAAAAPAAAAAAAAAAAAAAAAAJ8C&#10;AABkcnMvZG93bnJldi54bWxQSwUGAAAAAAQABAD3AAAAjgMAAAAA&#10;">
                  <v:imagedata r:id="rId12" o:title="Image result for glass culture tube" croptop="10155f" cropbottom="2356f" cropleft="26905f" cropright="26214f"/>
                  <v:path arrowok="t"/>
                </v:shape>
                <v:shape id="Picture 20" o:spid="_x0000_s1037" type="#_x0000_t75" alt="Image result for glass culture tube" style="position:absolute;left:28838;top:401;width:2547;height:11799;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Bj14rAAAAA2wAAAA8AAABkcnMvZG93bnJldi54bWxET8uKwjAU3Q/4D+EK7sZU8UU1ioiiMLjw&#10;sXB5aa5NsbmpTbT17yeLgVkeznuxam0p3lT7wrGCQT8BQZw5XXCu4HrZfc9A+ICssXRMCj7kYbXs&#10;fC0w1a7hE73PIRcxhH2KCkwIVSqlzwxZ9H1XEUfu7mqLIcI6l7rGJobbUg6TZCItFhwbDFa0MZQ9&#10;zi+rYH36aW7jbWWK5zbby+vjOPUjrVSv267nIAK14V/85z5oBcO4Pn6JP0Aufw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GPXisAAAADbAAAADwAAAAAAAAAAAAAAAACfAgAA&#10;ZHJzL2Rvd25yZXYueG1sUEsFBgAAAAAEAAQA9wAAAIwDAAAAAA==&#10;">
                  <v:imagedata r:id="rId12" o:title="Image result for glass culture tube" croptop="8285f" cropbottom="2356f" cropleft="27242f" cropright="26214f"/>
                  <v:path arrowok="t"/>
                </v:shape>
                <v:shape id="Picture 21" o:spid="_x0000_s1038" type="#_x0000_t75" alt="Image result for glass culture tube" style="position:absolute;left:25723;top:401;width:2547;height:11799;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8vchHFAAAA2wAAAA8AAABkcnMvZG93bnJldi54bWxEj81qwzAQhO+FvIPYQG+NHNM2wYkSTHBp&#10;ofSQn0OOi7WxTKyVY6m2+/ZVoZDjMDPfMOvtaBvRU+drxwrmswQEcel0zZWC0/HtaQnCB2SNjWNS&#10;8EMetpvJwxoz7QbeU38IlYgQ9hkqMCG0mZS+NGTRz1xLHL2L6yyGKLtK6g6HCLeNTJPkVVqsOS4Y&#10;bGlnqLwevq2CfP85nF+K1tS3onyXp+vXwj9rpR6nY74CEWgM9/B/+0MrSOfw9yX+ALn5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fL3IRxQAAANsAAAAPAAAAAAAAAAAAAAAA&#10;AJ8CAABkcnMvZG93bnJldi54bWxQSwUGAAAAAAQABAD3AAAAkQMAAAAA&#10;">
                  <v:imagedata r:id="rId12" o:title="Image result for glass culture tube" croptop="8285f" cropbottom="2356f" cropleft="27242f" cropright="26214f"/>
                  <v:path arrowok="t"/>
                </v:shape>
                <v:shape id="Picture 22" o:spid="_x0000_s1039" type="#_x0000_t75" alt="Image result for glass culture tube" style="position:absolute;left:28838;top:12560;width:2547;height:11798;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97GbEAAAA2wAAAA8AAABkcnMvZG93bnJldi54bWxEj0+LwjAUxO8L+x3CW/C2phbXlWoUWRQX&#10;xIN/Dh4fzbMpNi/dJtr67Y0g7HGYmd8w03lnK3GjxpeOFQz6CQji3OmSCwXHw+pzDMIHZI2VY1Jw&#10;Jw/z2fvbFDPtWt7RbR8KESHsM1RgQqgzKX1uyKLvu5o4emfXWAxRNoXUDbYRbiuZJslIWiw5Lhis&#10;6cdQftlfrYLFbtOevpa1Kf+W+VoeL9tvP9RK9T66xQREoC78h1/tX60gTeH5Jf4AO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97GbEAAAA2wAAAA8AAAAAAAAAAAAAAAAA&#10;nwIAAGRycy9kb3ducmV2LnhtbFBLBQYAAAAABAAEAPcAAACQAwAAAAA=&#10;">
                  <v:imagedata r:id="rId12" o:title="Image result for glass culture tube" croptop="8285f" cropbottom="2356f" cropleft="27242f" cropright="26214f"/>
                  <v:path arrowok="t"/>
                </v:shape>
                <v:shape id="Picture 23" o:spid="_x0000_s1040" type="#_x0000_t75" alt="Image result for glass culture tube" style="position:absolute;left:25723;top:12560;width:2547;height:11798;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xSf3FAAAA2wAAAA8AAABkcnMvZG93bnJldi54bWxEj09rwkAUxO8Fv8PyBG+6qX9aiVlFimJB&#10;PGhz6PGRfc0Gs2/T7GrSb98tCD0OM/MbJtv0thZ3an3lWMHzJAFBXDhdcakg/9iPlyB8QNZYOyYF&#10;P+Rhsx48ZZhq1/GZ7pdQighhn6ICE0KTSukLQxb9xDXE0ftyrcUQZVtK3WIX4baW0yR5kRYrjgsG&#10;G3ozVFwvN6tgez52n4tdY6rvXXGQ+fX06udaqdGw365ABOrDf/jRftcKpjP4+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sUn9xQAAANsAAAAPAAAAAAAAAAAAAAAA&#10;AJ8CAABkcnMvZG93bnJldi54bWxQSwUGAAAAAAQABAD3AAAAkQMAAAAA&#10;">
                  <v:imagedata r:id="rId12" o:title="Image result for glass culture tube" croptop="8285f" cropbottom="2356f" cropleft="27242f" cropright="26214f"/>
                  <v:path arrowok="t"/>
                </v:shape>
                <v:shape id="Picture 24" o:spid="_x0000_s1041" type="#_x0000_t75" alt="Image result for glass culture tube" style="position:absolute;left:37078;top:12560;width:2546;height:11798;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9Y0YnDAAAA2wAAAA8AAABkcnMvZG93bnJldi54bWxEj0GLwjAUhO/C/ofwFrxpuqLuUo0ioiiI&#10;B10Pe3w0z6bYvHSbaOu/N4LgcZiZb5jpvLWluFHtC8cKvvoJCOLM6YJzBaffde8HhA/IGkvHpOBO&#10;Huazj84UU+0aPtDtGHIRIexTVGBCqFIpfWbIou+7ijh6Z1dbDFHWudQ1NhFuSzlIkrG0WHBcMFjR&#10;0lB2OV6tgsVh1/yNVpUp/lfZRp4u+28/1Ep1P9vFBESgNrzDr/ZWKxgM4fkl/gA5e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1jRicMAAADbAAAADwAAAAAAAAAAAAAAAACf&#10;AgAAZHJzL2Rvd25yZXYueG1sUEsFBgAAAAAEAAQA9wAAAI8DAAAAAA==&#10;">
                  <v:imagedata r:id="rId12" o:title="Image result for glass culture tube" croptop="8285f" cropbottom="2356f" cropleft="27242f" cropright="26214f"/>
                  <v:path arrowok="t"/>
                </v:shape>
                <v:shape id="Picture 25" o:spid="_x0000_s1042" type="#_x0000_t75" alt="Image result for glass culture tube" style="position:absolute;left:33963;top:12560;width:2546;height:11798;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UdBLEAAAA2wAAAA8AAABkcnMvZG93bnJldi54bWxEj0+LwjAUxO8LfofwBG9rqugq1SiyKArL&#10;Hvxz8Phonk2xealN1tZvvxEEj8PM/IaZL1tbijvVvnCsYNBPQBBnThecKzgdN59TED4gaywdk4IH&#10;eVguOh9zTLVreE/3Q8hFhLBPUYEJoUql9Jkhi77vKuLoXVxtMURZ51LX2ES4LeUwSb6kxYLjgsGK&#10;vg1l18OfVbDa/zTn8boyxW2dbeXp+jvxI61Ur9uuZiACteEdfrV3WsFwDM8v8QfIx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AUdBLEAAAA2wAAAA8AAAAAAAAAAAAAAAAA&#10;nwIAAGRycy9kb3ducmV2LnhtbFBLBQYAAAAABAAEAPcAAACQAwAAAAA=&#10;">
                  <v:imagedata r:id="rId12" o:title="Image result for glass culture tube" croptop="8285f" cropbottom="2356f" cropleft="27242f" cropright="26214f"/>
                  <v:path arrowok="t"/>
                </v:shape>
                <w10:wrap type="square"/>
              </v:group>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74624" behindDoc="0" locked="0" layoutInCell="1" allowOverlap="1" wp14:anchorId="595113AD" wp14:editId="6E6BE75A">
                <wp:simplePos x="0" y="0"/>
                <wp:positionH relativeFrom="column">
                  <wp:posOffset>727075</wp:posOffset>
                </wp:positionH>
                <wp:positionV relativeFrom="paragraph">
                  <wp:posOffset>108212</wp:posOffset>
                </wp:positionV>
                <wp:extent cx="4329629" cy="2594549"/>
                <wp:effectExtent l="0" t="0" r="13970" b="15875"/>
                <wp:wrapNone/>
                <wp:docPr id="215" name="Rectangle 215"/>
                <wp:cNvGraphicFramePr/>
                <a:graphic xmlns:a="http://schemas.openxmlformats.org/drawingml/2006/main">
                  <a:graphicData uri="http://schemas.microsoft.com/office/word/2010/wordprocessingShape">
                    <wps:wsp>
                      <wps:cNvSpPr/>
                      <wps:spPr>
                        <a:xfrm>
                          <a:off x="0" y="0"/>
                          <a:ext cx="4329629" cy="259454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52FFF1" id="Rectangle 215" o:spid="_x0000_s1026" style="position:absolute;margin-left:57.25pt;margin-top:8.5pt;width:340.9pt;height:204.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" filled="f" strokecolor="black [3213]" strokeweight="1pt"/>
            </w:pict>
          </mc:Fallback>
        </mc:AlternateContent>
      </w:r>
    </w:p>
    <w:p w14:paraId="78CDE0CC" w14:textId="77777777" w:rsidR="0069250E" w:rsidRDefault="0069250E" w:rsidP="0069250E">
      <w:pPr>
        <w:spacing w:line="480" w:lineRule="auto"/>
        <w:rPr>
          <w:rFonts w:ascii="Times New Roman" w:hAnsi="Times New Roman" w:cs="Times New Roman"/>
          <w:color w:val="000000" w:themeColor="text1"/>
          <w:sz w:val="24"/>
          <w:szCs w:val="24"/>
        </w:rPr>
      </w:pP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9504" behindDoc="0" locked="0" layoutInCell="1" allowOverlap="1" wp14:anchorId="66DC363B" wp14:editId="3C974E6C">
                <wp:simplePos x="0" y="0"/>
                <wp:positionH relativeFrom="column">
                  <wp:posOffset>4318635</wp:posOffset>
                </wp:positionH>
                <wp:positionV relativeFrom="paragraph">
                  <wp:posOffset>248920</wp:posOffset>
                </wp:positionV>
                <wp:extent cx="868045" cy="241300"/>
                <wp:effectExtent l="0" t="0" r="0" b="0"/>
                <wp:wrapSquare wrapText="bothSides"/>
                <wp:docPr id="2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68045" cy="241300"/>
                        </a:xfrm>
                        <a:prstGeom prst="rect">
                          <a:avLst/>
                        </a:prstGeom>
                        <a:noFill/>
                        <a:ln w="9525">
                          <a:noFill/>
                          <a:miter lim="800000"/>
                          <a:headEnd/>
                          <a:tailEnd/>
                        </a:ln>
                      </wps:spPr>
                      <wps:txbx>
                        <w:txbxContent>
                          <w:p w14:paraId="6807871B" w14:textId="77777777" w:rsidR="00316F00" w:rsidRPr="00C3315C"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DC363B" id="_x0000_t202" coordsize="21600,21600" o:spt="202" path="m,l,21600r21600,l21600,xe">
                <v:stroke joinstyle="miter"/>
                <v:path gradientshapeok="t" o:connecttype="rect"/>
              </v:shapetype>
              <v:shape id="Text Box 2" o:spid="_x0000_s1026" type="#_x0000_t202" style="position:absolute;margin-left:340.05pt;margin-top:19.6pt;width:68.35pt;height:19pt;rotation:-90;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" filled="f" stroked="f">
                <v:textbox>
                  <w:txbxContent>
                    <w:p w14:paraId="6807871B" w14:textId="77777777" w:rsidR="00316F00" w:rsidRPr="00C3315C"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 (2)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8480" behindDoc="0" locked="0" layoutInCell="1" allowOverlap="1" wp14:anchorId="4DC90228" wp14:editId="13A86046">
                <wp:simplePos x="0" y="0"/>
                <wp:positionH relativeFrom="column">
                  <wp:posOffset>4007485</wp:posOffset>
                </wp:positionH>
                <wp:positionV relativeFrom="paragraph">
                  <wp:posOffset>249555</wp:posOffset>
                </wp:positionV>
                <wp:extent cx="868045" cy="241300"/>
                <wp:effectExtent l="0" t="0" r="0" b="0"/>
                <wp:wrapSquare wrapText="bothSides"/>
                <wp:docPr id="2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68045" cy="241300"/>
                        </a:xfrm>
                        <a:prstGeom prst="rect">
                          <a:avLst/>
                        </a:prstGeom>
                        <a:noFill/>
                        <a:ln w="9525">
                          <a:noFill/>
                          <a:miter lim="800000"/>
                          <a:headEnd/>
                          <a:tailEnd/>
                        </a:ln>
                      </wps:spPr>
                      <wps:txbx>
                        <w:txbxContent>
                          <w:p w14:paraId="68481D0F" w14:textId="77777777" w:rsidR="00316F00" w:rsidRPr="00C3315C"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C90228" id="_x0000_s1027" type="#_x0000_t202" style="position:absolute;margin-left:315.55pt;margin-top:19.65pt;width:68.35pt;height:19pt;rotation:-90;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" filled="f" stroked="f">
                <v:textbox>
                  <w:txbxContent>
                    <w:p w14:paraId="68481D0F" w14:textId="77777777" w:rsidR="00316F00" w:rsidRPr="00C3315C"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 (1)</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7456" behindDoc="0" locked="0" layoutInCell="1" allowOverlap="1" wp14:anchorId="36EDDA0D" wp14:editId="3D822B81">
                <wp:simplePos x="0" y="0"/>
                <wp:positionH relativeFrom="column">
                  <wp:posOffset>3491865</wp:posOffset>
                </wp:positionH>
                <wp:positionV relativeFrom="paragraph">
                  <wp:posOffset>225425</wp:posOffset>
                </wp:positionV>
                <wp:extent cx="868045" cy="241300"/>
                <wp:effectExtent l="0" t="0" r="0" b="0"/>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68045" cy="241300"/>
                        </a:xfrm>
                        <a:prstGeom prst="rect">
                          <a:avLst/>
                        </a:prstGeom>
                        <a:noFill/>
                        <a:ln w="9525">
                          <a:noFill/>
                          <a:miter lim="800000"/>
                          <a:headEnd/>
                          <a:tailEnd/>
                        </a:ln>
                      </wps:spPr>
                      <wps:txbx>
                        <w:txbxContent>
                          <w:p w14:paraId="7387868B" w14:textId="77777777" w:rsidR="00316F00" w:rsidRPr="00C3315C" w:rsidRDefault="00316F00" w:rsidP="0069250E">
                            <w:pPr>
                              <w:spacing w:after="0"/>
                              <w:jc w:val="center"/>
                              <w:rPr>
                                <w:sz w:val="14"/>
                              </w:rPr>
                            </w:pPr>
                            <w:r w:rsidRPr="00C3315C">
                              <w:rPr>
                                <w:sz w:val="14"/>
                              </w:rPr>
                              <w:t>34</w:t>
                            </w:r>
                            <w:r w:rsidRPr="00C3315C">
                              <w:rPr>
                                <w:sz w:val="20"/>
                              </w:rPr>
                              <w:t xml:space="preserve"> </w:t>
                            </w:r>
                            <w:r>
                              <w:rPr>
                                <w:sz w:val="14"/>
                              </w:rPr>
                              <w:t>psu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EDDA0D" id="_x0000_s1028" type="#_x0000_t202" style="position:absolute;margin-left:274.95pt;margin-top:17.75pt;width:68.35pt;height:19pt;rotation:-90;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" filled="f" stroked="f">
                <v:textbox>
                  <w:txbxContent>
                    <w:p w14:paraId="7387868B" w14:textId="77777777" w:rsidR="00316F00" w:rsidRPr="00C3315C" w:rsidRDefault="00316F00" w:rsidP="0069250E">
                      <w:pPr>
                        <w:spacing w:after="0"/>
                        <w:jc w:val="center"/>
                        <w:rPr>
                          <w:sz w:val="14"/>
                        </w:rPr>
                      </w:pPr>
                      <w:r w:rsidRPr="00C3315C">
                        <w:rPr>
                          <w:sz w:val="14"/>
                        </w:rPr>
                        <w:t>34</w:t>
                      </w:r>
                      <w:r w:rsidRPr="00C3315C">
                        <w:rPr>
                          <w:sz w:val="20"/>
                        </w:rPr>
                        <w:t xml:space="preserve"> </w:t>
                      </w:r>
                      <w:r>
                        <w:rPr>
                          <w:sz w:val="14"/>
                        </w:rPr>
                        <w:t>psu (2)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6432" behindDoc="0" locked="0" layoutInCell="1" allowOverlap="1" wp14:anchorId="02404EB4" wp14:editId="45CBD80B">
                <wp:simplePos x="0" y="0"/>
                <wp:positionH relativeFrom="column">
                  <wp:posOffset>3172460</wp:posOffset>
                </wp:positionH>
                <wp:positionV relativeFrom="paragraph">
                  <wp:posOffset>226060</wp:posOffset>
                </wp:positionV>
                <wp:extent cx="868045" cy="241300"/>
                <wp:effectExtent l="0" t="0" r="0" b="0"/>
                <wp:wrapSquare wrapText="bothSides"/>
                <wp:docPr id="2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68045" cy="241300"/>
                        </a:xfrm>
                        <a:prstGeom prst="rect">
                          <a:avLst/>
                        </a:prstGeom>
                        <a:noFill/>
                        <a:ln w="9525">
                          <a:noFill/>
                          <a:miter lim="800000"/>
                          <a:headEnd/>
                          <a:tailEnd/>
                        </a:ln>
                      </wps:spPr>
                      <wps:txbx>
                        <w:txbxContent>
                          <w:p w14:paraId="3A149534" w14:textId="77777777" w:rsidR="00316F00" w:rsidRPr="00C3315C" w:rsidRDefault="00316F00" w:rsidP="0069250E">
                            <w:pPr>
                              <w:spacing w:after="0"/>
                              <w:jc w:val="center"/>
                              <w:rPr>
                                <w:sz w:val="14"/>
                              </w:rPr>
                            </w:pPr>
                            <w:r w:rsidRPr="00C3315C">
                              <w:rPr>
                                <w:sz w:val="14"/>
                              </w:rPr>
                              <w:t>34</w:t>
                            </w:r>
                            <w:r w:rsidRPr="00C3315C">
                              <w:rPr>
                                <w:sz w:val="20"/>
                              </w:rPr>
                              <w:t xml:space="preserve"> </w:t>
                            </w:r>
                            <w:r>
                              <w:rPr>
                                <w:sz w:val="14"/>
                              </w:rPr>
                              <w:t>psu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404EB4" id="_x0000_s1029" type="#_x0000_t202" style="position:absolute;margin-left:249.8pt;margin-top:17.8pt;width:68.35pt;height:19pt;rotation:-90;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" filled="f" stroked="f">
                <v:textbox>
                  <w:txbxContent>
                    <w:p w14:paraId="3A149534" w14:textId="77777777" w:rsidR="00316F00" w:rsidRPr="00C3315C" w:rsidRDefault="00316F00" w:rsidP="0069250E">
                      <w:pPr>
                        <w:spacing w:after="0"/>
                        <w:jc w:val="center"/>
                        <w:rPr>
                          <w:sz w:val="14"/>
                        </w:rPr>
                      </w:pPr>
                      <w:r w:rsidRPr="00C3315C">
                        <w:rPr>
                          <w:sz w:val="14"/>
                        </w:rPr>
                        <w:t>34</w:t>
                      </w:r>
                      <w:r w:rsidRPr="00C3315C">
                        <w:rPr>
                          <w:sz w:val="20"/>
                        </w:rPr>
                        <w:t xml:space="preserve"> </w:t>
                      </w:r>
                      <w:r>
                        <w:rPr>
                          <w:sz w:val="14"/>
                        </w:rPr>
                        <w:t>psu (1)</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1312" behindDoc="0" locked="0" layoutInCell="1" allowOverlap="1" wp14:anchorId="4D9A2028" wp14:editId="382BF237">
                <wp:simplePos x="0" y="0"/>
                <wp:positionH relativeFrom="column">
                  <wp:posOffset>2478142</wp:posOffset>
                </wp:positionH>
                <wp:positionV relativeFrom="paragraph">
                  <wp:posOffset>77824</wp:posOffset>
                </wp:positionV>
                <wp:extent cx="617855" cy="411480"/>
                <wp:effectExtent l="0" t="0" r="0" b="0"/>
                <wp:wrapSquare wrapText="bothSides"/>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411480"/>
                        </a:xfrm>
                        <a:prstGeom prst="rect">
                          <a:avLst/>
                        </a:prstGeom>
                        <a:noFill/>
                        <a:ln w="9525">
                          <a:noFill/>
                          <a:miter lim="800000"/>
                          <a:headEnd/>
                          <a:tailEnd/>
                        </a:ln>
                      </wps:spPr>
                      <wps:txbx>
                        <w:txbxContent>
                          <w:p w14:paraId="7A6F39FD"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18109959" w14:textId="77777777" w:rsidR="00316F00" w:rsidRPr="00C3315C" w:rsidRDefault="00316F00" w:rsidP="0069250E">
                            <w:pPr>
                              <w:spacing w:after="0"/>
                              <w:jc w:val="center"/>
                              <w:rPr>
                                <w:sz w:val="20"/>
                              </w:rPr>
                            </w:pPr>
                            <w:r>
                              <w:rPr>
                                <w:sz w:val="1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9A2028" id="_x0000_s1030" type="#_x0000_t202" style="position:absolute;margin-left:195.15pt;margin-top:6.15pt;width:48.65pt;height:32.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" filled="f" stroked="f">
                <v:textbox>
                  <w:txbxContent>
                    <w:p w14:paraId="7A6F39FD"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18109959" w14:textId="77777777" w:rsidR="00316F00" w:rsidRPr="00C3315C" w:rsidRDefault="00316F00" w:rsidP="0069250E">
                      <w:pPr>
                        <w:spacing w:after="0"/>
                        <w:jc w:val="center"/>
                        <w:rPr>
                          <w:sz w:val="20"/>
                        </w:rPr>
                      </w:pPr>
                      <w:r>
                        <w:rPr>
                          <w:sz w:val="14"/>
                        </w:rPr>
                        <w:t>(2)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0288" behindDoc="0" locked="0" layoutInCell="1" allowOverlap="1" wp14:anchorId="55925B94" wp14:editId="08F8081E">
                <wp:simplePos x="0" y="0"/>
                <wp:positionH relativeFrom="column">
                  <wp:posOffset>1967417</wp:posOffset>
                </wp:positionH>
                <wp:positionV relativeFrom="paragraph">
                  <wp:posOffset>84211</wp:posOffset>
                </wp:positionV>
                <wp:extent cx="617855" cy="411480"/>
                <wp:effectExtent l="0" t="0" r="0" b="0"/>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411480"/>
                        </a:xfrm>
                        <a:prstGeom prst="rect">
                          <a:avLst/>
                        </a:prstGeom>
                        <a:noFill/>
                        <a:ln w="9525">
                          <a:noFill/>
                          <a:miter lim="800000"/>
                          <a:headEnd/>
                          <a:tailEnd/>
                        </a:ln>
                      </wps:spPr>
                      <wps:txbx>
                        <w:txbxContent>
                          <w:p w14:paraId="1CD4C9CE"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2A4EB356" w14:textId="77777777" w:rsidR="00316F00" w:rsidRPr="00C3315C" w:rsidRDefault="00316F00" w:rsidP="0069250E">
                            <w:pPr>
                              <w:spacing w:after="0"/>
                              <w:jc w:val="center"/>
                              <w:rPr>
                                <w:sz w:val="20"/>
                              </w:rPr>
                            </w:pPr>
                            <w:r>
                              <w:rPr>
                                <w:sz w:val="1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925B94" id="_x0000_s1031" type="#_x0000_t202" style="position:absolute;margin-left:154.9pt;margin-top:6.65pt;width:48.65pt;height:32.4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" filled="f" stroked="f">
                <v:textbox>
                  <w:txbxContent>
                    <w:p w14:paraId="1CD4C9CE"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2A4EB356" w14:textId="77777777" w:rsidR="00316F00" w:rsidRPr="00C3315C" w:rsidRDefault="00316F00" w:rsidP="0069250E">
                      <w:pPr>
                        <w:spacing w:after="0"/>
                        <w:jc w:val="center"/>
                        <w:rPr>
                          <w:sz w:val="20"/>
                        </w:rPr>
                      </w:pPr>
                      <w:r>
                        <w:rPr>
                          <w:sz w:val="14"/>
                        </w:rPr>
                        <w:t>(1)</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59264" behindDoc="0" locked="0" layoutInCell="1" allowOverlap="1" wp14:anchorId="4D087E15" wp14:editId="2E5C1C19">
                <wp:simplePos x="0" y="0"/>
                <wp:positionH relativeFrom="column">
                  <wp:posOffset>1301332</wp:posOffset>
                </wp:positionH>
                <wp:positionV relativeFrom="paragraph">
                  <wp:posOffset>81915</wp:posOffset>
                </wp:positionV>
                <wp:extent cx="617855" cy="411480"/>
                <wp:effectExtent l="0" t="0" r="0" b="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411480"/>
                        </a:xfrm>
                        <a:prstGeom prst="rect">
                          <a:avLst/>
                        </a:prstGeom>
                        <a:noFill/>
                        <a:ln w="9525">
                          <a:noFill/>
                          <a:miter lim="800000"/>
                          <a:headEnd/>
                          <a:tailEnd/>
                        </a:ln>
                      </wps:spPr>
                      <wps:txbx>
                        <w:txbxContent>
                          <w:p w14:paraId="22CE1DCC"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5859DBFF" w14:textId="77777777" w:rsidR="00316F00" w:rsidRPr="00C3315C" w:rsidRDefault="00316F00" w:rsidP="0069250E">
                            <w:pPr>
                              <w:spacing w:after="0"/>
                              <w:jc w:val="center"/>
                              <w:rPr>
                                <w:sz w:val="20"/>
                              </w:rPr>
                            </w:pPr>
                            <w:r>
                              <w:rPr>
                                <w:sz w:val="1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087E15" id="_x0000_s1032" type="#_x0000_t202" style="position:absolute;margin-left:102.45pt;margin-top:6.45pt;width:48.65pt;height:3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" filled="f" stroked="f">
                <v:textbox>
                  <w:txbxContent>
                    <w:p w14:paraId="22CE1DCC"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5859DBFF" w14:textId="77777777" w:rsidR="00316F00" w:rsidRPr="00C3315C" w:rsidRDefault="00316F00" w:rsidP="0069250E">
                      <w:pPr>
                        <w:spacing w:after="0"/>
                        <w:jc w:val="center"/>
                        <w:rPr>
                          <w:sz w:val="20"/>
                        </w:rPr>
                      </w:pPr>
                      <w:r>
                        <w:rPr>
                          <w:sz w:val="14"/>
                        </w:rPr>
                        <w:t>(2)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58240" behindDoc="0" locked="0" layoutInCell="1" allowOverlap="1" wp14:anchorId="131A5707" wp14:editId="1EAEC393">
                <wp:simplePos x="0" y="0"/>
                <wp:positionH relativeFrom="column">
                  <wp:posOffset>791210</wp:posOffset>
                </wp:positionH>
                <wp:positionV relativeFrom="paragraph">
                  <wp:posOffset>80010</wp:posOffset>
                </wp:positionV>
                <wp:extent cx="617855" cy="411480"/>
                <wp:effectExtent l="0" t="0" r="0" b="0"/>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411480"/>
                        </a:xfrm>
                        <a:prstGeom prst="rect">
                          <a:avLst/>
                        </a:prstGeom>
                        <a:noFill/>
                        <a:ln w="9525">
                          <a:noFill/>
                          <a:miter lim="800000"/>
                          <a:headEnd/>
                          <a:tailEnd/>
                        </a:ln>
                      </wps:spPr>
                      <wps:txbx>
                        <w:txbxContent>
                          <w:p w14:paraId="2D028914"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555188D3" w14:textId="77777777" w:rsidR="00316F00" w:rsidRPr="00C3315C" w:rsidRDefault="00316F00" w:rsidP="0069250E">
                            <w:pPr>
                              <w:spacing w:after="0"/>
                              <w:jc w:val="center"/>
                              <w:rPr>
                                <w:sz w:val="20"/>
                              </w:rPr>
                            </w:pPr>
                            <w:r>
                              <w:rPr>
                                <w:sz w:val="1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1A5707" id="_x0000_s1033" type="#_x0000_t202" style="position:absolute;margin-left:62.3pt;margin-top:6.3pt;width:48.65pt;height:32.4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" filled="f" stroked="f">
                <v:textbox>
                  <w:txbxContent>
                    <w:p w14:paraId="2D028914"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555188D3" w14:textId="77777777" w:rsidR="00316F00" w:rsidRPr="00C3315C" w:rsidRDefault="00316F00" w:rsidP="0069250E">
                      <w:pPr>
                        <w:spacing w:after="0"/>
                        <w:jc w:val="center"/>
                        <w:rPr>
                          <w:sz w:val="20"/>
                        </w:rPr>
                      </w:pPr>
                      <w:r>
                        <w:rPr>
                          <w:sz w:val="14"/>
                        </w:rPr>
                        <w:t>(1)</w:t>
                      </w:r>
                    </w:p>
                  </w:txbxContent>
                </v:textbox>
                <w10:wrap type="square"/>
              </v:shape>
            </w:pict>
          </mc:Fallback>
        </mc:AlternateContent>
      </w:r>
    </w:p>
    <w:p w14:paraId="0D35F995" w14:textId="77777777" w:rsidR="0069250E" w:rsidRDefault="0069250E" w:rsidP="0069250E">
      <w:pPr>
        <w:spacing w:line="480" w:lineRule="auto"/>
        <w:rPr>
          <w:rFonts w:ascii="Times New Roman" w:hAnsi="Times New Roman" w:cs="Times New Roman"/>
          <w:color w:val="000000" w:themeColor="text1"/>
          <w:sz w:val="24"/>
          <w:szCs w:val="24"/>
        </w:rPr>
      </w:pPr>
    </w:p>
    <w:p w14:paraId="6AB48C30" w14:textId="77777777" w:rsidR="0069250E" w:rsidRDefault="0069250E" w:rsidP="0069250E">
      <w:pPr>
        <w:spacing w:line="480" w:lineRule="auto"/>
        <w:rPr>
          <w:rFonts w:ascii="Times New Roman" w:hAnsi="Times New Roman" w:cs="Times New Roman"/>
          <w:color w:val="000000" w:themeColor="text1"/>
          <w:sz w:val="24"/>
          <w:szCs w:val="24"/>
        </w:rPr>
      </w:pP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5408" behindDoc="0" locked="0" layoutInCell="1" allowOverlap="1" wp14:anchorId="544D624C" wp14:editId="3191A5BC">
                <wp:simplePos x="0" y="0"/>
                <wp:positionH relativeFrom="column">
                  <wp:posOffset>2485950</wp:posOffset>
                </wp:positionH>
                <wp:positionV relativeFrom="paragraph">
                  <wp:posOffset>204619</wp:posOffset>
                </wp:positionV>
                <wp:extent cx="617855" cy="588010"/>
                <wp:effectExtent l="0" t="0" r="0" b="2540"/>
                <wp:wrapSquare wrapText="bothSides"/>
                <wp:docPr id="2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588010"/>
                        </a:xfrm>
                        <a:prstGeom prst="rect">
                          <a:avLst/>
                        </a:prstGeom>
                        <a:noFill/>
                        <a:ln w="9525">
                          <a:noFill/>
                          <a:miter lim="800000"/>
                          <a:headEnd/>
                          <a:tailEnd/>
                        </a:ln>
                      </wps:spPr>
                      <wps:txbx>
                        <w:txbxContent>
                          <w:p w14:paraId="3BAB2620" w14:textId="77777777" w:rsidR="00316F00" w:rsidRDefault="00316F00" w:rsidP="0069250E">
                            <w:pPr>
                              <w:spacing w:after="0"/>
                              <w:jc w:val="center"/>
                              <w:rPr>
                                <w:sz w:val="14"/>
                              </w:rPr>
                            </w:pPr>
                            <w:r>
                              <w:rPr>
                                <w:sz w:val="14"/>
                              </w:rPr>
                              <w:t xml:space="preserve">200 </w:t>
                            </w:r>
                            <w:r>
                              <w:rPr>
                                <w:rFonts w:cstheme="minorHAnsi"/>
                                <w:sz w:val="14"/>
                              </w:rPr>
                              <w:t>µ</w:t>
                            </w:r>
                            <w:r>
                              <w:rPr>
                                <w:sz w:val="14"/>
                              </w:rPr>
                              <w:t>M</w:t>
                            </w:r>
                          </w:p>
                          <w:p w14:paraId="2FE2708B" w14:textId="77777777" w:rsidR="00316F00" w:rsidRDefault="00316F00" w:rsidP="0069250E">
                            <w:pPr>
                              <w:spacing w:after="0"/>
                              <w:jc w:val="center"/>
                              <w:rPr>
                                <w:sz w:val="14"/>
                              </w:rPr>
                            </w:pPr>
                            <w:r>
                              <w:rPr>
                                <w:sz w:val="14"/>
                              </w:rPr>
                              <w:t xml:space="preserve">Betaine </w:t>
                            </w:r>
                          </w:p>
                          <w:p w14:paraId="1D0452F3"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49EEEE92" w14:textId="77777777" w:rsidR="00316F00" w:rsidRPr="00C3315C" w:rsidRDefault="00316F00" w:rsidP="0069250E">
                            <w:pPr>
                              <w:spacing w:after="0"/>
                              <w:jc w:val="center"/>
                              <w:rPr>
                                <w:sz w:val="20"/>
                              </w:rPr>
                            </w:pPr>
                            <w:r>
                              <w:rPr>
                                <w:sz w:val="1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4D624C" id="_x0000_s1034" type="#_x0000_t202" style="position:absolute;margin-left:195.75pt;margin-top:16.1pt;width:48.65pt;height:46.3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" filled="f" stroked="f">
                <v:textbox>
                  <w:txbxContent>
                    <w:p w14:paraId="3BAB2620" w14:textId="77777777" w:rsidR="00316F00" w:rsidRDefault="00316F00" w:rsidP="0069250E">
                      <w:pPr>
                        <w:spacing w:after="0"/>
                        <w:jc w:val="center"/>
                        <w:rPr>
                          <w:sz w:val="14"/>
                        </w:rPr>
                      </w:pPr>
                      <w:r>
                        <w:rPr>
                          <w:sz w:val="14"/>
                        </w:rPr>
                        <w:t xml:space="preserve">200 </w:t>
                      </w:r>
                      <w:r>
                        <w:rPr>
                          <w:rFonts w:cstheme="minorHAnsi"/>
                          <w:sz w:val="14"/>
                        </w:rPr>
                        <w:t>µ</w:t>
                      </w:r>
                      <w:r>
                        <w:rPr>
                          <w:sz w:val="14"/>
                        </w:rPr>
                        <w:t>M</w:t>
                      </w:r>
                    </w:p>
                    <w:p w14:paraId="2FE2708B" w14:textId="77777777" w:rsidR="00316F00" w:rsidRDefault="00316F00" w:rsidP="0069250E">
                      <w:pPr>
                        <w:spacing w:after="0"/>
                        <w:jc w:val="center"/>
                        <w:rPr>
                          <w:sz w:val="14"/>
                        </w:rPr>
                      </w:pPr>
                      <w:r>
                        <w:rPr>
                          <w:sz w:val="14"/>
                        </w:rPr>
                        <w:t xml:space="preserve">Betaine </w:t>
                      </w:r>
                    </w:p>
                    <w:p w14:paraId="1D0452F3"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49EEEE92" w14:textId="77777777" w:rsidR="00316F00" w:rsidRPr="00C3315C" w:rsidRDefault="00316F00" w:rsidP="0069250E">
                      <w:pPr>
                        <w:spacing w:after="0"/>
                        <w:jc w:val="center"/>
                        <w:rPr>
                          <w:sz w:val="20"/>
                        </w:rPr>
                      </w:pPr>
                      <w:r>
                        <w:rPr>
                          <w:sz w:val="14"/>
                        </w:rPr>
                        <w:t>(2)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4384" behindDoc="0" locked="0" layoutInCell="1" allowOverlap="1" wp14:anchorId="7EEA87DB" wp14:editId="3B8FF424">
                <wp:simplePos x="0" y="0"/>
                <wp:positionH relativeFrom="column">
                  <wp:posOffset>1964055</wp:posOffset>
                </wp:positionH>
                <wp:positionV relativeFrom="paragraph">
                  <wp:posOffset>204619</wp:posOffset>
                </wp:positionV>
                <wp:extent cx="617855" cy="564515"/>
                <wp:effectExtent l="0" t="0" r="0" b="0"/>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564515"/>
                        </a:xfrm>
                        <a:prstGeom prst="rect">
                          <a:avLst/>
                        </a:prstGeom>
                        <a:noFill/>
                        <a:ln w="9525">
                          <a:noFill/>
                          <a:miter lim="800000"/>
                          <a:headEnd/>
                          <a:tailEnd/>
                        </a:ln>
                      </wps:spPr>
                      <wps:txbx>
                        <w:txbxContent>
                          <w:p w14:paraId="2488A476" w14:textId="77777777" w:rsidR="00316F00" w:rsidRDefault="00316F00" w:rsidP="0069250E">
                            <w:pPr>
                              <w:spacing w:after="0"/>
                              <w:jc w:val="center"/>
                              <w:rPr>
                                <w:sz w:val="14"/>
                              </w:rPr>
                            </w:pPr>
                            <w:r>
                              <w:rPr>
                                <w:sz w:val="14"/>
                              </w:rPr>
                              <w:t xml:space="preserve">200 </w:t>
                            </w:r>
                            <w:r>
                              <w:rPr>
                                <w:rFonts w:cstheme="minorHAnsi"/>
                                <w:sz w:val="14"/>
                              </w:rPr>
                              <w:t>µ</w:t>
                            </w:r>
                            <w:r>
                              <w:rPr>
                                <w:sz w:val="14"/>
                              </w:rPr>
                              <w:t>M</w:t>
                            </w:r>
                          </w:p>
                          <w:p w14:paraId="291A0CD3" w14:textId="77777777" w:rsidR="00316F00" w:rsidRDefault="00316F00" w:rsidP="0069250E">
                            <w:pPr>
                              <w:spacing w:after="0"/>
                              <w:jc w:val="center"/>
                              <w:rPr>
                                <w:sz w:val="14"/>
                              </w:rPr>
                            </w:pPr>
                            <w:r>
                              <w:rPr>
                                <w:sz w:val="14"/>
                              </w:rPr>
                              <w:t xml:space="preserve">Betaine </w:t>
                            </w:r>
                          </w:p>
                          <w:p w14:paraId="676AB8D7"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0442072C" w14:textId="77777777" w:rsidR="00316F00" w:rsidRPr="00C3315C" w:rsidRDefault="00316F00" w:rsidP="0069250E">
                            <w:pPr>
                              <w:spacing w:after="0"/>
                              <w:jc w:val="center"/>
                              <w:rPr>
                                <w:sz w:val="20"/>
                              </w:rPr>
                            </w:pPr>
                            <w:r>
                              <w:rPr>
                                <w:sz w:val="1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EA87DB" id="_x0000_s1035" type="#_x0000_t202" style="position:absolute;margin-left:154.65pt;margin-top:16.1pt;width:48.65pt;height:44.4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" filled="f" stroked="f">
                <v:textbox>
                  <w:txbxContent>
                    <w:p w14:paraId="2488A476" w14:textId="77777777" w:rsidR="00316F00" w:rsidRDefault="00316F00" w:rsidP="0069250E">
                      <w:pPr>
                        <w:spacing w:after="0"/>
                        <w:jc w:val="center"/>
                        <w:rPr>
                          <w:sz w:val="14"/>
                        </w:rPr>
                      </w:pPr>
                      <w:r>
                        <w:rPr>
                          <w:sz w:val="14"/>
                        </w:rPr>
                        <w:t xml:space="preserve">200 </w:t>
                      </w:r>
                      <w:r>
                        <w:rPr>
                          <w:rFonts w:cstheme="minorHAnsi"/>
                          <w:sz w:val="14"/>
                        </w:rPr>
                        <w:t>µ</w:t>
                      </w:r>
                      <w:r>
                        <w:rPr>
                          <w:sz w:val="14"/>
                        </w:rPr>
                        <w:t>M</w:t>
                      </w:r>
                    </w:p>
                    <w:p w14:paraId="291A0CD3" w14:textId="77777777" w:rsidR="00316F00" w:rsidRDefault="00316F00" w:rsidP="0069250E">
                      <w:pPr>
                        <w:spacing w:after="0"/>
                        <w:jc w:val="center"/>
                        <w:rPr>
                          <w:sz w:val="14"/>
                        </w:rPr>
                      </w:pPr>
                      <w:r>
                        <w:rPr>
                          <w:sz w:val="14"/>
                        </w:rPr>
                        <w:t xml:space="preserve">Betaine </w:t>
                      </w:r>
                    </w:p>
                    <w:p w14:paraId="676AB8D7" w14:textId="77777777" w:rsidR="00316F00" w:rsidRDefault="00316F00" w:rsidP="0069250E">
                      <w:pPr>
                        <w:spacing w:after="0"/>
                        <w:jc w:val="center"/>
                        <w:rPr>
                          <w:sz w:val="14"/>
                        </w:rPr>
                      </w:pPr>
                      <w:r>
                        <w:rPr>
                          <w:sz w:val="14"/>
                        </w:rPr>
                        <w:t>4</w:t>
                      </w:r>
                      <w:r w:rsidRPr="00C3315C">
                        <w:rPr>
                          <w:sz w:val="14"/>
                        </w:rPr>
                        <w:t>4</w:t>
                      </w:r>
                      <w:r w:rsidRPr="00C3315C">
                        <w:rPr>
                          <w:sz w:val="20"/>
                        </w:rPr>
                        <w:t xml:space="preserve"> </w:t>
                      </w:r>
                      <w:r>
                        <w:rPr>
                          <w:sz w:val="14"/>
                        </w:rPr>
                        <w:t>psu</w:t>
                      </w:r>
                    </w:p>
                    <w:p w14:paraId="0442072C" w14:textId="77777777" w:rsidR="00316F00" w:rsidRPr="00C3315C" w:rsidRDefault="00316F00" w:rsidP="0069250E">
                      <w:pPr>
                        <w:spacing w:after="0"/>
                        <w:jc w:val="center"/>
                        <w:rPr>
                          <w:sz w:val="20"/>
                        </w:rPr>
                      </w:pPr>
                      <w:r>
                        <w:rPr>
                          <w:sz w:val="14"/>
                        </w:rPr>
                        <w:t>(1)</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3360" behindDoc="0" locked="0" layoutInCell="1" allowOverlap="1" wp14:anchorId="4C2B3C05" wp14:editId="1C95D090">
                <wp:simplePos x="0" y="0"/>
                <wp:positionH relativeFrom="column">
                  <wp:posOffset>1280795</wp:posOffset>
                </wp:positionH>
                <wp:positionV relativeFrom="paragraph">
                  <wp:posOffset>204619</wp:posOffset>
                </wp:positionV>
                <wp:extent cx="617855" cy="564515"/>
                <wp:effectExtent l="0" t="0" r="0" b="0"/>
                <wp:wrapSquare wrapText="bothSides"/>
                <wp:docPr id="2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564515"/>
                        </a:xfrm>
                        <a:prstGeom prst="rect">
                          <a:avLst/>
                        </a:prstGeom>
                        <a:noFill/>
                        <a:ln w="9525">
                          <a:noFill/>
                          <a:miter lim="800000"/>
                          <a:headEnd/>
                          <a:tailEnd/>
                        </a:ln>
                      </wps:spPr>
                      <wps:txbx>
                        <w:txbxContent>
                          <w:p w14:paraId="1C20373E" w14:textId="77777777" w:rsidR="00316F00" w:rsidRDefault="00316F00" w:rsidP="0069250E">
                            <w:pPr>
                              <w:spacing w:after="0"/>
                              <w:jc w:val="center"/>
                              <w:rPr>
                                <w:sz w:val="14"/>
                              </w:rPr>
                            </w:pPr>
                            <w:r>
                              <w:rPr>
                                <w:sz w:val="14"/>
                              </w:rPr>
                              <w:t xml:space="preserve">200 </w:t>
                            </w:r>
                            <w:r>
                              <w:rPr>
                                <w:rFonts w:cstheme="minorHAnsi"/>
                                <w:sz w:val="14"/>
                              </w:rPr>
                              <w:t>µ</w:t>
                            </w:r>
                            <w:r>
                              <w:rPr>
                                <w:sz w:val="14"/>
                              </w:rPr>
                              <w:t>M</w:t>
                            </w:r>
                          </w:p>
                          <w:p w14:paraId="1AF40C7C" w14:textId="77777777" w:rsidR="00316F00" w:rsidRDefault="00316F00" w:rsidP="0069250E">
                            <w:pPr>
                              <w:spacing w:after="0"/>
                              <w:jc w:val="center"/>
                              <w:rPr>
                                <w:sz w:val="14"/>
                              </w:rPr>
                            </w:pPr>
                            <w:r>
                              <w:rPr>
                                <w:sz w:val="14"/>
                              </w:rPr>
                              <w:t xml:space="preserve">Betaine </w:t>
                            </w:r>
                          </w:p>
                          <w:p w14:paraId="1F8FA50D"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64BB9972" w14:textId="77777777" w:rsidR="00316F00" w:rsidRPr="00C3315C" w:rsidRDefault="00316F00" w:rsidP="0069250E">
                            <w:pPr>
                              <w:spacing w:after="0"/>
                              <w:jc w:val="center"/>
                              <w:rPr>
                                <w:sz w:val="20"/>
                              </w:rPr>
                            </w:pPr>
                            <w:r>
                              <w:rPr>
                                <w:sz w:val="1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2B3C05" id="_x0000_s1036" type="#_x0000_t202" style="position:absolute;margin-left:100.85pt;margin-top:16.1pt;width:48.65pt;height:44.4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" filled="f" stroked="f">
                <v:textbox>
                  <w:txbxContent>
                    <w:p w14:paraId="1C20373E" w14:textId="77777777" w:rsidR="00316F00" w:rsidRDefault="00316F00" w:rsidP="0069250E">
                      <w:pPr>
                        <w:spacing w:after="0"/>
                        <w:jc w:val="center"/>
                        <w:rPr>
                          <w:sz w:val="14"/>
                        </w:rPr>
                      </w:pPr>
                      <w:r>
                        <w:rPr>
                          <w:sz w:val="14"/>
                        </w:rPr>
                        <w:t xml:space="preserve">200 </w:t>
                      </w:r>
                      <w:r>
                        <w:rPr>
                          <w:rFonts w:cstheme="minorHAnsi"/>
                          <w:sz w:val="14"/>
                        </w:rPr>
                        <w:t>µ</w:t>
                      </w:r>
                      <w:r>
                        <w:rPr>
                          <w:sz w:val="14"/>
                        </w:rPr>
                        <w:t>M</w:t>
                      </w:r>
                    </w:p>
                    <w:p w14:paraId="1AF40C7C" w14:textId="77777777" w:rsidR="00316F00" w:rsidRDefault="00316F00" w:rsidP="0069250E">
                      <w:pPr>
                        <w:spacing w:after="0"/>
                        <w:jc w:val="center"/>
                        <w:rPr>
                          <w:sz w:val="14"/>
                        </w:rPr>
                      </w:pPr>
                      <w:r>
                        <w:rPr>
                          <w:sz w:val="14"/>
                        </w:rPr>
                        <w:t xml:space="preserve">Betaine </w:t>
                      </w:r>
                    </w:p>
                    <w:p w14:paraId="1F8FA50D"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64BB9972" w14:textId="77777777" w:rsidR="00316F00" w:rsidRPr="00C3315C" w:rsidRDefault="00316F00" w:rsidP="0069250E">
                      <w:pPr>
                        <w:spacing w:after="0"/>
                        <w:jc w:val="center"/>
                        <w:rPr>
                          <w:sz w:val="20"/>
                        </w:rPr>
                      </w:pPr>
                      <w:r>
                        <w:rPr>
                          <w:sz w:val="14"/>
                        </w:rPr>
                        <w:t>(2)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62336" behindDoc="0" locked="0" layoutInCell="1" allowOverlap="1" wp14:anchorId="6F3624C8" wp14:editId="3A6EE2BA">
                <wp:simplePos x="0" y="0"/>
                <wp:positionH relativeFrom="column">
                  <wp:posOffset>791837</wp:posOffset>
                </wp:positionH>
                <wp:positionV relativeFrom="paragraph">
                  <wp:posOffset>204619</wp:posOffset>
                </wp:positionV>
                <wp:extent cx="617855" cy="588010"/>
                <wp:effectExtent l="0" t="0" r="0" b="2540"/>
                <wp:wrapSquare wrapText="bothSides"/>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 cy="588010"/>
                        </a:xfrm>
                        <a:prstGeom prst="rect">
                          <a:avLst/>
                        </a:prstGeom>
                        <a:noFill/>
                        <a:ln w="9525">
                          <a:noFill/>
                          <a:miter lim="800000"/>
                          <a:headEnd/>
                          <a:tailEnd/>
                        </a:ln>
                      </wps:spPr>
                      <wps:txbx>
                        <w:txbxContent>
                          <w:p w14:paraId="260C53A3" w14:textId="77777777" w:rsidR="00316F00" w:rsidRDefault="00316F00" w:rsidP="0069250E">
                            <w:pPr>
                              <w:spacing w:after="0"/>
                              <w:jc w:val="center"/>
                              <w:rPr>
                                <w:sz w:val="14"/>
                              </w:rPr>
                            </w:pPr>
                            <w:r>
                              <w:rPr>
                                <w:sz w:val="14"/>
                              </w:rPr>
                              <w:t xml:space="preserve">200 </w:t>
                            </w:r>
                            <w:r>
                              <w:rPr>
                                <w:rFonts w:cstheme="minorHAnsi"/>
                                <w:sz w:val="14"/>
                              </w:rPr>
                              <w:t>µ</w:t>
                            </w:r>
                            <w:r>
                              <w:rPr>
                                <w:sz w:val="14"/>
                              </w:rPr>
                              <w:t xml:space="preserve">M Betaine </w:t>
                            </w:r>
                          </w:p>
                          <w:p w14:paraId="41F16DAE"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66098167" w14:textId="77777777" w:rsidR="00316F00" w:rsidRPr="00C3315C" w:rsidRDefault="00316F00" w:rsidP="0069250E">
                            <w:pPr>
                              <w:spacing w:after="0"/>
                              <w:jc w:val="center"/>
                              <w:rPr>
                                <w:sz w:val="20"/>
                              </w:rPr>
                            </w:pPr>
                            <w:r>
                              <w:rPr>
                                <w:sz w:val="1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3624C8" id="_x0000_s1037" type="#_x0000_t202" style="position:absolute;margin-left:62.35pt;margin-top:16.1pt;width:48.65pt;height:46.3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" filled="f" stroked="f">
                <v:textbox>
                  <w:txbxContent>
                    <w:p w14:paraId="260C53A3" w14:textId="77777777" w:rsidR="00316F00" w:rsidRDefault="00316F00" w:rsidP="0069250E">
                      <w:pPr>
                        <w:spacing w:after="0"/>
                        <w:jc w:val="center"/>
                        <w:rPr>
                          <w:sz w:val="14"/>
                        </w:rPr>
                      </w:pPr>
                      <w:r>
                        <w:rPr>
                          <w:sz w:val="14"/>
                        </w:rPr>
                        <w:t xml:space="preserve">200 </w:t>
                      </w:r>
                      <w:r>
                        <w:rPr>
                          <w:rFonts w:cstheme="minorHAnsi"/>
                          <w:sz w:val="14"/>
                        </w:rPr>
                        <w:t>µ</w:t>
                      </w:r>
                      <w:r>
                        <w:rPr>
                          <w:sz w:val="14"/>
                        </w:rPr>
                        <w:t xml:space="preserve">M Betaine </w:t>
                      </w:r>
                    </w:p>
                    <w:p w14:paraId="41F16DAE" w14:textId="77777777" w:rsidR="00316F00" w:rsidRDefault="00316F00" w:rsidP="0069250E">
                      <w:pPr>
                        <w:spacing w:after="0"/>
                        <w:jc w:val="center"/>
                        <w:rPr>
                          <w:sz w:val="14"/>
                        </w:rPr>
                      </w:pPr>
                      <w:r w:rsidRPr="00C3315C">
                        <w:rPr>
                          <w:sz w:val="14"/>
                        </w:rPr>
                        <w:t>34</w:t>
                      </w:r>
                      <w:r w:rsidRPr="00C3315C">
                        <w:rPr>
                          <w:sz w:val="20"/>
                        </w:rPr>
                        <w:t xml:space="preserve"> </w:t>
                      </w:r>
                      <w:r>
                        <w:rPr>
                          <w:sz w:val="14"/>
                        </w:rPr>
                        <w:t>psu</w:t>
                      </w:r>
                    </w:p>
                    <w:p w14:paraId="66098167" w14:textId="77777777" w:rsidR="00316F00" w:rsidRPr="00C3315C" w:rsidRDefault="00316F00" w:rsidP="0069250E">
                      <w:pPr>
                        <w:spacing w:after="0"/>
                        <w:jc w:val="center"/>
                        <w:rPr>
                          <w:sz w:val="20"/>
                        </w:rPr>
                      </w:pPr>
                      <w:r>
                        <w:rPr>
                          <w:sz w:val="14"/>
                        </w:rPr>
                        <w:t>(1)</w:t>
                      </w:r>
                    </w:p>
                  </w:txbxContent>
                </v:textbox>
                <w10:wrap type="square"/>
              </v:shape>
            </w:pict>
          </mc:Fallback>
        </mc:AlternateContent>
      </w:r>
    </w:p>
    <w:p w14:paraId="2B72FD15" w14:textId="77777777" w:rsidR="0069250E" w:rsidRDefault="0069250E" w:rsidP="0069250E">
      <w:pPr>
        <w:spacing w:line="480" w:lineRule="auto"/>
        <w:rPr>
          <w:rFonts w:ascii="Times New Roman" w:hAnsi="Times New Roman" w:cs="Times New Roman"/>
          <w:color w:val="000000" w:themeColor="text1"/>
          <w:sz w:val="24"/>
          <w:szCs w:val="24"/>
        </w:rPr>
      </w:pP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73600" behindDoc="0" locked="0" layoutInCell="1" allowOverlap="1" wp14:anchorId="7DCD66FA" wp14:editId="4AFCDF2C">
                <wp:simplePos x="0" y="0"/>
                <wp:positionH relativeFrom="column">
                  <wp:posOffset>4168140</wp:posOffset>
                </wp:positionH>
                <wp:positionV relativeFrom="paragraph">
                  <wp:posOffset>86360</wp:posOffset>
                </wp:positionV>
                <wp:extent cx="1164590" cy="241300"/>
                <wp:effectExtent l="0" t="0" r="1905" b="0"/>
                <wp:wrapSquare wrapText="bothSides"/>
                <wp:docPr id="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64590" cy="241300"/>
                        </a:xfrm>
                        <a:prstGeom prst="rect">
                          <a:avLst/>
                        </a:prstGeom>
                        <a:noFill/>
                        <a:ln w="9525">
                          <a:noFill/>
                          <a:miter lim="800000"/>
                          <a:headEnd/>
                          <a:tailEnd/>
                        </a:ln>
                      </wps:spPr>
                      <wps:txbx>
                        <w:txbxContent>
                          <w:p w14:paraId="0AEBC0DD"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M Betaine 4</w:t>
                            </w:r>
                            <w:r w:rsidRPr="00C3315C">
                              <w:rPr>
                                <w:sz w:val="14"/>
                              </w:rPr>
                              <w:t>4</w:t>
                            </w:r>
                            <w:r w:rsidRPr="00C3315C">
                              <w:rPr>
                                <w:sz w:val="20"/>
                              </w:rPr>
                              <w:t xml:space="preserve"> </w:t>
                            </w:r>
                            <w:r>
                              <w:rPr>
                                <w:sz w:val="14"/>
                              </w:rPr>
                              <w:t>psu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CD66FA" id="_x0000_s1038" type="#_x0000_t202" style="position:absolute;margin-left:328.2pt;margin-top:6.8pt;width:91.7pt;height:19pt;rotation:-90;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" filled="f" stroked="f">
                <v:textbox>
                  <w:txbxContent>
                    <w:p w14:paraId="0AEBC0DD"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M Betaine 4</w:t>
                      </w:r>
                      <w:r w:rsidRPr="00C3315C">
                        <w:rPr>
                          <w:sz w:val="14"/>
                        </w:rPr>
                        <w:t>4</w:t>
                      </w:r>
                      <w:r w:rsidRPr="00C3315C">
                        <w:rPr>
                          <w:sz w:val="20"/>
                        </w:rPr>
                        <w:t xml:space="preserve"> </w:t>
                      </w:r>
                      <w:r>
                        <w:rPr>
                          <w:sz w:val="14"/>
                        </w:rPr>
                        <w:t>psu (2)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72576" behindDoc="0" locked="0" layoutInCell="1" allowOverlap="1" wp14:anchorId="7E63ABB7" wp14:editId="620A8083">
                <wp:simplePos x="0" y="0"/>
                <wp:positionH relativeFrom="column">
                  <wp:posOffset>3840480</wp:posOffset>
                </wp:positionH>
                <wp:positionV relativeFrom="paragraph">
                  <wp:posOffset>104775</wp:posOffset>
                </wp:positionV>
                <wp:extent cx="1169670" cy="241300"/>
                <wp:effectExtent l="0" t="0" r="0" b="0"/>
                <wp:wrapSquare wrapText="bothSides"/>
                <wp:docPr id="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69670" cy="241300"/>
                        </a:xfrm>
                        <a:prstGeom prst="rect">
                          <a:avLst/>
                        </a:prstGeom>
                        <a:noFill/>
                        <a:ln w="9525">
                          <a:noFill/>
                          <a:miter lim="800000"/>
                          <a:headEnd/>
                          <a:tailEnd/>
                        </a:ln>
                      </wps:spPr>
                      <wps:txbx>
                        <w:txbxContent>
                          <w:p w14:paraId="2835D16F"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M Betaine 4</w:t>
                            </w:r>
                            <w:r w:rsidRPr="00C3315C">
                              <w:rPr>
                                <w:sz w:val="14"/>
                              </w:rPr>
                              <w:t>4</w:t>
                            </w:r>
                            <w:r w:rsidRPr="00C3315C">
                              <w:rPr>
                                <w:sz w:val="20"/>
                              </w:rPr>
                              <w:t xml:space="preserve"> </w:t>
                            </w:r>
                            <w:r>
                              <w:rPr>
                                <w:sz w:val="14"/>
                              </w:rPr>
                              <w:t>psu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63ABB7" id="_x0000_s1039" type="#_x0000_t202" style="position:absolute;margin-left:302.4pt;margin-top:8.25pt;width:92.1pt;height:19pt;rotation:-90;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" filled="f" stroked="f">
                <v:textbox>
                  <w:txbxContent>
                    <w:p w14:paraId="2835D16F"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M Betaine 4</w:t>
                      </w:r>
                      <w:r w:rsidRPr="00C3315C">
                        <w:rPr>
                          <w:sz w:val="14"/>
                        </w:rPr>
                        <w:t>4</w:t>
                      </w:r>
                      <w:r w:rsidRPr="00C3315C">
                        <w:rPr>
                          <w:sz w:val="20"/>
                        </w:rPr>
                        <w:t xml:space="preserve"> </w:t>
                      </w:r>
                      <w:r>
                        <w:rPr>
                          <w:sz w:val="14"/>
                        </w:rPr>
                        <w:t>psu (1)</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71552" behindDoc="0" locked="0" layoutInCell="1" allowOverlap="1" wp14:anchorId="5D1CC464" wp14:editId="47F10026">
                <wp:simplePos x="0" y="0"/>
                <wp:positionH relativeFrom="column">
                  <wp:posOffset>3334385</wp:posOffset>
                </wp:positionH>
                <wp:positionV relativeFrom="paragraph">
                  <wp:posOffset>90170</wp:posOffset>
                </wp:positionV>
                <wp:extent cx="1173480" cy="241300"/>
                <wp:effectExtent l="0" t="0" r="0" b="0"/>
                <wp:wrapSquare wrapText="bothSides"/>
                <wp:docPr id="2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73480" cy="241300"/>
                        </a:xfrm>
                        <a:prstGeom prst="rect">
                          <a:avLst/>
                        </a:prstGeom>
                        <a:noFill/>
                        <a:ln w="9525">
                          <a:noFill/>
                          <a:miter lim="800000"/>
                          <a:headEnd/>
                          <a:tailEnd/>
                        </a:ln>
                      </wps:spPr>
                      <wps:txbx>
                        <w:txbxContent>
                          <w:p w14:paraId="116625F1"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 xml:space="preserve">M Betaine </w:t>
                            </w:r>
                            <w:r w:rsidRPr="00C3315C">
                              <w:rPr>
                                <w:sz w:val="14"/>
                              </w:rPr>
                              <w:t>34</w:t>
                            </w:r>
                            <w:r w:rsidRPr="00C3315C">
                              <w:rPr>
                                <w:sz w:val="20"/>
                              </w:rPr>
                              <w:t xml:space="preserve"> </w:t>
                            </w:r>
                            <w:r>
                              <w:rPr>
                                <w:sz w:val="14"/>
                              </w:rPr>
                              <w:t>psu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1CC464" id="_x0000_s1040" type="#_x0000_t202" style="position:absolute;margin-left:262.55pt;margin-top:7.1pt;width:92.4pt;height:19pt;rotation:-90;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" filled="f" stroked="f">
                <v:textbox>
                  <w:txbxContent>
                    <w:p w14:paraId="116625F1"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 xml:space="preserve">M Betaine </w:t>
                      </w:r>
                      <w:r w:rsidRPr="00C3315C">
                        <w:rPr>
                          <w:sz w:val="14"/>
                        </w:rPr>
                        <w:t>34</w:t>
                      </w:r>
                      <w:r w:rsidRPr="00C3315C">
                        <w:rPr>
                          <w:sz w:val="20"/>
                        </w:rPr>
                        <w:t xml:space="preserve"> </w:t>
                      </w:r>
                      <w:r>
                        <w:rPr>
                          <w:sz w:val="14"/>
                        </w:rPr>
                        <w:t>psu (2)</w:t>
                      </w:r>
                    </w:p>
                  </w:txbxContent>
                </v:textbox>
                <w10:wrap type="square"/>
              </v:shape>
            </w:pict>
          </mc:Fallback>
        </mc:AlternateContent>
      </w:r>
      <w:r w:rsidRPr="00C3315C">
        <w:rPr>
          <w:rFonts w:ascii="Times New Roman" w:hAnsi="Times New Roman" w:cs="Times New Roman"/>
          <w:noProof/>
          <w:color w:val="000000" w:themeColor="text1"/>
          <w:sz w:val="24"/>
          <w:szCs w:val="24"/>
        </w:rPr>
        <mc:AlternateContent>
          <mc:Choice Requires="wps">
            <w:drawing>
              <wp:anchor distT="45720" distB="45720" distL="114300" distR="114300" simplePos="0" relativeHeight="251670528" behindDoc="0" locked="0" layoutInCell="1" allowOverlap="1" wp14:anchorId="29EA890C" wp14:editId="039F947D">
                <wp:simplePos x="0" y="0"/>
                <wp:positionH relativeFrom="column">
                  <wp:posOffset>3040380</wp:posOffset>
                </wp:positionH>
                <wp:positionV relativeFrom="paragraph">
                  <wp:posOffset>92075</wp:posOffset>
                </wp:positionV>
                <wp:extent cx="1169670" cy="241300"/>
                <wp:effectExtent l="0" t="0" r="0" b="0"/>
                <wp:wrapSquare wrapText="bothSides"/>
                <wp:docPr id="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69670" cy="241300"/>
                        </a:xfrm>
                        <a:prstGeom prst="rect">
                          <a:avLst/>
                        </a:prstGeom>
                        <a:noFill/>
                        <a:ln w="9525">
                          <a:noFill/>
                          <a:miter lim="800000"/>
                          <a:headEnd/>
                          <a:tailEnd/>
                        </a:ln>
                      </wps:spPr>
                      <wps:txbx>
                        <w:txbxContent>
                          <w:p w14:paraId="6A286322"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 xml:space="preserve">M Betaine </w:t>
                            </w:r>
                            <w:r w:rsidRPr="00C3315C">
                              <w:rPr>
                                <w:sz w:val="14"/>
                              </w:rPr>
                              <w:t>34</w:t>
                            </w:r>
                            <w:r w:rsidRPr="00C3315C">
                              <w:rPr>
                                <w:sz w:val="20"/>
                              </w:rPr>
                              <w:t xml:space="preserve"> </w:t>
                            </w:r>
                            <w:r>
                              <w:rPr>
                                <w:sz w:val="14"/>
                              </w:rPr>
                              <w:t>psu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EA890C" id="_x0000_s1041" type="#_x0000_t202" style="position:absolute;margin-left:239.4pt;margin-top:7.25pt;width:92.1pt;height:19pt;rotation:-90;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" filled="f" stroked="f">
                <v:textbox>
                  <w:txbxContent>
                    <w:p w14:paraId="6A286322" w14:textId="77777777" w:rsidR="00316F00" w:rsidRPr="00C3315C" w:rsidRDefault="00316F00" w:rsidP="0069250E">
                      <w:pPr>
                        <w:spacing w:after="0"/>
                        <w:jc w:val="center"/>
                        <w:rPr>
                          <w:sz w:val="14"/>
                        </w:rPr>
                      </w:pPr>
                      <w:r>
                        <w:rPr>
                          <w:sz w:val="14"/>
                        </w:rPr>
                        <w:t xml:space="preserve">200 </w:t>
                      </w:r>
                      <w:r>
                        <w:rPr>
                          <w:rFonts w:cstheme="minorHAnsi"/>
                          <w:sz w:val="14"/>
                        </w:rPr>
                        <w:t>µ</w:t>
                      </w:r>
                      <w:r>
                        <w:rPr>
                          <w:sz w:val="14"/>
                        </w:rPr>
                        <w:t xml:space="preserve">M Betaine </w:t>
                      </w:r>
                      <w:r w:rsidRPr="00C3315C">
                        <w:rPr>
                          <w:sz w:val="14"/>
                        </w:rPr>
                        <w:t>34</w:t>
                      </w:r>
                      <w:r w:rsidRPr="00C3315C">
                        <w:rPr>
                          <w:sz w:val="20"/>
                        </w:rPr>
                        <w:t xml:space="preserve"> </w:t>
                      </w:r>
                      <w:r>
                        <w:rPr>
                          <w:sz w:val="14"/>
                        </w:rPr>
                        <w:t>psu (1)</w:t>
                      </w:r>
                    </w:p>
                  </w:txbxContent>
                </v:textbox>
                <w10:wrap type="square"/>
              </v:shape>
            </w:pict>
          </mc:Fallback>
        </mc:AlternateContent>
      </w:r>
    </w:p>
    <w:p w14:paraId="7563DAD4" w14:textId="77777777" w:rsidR="0069250E" w:rsidRDefault="0069250E" w:rsidP="0069250E">
      <w:pPr>
        <w:spacing w:line="480" w:lineRule="auto"/>
        <w:rPr>
          <w:rFonts w:ascii="Times New Roman" w:hAnsi="Times New Roman" w:cs="Times New Roman"/>
          <w:color w:val="000000" w:themeColor="text1"/>
          <w:sz w:val="24"/>
          <w:szCs w:val="24"/>
        </w:rPr>
      </w:pPr>
    </w:p>
    <w:p w14:paraId="12CEECCE" w14:textId="77777777" w:rsidR="0069250E" w:rsidRPr="00DE3CAC" w:rsidRDefault="0069250E" w:rsidP="0069250E">
      <w:pPr>
        <w:spacing w:line="480" w:lineRule="auto"/>
        <w:rPr>
          <w:rFonts w:ascii="Times New Roman" w:hAnsi="Times New Roman" w:cs="Times New Roman"/>
          <w:color w:val="000000" w:themeColor="text1"/>
          <w:sz w:val="24"/>
          <w:szCs w:val="24"/>
        </w:rPr>
      </w:pPr>
      <w:r>
        <w:rPr>
          <w:noProof/>
        </w:rPr>
        <mc:AlternateContent>
          <mc:Choice Requires="wps">
            <w:drawing>
              <wp:anchor distT="0" distB="0" distL="114300" distR="114300" simplePos="0" relativeHeight="251675648" behindDoc="0" locked="0" layoutInCell="1" allowOverlap="1" wp14:anchorId="5E2DF08F" wp14:editId="1C103B5B">
                <wp:simplePos x="0" y="0"/>
                <wp:positionH relativeFrom="column">
                  <wp:posOffset>821054</wp:posOffset>
                </wp:positionH>
                <wp:positionV relativeFrom="paragraph">
                  <wp:posOffset>43143</wp:posOffset>
                </wp:positionV>
                <wp:extent cx="4216492" cy="341072"/>
                <wp:effectExtent l="0" t="0" r="0" b="1905"/>
                <wp:wrapNone/>
                <wp:docPr id="216" name="Text Box 216"/>
                <wp:cNvGraphicFramePr/>
                <a:graphic xmlns:a="http://schemas.openxmlformats.org/drawingml/2006/main">
                  <a:graphicData uri="http://schemas.microsoft.com/office/word/2010/wordprocessingShape">
                    <wps:wsp>
                      <wps:cNvSpPr txBox="1"/>
                      <wps:spPr>
                        <a:xfrm>
                          <a:off x="0" y="0"/>
                          <a:ext cx="4216492" cy="341072"/>
                        </a:xfrm>
                        <a:prstGeom prst="rect">
                          <a:avLst/>
                        </a:prstGeom>
                        <a:solidFill>
                          <a:prstClr val="white"/>
                        </a:solidFill>
                        <a:ln>
                          <a:noFill/>
                        </a:ln>
                        <a:effectLst/>
                      </wps:spPr>
                      <wps:txbx>
                        <w:txbxContent>
                          <w:p w14:paraId="25120ECA" w14:textId="77777777" w:rsidR="00316F00" w:rsidRPr="00D24FD1" w:rsidRDefault="00316F00" w:rsidP="0069250E">
                            <w:pPr>
                              <w:pStyle w:val="Caption"/>
                              <w:spacing w:after="0"/>
                              <w:rPr>
                                <w:rFonts w:ascii="Times New Roman" w:hAnsi="Times New Roman" w:cs="Times New Roman"/>
                                <w:noProof/>
                                <w:color w:val="auto"/>
                                <w:sz w:val="20"/>
                                <w:szCs w:val="20"/>
                              </w:rPr>
                            </w:pPr>
                            <w:r w:rsidRPr="00D24FD1">
                              <w:rPr>
                                <w:rFonts w:ascii="Times New Roman" w:hAnsi="Times New Roman" w:cs="Times New Roman"/>
                                <w:color w:val="auto"/>
                                <w:sz w:val="20"/>
                                <w:szCs w:val="20"/>
                              </w:rPr>
                              <w:t xml:space="preserve">Figure </w:t>
                            </w:r>
                            <w:r w:rsidRPr="00D24FD1">
                              <w:rPr>
                                <w:rFonts w:ascii="Times New Roman" w:hAnsi="Times New Roman" w:cs="Times New Roman"/>
                                <w:color w:val="auto"/>
                                <w:sz w:val="20"/>
                                <w:szCs w:val="20"/>
                              </w:rPr>
                              <w:fldChar w:fldCharType="begin"/>
                            </w:r>
                            <w:r w:rsidRPr="00D24FD1">
                              <w:rPr>
                                <w:rFonts w:ascii="Times New Roman" w:hAnsi="Times New Roman" w:cs="Times New Roman"/>
                                <w:color w:val="auto"/>
                                <w:sz w:val="20"/>
                                <w:szCs w:val="20"/>
                              </w:rPr>
                              <w:instrText xml:space="preserve"> SEQ Figure \* ARABIC </w:instrText>
                            </w:r>
                            <w:r w:rsidRPr="00D24FD1">
                              <w:rPr>
                                <w:rFonts w:ascii="Times New Roman" w:hAnsi="Times New Roman" w:cs="Times New Roman"/>
                                <w:color w:val="auto"/>
                                <w:sz w:val="20"/>
                                <w:szCs w:val="20"/>
                              </w:rPr>
                              <w:fldChar w:fldCharType="separate"/>
                            </w:r>
                            <w:r w:rsidR="005D7C29">
                              <w:rPr>
                                <w:rFonts w:ascii="Times New Roman" w:hAnsi="Times New Roman" w:cs="Times New Roman"/>
                                <w:noProof/>
                                <w:color w:val="auto"/>
                                <w:sz w:val="20"/>
                                <w:szCs w:val="20"/>
                              </w:rPr>
                              <w:t>1</w:t>
                            </w:r>
                            <w:r w:rsidRPr="00D24FD1">
                              <w:rPr>
                                <w:rFonts w:ascii="Times New Roman" w:hAnsi="Times New Roman" w:cs="Times New Roman"/>
                                <w:color w:val="auto"/>
                                <w:sz w:val="20"/>
                                <w:szCs w:val="20"/>
                              </w:rPr>
                              <w:fldChar w:fldCharType="end"/>
                            </w:r>
                            <w:r>
                              <w:rPr>
                                <w:rFonts w:ascii="Times New Roman" w:hAnsi="Times New Roman" w:cs="Times New Roman"/>
                                <w:color w:val="auto"/>
                                <w:sz w:val="20"/>
                                <w:szCs w:val="20"/>
                              </w:rPr>
                              <w:t>.</w:t>
                            </w:r>
                            <w:r w:rsidRPr="00D24FD1">
                              <w:rPr>
                                <w:rFonts w:ascii="Times New Roman" w:hAnsi="Times New Roman" w:cs="Times New Roman"/>
                                <w:color w:val="auto"/>
                                <w:sz w:val="20"/>
                                <w:szCs w:val="20"/>
                              </w:rPr>
                              <w:t xml:space="preserve"> Final experimental set up of all </w:t>
                            </w:r>
                            <w:r w:rsidRPr="00572840">
                              <w:rPr>
                                <w:rFonts w:ascii="Times New Roman" w:hAnsi="Times New Roman" w:cs="Times New Roman"/>
                                <w:color w:val="auto"/>
                                <w:sz w:val="20"/>
                                <w:szCs w:val="20"/>
                              </w:rPr>
                              <w:t>polycarbonate culture</w:t>
                            </w:r>
                            <w:r w:rsidRPr="00572840">
                              <w:rPr>
                                <w:color w:val="auto"/>
                              </w:rPr>
                              <w:t xml:space="preserve"> </w:t>
                            </w:r>
                            <w:r>
                              <w:rPr>
                                <w:rFonts w:ascii="Times New Roman" w:hAnsi="Times New Roman" w:cs="Times New Roman"/>
                                <w:color w:val="auto"/>
                                <w:sz w:val="20"/>
                                <w:szCs w:val="20"/>
                              </w:rPr>
                              <w:t>bottles</w:t>
                            </w:r>
                            <w:r w:rsidRPr="00D24FD1">
                              <w:rPr>
                                <w:rFonts w:ascii="Times New Roman" w:hAnsi="Times New Roman" w:cs="Times New Roman"/>
                                <w:color w:val="auto"/>
                                <w:sz w:val="20"/>
                                <w:szCs w:val="20"/>
                              </w:rPr>
                              <w:t xml:space="preserve"> and </w:t>
                            </w:r>
                            <w:r>
                              <w:rPr>
                                <w:rFonts w:ascii="Times New Roman" w:hAnsi="Times New Roman" w:cs="Times New Roman"/>
                                <w:color w:val="auto"/>
                                <w:sz w:val="20"/>
                                <w:szCs w:val="20"/>
                              </w:rPr>
                              <w:t xml:space="preserve">glass culture </w:t>
                            </w:r>
                            <w:r w:rsidRPr="00D24FD1">
                              <w:rPr>
                                <w:rFonts w:ascii="Times New Roman" w:hAnsi="Times New Roman" w:cs="Times New Roman"/>
                                <w:color w:val="auto"/>
                                <w:sz w:val="20"/>
                                <w:szCs w:val="20"/>
                              </w:rPr>
                              <w:t>tubes used, each with a 3,300 cells mL ̄ ¹ inoculum</w:t>
                            </w:r>
                            <w:r>
                              <w:rPr>
                                <w:rFonts w:ascii="Times New Roman" w:hAnsi="Times New Roman" w:cs="Times New Roman"/>
                                <w:color w:val="auto"/>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DF08F" id="Text Box 216" o:spid="_x0000_s1042" type="#_x0000_t202" style="position:absolute;margin-left:64.65pt;margin-top:3.4pt;width:332pt;height:26.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" stroked="f">
                <v:textbox inset="0,0,0,0">
                  <w:txbxContent>
                    <w:p w14:paraId="25120ECA" w14:textId="77777777" w:rsidR="00316F00" w:rsidRPr="00D24FD1" w:rsidRDefault="00316F00" w:rsidP="0069250E">
                      <w:pPr>
                        <w:pStyle w:val="Caption"/>
                        <w:spacing w:after="0"/>
                        <w:rPr>
                          <w:rFonts w:ascii="Times New Roman" w:hAnsi="Times New Roman" w:cs="Times New Roman"/>
                          <w:noProof/>
                          <w:color w:val="auto"/>
                          <w:sz w:val="20"/>
                          <w:szCs w:val="20"/>
                        </w:rPr>
                      </w:pPr>
                      <w:r w:rsidRPr="00D24FD1">
                        <w:rPr>
                          <w:rFonts w:ascii="Times New Roman" w:hAnsi="Times New Roman" w:cs="Times New Roman"/>
                          <w:color w:val="auto"/>
                          <w:sz w:val="20"/>
                          <w:szCs w:val="20"/>
                        </w:rPr>
                        <w:t xml:space="preserve">Figure </w:t>
                      </w:r>
                      <w:r w:rsidRPr="00D24FD1">
                        <w:rPr>
                          <w:rFonts w:ascii="Times New Roman" w:hAnsi="Times New Roman" w:cs="Times New Roman"/>
                          <w:color w:val="auto"/>
                          <w:sz w:val="20"/>
                          <w:szCs w:val="20"/>
                        </w:rPr>
                        <w:fldChar w:fldCharType="begin"/>
                      </w:r>
                      <w:r w:rsidRPr="00D24FD1">
                        <w:rPr>
                          <w:rFonts w:ascii="Times New Roman" w:hAnsi="Times New Roman" w:cs="Times New Roman"/>
                          <w:color w:val="auto"/>
                          <w:sz w:val="20"/>
                          <w:szCs w:val="20"/>
                        </w:rPr>
                        <w:instrText xml:space="preserve"> SEQ Figure \* ARABIC </w:instrText>
                      </w:r>
                      <w:r w:rsidRPr="00D24FD1">
                        <w:rPr>
                          <w:rFonts w:ascii="Times New Roman" w:hAnsi="Times New Roman" w:cs="Times New Roman"/>
                          <w:color w:val="auto"/>
                          <w:sz w:val="20"/>
                          <w:szCs w:val="20"/>
                        </w:rPr>
                        <w:fldChar w:fldCharType="separate"/>
                      </w:r>
                      <w:r w:rsidR="005D7C29">
                        <w:rPr>
                          <w:rFonts w:ascii="Times New Roman" w:hAnsi="Times New Roman" w:cs="Times New Roman"/>
                          <w:noProof/>
                          <w:color w:val="auto"/>
                          <w:sz w:val="20"/>
                          <w:szCs w:val="20"/>
                        </w:rPr>
                        <w:t>1</w:t>
                      </w:r>
                      <w:r w:rsidRPr="00D24FD1">
                        <w:rPr>
                          <w:rFonts w:ascii="Times New Roman" w:hAnsi="Times New Roman" w:cs="Times New Roman"/>
                          <w:color w:val="auto"/>
                          <w:sz w:val="20"/>
                          <w:szCs w:val="20"/>
                        </w:rPr>
                        <w:fldChar w:fldCharType="end"/>
                      </w:r>
                      <w:r>
                        <w:rPr>
                          <w:rFonts w:ascii="Times New Roman" w:hAnsi="Times New Roman" w:cs="Times New Roman"/>
                          <w:color w:val="auto"/>
                          <w:sz w:val="20"/>
                          <w:szCs w:val="20"/>
                        </w:rPr>
                        <w:t>.</w:t>
                      </w:r>
                      <w:r w:rsidRPr="00D24FD1">
                        <w:rPr>
                          <w:rFonts w:ascii="Times New Roman" w:hAnsi="Times New Roman" w:cs="Times New Roman"/>
                          <w:color w:val="auto"/>
                          <w:sz w:val="20"/>
                          <w:szCs w:val="20"/>
                        </w:rPr>
                        <w:t xml:space="preserve"> Final experimental set up of all </w:t>
                      </w:r>
                      <w:r w:rsidRPr="00572840">
                        <w:rPr>
                          <w:rFonts w:ascii="Times New Roman" w:hAnsi="Times New Roman" w:cs="Times New Roman"/>
                          <w:color w:val="auto"/>
                          <w:sz w:val="20"/>
                          <w:szCs w:val="20"/>
                        </w:rPr>
                        <w:t>polycarbonate culture</w:t>
                      </w:r>
                      <w:r w:rsidRPr="00572840">
                        <w:rPr>
                          <w:color w:val="auto"/>
                        </w:rPr>
                        <w:t xml:space="preserve"> </w:t>
                      </w:r>
                      <w:r>
                        <w:rPr>
                          <w:rFonts w:ascii="Times New Roman" w:hAnsi="Times New Roman" w:cs="Times New Roman"/>
                          <w:color w:val="auto"/>
                          <w:sz w:val="20"/>
                          <w:szCs w:val="20"/>
                        </w:rPr>
                        <w:t>bottles</w:t>
                      </w:r>
                      <w:r w:rsidRPr="00D24FD1">
                        <w:rPr>
                          <w:rFonts w:ascii="Times New Roman" w:hAnsi="Times New Roman" w:cs="Times New Roman"/>
                          <w:color w:val="auto"/>
                          <w:sz w:val="20"/>
                          <w:szCs w:val="20"/>
                        </w:rPr>
                        <w:t xml:space="preserve"> and </w:t>
                      </w:r>
                      <w:r>
                        <w:rPr>
                          <w:rFonts w:ascii="Times New Roman" w:hAnsi="Times New Roman" w:cs="Times New Roman"/>
                          <w:color w:val="auto"/>
                          <w:sz w:val="20"/>
                          <w:szCs w:val="20"/>
                        </w:rPr>
                        <w:t xml:space="preserve">glass culture </w:t>
                      </w:r>
                      <w:r w:rsidRPr="00D24FD1">
                        <w:rPr>
                          <w:rFonts w:ascii="Times New Roman" w:hAnsi="Times New Roman" w:cs="Times New Roman"/>
                          <w:color w:val="auto"/>
                          <w:sz w:val="20"/>
                          <w:szCs w:val="20"/>
                        </w:rPr>
                        <w:t>tubes used, each with a 3,300 cells mL ̄ ¹ inoculum</w:t>
                      </w:r>
                      <w:r>
                        <w:rPr>
                          <w:rFonts w:ascii="Times New Roman" w:hAnsi="Times New Roman" w:cs="Times New Roman"/>
                          <w:color w:val="auto"/>
                          <w:sz w:val="20"/>
                          <w:szCs w:val="20"/>
                        </w:rPr>
                        <w:t>.</w:t>
                      </w:r>
                    </w:p>
                  </w:txbxContent>
                </v:textbox>
              </v:shape>
            </w:pict>
          </mc:Fallback>
        </mc:AlternateContent>
      </w:r>
    </w:p>
    <w:p w14:paraId="0B2DF17F" w14:textId="7C9658A5" w:rsidR="00C85A2F" w:rsidRPr="00C85A2F" w:rsidRDefault="00C85A2F" w:rsidP="0069250E">
      <w:pPr>
        <w:spacing w:line="480" w:lineRule="auto"/>
        <w:rPr>
          <w:rFonts w:ascii="Times New Roman" w:hAnsi="Times New Roman" w:cs="Times New Roman"/>
          <w:i/>
          <w:color w:val="000000" w:themeColor="text1"/>
          <w:sz w:val="24"/>
          <w:szCs w:val="24"/>
        </w:rPr>
      </w:pPr>
      <w:r w:rsidRPr="00C85A2F">
        <w:rPr>
          <w:rFonts w:ascii="Times New Roman" w:hAnsi="Times New Roman" w:cs="Times New Roman"/>
          <w:i/>
          <w:color w:val="000000" w:themeColor="text1"/>
          <w:sz w:val="24"/>
          <w:szCs w:val="24"/>
        </w:rPr>
        <w:t xml:space="preserve">Inoculum </w:t>
      </w:r>
    </w:p>
    <w:p w14:paraId="518D1E1B" w14:textId="086EFDC0" w:rsidR="00C85A2F" w:rsidRDefault="00C85A2F" w:rsidP="0069250E">
      <w:pPr>
        <w:spacing w:line="480" w:lineRule="auto"/>
        <w:rPr>
          <w:rFonts w:ascii="Times New Roman" w:hAnsi="Times New Roman" w:cs="Times New Roman"/>
          <w:i/>
          <w:sz w:val="24"/>
          <w:szCs w:val="24"/>
        </w:rPr>
      </w:pPr>
      <w:r>
        <w:rPr>
          <w:rFonts w:ascii="Times New Roman" w:hAnsi="Times New Roman" w:cs="Times New Roman"/>
          <w:color w:val="000000" w:themeColor="text1"/>
          <w:sz w:val="24"/>
          <w:szCs w:val="24"/>
        </w:rPr>
        <w:t xml:space="preserve">Already </w:t>
      </w:r>
      <w:r w:rsidRPr="00DE3CAC">
        <w:rPr>
          <w:rFonts w:ascii="Times New Roman" w:hAnsi="Times New Roman" w:cs="Times New Roman"/>
          <w:color w:val="000000" w:themeColor="text1"/>
          <w:sz w:val="24"/>
          <w:szCs w:val="24"/>
        </w:rPr>
        <w:t xml:space="preserve">exponentially growing </w:t>
      </w:r>
      <w:r>
        <w:rPr>
          <w:rFonts w:ascii="Times New Roman" w:hAnsi="Times New Roman" w:cs="Times New Roman"/>
          <w:i/>
          <w:sz w:val="24"/>
          <w:szCs w:val="24"/>
        </w:rPr>
        <w:t>N.</w:t>
      </w:r>
      <w:r w:rsidRPr="009A1FAE">
        <w:rPr>
          <w:rFonts w:ascii="Times New Roman" w:hAnsi="Times New Roman" w:cs="Times New Roman"/>
          <w:i/>
          <w:sz w:val="24"/>
          <w:szCs w:val="24"/>
        </w:rPr>
        <w:t xml:space="preserve"> </w:t>
      </w:r>
      <w:r w:rsidRPr="00C06E6E">
        <w:rPr>
          <w:rFonts w:ascii="Times New Roman" w:hAnsi="Times New Roman" w:cs="Times New Roman"/>
          <w:i/>
          <w:sz w:val="24"/>
          <w:szCs w:val="24"/>
        </w:rPr>
        <w:t>lecointei</w:t>
      </w:r>
      <w:r w:rsidRPr="00DE3CAC">
        <w:rPr>
          <w:rFonts w:ascii="Times New Roman" w:hAnsi="Times New Roman" w:cs="Times New Roman"/>
          <w:color w:val="000000" w:themeColor="text1"/>
          <w:sz w:val="24"/>
          <w:szCs w:val="24"/>
        </w:rPr>
        <w:t xml:space="preserve"> obtained from the Ross Sea in Antarctica was inoculated into each culture flask at a 3,300 cells mL ̄ ¹ density and </w:t>
      </w:r>
      <w:r>
        <w:rPr>
          <w:rFonts w:ascii="Times New Roman" w:hAnsi="Times New Roman" w:cs="Times New Roman"/>
          <w:color w:val="000000" w:themeColor="text1"/>
          <w:sz w:val="24"/>
          <w:szCs w:val="24"/>
        </w:rPr>
        <w:t>returned to the cabinet at</w:t>
      </w:r>
      <w:r w:rsidRPr="00DE3CAC">
        <w:rPr>
          <w:rFonts w:ascii="Times New Roman" w:hAnsi="Times New Roman" w:cs="Times New Roman"/>
          <w:color w:val="000000" w:themeColor="text1"/>
          <w:sz w:val="24"/>
          <w:szCs w:val="24"/>
        </w:rPr>
        <w:t xml:space="preserve"> 0°C temperatures</w:t>
      </w:r>
      <w:r>
        <w:rPr>
          <w:rFonts w:ascii="Times New Roman" w:hAnsi="Times New Roman" w:cs="Times New Roman"/>
          <w:color w:val="000000" w:themeColor="text1"/>
          <w:sz w:val="24"/>
          <w:szCs w:val="24"/>
        </w:rPr>
        <w:t>,</w:t>
      </w:r>
      <w:r w:rsidRPr="00DE3CAC">
        <w:rPr>
          <w:rFonts w:ascii="Times New Roman" w:hAnsi="Times New Roman" w:cs="Times New Roman"/>
          <w:color w:val="000000" w:themeColor="text1"/>
          <w:sz w:val="24"/>
          <w:szCs w:val="24"/>
        </w:rPr>
        <w:t xml:space="preserve"> giving the microalgae time to grow</w:t>
      </w:r>
      <w:r>
        <w:rPr>
          <w:rFonts w:ascii="Times New Roman" w:hAnsi="Times New Roman" w:cs="Times New Roman"/>
          <w:color w:val="000000" w:themeColor="text1"/>
          <w:sz w:val="24"/>
          <w:szCs w:val="24"/>
        </w:rPr>
        <w:t xml:space="preserve">. Additionally, 30 mL of final media, taken </w:t>
      </w:r>
      <w:r>
        <w:rPr>
          <w:rFonts w:ascii="Times New Roman" w:hAnsi="Times New Roman" w:cs="Times New Roman"/>
          <w:color w:val="000000" w:themeColor="text1"/>
          <w:sz w:val="24"/>
          <w:szCs w:val="24"/>
        </w:rPr>
        <w:lastRenderedPageBreak/>
        <w:t>directly from already made PC culture bottles, including inoculum, was placed into 8 corresponding, 50 mL glass culture tubes (figure 1).</w:t>
      </w:r>
    </w:p>
    <w:p w14:paraId="275F62FE" w14:textId="77777777" w:rsidR="0069250E" w:rsidRPr="006A5FAF" w:rsidRDefault="0069250E" w:rsidP="0069250E">
      <w:pPr>
        <w:spacing w:line="480" w:lineRule="auto"/>
        <w:rPr>
          <w:rFonts w:ascii="Times New Roman" w:hAnsi="Times New Roman" w:cs="Times New Roman"/>
          <w:i/>
          <w:sz w:val="24"/>
          <w:szCs w:val="24"/>
        </w:rPr>
      </w:pPr>
      <w:r>
        <w:rPr>
          <w:rFonts w:ascii="Times New Roman" w:hAnsi="Times New Roman" w:cs="Times New Roman"/>
          <w:i/>
          <w:sz w:val="24"/>
          <w:szCs w:val="24"/>
        </w:rPr>
        <w:t>P</w:t>
      </w:r>
      <w:r w:rsidRPr="00572840">
        <w:rPr>
          <w:rFonts w:ascii="Times New Roman" w:hAnsi="Times New Roman" w:cs="Times New Roman"/>
          <w:i/>
          <w:sz w:val="24"/>
          <w:szCs w:val="24"/>
        </w:rPr>
        <w:t>olycarbonate culture</w:t>
      </w:r>
      <w:r>
        <w:t xml:space="preserve"> </w:t>
      </w:r>
      <w:r>
        <w:rPr>
          <w:rFonts w:ascii="Times New Roman" w:hAnsi="Times New Roman" w:cs="Times New Roman"/>
          <w:i/>
          <w:sz w:val="24"/>
          <w:szCs w:val="24"/>
        </w:rPr>
        <w:t>bottle preparation for culture counter</w:t>
      </w:r>
    </w:p>
    <w:p w14:paraId="1165810B" w14:textId="346646F6" w:rsidR="0069250E" w:rsidRPr="00572840" w:rsidRDefault="00AE395B" w:rsidP="008E16B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order to measure cell production and cell diameter, </w:t>
      </w:r>
      <w:r w:rsidR="00815B21">
        <w:rPr>
          <w:rFonts w:ascii="Times New Roman" w:hAnsi="Times New Roman" w:cs="Times New Roman"/>
          <w:sz w:val="24"/>
          <w:szCs w:val="24"/>
        </w:rPr>
        <w:t xml:space="preserve">I used a </w:t>
      </w:r>
      <w:r w:rsidR="0069250E">
        <w:rPr>
          <w:rFonts w:ascii="Times New Roman" w:hAnsi="Times New Roman" w:cs="Times New Roman"/>
          <w:sz w:val="24"/>
          <w:szCs w:val="24"/>
        </w:rPr>
        <w:t>Beckman Coulter, Z2 series</w:t>
      </w:r>
      <w:r w:rsidR="0069250E" w:rsidRPr="006A5FAF">
        <w:rPr>
          <w:rFonts w:ascii="Times New Roman" w:hAnsi="Times New Roman" w:cs="Times New Roman"/>
          <w:sz w:val="24"/>
          <w:szCs w:val="24"/>
        </w:rPr>
        <w:t xml:space="preserve"> Culture Particle Counter an</w:t>
      </w:r>
      <w:r w:rsidR="00815B21">
        <w:rPr>
          <w:rFonts w:ascii="Times New Roman" w:hAnsi="Times New Roman" w:cs="Times New Roman"/>
          <w:sz w:val="24"/>
          <w:szCs w:val="24"/>
        </w:rPr>
        <w:t>d Size Analyzer for</w:t>
      </w:r>
      <w:r w:rsidR="0069250E">
        <w:rPr>
          <w:rFonts w:ascii="Times New Roman" w:hAnsi="Times New Roman" w:cs="Times New Roman"/>
          <w:sz w:val="24"/>
          <w:szCs w:val="24"/>
        </w:rPr>
        <w:t xml:space="preserve"> each </w:t>
      </w:r>
      <w:r w:rsidR="0090406E">
        <w:rPr>
          <w:rFonts w:ascii="Times New Roman" w:hAnsi="Times New Roman" w:cs="Times New Roman"/>
          <w:color w:val="000000" w:themeColor="text1"/>
          <w:sz w:val="24"/>
          <w:szCs w:val="24"/>
        </w:rPr>
        <w:t>PC</w:t>
      </w:r>
      <w:r w:rsidR="0069250E">
        <w:rPr>
          <w:rFonts w:ascii="Times New Roman" w:hAnsi="Times New Roman" w:cs="Times New Roman"/>
          <w:color w:val="000000" w:themeColor="text1"/>
          <w:sz w:val="24"/>
          <w:szCs w:val="24"/>
        </w:rPr>
        <w:t xml:space="preserve"> bottle</w:t>
      </w:r>
      <w:r w:rsidR="0069250E" w:rsidRPr="006A5FAF">
        <w:rPr>
          <w:rFonts w:ascii="Times New Roman" w:hAnsi="Times New Roman" w:cs="Times New Roman"/>
          <w:sz w:val="24"/>
          <w:szCs w:val="24"/>
        </w:rPr>
        <w:t xml:space="preserve"> </w:t>
      </w:r>
      <w:r w:rsidR="0069250E" w:rsidRPr="00F4737B">
        <w:rPr>
          <w:rFonts w:ascii="Times New Roman" w:hAnsi="Times New Roman" w:cs="Times New Roman"/>
          <w:sz w:val="24"/>
          <w:szCs w:val="24"/>
        </w:rPr>
        <w:t>every other</w:t>
      </w:r>
      <w:r w:rsidR="0069250E">
        <w:rPr>
          <w:rFonts w:ascii="Times New Roman" w:hAnsi="Times New Roman" w:cs="Times New Roman"/>
          <w:sz w:val="24"/>
          <w:szCs w:val="24"/>
        </w:rPr>
        <w:t xml:space="preserve"> day for </w:t>
      </w:r>
      <w:r w:rsidR="00F4737B">
        <w:rPr>
          <w:rFonts w:ascii="Times New Roman" w:hAnsi="Times New Roman" w:cs="Times New Roman"/>
          <w:sz w:val="24"/>
          <w:szCs w:val="24"/>
        </w:rPr>
        <w:t>about three</w:t>
      </w:r>
      <w:r w:rsidR="00384950">
        <w:rPr>
          <w:rFonts w:ascii="Times New Roman" w:hAnsi="Times New Roman" w:cs="Times New Roman"/>
          <w:sz w:val="24"/>
          <w:szCs w:val="24"/>
        </w:rPr>
        <w:t xml:space="preserve"> weeks</w:t>
      </w:r>
      <w:r w:rsidR="0069250E">
        <w:rPr>
          <w:rFonts w:ascii="Times New Roman" w:hAnsi="Times New Roman" w:cs="Times New Roman"/>
          <w:sz w:val="24"/>
          <w:szCs w:val="24"/>
        </w:rPr>
        <w:t xml:space="preserve">. </w:t>
      </w:r>
      <w:r>
        <w:rPr>
          <w:rFonts w:ascii="Times New Roman" w:hAnsi="Times New Roman" w:cs="Times New Roman"/>
          <w:sz w:val="24"/>
          <w:szCs w:val="24"/>
        </w:rPr>
        <w:t xml:space="preserve">Prior to analysis, </w:t>
      </w:r>
      <w:r w:rsidR="0069250E">
        <w:rPr>
          <w:rFonts w:ascii="Times New Roman" w:hAnsi="Times New Roman" w:cs="Times New Roman"/>
          <w:sz w:val="24"/>
          <w:szCs w:val="24"/>
        </w:rPr>
        <w:t>I diluted</w:t>
      </w:r>
      <w:r w:rsidR="0069250E" w:rsidRPr="006A5FAF">
        <w:rPr>
          <w:rFonts w:ascii="Times New Roman" w:hAnsi="Times New Roman" w:cs="Times New Roman"/>
          <w:sz w:val="24"/>
          <w:szCs w:val="24"/>
        </w:rPr>
        <w:t xml:space="preserve"> </w:t>
      </w:r>
      <w:r>
        <w:rPr>
          <w:rFonts w:ascii="Times New Roman" w:hAnsi="Times New Roman" w:cs="Times New Roman"/>
          <w:sz w:val="24"/>
          <w:szCs w:val="24"/>
        </w:rPr>
        <w:t xml:space="preserve">1 mL of culture to 10 mL </w:t>
      </w:r>
      <w:r w:rsidRPr="0090406E">
        <w:rPr>
          <w:rFonts w:ascii="Times New Roman" w:hAnsi="Times New Roman" w:cs="Times New Roman"/>
          <w:sz w:val="24"/>
          <w:szCs w:val="24"/>
        </w:rPr>
        <w:t>using</w:t>
      </w:r>
      <w:r w:rsidR="0069250E" w:rsidRPr="0090406E">
        <w:rPr>
          <w:rFonts w:ascii="Times New Roman" w:hAnsi="Times New Roman" w:cs="Times New Roman"/>
          <w:sz w:val="24"/>
          <w:szCs w:val="24"/>
        </w:rPr>
        <w:t xml:space="preserve"> salinity</w:t>
      </w:r>
      <w:r w:rsidR="0069250E" w:rsidRPr="00815B21">
        <w:rPr>
          <w:rFonts w:ascii="Times New Roman" w:hAnsi="Times New Roman" w:cs="Times New Roman"/>
          <w:sz w:val="24"/>
          <w:szCs w:val="24"/>
        </w:rPr>
        <w:t xml:space="preserve"> preparation</w:t>
      </w:r>
      <w:r w:rsidRPr="00815B21">
        <w:rPr>
          <w:rFonts w:ascii="Times New Roman" w:hAnsi="Times New Roman" w:cs="Times New Roman"/>
          <w:sz w:val="24"/>
          <w:szCs w:val="24"/>
        </w:rPr>
        <w:t>s</w:t>
      </w:r>
      <w:r w:rsidR="0069250E" w:rsidRPr="00815B21">
        <w:rPr>
          <w:rFonts w:ascii="Times New Roman" w:hAnsi="Times New Roman" w:cs="Times New Roman"/>
          <w:sz w:val="24"/>
          <w:szCs w:val="24"/>
        </w:rPr>
        <w:t xml:space="preserve"> made from NaCl</w:t>
      </w:r>
      <w:r w:rsidRPr="00815B21">
        <w:rPr>
          <w:rFonts w:ascii="Times New Roman" w:hAnsi="Times New Roman" w:cs="Times New Roman"/>
          <w:sz w:val="24"/>
          <w:szCs w:val="24"/>
        </w:rPr>
        <w:t>:</w:t>
      </w:r>
      <w:r w:rsidR="0069250E" w:rsidRPr="00815B21">
        <w:rPr>
          <w:rFonts w:ascii="Times New Roman" w:hAnsi="Times New Roman" w:cs="Times New Roman"/>
          <w:sz w:val="24"/>
          <w:szCs w:val="24"/>
        </w:rPr>
        <w:t xml:space="preserve"> ~20</w:t>
      </w:r>
      <w:r w:rsidRPr="00815B21">
        <w:rPr>
          <w:rFonts w:ascii="Times New Roman" w:hAnsi="Times New Roman" w:cs="Times New Roman"/>
          <w:sz w:val="24"/>
          <w:szCs w:val="24"/>
        </w:rPr>
        <w:t xml:space="preserve"> </w:t>
      </w:r>
      <w:r w:rsidR="0069250E" w:rsidRPr="00815B21">
        <w:rPr>
          <w:rFonts w:ascii="Times New Roman" w:hAnsi="Times New Roman" w:cs="Times New Roman"/>
          <w:sz w:val="24"/>
          <w:szCs w:val="24"/>
        </w:rPr>
        <w:t>g NaCl was added to 500</w:t>
      </w:r>
      <w:r w:rsidRPr="00815B21">
        <w:rPr>
          <w:rFonts w:ascii="Times New Roman" w:hAnsi="Times New Roman" w:cs="Times New Roman"/>
          <w:sz w:val="24"/>
          <w:szCs w:val="24"/>
        </w:rPr>
        <w:t xml:space="preserve"> </w:t>
      </w:r>
      <w:r w:rsidR="0069250E" w:rsidRPr="00815B21">
        <w:rPr>
          <w:rFonts w:ascii="Times New Roman" w:hAnsi="Times New Roman" w:cs="Times New Roman"/>
          <w:sz w:val="24"/>
          <w:szCs w:val="24"/>
        </w:rPr>
        <w:t>mL</w:t>
      </w:r>
      <w:r w:rsidR="003B15B8">
        <w:rPr>
          <w:rFonts w:ascii="Times New Roman" w:hAnsi="Times New Roman" w:cs="Times New Roman"/>
          <w:sz w:val="24"/>
          <w:szCs w:val="24"/>
        </w:rPr>
        <w:t xml:space="preserve"> deionized w</w:t>
      </w:r>
      <w:r w:rsidR="002F3B64" w:rsidRPr="00815B21">
        <w:rPr>
          <w:rFonts w:ascii="Times New Roman" w:hAnsi="Times New Roman" w:cs="Times New Roman"/>
          <w:sz w:val="24"/>
          <w:szCs w:val="24"/>
        </w:rPr>
        <w:t>ater to yield 34 psu</w:t>
      </w:r>
      <w:r w:rsidR="0069250E" w:rsidRPr="00815B21">
        <w:rPr>
          <w:rFonts w:ascii="Times New Roman" w:hAnsi="Times New Roman" w:cs="Times New Roman"/>
          <w:sz w:val="24"/>
          <w:szCs w:val="24"/>
        </w:rPr>
        <w:t xml:space="preserve"> and ~26 g NaCl was added to 500</w:t>
      </w:r>
      <w:r w:rsidR="0090406E">
        <w:rPr>
          <w:rFonts w:ascii="Times New Roman" w:hAnsi="Times New Roman" w:cs="Times New Roman"/>
          <w:sz w:val="24"/>
          <w:szCs w:val="24"/>
        </w:rPr>
        <w:t xml:space="preserve"> </w:t>
      </w:r>
      <w:r w:rsidR="0069250E" w:rsidRPr="00815B21">
        <w:rPr>
          <w:rFonts w:ascii="Times New Roman" w:hAnsi="Times New Roman" w:cs="Times New Roman"/>
          <w:sz w:val="24"/>
          <w:szCs w:val="24"/>
        </w:rPr>
        <w:t>mL</w:t>
      </w:r>
      <w:r w:rsidR="003B15B8">
        <w:rPr>
          <w:rFonts w:ascii="Times New Roman" w:hAnsi="Times New Roman" w:cs="Times New Roman"/>
          <w:sz w:val="24"/>
          <w:szCs w:val="24"/>
        </w:rPr>
        <w:t xml:space="preserve"> deionized w</w:t>
      </w:r>
      <w:r w:rsidR="002F3B64" w:rsidRPr="00815B21">
        <w:rPr>
          <w:rFonts w:ascii="Times New Roman" w:hAnsi="Times New Roman" w:cs="Times New Roman"/>
          <w:sz w:val="24"/>
          <w:szCs w:val="24"/>
        </w:rPr>
        <w:t>ater to yield 44 psu</w:t>
      </w:r>
      <w:r w:rsidR="0069250E" w:rsidRPr="00815B21">
        <w:rPr>
          <w:rFonts w:ascii="Times New Roman" w:hAnsi="Times New Roman" w:cs="Times New Roman"/>
          <w:sz w:val="24"/>
          <w:szCs w:val="24"/>
        </w:rPr>
        <w:t>.</w:t>
      </w:r>
      <w:r w:rsidR="0069250E">
        <w:rPr>
          <w:rFonts w:ascii="Times New Roman" w:hAnsi="Times New Roman" w:cs="Times New Roman"/>
          <w:sz w:val="24"/>
          <w:szCs w:val="24"/>
        </w:rPr>
        <w:t xml:space="preserve">  </w:t>
      </w:r>
    </w:p>
    <w:p w14:paraId="7E144382" w14:textId="6E85A0F6" w:rsidR="0069250E" w:rsidRPr="006A5FAF" w:rsidRDefault="0069250E" w:rsidP="0069250E">
      <w:pPr>
        <w:spacing w:line="480" w:lineRule="auto"/>
        <w:rPr>
          <w:rFonts w:ascii="Times New Roman" w:hAnsi="Times New Roman" w:cs="Times New Roman"/>
          <w:i/>
          <w:sz w:val="24"/>
          <w:szCs w:val="24"/>
        </w:rPr>
      </w:pPr>
      <w:r w:rsidRPr="006A5FAF">
        <w:rPr>
          <w:rFonts w:ascii="Times New Roman" w:hAnsi="Times New Roman" w:cs="Times New Roman"/>
          <w:i/>
          <w:sz w:val="24"/>
          <w:szCs w:val="24"/>
        </w:rPr>
        <w:t xml:space="preserve">Fluorometer </w:t>
      </w:r>
      <w:r w:rsidR="00460AF8">
        <w:rPr>
          <w:rFonts w:ascii="Times New Roman" w:hAnsi="Times New Roman" w:cs="Times New Roman"/>
          <w:i/>
          <w:sz w:val="24"/>
          <w:szCs w:val="24"/>
        </w:rPr>
        <w:t xml:space="preserve">measurements </w:t>
      </w:r>
    </w:p>
    <w:p w14:paraId="6A6EBB20" w14:textId="5E73E1AF" w:rsidR="0069250E" w:rsidRDefault="0069250E" w:rsidP="008E16B7">
      <w:pPr>
        <w:spacing w:line="480" w:lineRule="auto"/>
        <w:ind w:firstLine="720"/>
        <w:rPr>
          <w:rFonts w:ascii="Times New Roman" w:hAnsi="Times New Roman" w:cs="Times New Roman"/>
          <w:sz w:val="24"/>
          <w:szCs w:val="24"/>
        </w:rPr>
      </w:pPr>
      <w:r>
        <w:rPr>
          <w:rFonts w:ascii="Times New Roman" w:hAnsi="Times New Roman" w:cs="Times New Roman"/>
          <w:sz w:val="24"/>
          <w:szCs w:val="24"/>
        </w:rPr>
        <w:t>Fluorescence was measures from each culture tube in the evening using a Turner Design, TD 700 Fluorometer every other day for</w:t>
      </w:r>
      <w:r w:rsidR="00384950">
        <w:rPr>
          <w:rFonts w:ascii="Times New Roman" w:hAnsi="Times New Roman" w:cs="Times New Roman"/>
          <w:sz w:val="24"/>
          <w:szCs w:val="24"/>
        </w:rPr>
        <w:t xml:space="preserve"> about</w:t>
      </w:r>
      <w:r w:rsidR="0037215C">
        <w:rPr>
          <w:rFonts w:ascii="Times New Roman" w:hAnsi="Times New Roman" w:cs="Times New Roman"/>
          <w:sz w:val="24"/>
          <w:szCs w:val="24"/>
        </w:rPr>
        <w:t xml:space="preserve"> three</w:t>
      </w:r>
      <w:r>
        <w:rPr>
          <w:rFonts w:ascii="Times New Roman" w:hAnsi="Times New Roman" w:cs="Times New Roman"/>
          <w:sz w:val="24"/>
          <w:szCs w:val="24"/>
        </w:rPr>
        <w:t xml:space="preserve"> weeks. Glass culture tubes were placed in a tube of ice</w:t>
      </w:r>
      <w:r w:rsidR="00460AF8">
        <w:rPr>
          <w:rFonts w:ascii="Times New Roman" w:hAnsi="Times New Roman" w:cs="Times New Roman"/>
          <w:sz w:val="24"/>
          <w:szCs w:val="24"/>
        </w:rPr>
        <w:t xml:space="preserve"> in order to</w:t>
      </w:r>
      <w:r w:rsidR="005F5C1C">
        <w:rPr>
          <w:rFonts w:ascii="Times New Roman" w:hAnsi="Times New Roman" w:cs="Times New Roman"/>
          <w:sz w:val="24"/>
          <w:szCs w:val="24"/>
        </w:rPr>
        <w:t xml:space="preserve"> maintain a cold environment for diatoms</w:t>
      </w:r>
      <w:r w:rsidR="00460AF8">
        <w:rPr>
          <w:rFonts w:ascii="Times New Roman" w:hAnsi="Times New Roman" w:cs="Times New Roman"/>
          <w:sz w:val="24"/>
          <w:szCs w:val="24"/>
        </w:rPr>
        <w:t xml:space="preserve"> as to not alter their cell physiology. Cultures were left</w:t>
      </w:r>
      <w:r>
        <w:rPr>
          <w:rFonts w:ascii="Times New Roman" w:hAnsi="Times New Roman" w:cs="Times New Roman"/>
          <w:sz w:val="24"/>
          <w:szCs w:val="24"/>
        </w:rPr>
        <w:t xml:space="preserve"> in the dark for 15 minutes prior to measuring relative fluorescence units (RFU). Standards were checked before each use and calibrated if needed. A blank Antarctic sea water glass </w:t>
      </w:r>
      <w:r w:rsidR="00384950">
        <w:rPr>
          <w:rFonts w:ascii="Times New Roman" w:hAnsi="Times New Roman" w:cs="Times New Roman"/>
          <w:sz w:val="24"/>
          <w:szCs w:val="24"/>
        </w:rPr>
        <w:t xml:space="preserve">culture tube with </w:t>
      </w:r>
      <w:r w:rsidR="002F3B64">
        <w:rPr>
          <w:rFonts w:ascii="Times New Roman" w:hAnsi="Times New Roman" w:cs="Times New Roman"/>
          <w:sz w:val="24"/>
          <w:szCs w:val="24"/>
        </w:rPr>
        <w:t>34 psu</w:t>
      </w:r>
      <w:r>
        <w:rPr>
          <w:rFonts w:ascii="Times New Roman" w:hAnsi="Times New Roman" w:cs="Times New Roman"/>
          <w:sz w:val="24"/>
          <w:szCs w:val="24"/>
        </w:rPr>
        <w:t xml:space="preserve"> was measured for RFU before measuring all experimental glass culture tubes. Cultures were then measured in the dark. </w:t>
      </w:r>
    </w:p>
    <w:p w14:paraId="350D9FDB" w14:textId="6BB0450B" w:rsidR="00D64A8B" w:rsidRPr="00003D7C" w:rsidRDefault="00D64A8B" w:rsidP="00D64A8B">
      <w:pPr>
        <w:spacing w:line="480" w:lineRule="auto"/>
        <w:rPr>
          <w:rFonts w:ascii="Times New Roman" w:hAnsi="Times New Roman" w:cs="Times New Roman"/>
          <w:sz w:val="24"/>
          <w:szCs w:val="24"/>
        </w:rPr>
      </w:pPr>
      <w:r w:rsidRPr="00003D7C">
        <w:rPr>
          <w:rFonts w:ascii="Times New Roman" w:hAnsi="Times New Roman" w:cs="Times New Roman"/>
          <w:i/>
          <w:sz w:val="24"/>
          <w:szCs w:val="24"/>
        </w:rPr>
        <w:t>Growth rates</w:t>
      </w:r>
      <w:r w:rsidR="006B1AFD">
        <w:rPr>
          <w:rFonts w:ascii="Times New Roman" w:hAnsi="Times New Roman" w:cs="Times New Roman"/>
          <w:i/>
          <w:sz w:val="24"/>
          <w:szCs w:val="24"/>
        </w:rPr>
        <w:t>, maximum cell counts/RFU</w:t>
      </w:r>
      <w:r w:rsidRPr="00003D7C">
        <w:rPr>
          <w:rFonts w:ascii="Times New Roman" w:hAnsi="Times New Roman" w:cs="Times New Roman"/>
          <w:sz w:val="24"/>
          <w:szCs w:val="24"/>
        </w:rPr>
        <w:t xml:space="preserve"> </w:t>
      </w:r>
      <w:r w:rsidRPr="006B1AFD">
        <w:rPr>
          <w:rFonts w:ascii="Times New Roman" w:hAnsi="Times New Roman" w:cs="Times New Roman"/>
          <w:i/>
          <w:sz w:val="24"/>
          <w:szCs w:val="24"/>
        </w:rPr>
        <w:t>and statistical tests</w:t>
      </w:r>
      <w:r w:rsidRPr="00003D7C">
        <w:rPr>
          <w:rFonts w:ascii="Times New Roman" w:hAnsi="Times New Roman" w:cs="Times New Roman"/>
          <w:sz w:val="24"/>
          <w:szCs w:val="24"/>
        </w:rPr>
        <w:t xml:space="preserve"> </w:t>
      </w:r>
    </w:p>
    <w:p w14:paraId="078C1DFB" w14:textId="1C7F9652" w:rsidR="006B1AFD" w:rsidRDefault="0090406E" w:rsidP="00D64A8B">
      <w:pPr>
        <w:spacing w:line="480" w:lineRule="auto"/>
        <w:ind w:firstLine="720"/>
        <w:rPr>
          <w:rFonts w:ascii="Times New Roman" w:eastAsiaTheme="minorEastAsia" w:hAnsi="Times New Roman" w:cs="Times New Roman"/>
          <w:sz w:val="24"/>
          <w:szCs w:val="24"/>
        </w:rPr>
      </w:pPr>
      <w:r>
        <w:rPr>
          <w:rFonts w:ascii="Times New Roman" w:hAnsi="Times New Roman" w:cs="Times New Roman"/>
          <w:sz w:val="24"/>
          <w:szCs w:val="24"/>
        </w:rPr>
        <w:t xml:space="preserve">After the number of cells </w:t>
      </w:r>
      <w:r w:rsidRPr="00193B74">
        <w:rPr>
          <w:rFonts w:ascii="Times New Roman" w:hAnsi="Times New Roman" w:cs="Times New Roman"/>
          <w:sz w:val="24"/>
          <w:szCs w:val="24"/>
        </w:rPr>
        <w:t>mL ̄ ¹</w:t>
      </w:r>
      <w:r w:rsidRPr="00B34D33">
        <w:rPr>
          <w:rFonts w:cstheme="minorHAnsi"/>
        </w:rPr>
        <w:t xml:space="preserve"> </w:t>
      </w:r>
      <w:r>
        <w:rPr>
          <w:rFonts w:ascii="Times New Roman" w:hAnsi="Times New Roman" w:cs="Times New Roman"/>
          <w:sz w:val="24"/>
          <w:szCs w:val="24"/>
        </w:rPr>
        <w:t xml:space="preserve">at 34 psu with and without betaine (figure 2A) and the number of cells </w:t>
      </w:r>
      <w:r w:rsidRPr="00193B74">
        <w:rPr>
          <w:rFonts w:ascii="Times New Roman" w:hAnsi="Times New Roman" w:cs="Times New Roman"/>
          <w:sz w:val="24"/>
          <w:szCs w:val="24"/>
        </w:rPr>
        <w:t>mL ̄ ¹</w:t>
      </w:r>
      <w:r w:rsidRPr="00B34D33">
        <w:rPr>
          <w:rFonts w:cstheme="minorHAnsi"/>
        </w:rPr>
        <w:t xml:space="preserve"> </w:t>
      </w:r>
      <w:r>
        <w:rPr>
          <w:rFonts w:ascii="Times New Roman" w:hAnsi="Times New Roman" w:cs="Times New Roman"/>
          <w:sz w:val="24"/>
          <w:szCs w:val="24"/>
        </w:rPr>
        <w:t>at 44 psu with and without betaine (figure 2B) were plotted, the average growth rate was calculated</w:t>
      </w:r>
      <w:r>
        <w:rPr>
          <w:rFonts w:ascii="Times New Roman" w:hAnsi="Times New Roman" w:cs="Times New Roman"/>
          <w:sz w:val="24"/>
          <w:szCs w:val="24"/>
        </w:rPr>
        <w:t xml:space="preserve"> </w:t>
      </w:r>
      <w:r w:rsidR="00D64A8B" w:rsidRPr="00003D7C">
        <w:rPr>
          <w:rFonts w:ascii="Times New Roman" w:hAnsi="Times New Roman" w:cs="Times New Roman"/>
          <w:sz w:val="24"/>
          <w:szCs w:val="24"/>
        </w:rPr>
        <w:t>from the exponential areas of each curve</w:t>
      </w:r>
      <w:r>
        <w:rPr>
          <w:rFonts w:ascii="Times New Roman" w:hAnsi="Times New Roman" w:cs="Times New Roman"/>
          <w:sz w:val="24"/>
          <w:szCs w:val="24"/>
        </w:rPr>
        <w:t xml:space="preserve"> </w:t>
      </w:r>
      <w:r w:rsidR="00D64A8B" w:rsidRPr="00003D7C">
        <w:rPr>
          <w:rFonts w:ascii="Times New Roman" w:hAnsi="Times New Roman" w:cs="Times New Roman"/>
          <w:sz w:val="24"/>
          <w:szCs w:val="24"/>
        </w:rPr>
        <w:t xml:space="preserve">using </w:t>
      </w:r>
      <m:oMath>
        <m:r>
          <w:rPr>
            <w:rFonts w:ascii="Cambria Math" w:hAnsi="Cambria Math" w:cs="Times New Roman"/>
            <w:sz w:val="24"/>
            <w:szCs w:val="24"/>
          </w:rPr>
          <m:t>μ=</m:t>
        </m:r>
        <m:func>
          <m:funcPr>
            <m:ctrlPr>
              <w:rPr>
                <w:rFonts w:ascii="Cambria Math" w:hAnsi="Cambria Math" w:cs="Times New Roman"/>
                <w:sz w:val="24"/>
                <w:szCs w:val="24"/>
              </w:rPr>
            </m:ctrlPr>
          </m:funcPr>
          <m:fName>
            <m:r>
              <m:rPr>
                <m:sty m:val="p"/>
              </m:rPr>
              <w:rPr>
                <w:rFonts w:ascii="Cambria Math" w:hAnsi="Cambria Math" w:cs="Times New Roman"/>
                <w:sz w:val="24"/>
                <w:szCs w:val="24"/>
              </w:rPr>
              <m:t>ln</m:t>
            </m:r>
          </m:fName>
          <m:e>
            <m:d>
              <m:dPr>
                <m:ctrlPr>
                  <w:rPr>
                    <w:rFonts w:ascii="Cambria Math" w:hAnsi="Cambria Math" w:cs="Times New Roman"/>
                    <w:i/>
                    <w:sz w:val="24"/>
                    <w:szCs w:val="24"/>
                  </w:rPr>
                </m:ctrlPr>
              </m:dPr>
              <m:e>
                <m:f>
                  <m:fPr>
                    <m:type m:val="lin"/>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m:t>
                        </m:r>
                      </m:sub>
                    </m:sSub>
                  </m:num>
                  <m:den>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i-1</m:t>
                        </m:r>
                      </m:sub>
                    </m:sSub>
                  </m:den>
                </m:f>
              </m:e>
            </m:d>
          </m:e>
        </m:func>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i-1</m:t>
            </m:r>
          </m:sub>
        </m:sSub>
        <m:r>
          <w:rPr>
            <w:rFonts w:ascii="Cambria Math" w:hAnsi="Cambria Math" w:cs="Times New Roman"/>
            <w:sz w:val="24"/>
            <w:szCs w:val="24"/>
          </w:rPr>
          <m:t>).</m:t>
        </m:r>
      </m:oMath>
      <w:r w:rsidR="00D64A8B" w:rsidRPr="00003D7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The same method was used to calculate average growth rate from RFU measurements. </w:t>
      </w:r>
      <w:r w:rsidR="006B1AFD">
        <w:rPr>
          <w:rFonts w:ascii="Times New Roman" w:eastAsiaTheme="minorEastAsia" w:hAnsi="Times New Roman" w:cs="Times New Roman"/>
          <w:sz w:val="24"/>
          <w:szCs w:val="24"/>
        </w:rPr>
        <w:t xml:space="preserve">Average maximum cell counts and RFU were calculated by taking the average of </w:t>
      </w:r>
      <w:r w:rsidR="006B1AFD">
        <w:rPr>
          <w:rFonts w:ascii="Times New Roman" w:eastAsiaTheme="minorEastAsia" w:hAnsi="Times New Roman" w:cs="Times New Roman"/>
          <w:sz w:val="24"/>
          <w:szCs w:val="24"/>
        </w:rPr>
        <w:lastRenderedPageBreak/>
        <w:t xml:space="preserve">each corresponding replicate in 34 psu and 44 psu maximum cell count/RFU throughout the culture period. </w:t>
      </w:r>
    </w:p>
    <w:p w14:paraId="66BA573E" w14:textId="42C6223E" w:rsidR="00D64A8B" w:rsidRPr="00D64A8B" w:rsidRDefault="00D64A8B" w:rsidP="00D64A8B">
      <w:pPr>
        <w:spacing w:line="480" w:lineRule="auto"/>
        <w:ind w:firstLine="720"/>
        <w:rPr>
          <w:rFonts w:ascii="Times New Roman" w:hAnsi="Times New Roman" w:cs="Times New Roman"/>
          <w:i/>
          <w:sz w:val="24"/>
          <w:szCs w:val="24"/>
        </w:rPr>
      </w:pPr>
      <w:r w:rsidRPr="00003D7C">
        <w:rPr>
          <w:rFonts w:ascii="Times New Roman" w:eastAsiaTheme="minorEastAsia" w:hAnsi="Times New Roman" w:cs="Times New Roman"/>
          <w:sz w:val="24"/>
          <w:szCs w:val="24"/>
        </w:rPr>
        <w:t>Multiple one-way ANOVA statistical tests were used in order to quantify the significance of the addition of betaine</w:t>
      </w:r>
      <w:r w:rsidR="000E3B04" w:rsidRPr="00003D7C">
        <w:rPr>
          <w:rFonts w:ascii="Times New Roman" w:eastAsiaTheme="minorEastAsia" w:hAnsi="Times New Roman" w:cs="Times New Roman"/>
          <w:sz w:val="24"/>
          <w:szCs w:val="24"/>
        </w:rPr>
        <w:t xml:space="preserve"> in comparison to their relative no-betaine controls</w:t>
      </w:r>
      <w:r w:rsidRPr="00854328">
        <w:rPr>
          <w:rFonts w:ascii="Times New Roman" w:eastAsiaTheme="minorEastAsia" w:hAnsi="Times New Roman" w:cs="Times New Roman"/>
          <w:sz w:val="24"/>
          <w:szCs w:val="24"/>
        </w:rPr>
        <w:t xml:space="preserve">. In </w:t>
      </w:r>
      <w:r w:rsidR="00003D7C" w:rsidRPr="00854328">
        <w:rPr>
          <w:rFonts w:ascii="Times New Roman" w:eastAsiaTheme="minorEastAsia" w:hAnsi="Times New Roman" w:cs="Times New Roman"/>
          <w:sz w:val="24"/>
          <w:szCs w:val="24"/>
        </w:rPr>
        <w:t xml:space="preserve">the </w:t>
      </w:r>
      <w:r w:rsidRPr="00854328">
        <w:rPr>
          <w:rFonts w:ascii="Times New Roman" w:eastAsiaTheme="minorEastAsia" w:hAnsi="Times New Roman" w:cs="Times New Roman"/>
          <w:sz w:val="24"/>
          <w:szCs w:val="24"/>
        </w:rPr>
        <w:t xml:space="preserve">culture counter </w:t>
      </w:r>
      <w:r w:rsidR="000E3B04" w:rsidRPr="00854328">
        <w:rPr>
          <w:rFonts w:ascii="Times New Roman" w:eastAsiaTheme="minorEastAsia" w:hAnsi="Times New Roman" w:cs="Times New Roman"/>
          <w:sz w:val="24"/>
          <w:szCs w:val="24"/>
        </w:rPr>
        <w:t>data</w:t>
      </w:r>
      <w:r w:rsidR="004A68A4">
        <w:rPr>
          <w:rFonts w:ascii="Times New Roman" w:eastAsiaTheme="minorEastAsia" w:hAnsi="Times New Roman" w:cs="Times New Roman"/>
          <w:sz w:val="24"/>
          <w:szCs w:val="24"/>
        </w:rPr>
        <w:t>,</w:t>
      </w:r>
      <w:r w:rsidR="000E3B04" w:rsidRPr="00854328">
        <w:rPr>
          <w:rFonts w:ascii="Times New Roman" w:eastAsiaTheme="minorEastAsia" w:hAnsi="Times New Roman" w:cs="Times New Roman"/>
          <w:sz w:val="24"/>
          <w:szCs w:val="24"/>
        </w:rPr>
        <w:t xml:space="preserve"> I used a one-way ANOVA</w:t>
      </w:r>
      <w:r w:rsidR="00BE4842">
        <w:rPr>
          <w:rFonts w:ascii="Times New Roman" w:eastAsiaTheme="minorEastAsia" w:hAnsi="Times New Roman" w:cs="Times New Roman"/>
          <w:sz w:val="24"/>
          <w:szCs w:val="24"/>
        </w:rPr>
        <w:t xml:space="preserve"> statistical test</w:t>
      </w:r>
      <w:r w:rsidR="000E3B04" w:rsidRPr="00854328">
        <w:rPr>
          <w:rFonts w:ascii="Times New Roman" w:eastAsiaTheme="minorEastAsia" w:hAnsi="Times New Roman" w:cs="Times New Roman"/>
          <w:sz w:val="24"/>
          <w:szCs w:val="24"/>
        </w:rPr>
        <w:t xml:space="preserve"> for</w:t>
      </w:r>
      <w:r w:rsidR="00003D7C" w:rsidRPr="00854328">
        <w:rPr>
          <w:rFonts w:ascii="Times New Roman" w:eastAsiaTheme="minorEastAsia" w:hAnsi="Times New Roman" w:cs="Times New Roman"/>
          <w:sz w:val="24"/>
          <w:szCs w:val="24"/>
        </w:rPr>
        <w:t>:</w:t>
      </w:r>
      <w:r w:rsidR="000E3B04" w:rsidRPr="00854328">
        <w:rPr>
          <w:rFonts w:ascii="Times New Roman" w:eastAsiaTheme="minorEastAsia" w:hAnsi="Times New Roman" w:cs="Times New Roman"/>
          <w:sz w:val="24"/>
          <w:szCs w:val="24"/>
        </w:rPr>
        <w:t xml:space="preserve"> the</w:t>
      </w:r>
      <w:r w:rsidRPr="00854328">
        <w:rPr>
          <w:rFonts w:ascii="Times New Roman" w:eastAsiaTheme="minorEastAsia" w:hAnsi="Times New Roman" w:cs="Times New Roman"/>
          <w:sz w:val="24"/>
          <w:szCs w:val="24"/>
        </w:rPr>
        <w:t xml:space="preserve"> control</w:t>
      </w:r>
      <w:r w:rsidR="000E3B04" w:rsidRPr="00854328">
        <w:rPr>
          <w:rFonts w:ascii="Times New Roman" w:eastAsiaTheme="minorEastAsia" w:hAnsi="Times New Roman" w:cs="Times New Roman"/>
          <w:sz w:val="24"/>
          <w:szCs w:val="24"/>
        </w:rPr>
        <w:t xml:space="preserve"> of 34 psu compared to 34 psu with betaine</w:t>
      </w:r>
      <w:r w:rsidR="00B41854" w:rsidRPr="00854328">
        <w:rPr>
          <w:rFonts w:ascii="Times New Roman" w:eastAsiaTheme="minorEastAsia" w:hAnsi="Times New Roman" w:cs="Times New Roman"/>
          <w:sz w:val="24"/>
          <w:szCs w:val="24"/>
        </w:rPr>
        <w:t xml:space="preserve"> from growth rates</w:t>
      </w:r>
      <w:r w:rsidRPr="00854328">
        <w:rPr>
          <w:rFonts w:ascii="Times New Roman" w:eastAsiaTheme="minorEastAsia" w:hAnsi="Times New Roman" w:cs="Times New Roman"/>
          <w:sz w:val="24"/>
          <w:szCs w:val="24"/>
        </w:rPr>
        <w:t xml:space="preserve">, </w:t>
      </w:r>
      <w:r w:rsidR="000E3B04" w:rsidRPr="00854328">
        <w:rPr>
          <w:rFonts w:ascii="Times New Roman" w:eastAsiaTheme="minorEastAsia" w:hAnsi="Times New Roman" w:cs="Times New Roman"/>
          <w:sz w:val="24"/>
          <w:szCs w:val="24"/>
        </w:rPr>
        <w:t>the control of 44 psu</w:t>
      </w:r>
      <w:r w:rsidRPr="00854328">
        <w:rPr>
          <w:rFonts w:ascii="Times New Roman" w:eastAsiaTheme="minorEastAsia" w:hAnsi="Times New Roman" w:cs="Times New Roman"/>
          <w:sz w:val="24"/>
          <w:szCs w:val="24"/>
        </w:rPr>
        <w:t xml:space="preserve"> and </w:t>
      </w:r>
      <w:r w:rsidR="000E3B04" w:rsidRPr="00854328">
        <w:rPr>
          <w:rFonts w:ascii="Times New Roman" w:eastAsiaTheme="minorEastAsia" w:hAnsi="Times New Roman" w:cs="Times New Roman"/>
          <w:sz w:val="24"/>
          <w:szCs w:val="24"/>
        </w:rPr>
        <w:t xml:space="preserve">44 psu with </w:t>
      </w:r>
      <w:r w:rsidRPr="00854328">
        <w:rPr>
          <w:rFonts w:ascii="Times New Roman" w:eastAsiaTheme="minorEastAsia" w:hAnsi="Times New Roman" w:cs="Times New Roman"/>
          <w:sz w:val="24"/>
          <w:szCs w:val="24"/>
        </w:rPr>
        <w:t xml:space="preserve">betaine </w:t>
      </w:r>
      <w:r w:rsidR="00B41854" w:rsidRPr="00854328">
        <w:rPr>
          <w:rFonts w:ascii="Times New Roman" w:eastAsiaTheme="minorEastAsia" w:hAnsi="Times New Roman" w:cs="Times New Roman"/>
          <w:sz w:val="24"/>
          <w:szCs w:val="24"/>
        </w:rPr>
        <w:t>from growth rates,</w:t>
      </w:r>
      <w:r w:rsidR="000E3B04" w:rsidRPr="00854328">
        <w:rPr>
          <w:rFonts w:ascii="Times New Roman" w:eastAsiaTheme="minorEastAsia" w:hAnsi="Times New Roman" w:cs="Times New Roman"/>
          <w:sz w:val="24"/>
          <w:szCs w:val="24"/>
        </w:rPr>
        <w:t xml:space="preserve"> the </w:t>
      </w:r>
      <w:r w:rsidRPr="00854328">
        <w:rPr>
          <w:rFonts w:ascii="Times New Roman" w:eastAsiaTheme="minorEastAsia" w:hAnsi="Times New Roman" w:cs="Times New Roman"/>
          <w:sz w:val="24"/>
          <w:szCs w:val="24"/>
        </w:rPr>
        <w:t xml:space="preserve">control </w:t>
      </w:r>
      <w:r w:rsidR="000E3B04" w:rsidRPr="00854328">
        <w:rPr>
          <w:rFonts w:ascii="Times New Roman" w:eastAsiaTheme="minorEastAsia" w:hAnsi="Times New Roman" w:cs="Times New Roman"/>
          <w:sz w:val="24"/>
          <w:szCs w:val="24"/>
        </w:rPr>
        <w:t xml:space="preserve">of 34 psu compared to </w:t>
      </w:r>
      <w:r w:rsidR="00B41854" w:rsidRPr="00854328">
        <w:rPr>
          <w:rFonts w:ascii="Times New Roman" w:eastAsiaTheme="minorEastAsia" w:hAnsi="Times New Roman" w:cs="Times New Roman"/>
          <w:sz w:val="24"/>
          <w:szCs w:val="24"/>
        </w:rPr>
        <w:t xml:space="preserve">34 psu for </w:t>
      </w:r>
      <w:r w:rsidR="000E3B04" w:rsidRPr="00854328">
        <w:rPr>
          <w:rFonts w:ascii="Times New Roman" w:eastAsiaTheme="minorEastAsia" w:hAnsi="Times New Roman" w:cs="Times New Roman"/>
          <w:sz w:val="24"/>
          <w:szCs w:val="24"/>
        </w:rPr>
        <w:t>average maximum cell count</w:t>
      </w:r>
      <w:r w:rsidRPr="00854328">
        <w:rPr>
          <w:rFonts w:ascii="Times New Roman" w:eastAsiaTheme="minorEastAsia" w:hAnsi="Times New Roman" w:cs="Times New Roman"/>
          <w:sz w:val="24"/>
          <w:szCs w:val="24"/>
        </w:rPr>
        <w:t xml:space="preserve">, </w:t>
      </w:r>
      <w:r w:rsidR="000E3B04" w:rsidRPr="00854328">
        <w:rPr>
          <w:rFonts w:ascii="Times New Roman" w:eastAsiaTheme="minorEastAsia" w:hAnsi="Times New Roman" w:cs="Times New Roman"/>
          <w:sz w:val="24"/>
          <w:szCs w:val="24"/>
        </w:rPr>
        <w:t xml:space="preserve">and for the </w:t>
      </w:r>
      <w:r w:rsidRPr="00854328">
        <w:rPr>
          <w:rFonts w:ascii="Times New Roman" w:eastAsiaTheme="minorEastAsia" w:hAnsi="Times New Roman" w:cs="Times New Roman"/>
          <w:sz w:val="24"/>
          <w:szCs w:val="24"/>
        </w:rPr>
        <w:t xml:space="preserve">control </w:t>
      </w:r>
      <w:r w:rsidR="000E3B04" w:rsidRPr="00854328">
        <w:rPr>
          <w:rFonts w:ascii="Times New Roman" w:eastAsiaTheme="minorEastAsia" w:hAnsi="Times New Roman" w:cs="Times New Roman"/>
          <w:sz w:val="24"/>
          <w:szCs w:val="24"/>
        </w:rPr>
        <w:t>of 44 psu compared to 44 psu with</w:t>
      </w:r>
      <w:r w:rsidRPr="00854328">
        <w:rPr>
          <w:rFonts w:ascii="Times New Roman" w:eastAsiaTheme="minorEastAsia" w:hAnsi="Times New Roman" w:cs="Times New Roman"/>
          <w:sz w:val="24"/>
          <w:szCs w:val="24"/>
        </w:rPr>
        <w:t xml:space="preserve"> bet</w:t>
      </w:r>
      <w:r w:rsidR="00B41854" w:rsidRPr="00854328">
        <w:rPr>
          <w:rFonts w:ascii="Times New Roman" w:eastAsiaTheme="minorEastAsia" w:hAnsi="Times New Roman" w:cs="Times New Roman"/>
          <w:sz w:val="24"/>
          <w:szCs w:val="24"/>
        </w:rPr>
        <w:t>aine for</w:t>
      </w:r>
      <w:r w:rsidRPr="00854328">
        <w:rPr>
          <w:rFonts w:ascii="Times New Roman" w:eastAsiaTheme="minorEastAsia" w:hAnsi="Times New Roman" w:cs="Times New Roman"/>
          <w:sz w:val="24"/>
          <w:szCs w:val="24"/>
        </w:rPr>
        <w:t xml:space="preserve"> </w:t>
      </w:r>
      <w:r w:rsidR="000E3B04" w:rsidRPr="00854328">
        <w:rPr>
          <w:rFonts w:ascii="Times New Roman" w:hAnsi="Times New Roman" w:cs="Times New Roman"/>
          <w:sz w:val="24"/>
          <w:szCs w:val="24"/>
        </w:rPr>
        <w:t>ave</w:t>
      </w:r>
      <w:r w:rsidR="00B41854" w:rsidRPr="00854328">
        <w:rPr>
          <w:rFonts w:ascii="Times New Roman" w:hAnsi="Times New Roman" w:cs="Times New Roman"/>
          <w:sz w:val="24"/>
          <w:szCs w:val="24"/>
        </w:rPr>
        <w:t>rage maximum cell count. For</w:t>
      </w:r>
      <w:r w:rsidR="00460AF8" w:rsidRPr="00854328">
        <w:rPr>
          <w:rFonts w:ascii="Times New Roman" w:hAnsi="Times New Roman" w:cs="Times New Roman"/>
          <w:sz w:val="24"/>
          <w:szCs w:val="24"/>
        </w:rPr>
        <w:t xml:space="preserve"> the</w:t>
      </w:r>
      <w:r w:rsidRPr="00854328">
        <w:rPr>
          <w:rFonts w:ascii="Times New Roman" w:hAnsi="Times New Roman" w:cs="Times New Roman"/>
          <w:sz w:val="24"/>
          <w:szCs w:val="24"/>
        </w:rPr>
        <w:t xml:space="preserve"> fluorometer d</w:t>
      </w:r>
      <w:r w:rsidR="000E3B04" w:rsidRPr="00854328">
        <w:rPr>
          <w:rFonts w:ascii="Times New Roman" w:hAnsi="Times New Roman" w:cs="Times New Roman"/>
          <w:sz w:val="24"/>
          <w:szCs w:val="24"/>
        </w:rPr>
        <w:t>ata</w:t>
      </w:r>
      <w:r w:rsidR="004A68A4">
        <w:rPr>
          <w:rFonts w:ascii="Times New Roman" w:hAnsi="Times New Roman" w:cs="Times New Roman"/>
          <w:sz w:val="24"/>
          <w:szCs w:val="24"/>
        </w:rPr>
        <w:t>,</w:t>
      </w:r>
      <w:r w:rsidR="000E3B04" w:rsidRPr="00854328">
        <w:rPr>
          <w:rFonts w:ascii="Times New Roman" w:hAnsi="Times New Roman" w:cs="Times New Roman"/>
          <w:sz w:val="24"/>
          <w:szCs w:val="24"/>
        </w:rPr>
        <w:t xml:space="preserve"> I used a one-way ANOVA for</w:t>
      </w:r>
      <w:r w:rsidR="00B41854" w:rsidRPr="00854328">
        <w:rPr>
          <w:rFonts w:ascii="Times New Roman" w:hAnsi="Times New Roman" w:cs="Times New Roman"/>
          <w:sz w:val="24"/>
          <w:szCs w:val="24"/>
        </w:rPr>
        <w:t>:</w:t>
      </w:r>
      <w:r w:rsidR="000E3B04" w:rsidRPr="00854328">
        <w:rPr>
          <w:rFonts w:ascii="Times New Roman" w:hAnsi="Times New Roman" w:cs="Times New Roman"/>
          <w:sz w:val="24"/>
          <w:szCs w:val="24"/>
        </w:rPr>
        <w:t xml:space="preserve"> the </w:t>
      </w:r>
      <w:r w:rsidRPr="00854328">
        <w:rPr>
          <w:rFonts w:ascii="Times New Roman" w:hAnsi="Times New Roman" w:cs="Times New Roman"/>
          <w:sz w:val="24"/>
          <w:szCs w:val="24"/>
        </w:rPr>
        <w:t xml:space="preserve">control </w:t>
      </w:r>
      <w:r w:rsidR="000E3B04" w:rsidRPr="00854328">
        <w:rPr>
          <w:rFonts w:ascii="Times New Roman" w:hAnsi="Times New Roman" w:cs="Times New Roman"/>
          <w:sz w:val="24"/>
          <w:szCs w:val="24"/>
        </w:rPr>
        <w:t xml:space="preserve">of 34 psu compared to the </w:t>
      </w:r>
      <w:r w:rsidRPr="00854328">
        <w:rPr>
          <w:rFonts w:ascii="Times New Roman" w:hAnsi="Times New Roman" w:cs="Times New Roman"/>
          <w:sz w:val="24"/>
          <w:szCs w:val="24"/>
        </w:rPr>
        <w:t xml:space="preserve">control </w:t>
      </w:r>
      <w:r w:rsidR="000E3B04" w:rsidRPr="00854328">
        <w:rPr>
          <w:rFonts w:ascii="Times New Roman" w:hAnsi="Times New Roman" w:cs="Times New Roman"/>
          <w:sz w:val="24"/>
          <w:szCs w:val="24"/>
        </w:rPr>
        <w:t xml:space="preserve">of </w:t>
      </w:r>
      <w:r w:rsidRPr="00854328">
        <w:rPr>
          <w:rFonts w:ascii="Times New Roman" w:hAnsi="Times New Roman" w:cs="Times New Roman"/>
          <w:sz w:val="24"/>
          <w:szCs w:val="24"/>
        </w:rPr>
        <w:t>44 psu</w:t>
      </w:r>
      <w:r w:rsidR="00B41854" w:rsidRPr="00854328">
        <w:rPr>
          <w:rFonts w:ascii="Times New Roman" w:hAnsi="Times New Roman" w:cs="Times New Roman"/>
          <w:sz w:val="24"/>
          <w:szCs w:val="24"/>
        </w:rPr>
        <w:t xml:space="preserve"> for </w:t>
      </w:r>
      <w:r w:rsidR="000E3B04" w:rsidRPr="00854328">
        <w:rPr>
          <w:rFonts w:ascii="Times New Roman" w:hAnsi="Times New Roman" w:cs="Times New Roman"/>
          <w:sz w:val="24"/>
          <w:szCs w:val="24"/>
        </w:rPr>
        <w:t xml:space="preserve">average growth rates, the </w:t>
      </w:r>
      <w:r w:rsidRPr="00854328">
        <w:rPr>
          <w:rFonts w:ascii="Times New Roman" w:hAnsi="Times New Roman" w:cs="Times New Roman"/>
          <w:sz w:val="24"/>
          <w:szCs w:val="24"/>
        </w:rPr>
        <w:t xml:space="preserve">control </w:t>
      </w:r>
      <w:r w:rsidR="000E3B04" w:rsidRPr="00854328">
        <w:rPr>
          <w:rFonts w:ascii="Times New Roman" w:hAnsi="Times New Roman" w:cs="Times New Roman"/>
          <w:sz w:val="24"/>
          <w:szCs w:val="24"/>
        </w:rPr>
        <w:t>of 34 psu compared to the 44 psu with</w:t>
      </w:r>
      <w:r w:rsidRPr="00854328">
        <w:rPr>
          <w:rFonts w:ascii="Times New Roman" w:hAnsi="Times New Roman" w:cs="Times New Roman"/>
          <w:sz w:val="24"/>
          <w:szCs w:val="24"/>
        </w:rPr>
        <w:t xml:space="preserve"> betaine</w:t>
      </w:r>
      <w:r w:rsidR="00B41854" w:rsidRPr="00854328">
        <w:rPr>
          <w:rFonts w:ascii="Times New Roman" w:hAnsi="Times New Roman" w:cs="Times New Roman"/>
          <w:sz w:val="24"/>
          <w:szCs w:val="24"/>
        </w:rPr>
        <w:t xml:space="preserve"> for </w:t>
      </w:r>
      <w:r w:rsidR="000E3B04" w:rsidRPr="00854328">
        <w:rPr>
          <w:rFonts w:ascii="Times New Roman" w:hAnsi="Times New Roman" w:cs="Times New Roman"/>
          <w:sz w:val="24"/>
          <w:szCs w:val="24"/>
        </w:rPr>
        <w:t>average growth rate</w:t>
      </w:r>
      <w:r w:rsidRPr="00854328">
        <w:rPr>
          <w:rFonts w:ascii="Times New Roman" w:hAnsi="Times New Roman" w:cs="Times New Roman"/>
          <w:sz w:val="24"/>
          <w:szCs w:val="24"/>
        </w:rPr>
        <w:t xml:space="preserve">, </w:t>
      </w:r>
      <w:r w:rsidR="000E3B04" w:rsidRPr="00854328">
        <w:rPr>
          <w:rFonts w:ascii="Times New Roman" w:hAnsi="Times New Roman" w:cs="Times New Roman"/>
          <w:sz w:val="24"/>
          <w:szCs w:val="24"/>
        </w:rPr>
        <w:t xml:space="preserve">the </w:t>
      </w:r>
      <w:r w:rsidRPr="00854328">
        <w:rPr>
          <w:rFonts w:ascii="Times New Roman" w:hAnsi="Times New Roman" w:cs="Times New Roman"/>
          <w:sz w:val="24"/>
          <w:szCs w:val="24"/>
        </w:rPr>
        <w:t xml:space="preserve">control </w:t>
      </w:r>
      <w:r w:rsidR="000E3B04" w:rsidRPr="00854328">
        <w:rPr>
          <w:rFonts w:ascii="Times New Roman" w:hAnsi="Times New Roman" w:cs="Times New Roman"/>
          <w:sz w:val="24"/>
          <w:szCs w:val="24"/>
        </w:rPr>
        <w:t>of 44 psu compared to the 44 psu with</w:t>
      </w:r>
      <w:r w:rsidRPr="00854328">
        <w:rPr>
          <w:rFonts w:ascii="Times New Roman" w:hAnsi="Times New Roman" w:cs="Times New Roman"/>
          <w:sz w:val="24"/>
          <w:szCs w:val="24"/>
        </w:rPr>
        <w:t xml:space="preserve"> betaine</w:t>
      </w:r>
      <w:r w:rsidR="000E3B04" w:rsidRPr="00854328">
        <w:rPr>
          <w:rFonts w:ascii="Times New Roman" w:hAnsi="Times New Roman" w:cs="Times New Roman"/>
          <w:sz w:val="24"/>
          <w:szCs w:val="24"/>
        </w:rPr>
        <w:t xml:space="preserve"> for average growth rate</w:t>
      </w:r>
      <w:r w:rsidRPr="00854328">
        <w:rPr>
          <w:rFonts w:ascii="Times New Roman" w:hAnsi="Times New Roman" w:cs="Times New Roman"/>
          <w:sz w:val="24"/>
          <w:szCs w:val="24"/>
        </w:rPr>
        <w:t xml:space="preserve">. </w:t>
      </w:r>
      <w:r w:rsidRPr="006B1AFD">
        <w:rPr>
          <w:rFonts w:ascii="Times New Roman" w:hAnsi="Times New Roman" w:cs="Times New Roman"/>
          <w:sz w:val="24"/>
          <w:szCs w:val="24"/>
        </w:rPr>
        <w:t>Additional one-way ANOVA</w:t>
      </w:r>
      <w:r w:rsidR="006B1AFD">
        <w:rPr>
          <w:rFonts w:ascii="Times New Roman" w:hAnsi="Times New Roman" w:cs="Times New Roman"/>
          <w:sz w:val="24"/>
          <w:szCs w:val="24"/>
        </w:rPr>
        <w:t xml:space="preserve"> statistical tests</w:t>
      </w:r>
      <w:r w:rsidRPr="006B1AFD">
        <w:rPr>
          <w:rFonts w:ascii="Times New Roman" w:hAnsi="Times New Roman" w:cs="Times New Roman"/>
          <w:sz w:val="24"/>
          <w:szCs w:val="24"/>
        </w:rPr>
        <w:t xml:space="preserve"> were used f</w:t>
      </w:r>
      <w:r w:rsidR="005D16C1" w:rsidRPr="006B1AFD">
        <w:rPr>
          <w:rFonts w:ascii="Times New Roman" w:hAnsi="Times New Roman" w:cs="Times New Roman"/>
          <w:sz w:val="24"/>
          <w:szCs w:val="24"/>
        </w:rPr>
        <w:t xml:space="preserve">or </w:t>
      </w:r>
      <w:r w:rsidR="006B1AFD" w:rsidRPr="006B1AFD">
        <w:rPr>
          <w:rFonts w:ascii="Times New Roman" w:hAnsi="Times New Roman" w:cs="Times New Roman"/>
          <w:sz w:val="24"/>
          <w:szCs w:val="24"/>
        </w:rPr>
        <w:t>fluorescence</w:t>
      </w:r>
      <w:r w:rsidR="006B1AFD">
        <w:rPr>
          <w:rFonts w:ascii="Times New Roman" w:hAnsi="Times New Roman" w:cs="Times New Roman"/>
          <w:sz w:val="24"/>
          <w:szCs w:val="24"/>
        </w:rPr>
        <w:t xml:space="preserve"> per cell from the control 34 psu compared to the 34 psu with betaine and fluorecence per cell from the control 44 psu compared to the 44 psu with betaine.</w:t>
      </w:r>
    </w:p>
    <w:p w14:paraId="15B1D8B1" w14:textId="77777777" w:rsidR="001A419E" w:rsidRPr="001A419E" w:rsidRDefault="001A419E" w:rsidP="001A419E">
      <w:pPr>
        <w:rPr>
          <w:rFonts w:ascii="Times New Roman" w:hAnsi="Times New Roman" w:cs="Times New Roman"/>
          <w:b/>
          <w:sz w:val="24"/>
          <w:szCs w:val="24"/>
        </w:rPr>
      </w:pPr>
      <w:r w:rsidRPr="001A419E">
        <w:rPr>
          <w:rFonts w:ascii="Times New Roman" w:hAnsi="Times New Roman" w:cs="Times New Roman"/>
          <w:b/>
          <w:sz w:val="24"/>
          <w:szCs w:val="24"/>
        </w:rPr>
        <w:t xml:space="preserve">Results </w:t>
      </w:r>
    </w:p>
    <w:p w14:paraId="62D2B8BE" w14:textId="77777777" w:rsidR="001A419E" w:rsidRPr="00BC4039" w:rsidRDefault="001A419E" w:rsidP="001A419E">
      <w:pPr>
        <w:spacing w:line="480" w:lineRule="auto"/>
        <w:rPr>
          <w:rFonts w:ascii="Times New Roman" w:hAnsi="Times New Roman" w:cs="Times New Roman"/>
          <w:i/>
          <w:sz w:val="24"/>
          <w:szCs w:val="24"/>
        </w:rPr>
      </w:pPr>
      <w:r w:rsidRPr="00BC4039">
        <w:rPr>
          <w:rFonts w:ascii="Times New Roman" w:hAnsi="Times New Roman" w:cs="Times New Roman"/>
          <w:i/>
          <w:sz w:val="24"/>
          <w:szCs w:val="24"/>
        </w:rPr>
        <w:t>Culture count data</w:t>
      </w:r>
    </w:p>
    <w:p w14:paraId="401B618F" w14:textId="424CCAE5" w:rsidR="00193B74" w:rsidRDefault="00D64A8B" w:rsidP="00193B74">
      <w:pPr>
        <w:spacing w:line="480" w:lineRule="auto"/>
        <w:ind w:firstLine="720"/>
        <w:rPr>
          <w:rFonts w:ascii="Times New Roman" w:hAnsi="Times New Roman" w:cs="Times New Roman"/>
          <w:sz w:val="24"/>
          <w:szCs w:val="24"/>
        </w:rPr>
      </w:pPr>
      <w:r>
        <w:rPr>
          <w:rFonts w:ascii="Times New Roman" w:hAnsi="Times New Roman" w:cs="Times New Roman"/>
          <w:sz w:val="24"/>
          <w:szCs w:val="24"/>
        </w:rPr>
        <w:t>A</w:t>
      </w:r>
      <w:r w:rsidR="001A419E" w:rsidRPr="008F0A62">
        <w:rPr>
          <w:rFonts w:ascii="Times New Roman" w:hAnsi="Times New Roman" w:cs="Times New Roman"/>
          <w:sz w:val="24"/>
          <w:szCs w:val="24"/>
        </w:rPr>
        <w:t xml:space="preserve"> higher growth rate was reached with the addition of betaine in both 34</w:t>
      </w:r>
      <w:r w:rsidR="00854328">
        <w:rPr>
          <w:rFonts w:ascii="Times New Roman" w:hAnsi="Times New Roman" w:cs="Times New Roman"/>
          <w:sz w:val="24"/>
          <w:szCs w:val="24"/>
        </w:rPr>
        <w:t xml:space="preserve"> and 44</w:t>
      </w:r>
      <w:r w:rsidR="001A419E" w:rsidRPr="008F0A62">
        <w:rPr>
          <w:rFonts w:ascii="Times New Roman" w:hAnsi="Times New Roman" w:cs="Times New Roman"/>
          <w:sz w:val="24"/>
          <w:szCs w:val="24"/>
        </w:rPr>
        <w:t xml:space="preserve"> salinities compared to their respective no-betaine cont</w:t>
      </w:r>
      <w:r w:rsidR="001A419E">
        <w:rPr>
          <w:rFonts w:ascii="Times New Roman" w:hAnsi="Times New Roman" w:cs="Times New Roman"/>
          <w:sz w:val="24"/>
          <w:szCs w:val="24"/>
        </w:rPr>
        <w:t>rols. A</w:t>
      </w:r>
      <w:r w:rsidR="001A419E" w:rsidRPr="008F0A62">
        <w:rPr>
          <w:rFonts w:ascii="Times New Roman" w:hAnsi="Times New Roman" w:cs="Times New Roman"/>
          <w:sz w:val="24"/>
          <w:szCs w:val="24"/>
        </w:rPr>
        <w:t xml:space="preserve"> one-way ANOVA statistical test</w:t>
      </w:r>
      <w:r w:rsidR="00854328">
        <w:rPr>
          <w:rFonts w:ascii="Times New Roman" w:hAnsi="Times New Roman" w:cs="Times New Roman"/>
          <w:sz w:val="24"/>
          <w:szCs w:val="24"/>
        </w:rPr>
        <w:t xml:space="preserve"> indicated that the</w:t>
      </w:r>
      <w:r w:rsidR="001A419E">
        <w:rPr>
          <w:rFonts w:ascii="Times New Roman" w:hAnsi="Times New Roman" w:cs="Times New Roman"/>
          <w:sz w:val="24"/>
          <w:szCs w:val="24"/>
        </w:rPr>
        <w:t xml:space="preserve"> differences in growth rates were not statistically significant</w:t>
      </w:r>
      <w:r w:rsidR="002F3B64">
        <w:rPr>
          <w:rFonts w:ascii="Times New Roman" w:hAnsi="Times New Roman" w:cs="Times New Roman"/>
          <w:sz w:val="24"/>
          <w:szCs w:val="24"/>
        </w:rPr>
        <w:t xml:space="preserve">. The </w:t>
      </w:r>
      <w:r w:rsidR="00854328">
        <w:rPr>
          <w:rFonts w:ascii="Times New Roman" w:hAnsi="Times New Roman" w:cs="Times New Roman"/>
          <w:sz w:val="24"/>
          <w:szCs w:val="24"/>
        </w:rPr>
        <w:t xml:space="preserve">no-betaine </w:t>
      </w:r>
      <w:r w:rsidR="002F3B64">
        <w:rPr>
          <w:rFonts w:ascii="Times New Roman" w:hAnsi="Times New Roman" w:cs="Times New Roman"/>
          <w:sz w:val="24"/>
          <w:szCs w:val="24"/>
        </w:rPr>
        <w:t>control 34 psu and betaine 34 psu</w:t>
      </w:r>
      <w:r w:rsidR="001A419E" w:rsidRPr="008F0A62">
        <w:rPr>
          <w:rFonts w:ascii="Times New Roman" w:hAnsi="Times New Roman" w:cs="Times New Roman"/>
          <w:sz w:val="24"/>
          <w:szCs w:val="24"/>
        </w:rPr>
        <w:t xml:space="preserve"> cultures had </w:t>
      </w:r>
      <w:r w:rsidR="001A419E" w:rsidRPr="00460AF8">
        <w:rPr>
          <w:rFonts w:ascii="Times New Roman" w:hAnsi="Times New Roman" w:cs="Times New Roman"/>
          <w:sz w:val="24"/>
          <w:szCs w:val="24"/>
        </w:rPr>
        <w:t xml:space="preserve">a </w:t>
      </w:r>
      <w:r w:rsidR="008146A9" w:rsidRPr="00460AF8">
        <w:rPr>
          <w:rFonts w:ascii="Times New Roman" w:hAnsi="Times New Roman" w:cs="Times New Roman"/>
          <w:sz w:val="24"/>
          <w:szCs w:val="24"/>
        </w:rPr>
        <w:t>p</w:t>
      </w:r>
      <w:r w:rsidR="001A419E" w:rsidRPr="00460AF8">
        <w:rPr>
          <w:rFonts w:ascii="Times New Roman" w:hAnsi="Times New Roman" w:cs="Times New Roman"/>
          <w:sz w:val="24"/>
          <w:szCs w:val="24"/>
        </w:rPr>
        <w:t xml:space="preserve"> = 0.71</w:t>
      </w:r>
      <w:r w:rsidR="008146A9" w:rsidRPr="00460AF8">
        <w:rPr>
          <w:rFonts w:ascii="Times New Roman" w:hAnsi="Times New Roman" w:cs="Times New Roman"/>
          <w:sz w:val="24"/>
          <w:szCs w:val="24"/>
        </w:rPr>
        <w:t>, F</w:t>
      </w:r>
      <w:r w:rsidR="00FD6A4A" w:rsidRPr="00460AF8">
        <w:rPr>
          <w:rFonts w:ascii="Times New Roman" w:hAnsi="Times New Roman" w:cs="Times New Roman"/>
          <w:sz w:val="24"/>
          <w:szCs w:val="24"/>
        </w:rPr>
        <w:t>=0.19</w:t>
      </w:r>
      <w:r w:rsidR="002F3B64">
        <w:rPr>
          <w:rFonts w:ascii="Times New Roman" w:hAnsi="Times New Roman" w:cs="Times New Roman"/>
          <w:sz w:val="24"/>
          <w:szCs w:val="24"/>
        </w:rPr>
        <w:t xml:space="preserve"> and the </w:t>
      </w:r>
      <w:r w:rsidR="00854328">
        <w:rPr>
          <w:rFonts w:ascii="Times New Roman" w:hAnsi="Times New Roman" w:cs="Times New Roman"/>
          <w:sz w:val="24"/>
          <w:szCs w:val="24"/>
        </w:rPr>
        <w:t xml:space="preserve">no-betaine </w:t>
      </w:r>
      <w:r w:rsidR="002F3B64">
        <w:rPr>
          <w:rFonts w:ascii="Times New Roman" w:hAnsi="Times New Roman" w:cs="Times New Roman"/>
          <w:sz w:val="24"/>
          <w:szCs w:val="24"/>
        </w:rPr>
        <w:t>control 44 psu and betaine 44 psu</w:t>
      </w:r>
      <w:r w:rsidR="001A419E" w:rsidRPr="008F0A62">
        <w:rPr>
          <w:rFonts w:ascii="Times New Roman" w:hAnsi="Times New Roman" w:cs="Times New Roman"/>
          <w:sz w:val="24"/>
          <w:szCs w:val="24"/>
        </w:rPr>
        <w:t xml:space="preserve"> had </w:t>
      </w:r>
      <w:r w:rsidR="001A419E" w:rsidRPr="00460AF8">
        <w:rPr>
          <w:rFonts w:ascii="Times New Roman" w:hAnsi="Times New Roman" w:cs="Times New Roman"/>
          <w:sz w:val="24"/>
          <w:szCs w:val="24"/>
        </w:rPr>
        <w:t xml:space="preserve">a </w:t>
      </w:r>
      <w:r w:rsidR="00815B21" w:rsidRPr="00460AF8">
        <w:rPr>
          <w:rFonts w:ascii="Times New Roman" w:hAnsi="Times New Roman" w:cs="Times New Roman"/>
          <w:sz w:val="24"/>
          <w:szCs w:val="24"/>
        </w:rPr>
        <w:t>p= 0.31, F</w:t>
      </w:r>
      <w:r w:rsidR="00FD6A4A" w:rsidRPr="00460AF8">
        <w:rPr>
          <w:rFonts w:ascii="Times New Roman" w:hAnsi="Times New Roman" w:cs="Times New Roman"/>
          <w:sz w:val="24"/>
          <w:szCs w:val="24"/>
        </w:rPr>
        <w:t>=1.78,</w:t>
      </w:r>
      <w:r w:rsidR="001A419E" w:rsidRPr="008F0A62">
        <w:rPr>
          <w:rFonts w:ascii="Times New Roman" w:hAnsi="Times New Roman" w:cs="Times New Roman"/>
          <w:sz w:val="24"/>
          <w:szCs w:val="24"/>
        </w:rPr>
        <w:t xml:space="preserve"> b</w:t>
      </w:r>
      <w:r w:rsidR="001A419E">
        <w:rPr>
          <w:rFonts w:ascii="Times New Roman" w:hAnsi="Times New Roman" w:cs="Times New Roman"/>
          <w:sz w:val="24"/>
          <w:szCs w:val="24"/>
        </w:rPr>
        <w:t xml:space="preserve">oth indicating that there was not a </w:t>
      </w:r>
      <w:r w:rsidR="001A419E" w:rsidRPr="008F0A62">
        <w:rPr>
          <w:rFonts w:ascii="Times New Roman" w:hAnsi="Times New Roman" w:cs="Times New Roman"/>
          <w:sz w:val="24"/>
          <w:szCs w:val="24"/>
        </w:rPr>
        <w:t>statistical significance</w:t>
      </w:r>
      <w:r w:rsidR="001A419E">
        <w:rPr>
          <w:rFonts w:ascii="Times New Roman" w:hAnsi="Times New Roman" w:cs="Times New Roman"/>
          <w:sz w:val="24"/>
          <w:szCs w:val="24"/>
        </w:rPr>
        <w:t xml:space="preserve"> in their average growth rates</w:t>
      </w:r>
      <w:r w:rsidR="001A419E" w:rsidRPr="008F0A62">
        <w:rPr>
          <w:rFonts w:ascii="Times New Roman" w:hAnsi="Times New Roman" w:cs="Times New Roman"/>
          <w:sz w:val="24"/>
          <w:szCs w:val="24"/>
        </w:rPr>
        <w:t xml:space="preserve"> </w:t>
      </w:r>
      <w:r>
        <w:rPr>
          <w:rFonts w:ascii="Times New Roman" w:hAnsi="Times New Roman" w:cs="Times New Roman"/>
          <w:sz w:val="24"/>
          <w:szCs w:val="24"/>
        </w:rPr>
        <w:t>(</w:t>
      </w:r>
      <w:r w:rsidR="00193B74">
        <w:rPr>
          <w:rFonts w:ascii="Times New Roman" w:hAnsi="Times New Roman" w:cs="Times New Roman"/>
          <w:sz w:val="24"/>
          <w:szCs w:val="24"/>
        </w:rPr>
        <w:t>figure 3</w:t>
      </w:r>
      <w:r w:rsidR="001A419E" w:rsidRPr="00854328">
        <w:rPr>
          <w:rFonts w:ascii="Times New Roman" w:hAnsi="Times New Roman" w:cs="Times New Roman"/>
          <w:sz w:val="24"/>
          <w:szCs w:val="24"/>
        </w:rPr>
        <w:t>).</w:t>
      </w:r>
      <w:r w:rsidR="00E97500">
        <w:rPr>
          <w:rFonts w:ascii="Times New Roman" w:hAnsi="Times New Roman" w:cs="Times New Roman"/>
          <w:sz w:val="24"/>
          <w:szCs w:val="24"/>
        </w:rPr>
        <w:t xml:space="preserve"> </w:t>
      </w:r>
    </w:p>
    <w:p w14:paraId="6D36B537" w14:textId="757A793F" w:rsidR="00C867B0" w:rsidRDefault="00C867B0" w:rsidP="00193B74">
      <w:pPr>
        <w:spacing w:line="480" w:lineRule="auto"/>
        <w:ind w:firstLine="720"/>
        <w:rPr>
          <w:rFonts w:ascii="Times New Roman" w:hAnsi="Times New Roman" w:cs="Times New Roman"/>
          <w:sz w:val="24"/>
          <w:szCs w:val="24"/>
        </w:rPr>
      </w:pPr>
      <w:r w:rsidRPr="00D6522C">
        <w:rPr>
          <w:rFonts w:ascii="Times New Roman" w:hAnsi="Times New Roman" w:cs="Times New Roman"/>
          <w:noProof/>
          <w:sz w:val="24"/>
          <w:szCs w:val="24"/>
        </w:rPr>
        <w:lastRenderedPageBreak/>
        <mc:AlternateContent>
          <mc:Choice Requires="wps">
            <w:drawing>
              <wp:anchor distT="0" distB="0" distL="114300" distR="114300" simplePos="0" relativeHeight="251677696" behindDoc="0" locked="0" layoutInCell="1" allowOverlap="1" wp14:anchorId="1A80B12A" wp14:editId="4DB278CB">
                <wp:simplePos x="0" y="0"/>
                <wp:positionH relativeFrom="column">
                  <wp:posOffset>1513840</wp:posOffset>
                </wp:positionH>
                <wp:positionV relativeFrom="paragraph">
                  <wp:posOffset>4816475</wp:posOffset>
                </wp:positionV>
                <wp:extent cx="3851275" cy="1019175"/>
                <wp:effectExtent l="0" t="0" r="0" b="9525"/>
                <wp:wrapTopAndBottom/>
                <wp:docPr id="17" name="Text Box 17"/>
                <wp:cNvGraphicFramePr/>
                <a:graphic xmlns:a="http://schemas.openxmlformats.org/drawingml/2006/main">
                  <a:graphicData uri="http://schemas.microsoft.com/office/word/2010/wordprocessingShape">
                    <wps:wsp>
                      <wps:cNvSpPr txBox="1"/>
                      <wps:spPr>
                        <a:xfrm>
                          <a:off x="0" y="0"/>
                          <a:ext cx="3851275" cy="1019175"/>
                        </a:xfrm>
                        <a:prstGeom prst="rect">
                          <a:avLst/>
                        </a:prstGeom>
                        <a:solidFill>
                          <a:prstClr val="white"/>
                        </a:solidFill>
                        <a:ln>
                          <a:noFill/>
                        </a:ln>
                        <a:effectLst/>
                      </wps:spPr>
                      <wps:txbx>
                        <w:txbxContent>
                          <w:p w14:paraId="2597CB75" w14:textId="43E00EAC" w:rsidR="00316F00" w:rsidRPr="009A1FAE" w:rsidRDefault="00316F00" w:rsidP="001A419E">
                            <w:pPr>
                              <w:pStyle w:val="Caption"/>
                              <w:rPr>
                                <w:noProof/>
                              </w:rPr>
                            </w:pPr>
                            <w:r w:rsidRPr="00B34D33">
                              <w:t xml:space="preserve">Figure </w:t>
                            </w:r>
                            <w:r w:rsidRPr="00B34D33">
                              <w:rPr>
                                <w:rFonts w:cstheme="minorHAnsi"/>
                              </w:rPr>
                              <w:t>2. A) Number of cell mL ̄ ¹ though time (days) for control replicates 1 and 2 for salinity 34 (dark green and light green respectively) and replicates 1 and 2 for salinity 34 with the addition of 200 µM betaine (dark yellow and light yellow respectively). B) Number of cell mL ̄ ¹ though time (days) for control replicates 1 and 2 for salinity 44 (dark green and light green respectively) and replicates 1 and 2 for salinity 44 with the addition of 200 µM betaine (dark yellow and light yellow respectively).</w:t>
                            </w:r>
                          </w:p>
                          <w:p w14:paraId="4B651A99" w14:textId="77777777" w:rsidR="00316F00" w:rsidRDefault="00316F00" w:rsidP="001A41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80B12A" id="Text Box 17" o:spid="_x0000_s1043" type="#_x0000_t202" style="position:absolute;left:0;text-align:left;margin-left:119.2pt;margin-top:379.25pt;width:303.25pt;height:80.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" stroked="f">
                <v:textbox inset="0,0,0,0">
                  <w:txbxContent>
                    <w:p w14:paraId="2597CB75" w14:textId="43E00EAC" w:rsidR="00316F00" w:rsidRPr="009A1FAE" w:rsidRDefault="00316F00" w:rsidP="001A419E">
                      <w:pPr>
                        <w:pStyle w:val="Caption"/>
                        <w:rPr>
                          <w:noProof/>
                        </w:rPr>
                      </w:pPr>
                      <w:r w:rsidRPr="00B34D33">
                        <w:t xml:space="preserve">Figure </w:t>
                      </w:r>
                      <w:r w:rsidRPr="00B34D33">
                        <w:rPr>
                          <w:rFonts w:cstheme="minorHAnsi"/>
                        </w:rPr>
                        <w:t>2. A) Number of cell mL ̄ ¹ though time (days) for control replicates 1 and 2 for salinity 34 (dark green and light green respectively) and replicates 1 and 2 for salinity 34 with the addition of 200 µM betaine (dark yellow and light yellow respectively). B) Number of cell mL ̄ ¹ though time (days) for control replicates 1 and 2 for salinity 44 (dark green and light green respectively) and replicates 1 and 2 for salinity 44 with the addition of 200 µM betaine (dark yellow and light yellow respectively).</w:t>
                      </w:r>
                    </w:p>
                    <w:p w14:paraId="4B651A99" w14:textId="77777777" w:rsidR="00316F00" w:rsidRDefault="00316F00" w:rsidP="001A419E"/>
                  </w:txbxContent>
                </v:textbox>
                <w10:wrap type="topAndBottom"/>
              </v:shape>
            </w:pict>
          </mc:Fallback>
        </mc:AlternateContent>
      </w:r>
    </w:p>
    <w:p w14:paraId="77369C21" w14:textId="53A7A06A" w:rsidR="00952F4D" w:rsidRDefault="00C867B0" w:rsidP="00384950">
      <w:pPr>
        <w:spacing w:line="480" w:lineRule="auto"/>
        <w:ind w:firstLine="720"/>
        <w:rPr>
          <w:rFonts w:ascii="Times New Roman" w:hAnsi="Times New Roman" w:cs="Times New Roman"/>
          <w:noProof/>
          <w:sz w:val="24"/>
          <w:szCs w:val="24"/>
        </w:rPr>
      </w:pPr>
      <w:r>
        <w:rPr>
          <w:rFonts w:ascii="Times New Roman" w:hAnsi="Times New Roman" w:cs="Times New Roman"/>
          <w:noProof/>
          <w:sz w:val="24"/>
          <w:szCs w:val="24"/>
        </w:rPr>
        <mc:AlternateContent>
          <mc:Choice Requires="wpg">
            <w:drawing>
              <wp:anchor distT="0" distB="0" distL="114300" distR="114300" simplePos="0" relativeHeight="251680768" behindDoc="0" locked="0" layoutInCell="1" allowOverlap="1" wp14:anchorId="7B1C5E86" wp14:editId="678FD5BF">
                <wp:simplePos x="0" y="0"/>
                <wp:positionH relativeFrom="column">
                  <wp:posOffset>704813</wp:posOffset>
                </wp:positionH>
                <wp:positionV relativeFrom="paragraph">
                  <wp:posOffset>546847</wp:posOffset>
                </wp:positionV>
                <wp:extent cx="423726" cy="2061429"/>
                <wp:effectExtent l="0" t="0" r="0" b="0"/>
                <wp:wrapNone/>
                <wp:docPr id="9" name="Group 9"/>
                <wp:cNvGraphicFramePr/>
                <a:graphic xmlns:a="http://schemas.openxmlformats.org/drawingml/2006/main">
                  <a:graphicData uri="http://schemas.microsoft.com/office/word/2010/wordprocessingGroup">
                    <wpg:wgp>
                      <wpg:cNvGrpSpPr/>
                      <wpg:grpSpPr>
                        <a:xfrm>
                          <a:off x="0" y="0"/>
                          <a:ext cx="423726" cy="2061429"/>
                          <a:chOff x="-22637" y="91440"/>
                          <a:chExt cx="316642" cy="1339491"/>
                        </a:xfrm>
                      </wpg:grpSpPr>
                      <wps:wsp>
                        <wps:cNvPr id="15" name="Text Box 2"/>
                        <wps:cNvSpPr txBox="1">
                          <a:spLocks noChangeArrowheads="1"/>
                        </wps:cNvSpPr>
                        <wps:spPr bwMode="auto">
                          <a:xfrm>
                            <a:off x="0" y="91440"/>
                            <a:ext cx="294005" cy="266065"/>
                          </a:xfrm>
                          <a:prstGeom prst="rect">
                            <a:avLst/>
                          </a:prstGeom>
                          <a:solidFill>
                            <a:srgbClr val="FFFFFF"/>
                          </a:solidFill>
                          <a:ln w="9525">
                            <a:noFill/>
                            <a:miter lim="800000"/>
                            <a:headEnd/>
                            <a:tailEnd/>
                          </a:ln>
                        </wps:spPr>
                        <wps:txbx>
                          <w:txbxContent>
                            <w:p w14:paraId="3FF6D33C" w14:textId="77777777" w:rsidR="00316F00" w:rsidRDefault="00316F00" w:rsidP="001A419E">
                              <w:r>
                                <w:t>A</w:t>
                              </w:r>
                            </w:p>
                          </w:txbxContent>
                        </wps:txbx>
                        <wps:bodyPr rot="0" vert="horz" wrap="square" lIns="91440" tIns="45720" rIns="91440" bIns="45720" anchor="t" anchorCtr="0">
                          <a:noAutofit/>
                        </wps:bodyPr>
                      </wps:wsp>
                      <wps:wsp>
                        <wps:cNvPr id="16" name="Text Box 16"/>
                        <wps:cNvSpPr txBox="1">
                          <a:spLocks noChangeArrowheads="1"/>
                        </wps:cNvSpPr>
                        <wps:spPr bwMode="auto">
                          <a:xfrm>
                            <a:off x="-22637" y="1164866"/>
                            <a:ext cx="294005" cy="266065"/>
                          </a:xfrm>
                          <a:prstGeom prst="rect">
                            <a:avLst/>
                          </a:prstGeom>
                          <a:solidFill>
                            <a:srgbClr val="FFFFFF"/>
                          </a:solidFill>
                          <a:ln w="9525">
                            <a:noFill/>
                            <a:miter lim="800000"/>
                            <a:headEnd/>
                            <a:tailEnd/>
                          </a:ln>
                        </wps:spPr>
                        <wps:txbx>
                          <w:txbxContent>
                            <w:p w14:paraId="1062DB73" w14:textId="77777777" w:rsidR="00316F00" w:rsidRDefault="00316F00" w:rsidP="001A419E">
                              <w:r>
                                <w:t>B</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B1C5E86" id="Group 9" o:spid="_x0000_s1044" style="position:absolute;left:0;text-align:left;margin-left:55.5pt;margin-top:43.05pt;width:33.35pt;height:162.3pt;z-index:251680768;mso-width-relative:margin;mso-height-relative:margin" coordorigin="-226,914" coordsize="3166,13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">
                <v:shape id="_x0000_s1045" type="#_x0000_t202" style="position:absolute;top:914;width:2940;height:2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3FF6D33C" w14:textId="77777777" w:rsidR="00316F00" w:rsidRDefault="00316F00" w:rsidP="001A419E">
                        <w:r>
                          <w:t>A</w:t>
                        </w:r>
                      </w:p>
                    </w:txbxContent>
                  </v:textbox>
                </v:shape>
                <v:shape id="Text Box 16" o:spid="_x0000_s1046" type="#_x0000_t202" style="position:absolute;left:-226;top:11648;width:2939;height:2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Gkr8A&#10;AADbAAAADwAAAGRycy9kb3ducmV2LnhtbERPy6rCMBDdX/AfwghuLpoq3qrVKCoobn18wNiMbbGZ&#10;lCba+vdGEO5uDuc5i1VrSvGk2hWWFQwHEQji1OqCMwWX864/BeE8ssbSMil4kYPVsvOzwETbho/0&#10;PPlMhBB2CSrIva8SKV2ak0E3sBVx4G62NugDrDOpa2xCuCnlKIpiabDg0JBjRduc0vvpYRTcDs3v&#10;36y57v1lchzHGywmV/tSqtdt13MQnlr/L/66DzrMj+HzSzhAL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xMaSvwAAANsAAAAPAAAAAAAAAAAAAAAAAJgCAABkcnMvZG93bnJl&#10;di54bWxQSwUGAAAAAAQABAD1AAAAhAMAAAAA&#10;" stroked="f">
                  <v:textbox>
                    <w:txbxContent>
                      <w:p w14:paraId="1062DB73" w14:textId="77777777" w:rsidR="00316F00" w:rsidRDefault="00316F00" w:rsidP="001A419E">
                        <w:r>
                          <w:t>B</w:t>
                        </w:r>
                      </w:p>
                    </w:txbxContent>
                  </v:textbox>
                </v:shape>
              </v:group>
            </w:pict>
          </mc:Fallback>
        </mc:AlternateContent>
      </w:r>
      <w:r>
        <w:rPr>
          <w:rFonts w:ascii="Times New Roman" w:hAnsi="Times New Roman" w:cs="Times New Roman"/>
          <w:noProof/>
          <w:sz w:val="24"/>
          <w:szCs w:val="24"/>
        </w:rPr>
        <mc:AlternateContent>
          <mc:Choice Requires="wpg">
            <w:drawing>
              <wp:anchor distT="0" distB="0" distL="114300" distR="114300" simplePos="0" relativeHeight="251694080" behindDoc="0" locked="0" layoutInCell="1" allowOverlap="1" wp14:anchorId="7DD006F6" wp14:editId="1407F8F3">
                <wp:simplePos x="0" y="0"/>
                <wp:positionH relativeFrom="column">
                  <wp:posOffset>1075690</wp:posOffset>
                </wp:positionH>
                <wp:positionV relativeFrom="paragraph">
                  <wp:posOffset>0</wp:posOffset>
                </wp:positionV>
                <wp:extent cx="4368800" cy="4365625"/>
                <wp:effectExtent l="0" t="0" r="0" b="0"/>
                <wp:wrapTopAndBottom/>
                <wp:docPr id="229" name="Group 229"/>
                <wp:cNvGraphicFramePr/>
                <a:graphic xmlns:a="http://schemas.openxmlformats.org/drawingml/2006/main">
                  <a:graphicData uri="http://schemas.microsoft.com/office/word/2010/wordprocessingGroup">
                    <wpg:wgp>
                      <wpg:cNvGrpSpPr/>
                      <wpg:grpSpPr>
                        <a:xfrm>
                          <a:off x="0" y="0"/>
                          <a:ext cx="4368800" cy="4365625"/>
                          <a:chOff x="0" y="0"/>
                          <a:chExt cx="4369156" cy="5230139"/>
                        </a:xfrm>
                      </wpg:grpSpPr>
                      <wpg:graphicFrame>
                        <wpg:cNvPr id="10" name="Chart 10"/>
                        <wpg:cNvFrPr/>
                        <wpg:xfrm>
                          <a:off x="0" y="0"/>
                          <a:ext cx="4268470" cy="2580005"/>
                        </wpg:xfrm>
                        <a:graphic>
                          <a:graphicData uri="http://schemas.openxmlformats.org/drawingml/2006/chart">
                            <c:chart xmlns:c="http://schemas.openxmlformats.org/drawingml/2006/chart" xmlns:r="http://schemas.openxmlformats.org/officeDocument/2006/relationships" r:id="rId13"/>
                          </a:graphicData>
                        </a:graphic>
                      </wpg:graphicFrame>
                      <wpg:graphicFrame>
                        <wpg:cNvPr id="12" name="Chart 12"/>
                        <wpg:cNvFrPr/>
                        <wpg:xfrm>
                          <a:off x="21945" y="2538374"/>
                          <a:ext cx="4347211" cy="2691765"/>
                        </wpg:xfrm>
                        <a:graphic>
                          <a:graphicData uri="http://schemas.openxmlformats.org/drawingml/2006/chart">
                            <c:chart xmlns:c="http://schemas.openxmlformats.org/drawingml/2006/chart" xmlns:r="http://schemas.openxmlformats.org/officeDocument/2006/relationships" r:id="rId14"/>
                          </a:graphicData>
                        </a:graphic>
                      </wpg:graphicFrame>
                    </wpg:wgp>
                  </a:graphicData>
                </a:graphic>
                <wp14:sizeRelH relativeFrom="margin">
                  <wp14:pctWidth>0</wp14:pctWidth>
                </wp14:sizeRelH>
                <wp14:sizeRelV relativeFrom="margin">
                  <wp14:pctHeight>0</wp14:pctHeight>
                </wp14:sizeRelV>
              </wp:anchor>
            </w:drawing>
          </mc:Choice>
          <mc:Fallback>
            <w:pict>
              <v:group w14:anchorId="173AA9CB" id="Group 229" o:spid="_x0000_s1026" style="position:absolute;margin-left:84.7pt;margin-top:0;width:344pt;height:343.75pt;z-index:251694080;mso-width-relative:margin;mso-height-relative:margin" coordsize="43691,52301" o:gfxdata="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">
                <v:shape id="Chart 10" o:spid="_x0000_s1027" type="#_x0000_t75" style="position:absolute;width:42736;height:2585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">
                  <v:imagedata r:id="rId15" o:title=""/>
                  <o:lock v:ext="edit" aspectratio="f"/>
                </v:shape>
                <v:shape id="Chart 12" o:spid="_x0000_s1028" type="#_x0000_t75" style="position:absolute;left:182;top:25342;width:43529;height:2702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">
                  <v:imagedata r:id="rId16" o:title=""/>
                  <o:lock v:ext="edit" aspectratio="f"/>
                </v:shape>
                <w10:wrap type="topAndBottom"/>
              </v:group>
            </w:pict>
          </mc:Fallback>
        </mc:AlternateContent>
      </w:r>
    </w:p>
    <w:p w14:paraId="23E0E19F" w14:textId="77777777" w:rsidR="00193B74" w:rsidRDefault="00193B74" w:rsidP="00854328">
      <w:pPr>
        <w:spacing w:line="480" w:lineRule="auto"/>
        <w:rPr>
          <w:rFonts w:ascii="Times New Roman" w:hAnsi="Times New Roman" w:cs="Times New Roman"/>
          <w:sz w:val="24"/>
          <w:szCs w:val="24"/>
        </w:rPr>
      </w:pPr>
    </w:p>
    <w:p w14:paraId="053C4CB5" w14:textId="77777777" w:rsidR="00193B74" w:rsidRDefault="00193B74" w:rsidP="00854328">
      <w:pPr>
        <w:spacing w:line="480" w:lineRule="auto"/>
        <w:rPr>
          <w:rFonts w:ascii="Times New Roman" w:hAnsi="Times New Roman" w:cs="Times New Roman"/>
          <w:sz w:val="24"/>
          <w:szCs w:val="24"/>
        </w:rPr>
      </w:pPr>
    </w:p>
    <w:p w14:paraId="273C3D15" w14:textId="3C8930EB" w:rsidR="001A419E" w:rsidRPr="005116D4" w:rsidRDefault="001A419E" w:rsidP="005116D4">
      <w:pPr>
        <w:pStyle w:val="CommentText"/>
        <w:spacing w:line="480" w:lineRule="auto"/>
      </w:pPr>
      <w:r w:rsidRPr="00D6522C">
        <w:rPr>
          <w:rFonts w:ascii="Times New Roman" w:hAnsi="Times New Roman" w:cs="Times New Roman"/>
          <w:noProof/>
          <w:sz w:val="24"/>
          <w:szCs w:val="24"/>
        </w:rPr>
        <w:lastRenderedPageBreak/>
        <mc:AlternateContent>
          <mc:Choice Requires="wps">
            <w:drawing>
              <wp:anchor distT="0" distB="0" distL="114300" distR="114300" simplePos="0" relativeHeight="251678720" behindDoc="0" locked="0" layoutInCell="1" allowOverlap="1" wp14:anchorId="27EAA9E3" wp14:editId="10E63FB9">
                <wp:simplePos x="0" y="0"/>
                <wp:positionH relativeFrom="column">
                  <wp:posOffset>969645</wp:posOffset>
                </wp:positionH>
                <wp:positionV relativeFrom="paragraph">
                  <wp:posOffset>7135479</wp:posOffset>
                </wp:positionV>
                <wp:extent cx="4197985" cy="457200"/>
                <wp:effectExtent l="0" t="0" r="0" b="0"/>
                <wp:wrapTopAndBottom/>
                <wp:docPr id="18" name="Text Box 18"/>
                <wp:cNvGraphicFramePr/>
                <a:graphic xmlns:a="http://schemas.openxmlformats.org/drawingml/2006/main">
                  <a:graphicData uri="http://schemas.microsoft.com/office/word/2010/wordprocessingShape">
                    <wps:wsp>
                      <wps:cNvSpPr txBox="1"/>
                      <wps:spPr>
                        <a:xfrm>
                          <a:off x="0" y="0"/>
                          <a:ext cx="4197985" cy="457200"/>
                        </a:xfrm>
                        <a:prstGeom prst="rect">
                          <a:avLst/>
                        </a:prstGeom>
                        <a:solidFill>
                          <a:prstClr val="white"/>
                        </a:solidFill>
                        <a:ln>
                          <a:noFill/>
                        </a:ln>
                        <a:effectLst/>
                      </wps:spPr>
                      <wps:txbx>
                        <w:txbxContent>
                          <w:p w14:paraId="05C078D0" w14:textId="3C6BDAFB" w:rsidR="00316F00" w:rsidRPr="00A65562" w:rsidRDefault="00316F00" w:rsidP="001A419E">
                            <w:pPr>
                              <w:pStyle w:val="Caption"/>
                              <w:rPr>
                                <w:noProof/>
                              </w:rPr>
                            </w:pPr>
                            <w:r>
                              <w:t>Figure 4</w:t>
                            </w:r>
                            <w:r>
                              <w:rPr>
                                <w:noProof/>
                              </w:rPr>
                              <w:t>.</w:t>
                            </w:r>
                            <w:r>
                              <w:t xml:space="preserve"> Average growth rate from normal Antarctica sea water (blue) and Antarctic sea water with the addition of 200 </w:t>
                            </w:r>
                            <w:r>
                              <w:rPr>
                                <w:rFonts w:cstheme="minorHAnsi"/>
                              </w:rPr>
                              <w:t>µ</w:t>
                            </w:r>
                            <w:r>
                              <w:t xml:space="preserve">M (tan).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7EAA9E3" id="Text Box 18" o:spid="_x0000_s1047" type="#_x0000_t202" style="position:absolute;margin-left:76.35pt;margin-top:561.85pt;width:330.55pt;height:36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" stroked="f">
                <v:textbox inset="0,0,0,0">
                  <w:txbxContent>
                    <w:p w14:paraId="05C078D0" w14:textId="3C6BDAFB" w:rsidR="00316F00" w:rsidRPr="00A65562" w:rsidRDefault="00316F00" w:rsidP="001A419E">
                      <w:pPr>
                        <w:pStyle w:val="Caption"/>
                        <w:rPr>
                          <w:noProof/>
                        </w:rPr>
                      </w:pPr>
                      <w:r>
                        <w:t>Figure 4</w:t>
                      </w:r>
                      <w:r>
                        <w:rPr>
                          <w:noProof/>
                        </w:rPr>
                        <w:t>.</w:t>
                      </w:r>
                      <w:r>
                        <w:t xml:space="preserve"> Average growth rate from normal Antarctica sea water (blue) and Antarctic sea water with the addition of 200 </w:t>
                      </w:r>
                      <w:r>
                        <w:rPr>
                          <w:rFonts w:cstheme="minorHAnsi"/>
                        </w:rPr>
                        <w:t>µ</w:t>
                      </w:r>
                      <w:r>
                        <w:t xml:space="preserve">M (tan). </w:t>
                      </w:r>
                    </w:p>
                  </w:txbxContent>
                </v:textbox>
                <w10:wrap type="topAndBottom"/>
              </v:shape>
            </w:pict>
          </mc:Fallback>
        </mc:AlternateContent>
      </w:r>
      <w:r>
        <w:rPr>
          <w:noProof/>
        </w:rPr>
        <mc:AlternateContent>
          <mc:Choice Requires="wps">
            <w:drawing>
              <wp:anchor distT="0" distB="0" distL="114300" distR="114300" simplePos="0" relativeHeight="251688960" behindDoc="0" locked="0" layoutInCell="1" allowOverlap="1" wp14:anchorId="1A8A565E" wp14:editId="6C274D95">
                <wp:simplePos x="0" y="0"/>
                <wp:positionH relativeFrom="column">
                  <wp:posOffset>688340</wp:posOffset>
                </wp:positionH>
                <wp:positionV relativeFrom="paragraph">
                  <wp:posOffset>3887195</wp:posOffset>
                </wp:positionV>
                <wp:extent cx="4588510" cy="635"/>
                <wp:effectExtent l="0" t="0" r="0" b="0"/>
                <wp:wrapTopAndBottom/>
                <wp:docPr id="19" name="Text Box 19"/>
                <wp:cNvGraphicFramePr/>
                <a:graphic xmlns:a="http://schemas.openxmlformats.org/drawingml/2006/main">
                  <a:graphicData uri="http://schemas.microsoft.com/office/word/2010/wordprocessingShape">
                    <wps:wsp>
                      <wps:cNvSpPr txBox="1"/>
                      <wps:spPr>
                        <a:xfrm>
                          <a:off x="0" y="0"/>
                          <a:ext cx="4588510" cy="635"/>
                        </a:xfrm>
                        <a:prstGeom prst="rect">
                          <a:avLst/>
                        </a:prstGeom>
                        <a:solidFill>
                          <a:prstClr val="white"/>
                        </a:solidFill>
                        <a:ln>
                          <a:noFill/>
                        </a:ln>
                        <a:effectLst/>
                      </wps:spPr>
                      <wps:txbx>
                        <w:txbxContent>
                          <w:p w14:paraId="20C343D5" w14:textId="6FEE8399" w:rsidR="00316F00" w:rsidRPr="006433A5" w:rsidRDefault="00316F00" w:rsidP="001A419E">
                            <w:pPr>
                              <w:pStyle w:val="Caption"/>
                              <w:rPr>
                                <w:rFonts w:ascii="Times New Roman" w:hAnsi="Times New Roman" w:cs="Times New Roman"/>
                                <w:noProof/>
                                <w:sz w:val="24"/>
                                <w:szCs w:val="24"/>
                              </w:rPr>
                            </w:pPr>
                            <w:r>
                              <w:t xml:space="preserve">Figure </w:t>
                            </w:r>
                            <w:r>
                              <w:fldChar w:fldCharType="begin"/>
                            </w:r>
                            <w:r>
                              <w:instrText xml:space="preserve"> SEQ Figure \* ARABIC </w:instrText>
                            </w:r>
                            <w:r>
                              <w:fldChar w:fldCharType="separate"/>
                            </w:r>
                            <w:r w:rsidR="005D7C29">
                              <w:rPr>
                                <w:noProof/>
                              </w:rPr>
                              <w:t>2</w:t>
                            </w:r>
                            <w:r>
                              <w:rPr>
                                <w:noProof/>
                              </w:rPr>
                              <w:fldChar w:fldCharType="end"/>
                            </w:r>
                            <w:r>
                              <w:t xml:space="preserve">. </w:t>
                            </w:r>
                            <w:r w:rsidRPr="00885771">
                              <w:t xml:space="preserve">Average growth rate from normal Antarctica sea water (blue) and Antarctic sea water </w:t>
                            </w:r>
                            <w:r>
                              <w:t>with the addition of 200 µM (tan)</w:t>
                            </w:r>
                            <w:r w:rsidR="0090406E">
                              <w:t xml:space="preserve"> from cell counts</w:t>
                            </w:r>
                            <w:r w:rsidRPr="00885771">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8A565E" id="Text Box 19" o:spid="_x0000_s1048" type="#_x0000_t202" style="position:absolute;margin-left:54.2pt;margin-top:306.1pt;width:361.3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" stroked="f">
                <v:textbox style="mso-fit-shape-to-text:t" inset="0,0,0,0">
                  <w:txbxContent>
                    <w:p w14:paraId="20C343D5" w14:textId="6FEE8399" w:rsidR="00316F00" w:rsidRPr="006433A5" w:rsidRDefault="00316F00" w:rsidP="001A419E">
                      <w:pPr>
                        <w:pStyle w:val="Caption"/>
                        <w:rPr>
                          <w:rFonts w:ascii="Times New Roman" w:hAnsi="Times New Roman" w:cs="Times New Roman"/>
                          <w:noProof/>
                          <w:sz w:val="24"/>
                          <w:szCs w:val="24"/>
                        </w:rPr>
                      </w:pPr>
                      <w:r>
                        <w:t xml:space="preserve">Figure </w:t>
                      </w:r>
                      <w:r>
                        <w:fldChar w:fldCharType="begin"/>
                      </w:r>
                      <w:r>
                        <w:instrText xml:space="preserve"> SEQ Figure \* ARABIC </w:instrText>
                      </w:r>
                      <w:r>
                        <w:fldChar w:fldCharType="separate"/>
                      </w:r>
                      <w:r w:rsidR="005D7C29">
                        <w:rPr>
                          <w:noProof/>
                        </w:rPr>
                        <w:t>2</w:t>
                      </w:r>
                      <w:r>
                        <w:rPr>
                          <w:noProof/>
                        </w:rPr>
                        <w:fldChar w:fldCharType="end"/>
                      </w:r>
                      <w:r>
                        <w:t xml:space="preserve">. </w:t>
                      </w:r>
                      <w:r w:rsidRPr="00885771">
                        <w:t xml:space="preserve">Average growth rate from normal Antarctica sea water (blue) and Antarctic sea water </w:t>
                      </w:r>
                      <w:r>
                        <w:t>with the addition of 200 µM (tan)</w:t>
                      </w:r>
                      <w:r w:rsidR="0090406E">
                        <w:t xml:space="preserve"> from cell counts</w:t>
                      </w:r>
                      <w:r w:rsidRPr="00885771">
                        <w:t xml:space="preserve">. </w:t>
                      </w:r>
                    </w:p>
                  </w:txbxContent>
                </v:textbox>
                <w10:wrap type="topAndBottom"/>
              </v:shape>
            </w:pict>
          </mc:Fallback>
        </mc:AlternateContent>
      </w:r>
      <w:r>
        <w:rPr>
          <w:rFonts w:ascii="Times New Roman" w:hAnsi="Times New Roman" w:cs="Times New Roman"/>
          <w:noProof/>
          <w:sz w:val="24"/>
          <w:szCs w:val="24"/>
        </w:rPr>
        <mc:AlternateContent>
          <mc:Choice Requires="wpg">
            <w:drawing>
              <wp:anchor distT="0" distB="0" distL="114300" distR="114300" simplePos="0" relativeHeight="251684864" behindDoc="0" locked="0" layoutInCell="1" allowOverlap="1" wp14:anchorId="11F93DF8" wp14:editId="3AD841DE">
                <wp:simplePos x="0" y="0"/>
                <wp:positionH relativeFrom="column">
                  <wp:posOffset>537845</wp:posOffset>
                </wp:positionH>
                <wp:positionV relativeFrom="paragraph">
                  <wp:posOffset>1072515</wp:posOffset>
                </wp:positionV>
                <wp:extent cx="4588510" cy="2872105"/>
                <wp:effectExtent l="0" t="0" r="2540" b="4445"/>
                <wp:wrapTopAndBottom/>
                <wp:docPr id="27" name="Group 27"/>
                <wp:cNvGraphicFramePr/>
                <a:graphic xmlns:a="http://schemas.openxmlformats.org/drawingml/2006/main">
                  <a:graphicData uri="http://schemas.microsoft.com/office/word/2010/wordprocessingGroup">
                    <wpg:wgp>
                      <wpg:cNvGrpSpPr/>
                      <wpg:grpSpPr>
                        <a:xfrm>
                          <a:off x="0" y="0"/>
                          <a:ext cx="4588510" cy="2872105"/>
                          <a:chOff x="-580245" y="190212"/>
                          <a:chExt cx="4588510" cy="2873343"/>
                        </a:xfrm>
                      </wpg:grpSpPr>
                      <wpg:graphicFrame>
                        <wpg:cNvPr id="28" name="Chart 28"/>
                        <wpg:cNvFrPr/>
                        <wpg:xfrm>
                          <a:off x="-580245" y="190212"/>
                          <a:ext cx="4588510" cy="2722880"/>
                        </wpg:xfrm>
                        <a:graphic>
                          <a:graphicData uri="http://schemas.openxmlformats.org/drawingml/2006/chart">
                            <c:chart xmlns:c="http://schemas.openxmlformats.org/drawingml/2006/chart" xmlns:r="http://schemas.openxmlformats.org/officeDocument/2006/relationships" r:id="rId17"/>
                          </a:graphicData>
                        </a:graphic>
                      </wpg:graphicFrame>
                      <wps:wsp>
                        <wps:cNvPr id="29" name="Text Box 2"/>
                        <wps:cNvSpPr txBox="1">
                          <a:spLocks noChangeArrowheads="1"/>
                        </wps:cNvSpPr>
                        <wps:spPr bwMode="auto">
                          <a:xfrm>
                            <a:off x="1005410" y="2771455"/>
                            <a:ext cx="2070100" cy="292100"/>
                          </a:xfrm>
                          <a:prstGeom prst="rect">
                            <a:avLst/>
                          </a:prstGeom>
                          <a:solidFill>
                            <a:srgbClr val="FFFFFF"/>
                          </a:solidFill>
                          <a:ln w="9525">
                            <a:noFill/>
                            <a:miter lim="800000"/>
                            <a:headEnd/>
                            <a:tailEnd/>
                          </a:ln>
                        </wps:spPr>
                        <wps:txbx>
                          <w:txbxContent>
                            <w:p w14:paraId="798C397E" w14:textId="77777777" w:rsidR="00316F00" w:rsidRPr="00F2613A" w:rsidRDefault="00316F00" w:rsidP="001A419E">
                              <w:pPr>
                                <w:rPr>
                                  <w:sz w:val="20"/>
                                </w:rPr>
                              </w:pPr>
                              <w:r>
                                <w:rPr>
                                  <w:sz w:val="20"/>
                                </w:rPr>
                                <w:t>Salinity psu (practical salinity units</w:t>
                              </w:r>
                              <w:r w:rsidRPr="00F2613A">
                                <w:rPr>
                                  <w:sz w:val="20"/>
                                </w:rPr>
                                <w:t>)</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11F93DF8" id="Group 27" o:spid="_x0000_s1049" style="position:absolute;margin-left:42.35pt;margin-top:84.45pt;width:361.3pt;height:226.15pt;z-index:251684864;mso-height-relative:margin" coordorigin="-5802,1902" coordsize="45885,28733"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">
                <v:shape id="Chart 28" o:spid="_x0000_s1050" type="#_x0000_t75" style="position:absolute;left:-5802;top:1902;width:45902;height:272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">
                  <v:imagedata r:id="rId18" o:title=""/>
                  <o:lock v:ext="edit" aspectratio="f"/>
                </v:shape>
                <v:shape id="_x0000_s1051" type="#_x0000_t202" style="position:absolute;left:10054;top:27714;width:20701;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eYXcEA&#10;AADbAAAADwAAAGRycy9kb3ducmV2LnhtbESP3arCMBCE7wXfIazgjWiqePypRlFB8dafB1ibtS02&#10;m9JEW9/eCMK5HGbmG2a5bkwhXlS53LKC4SACQZxYnXOq4HrZ92cgnEfWWFgmBW9ysF61W0uMta35&#10;RK+zT0WAsItRQeZ9GUvpkowMuoEtiYN3t5VBH2SVSl1hHeCmkKMomkiDOYeFDEvaZZQ8zk+j4H6s&#10;e3/z+nbw1+lpPNliPr3Zt1LdTrNZgPDU+P/wr33UCkZz+H4JP0C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3mF3BAAAA2wAAAA8AAAAAAAAAAAAAAAAAmAIAAGRycy9kb3du&#10;cmV2LnhtbFBLBQYAAAAABAAEAPUAAACGAwAAAAA=&#10;" stroked="f">
                  <v:textbox>
                    <w:txbxContent>
                      <w:p w14:paraId="798C397E" w14:textId="77777777" w:rsidR="00316F00" w:rsidRPr="00F2613A" w:rsidRDefault="00316F00" w:rsidP="001A419E">
                        <w:pPr>
                          <w:rPr>
                            <w:sz w:val="20"/>
                          </w:rPr>
                        </w:pPr>
                        <w:r>
                          <w:rPr>
                            <w:sz w:val="20"/>
                          </w:rPr>
                          <w:t>Salinity psu (practical salinity units</w:t>
                        </w:r>
                        <w:r w:rsidRPr="00F2613A">
                          <w:rPr>
                            <w:sz w:val="20"/>
                          </w:rPr>
                          <w:t>)</w:t>
                        </w:r>
                      </w:p>
                    </w:txbxContent>
                  </v:textbox>
                </v:shape>
                <w10:wrap type="topAndBottom"/>
              </v:group>
            </w:pict>
          </mc:Fallback>
        </mc:AlternateContent>
      </w:r>
      <w:r>
        <w:rPr>
          <w:rFonts w:ascii="Times New Roman" w:hAnsi="Times New Roman" w:cs="Times New Roman"/>
          <w:noProof/>
          <w:sz w:val="24"/>
          <w:szCs w:val="24"/>
        </w:rPr>
        <mc:AlternateContent>
          <mc:Choice Requires="wpg">
            <w:drawing>
              <wp:anchor distT="0" distB="0" distL="114300" distR="114300" simplePos="0" relativeHeight="251685888" behindDoc="0" locked="0" layoutInCell="1" allowOverlap="1" wp14:anchorId="06DE88A9" wp14:editId="1563BB7E">
                <wp:simplePos x="0" y="0"/>
                <wp:positionH relativeFrom="column">
                  <wp:posOffset>507859</wp:posOffset>
                </wp:positionH>
                <wp:positionV relativeFrom="paragraph">
                  <wp:posOffset>4197648</wp:posOffset>
                </wp:positionV>
                <wp:extent cx="4577715" cy="2948940"/>
                <wp:effectExtent l="0" t="0" r="0" b="3810"/>
                <wp:wrapTopAndBottom/>
                <wp:docPr id="30" name="Group 30"/>
                <wp:cNvGraphicFramePr/>
                <a:graphic xmlns:a="http://schemas.openxmlformats.org/drawingml/2006/main">
                  <a:graphicData uri="http://schemas.microsoft.com/office/word/2010/wordprocessingGroup">
                    <wpg:wgp>
                      <wpg:cNvGrpSpPr/>
                      <wpg:grpSpPr>
                        <a:xfrm>
                          <a:off x="0" y="0"/>
                          <a:ext cx="4577715" cy="2948940"/>
                          <a:chOff x="-202117" y="-23198"/>
                          <a:chExt cx="4577715" cy="2949908"/>
                        </a:xfrm>
                      </wpg:grpSpPr>
                      <wpg:graphicFrame>
                        <wpg:cNvPr id="31" name="Chart 31"/>
                        <wpg:cNvFrPr/>
                        <wpg:xfrm>
                          <a:off x="-202117" y="-23198"/>
                          <a:ext cx="4577715" cy="2769235"/>
                        </wpg:xfrm>
                        <a:graphic>
                          <a:graphicData uri="http://schemas.openxmlformats.org/drawingml/2006/chart">
                            <c:chart xmlns:c="http://schemas.openxmlformats.org/drawingml/2006/chart" xmlns:r="http://schemas.openxmlformats.org/officeDocument/2006/relationships" r:id="rId19"/>
                          </a:graphicData>
                        </a:graphic>
                      </wpg:graphicFrame>
                      <wps:wsp>
                        <wps:cNvPr id="192" name="Text Box 2"/>
                        <wps:cNvSpPr txBox="1">
                          <a:spLocks noChangeArrowheads="1"/>
                        </wps:cNvSpPr>
                        <wps:spPr bwMode="auto">
                          <a:xfrm>
                            <a:off x="1513823" y="2634610"/>
                            <a:ext cx="2070100" cy="292100"/>
                          </a:xfrm>
                          <a:prstGeom prst="rect">
                            <a:avLst/>
                          </a:prstGeom>
                          <a:solidFill>
                            <a:srgbClr val="FFFFFF"/>
                          </a:solidFill>
                          <a:ln w="9525">
                            <a:noFill/>
                            <a:miter lim="800000"/>
                            <a:headEnd/>
                            <a:tailEnd/>
                          </a:ln>
                        </wps:spPr>
                        <wps:txbx>
                          <w:txbxContent>
                            <w:p w14:paraId="2DC801A7" w14:textId="77777777" w:rsidR="00316F00" w:rsidRPr="00F2613A" w:rsidRDefault="00316F00" w:rsidP="001A419E">
                              <w:pPr>
                                <w:rPr>
                                  <w:sz w:val="20"/>
                                </w:rPr>
                              </w:pPr>
                              <w:r w:rsidRPr="00F2613A">
                                <w:rPr>
                                  <w:sz w:val="20"/>
                                </w:rPr>
                                <w:t>Salinity ppt (</w:t>
                              </w:r>
                              <w:r>
                                <w:rPr>
                                  <w:sz w:val="20"/>
                                </w:rPr>
                                <w:t>practical salinity units</w:t>
                              </w:r>
                              <w:r w:rsidRPr="00F2613A">
                                <w:rPr>
                                  <w:sz w:val="20"/>
                                </w:rPr>
                                <w:t>)</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06DE88A9" id="Group 30" o:spid="_x0000_s1052" style="position:absolute;margin-left:40pt;margin-top:330.5pt;width:360.45pt;height:232.2pt;z-index:251685888;mso-height-relative:margin" coordorigin="-2021,-231" coordsize="45777,29499"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">
                <v:shape id="Chart 31" o:spid="_x0000_s1053" type="#_x0000_t75" style="position:absolute;left:-2021;top:-231;width:45780;height:2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">
                  <v:imagedata r:id="rId20" o:title=""/>
                  <o:lock v:ext="edit" aspectratio="f"/>
                </v:shape>
                <v:shape id="_x0000_s1054" type="#_x0000_t202" style="position:absolute;left:15138;top:26346;width:20701;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jher8A&#10;AADcAAAADwAAAGRycy9kb3ducmV2LnhtbERPy6rCMBDdC/5DGMGNaKp4fVSjqKC49fEBYzO2xWZS&#10;mmjr3xtBuLs5nOcs140pxIsql1tWMBxEIIgTq3NOFVwv+/4MhPPIGgvLpOBNDtardmuJsbY1n+h1&#10;9qkIIexiVJB5X8ZSuiQjg25gS+LA3W1l0AdYpVJXWIdwU8hRFE2kwZxDQ4Yl7TJKHuenUXA/1r2/&#10;eX07+Ov0NJ5sMZ/e7FupbqfZLEB4avy/+Oc+6jB/PoLvM+ECuf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COF6vwAAANwAAAAPAAAAAAAAAAAAAAAAAJgCAABkcnMvZG93bnJl&#10;di54bWxQSwUGAAAAAAQABAD1AAAAhAMAAAAA&#10;" stroked="f">
                  <v:textbox>
                    <w:txbxContent>
                      <w:p w14:paraId="2DC801A7" w14:textId="77777777" w:rsidR="00316F00" w:rsidRPr="00F2613A" w:rsidRDefault="00316F00" w:rsidP="001A419E">
                        <w:pPr>
                          <w:rPr>
                            <w:sz w:val="20"/>
                          </w:rPr>
                        </w:pPr>
                        <w:r w:rsidRPr="00F2613A">
                          <w:rPr>
                            <w:sz w:val="20"/>
                          </w:rPr>
                          <w:t>Salinity ppt (</w:t>
                        </w:r>
                        <w:r>
                          <w:rPr>
                            <w:sz w:val="20"/>
                          </w:rPr>
                          <w:t>practical salinity units</w:t>
                        </w:r>
                        <w:r w:rsidRPr="00F2613A">
                          <w:rPr>
                            <w:sz w:val="20"/>
                          </w:rPr>
                          <w:t>)</w:t>
                        </w:r>
                      </w:p>
                    </w:txbxContent>
                  </v:textbox>
                </v:shape>
                <w10:wrap type="topAndBottom"/>
              </v:group>
            </w:pict>
          </mc:Fallback>
        </mc:AlternateContent>
      </w:r>
      <w:r>
        <w:rPr>
          <w:rFonts w:ascii="Times New Roman" w:hAnsi="Times New Roman" w:cs="Times New Roman"/>
          <w:sz w:val="24"/>
          <w:szCs w:val="24"/>
        </w:rPr>
        <w:t xml:space="preserve">Additionally, average maximum cell count </w:t>
      </w:r>
      <w:r w:rsidR="005116D4" w:rsidRPr="005116D4">
        <w:rPr>
          <w:rFonts w:ascii="Times New Roman" w:hAnsi="Times New Roman" w:cs="Times New Roman"/>
          <w:sz w:val="24"/>
          <w:szCs w:val="24"/>
        </w:rPr>
        <w:t>(</w:t>
      </w:r>
      <w:r w:rsidR="005116D4">
        <w:rPr>
          <w:rFonts w:ascii="Times New Roman" w:hAnsi="Times New Roman" w:cs="Times New Roman"/>
          <w:sz w:val="24"/>
          <w:szCs w:val="24"/>
        </w:rPr>
        <w:t xml:space="preserve">replicate averages when stationary phase of cell density </w:t>
      </w:r>
      <w:r w:rsidR="005116D4" w:rsidRPr="005116D4">
        <w:rPr>
          <w:rFonts w:ascii="Times New Roman" w:hAnsi="Times New Roman" w:cs="Times New Roman"/>
          <w:sz w:val="24"/>
          <w:szCs w:val="24"/>
        </w:rPr>
        <w:t>was reached)</w:t>
      </w:r>
      <w:r w:rsidR="005116D4">
        <w:rPr>
          <w:rFonts w:ascii="Times New Roman" w:hAnsi="Times New Roman" w:cs="Times New Roman"/>
          <w:sz w:val="24"/>
          <w:szCs w:val="24"/>
        </w:rPr>
        <w:t xml:space="preserve"> </w:t>
      </w:r>
      <w:r w:rsidR="00D64A8B">
        <w:rPr>
          <w:rFonts w:ascii="Times New Roman" w:hAnsi="Times New Roman" w:cs="Times New Roman"/>
          <w:sz w:val="24"/>
          <w:szCs w:val="24"/>
        </w:rPr>
        <w:t>did not have a</w:t>
      </w:r>
      <w:r w:rsidR="00384950">
        <w:rPr>
          <w:rFonts w:ascii="Times New Roman" w:hAnsi="Times New Roman" w:cs="Times New Roman"/>
          <w:sz w:val="24"/>
          <w:szCs w:val="24"/>
        </w:rPr>
        <w:t xml:space="preserve"> significant </w:t>
      </w:r>
      <w:r w:rsidR="00D64A8B">
        <w:rPr>
          <w:rFonts w:ascii="Times New Roman" w:hAnsi="Times New Roman" w:cs="Times New Roman"/>
          <w:sz w:val="24"/>
          <w:szCs w:val="24"/>
        </w:rPr>
        <w:t>up</w:t>
      </w:r>
      <w:r w:rsidR="00384950">
        <w:rPr>
          <w:rFonts w:ascii="Times New Roman" w:hAnsi="Times New Roman" w:cs="Times New Roman"/>
          <w:sz w:val="24"/>
          <w:szCs w:val="24"/>
        </w:rPr>
        <w:t>shift</w:t>
      </w:r>
      <w:r w:rsidR="00D64A8B">
        <w:rPr>
          <w:rFonts w:ascii="Times New Roman" w:hAnsi="Times New Roman" w:cs="Times New Roman"/>
          <w:sz w:val="24"/>
          <w:szCs w:val="24"/>
        </w:rPr>
        <w:t xml:space="preserve"> or downshift </w:t>
      </w:r>
      <w:r w:rsidR="00384950">
        <w:rPr>
          <w:rFonts w:ascii="Times New Roman" w:hAnsi="Times New Roman" w:cs="Times New Roman"/>
          <w:sz w:val="24"/>
          <w:szCs w:val="24"/>
        </w:rPr>
        <w:t>in</w:t>
      </w:r>
      <w:r>
        <w:rPr>
          <w:rFonts w:ascii="Times New Roman" w:hAnsi="Times New Roman" w:cs="Times New Roman"/>
          <w:sz w:val="24"/>
          <w:szCs w:val="24"/>
        </w:rPr>
        <w:t xml:space="preserve"> the control or</w:t>
      </w:r>
      <w:r w:rsidR="00D64A8B">
        <w:rPr>
          <w:rFonts w:ascii="Times New Roman" w:hAnsi="Times New Roman" w:cs="Times New Roman"/>
          <w:sz w:val="24"/>
          <w:szCs w:val="24"/>
        </w:rPr>
        <w:t xml:space="preserve"> in the addition of betaine (</w:t>
      </w:r>
      <w:r w:rsidR="00036F94">
        <w:rPr>
          <w:rFonts w:ascii="Times New Roman" w:hAnsi="Times New Roman" w:cs="Times New Roman"/>
          <w:sz w:val="24"/>
          <w:szCs w:val="24"/>
        </w:rPr>
        <w:t>figure 4</w:t>
      </w:r>
      <w:r>
        <w:rPr>
          <w:rFonts w:ascii="Times New Roman" w:hAnsi="Times New Roman" w:cs="Times New Roman"/>
          <w:sz w:val="24"/>
          <w:szCs w:val="24"/>
        </w:rPr>
        <w:t xml:space="preserve">) as indicated by a one-way ANOVA statistical test. </w:t>
      </w:r>
      <w:r w:rsidR="00D64A8B">
        <w:rPr>
          <w:rFonts w:ascii="Times New Roman" w:hAnsi="Times New Roman" w:cs="Times New Roman"/>
          <w:sz w:val="24"/>
          <w:szCs w:val="24"/>
        </w:rPr>
        <w:t>The control 34 psu compared to</w:t>
      </w:r>
      <w:r w:rsidR="002F3B64">
        <w:rPr>
          <w:rFonts w:ascii="Times New Roman" w:hAnsi="Times New Roman" w:cs="Times New Roman"/>
          <w:sz w:val="24"/>
          <w:szCs w:val="24"/>
        </w:rPr>
        <w:t xml:space="preserve"> betaine 34 psu</w:t>
      </w:r>
      <w:r w:rsidR="00815B21">
        <w:rPr>
          <w:rFonts w:ascii="Times New Roman" w:hAnsi="Times New Roman" w:cs="Times New Roman"/>
          <w:sz w:val="24"/>
          <w:szCs w:val="24"/>
        </w:rPr>
        <w:t xml:space="preserve"> cultures had a p</w:t>
      </w:r>
      <w:r w:rsidRPr="008F0A62">
        <w:rPr>
          <w:rFonts w:ascii="Times New Roman" w:hAnsi="Times New Roman" w:cs="Times New Roman"/>
          <w:sz w:val="24"/>
          <w:szCs w:val="24"/>
        </w:rPr>
        <w:t xml:space="preserve"> = </w:t>
      </w:r>
      <w:r>
        <w:rPr>
          <w:rFonts w:ascii="Times New Roman" w:hAnsi="Times New Roman" w:cs="Times New Roman"/>
          <w:sz w:val="24"/>
          <w:szCs w:val="24"/>
        </w:rPr>
        <w:t>0.067</w:t>
      </w:r>
      <w:r w:rsidR="00FD6A4A">
        <w:rPr>
          <w:rFonts w:ascii="Times New Roman" w:hAnsi="Times New Roman" w:cs="Times New Roman"/>
          <w:sz w:val="24"/>
          <w:szCs w:val="24"/>
        </w:rPr>
        <w:t xml:space="preserve">, </w:t>
      </w:r>
      <w:r w:rsidR="00815B21">
        <w:rPr>
          <w:rFonts w:ascii="Times New Roman" w:hAnsi="Times New Roman" w:cs="Times New Roman"/>
          <w:sz w:val="24"/>
          <w:szCs w:val="24"/>
        </w:rPr>
        <w:t>F</w:t>
      </w:r>
      <w:r w:rsidR="00FD6A4A">
        <w:rPr>
          <w:rFonts w:ascii="Times New Roman" w:hAnsi="Times New Roman" w:cs="Times New Roman"/>
          <w:sz w:val="24"/>
          <w:szCs w:val="24"/>
        </w:rPr>
        <w:t>=13.37</w:t>
      </w:r>
      <w:r w:rsidR="002F3B64">
        <w:rPr>
          <w:rFonts w:ascii="Times New Roman" w:hAnsi="Times New Roman" w:cs="Times New Roman"/>
          <w:sz w:val="24"/>
          <w:szCs w:val="24"/>
        </w:rPr>
        <w:t xml:space="preserve"> and the control 44 psu and </w:t>
      </w:r>
      <w:r w:rsidR="002F3B64">
        <w:rPr>
          <w:rFonts w:ascii="Times New Roman" w:hAnsi="Times New Roman" w:cs="Times New Roman"/>
          <w:sz w:val="24"/>
          <w:szCs w:val="24"/>
        </w:rPr>
        <w:lastRenderedPageBreak/>
        <w:t>betaine 44 psu</w:t>
      </w:r>
      <w:r w:rsidRPr="008F0A62">
        <w:rPr>
          <w:rFonts w:ascii="Times New Roman" w:hAnsi="Times New Roman" w:cs="Times New Roman"/>
          <w:sz w:val="24"/>
          <w:szCs w:val="24"/>
        </w:rPr>
        <w:t xml:space="preserve"> had a</w:t>
      </w:r>
      <w:r w:rsidR="00815B21">
        <w:rPr>
          <w:rFonts w:ascii="Times New Roman" w:hAnsi="Times New Roman" w:cs="Times New Roman"/>
          <w:sz w:val="24"/>
          <w:szCs w:val="24"/>
        </w:rPr>
        <w:t xml:space="preserve"> p</w:t>
      </w:r>
      <w:r>
        <w:rPr>
          <w:rFonts w:ascii="Times New Roman" w:hAnsi="Times New Roman" w:cs="Times New Roman"/>
          <w:sz w:val="24"/>
          <w:szCs w:val="24"/>
        </w:rPr>
        <w:t xml:space="preserve"> = 0.76</w:t>
      </w:r>
      <w:r w:rsidR="00815B21">
        <w:rPr>
          <w:rFonts w:ascii="Times New Roman" w:hAnsi="Times New Roman" w:cs="Times New Roman"/>
          <w:sz w:val="24"/>
          <w:szCs w:val="24"/>
        </w:rPr>
        <w:t>, F=</w:t>
      </w:r>
      <w:r w:rsidR="00FD6A4A">
        <w:rPr>
          <w:rFonts w:ascii="Times New Roman" w:hAnsi="Times New Roman" w:cs="Times New Roman"/>
          <w:sz w:val="24"/>
          <w:szCs w:val="24"/>
        </w:rPr>
        <w:t>0.11</w:t>
      </w:r>
      <w:r>
        <w:rPr>
          <w:rFonts w:ascii="Times New Roman" w:hAnsi="Times New Roman" w:cs="Times New Roman"/>
          <w:sz w:val="24"/>
          <w:szCs w:val="24"/>
        </w:rPr>
        <w:t xml:space="preserve">. </w:t>
      </w:r>
      <w:r w:rsidR="00C85A2F">
        <w:rPr>
          <w:rFonts w:ascii="Times New Roman" w:hAnsi="Times New Roman" w:cs="Times New Roman"/>
          <w:sz w:val="24"/>
          <w:szCs w:val="24"/>
        </w:rPr>
        <w:t>In addition, c</w:t>
      </w:r>
      <w:r>
        <w:rPr>
          <w:rFonts w:ascii="Times New Roman" w:hAnsi="Times New Roman" w:cs="Times New Roman"/>
          <w:sz w:val="24"/>
          <w:szCs w:val="24"/>
        </w:rPr>
        <w:t xml:space="preserve">ell diameter </w:t>
      </w:r>
      <w:r w:rsidR="00C85A2F">
        <w:rPr>
          <w:rFonts w:ascii="Times New Roman" w:hAnsi="Times New Roman" w:cs="Times New Roman"/>
          <w:sz w:val="24"/>
          <w:szCs w:val="24"/>
        </w:rPr>
        <w:t>had small fluctuations</w:t>
      </w:r>
      <w:r>
        <w:rPr>
          <w:rFonts w:ascii="Times New Roman" w:hAnsi="Times New Roman" w:cs="Times New Roman"/>
          <w:sz w:val="24"/>
          <w:szCs w:val="24"/>
        </w:rPr>
        <w:t xml:space="preserve"> from ~6.5- ~7.5</w:t>
      </w:r>
      <w:r w:rsidR="006D69DF">
        <w:rPr>
          <w:rFonts w:ascii="Times New Roman" w:hAnsi="Times New Roman" w:cs="Times New Roman"/>
          <w:sz w:val="24"/>
          <w:szCs w:val="24"/>
        </w:rPr>
        <w:t xml:space="preserve"> </w:t>
      </w:r>
      <w:r>
        <w:rPr>
          <w:rFonts w:ascii="Times New Roman" w:hAnsi="Times New Roman" w:cs="Times New Roman"/>
          <w:sz w:val="24"/>
          <w:szCs w:val="24"/>
        </w:rPr>
        <w:t>µm th</w:t>
      </w:r>
      <w:r w:rsidR="00FD6A4A">
        <w:rPr>
          <w:rFonts w:ascii="Times New Roman" w:hAnsi="Times New Roman" w:cs="Times New Roman"/>
          <w:sz w:val="24"/>
          <w:szCs w:val="24"/>
        </w:rPr>
        <w:t>roughout the culture period (</w:t>
      </w:r>
      <w:r w:rsidR="00854328">
        <w:rPr>
          <w:rFonts w:ascii="Times New Roman" w:hAnsi="Times New Roman" w:cs="Times New Roman"/>
          <w:sz w:val="24"/>
          <w:szCs w:val="24"/>
        </w:rPr>
        <w:t>figure 5</w:t>
      </w:r>
      <w:r>
        <w:rPr>
          <w:rFonts w:ascii="Times New Roman" w:hAnsi="Times New Roman" w:cs="Times New Roman"/>
          <w:sz w:val="24"/>
          <w:szCs w:val="24"/>
        </w:rPr>
        <w:t>).</w:t>
      </w:r>
    </w:p>
    <w:p w14:paraId="4D000D45" w14:textId="498EF2C7" w:rsidR="001A419E" w:rsidRDefault="0054495F" w:rsidP="001A419E">
      <w:pPr>
        <w:keepNext/>
        <w:spacing w:line="480" w:lineRule="auto"/>
        <w:jc w:val="center"/>
      </w:pPr>
      <w:r>
        <w:rPr>
          <w:noProof/>
        </w:rPr>
        <w:drawing>
          <wp:inline distT="0" distB="0" distL="0" distR="0" wp14:anchorId="0C049D41" wp14:editId="633CAC32">
            <wp:extent cx="5943600" cy="2639695"/>
            <wp:effectExtent l="0" t="0" r="0" b="8255"/>
            <wp:docPr id="234" name="Chart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5C7F50E" w14:textId="1B94C1AB" w:rsidR="009A1FAE" w:rsidRDefault="00193B74" w:rsidP="00CC43C5">
      <w:pPr>
        <w:pStyle w:val="Caption"/>
        <w:spacing w:line="480" w:lineRule="auto"/>
        <w:jc w:val="center"/>
        <w:rPr>
          <w:rFonts w:ascii="Times New Roman" w:hAnsi="Times New Roman" w:cs="Times New Roman"/>
          <w:i w:val="0"/>
          <w:sz w:val="24"/>
          <w:szCs w:val="24"/>
        </w:rPr>
      </w:pPr>
      <w:r>
        <w:t>Figure 5</w:t>
      </w:r>
      <w:r w:rsidR="001A419E">
        <w:t xml:space="preserve">. </w:t>
      </w:r>
      <w:r w:rsidR="001A419E" w:rsidRPr="002D0DAE">
        <w:t>Cell diameter (µm) through time (day) for all cu</w:t>
      </w:r>
      <w:r w:rsidR="001A419E">
        <w:t>lture conditions measured with the</w:t>
      </w:r>
      <w:r w:rsidR="001A419E" w:rsidRPr="002D0DAE">
        <w:t xml:space="preserve"> culture counter. </w:t>
      </w:r>
    </w:p>
    <w:p w14:paraId="2310E611" w14:textId="77777777" w:rsidR="001A419E" w:rsidRDefault="001A419E" w:rsidP="001A419E">
      <w:pPr>
        <w:spacing w:line="480" w:lineRule="auto"/>
        <w:rPr>
          <w:rFonts w:ascii="Times New Roman" w:hAnsi="Times New Roman" w:cs="Times New Roman"/>
          <w:i/>
          <w:sz w:val="24"/>
          <w:szCs w:val="24"/>
        </w:rPr>
      </w:pPr>
      <w:r w:rsidRPr="001C0442">
        <w:rPr>
          <w:rFonts w:ascii="Times New Roman" w:hAnsi="Times New Roman" w:cs="Times New Roman"/>
          <w:i/>
          <w:sz w:val="24"/>
          <w:szCs w:val="24"/>
        </w:rPr>
        <w:t>Fluorometer measurements</w:t>
      </w:r>
    </w:p>
    <w:p w14:paraId="0BF5F1A6" w14:textId="73DE3F32" w:rsidR="004570E9" w:rsidRDefault="001A419E" w:rsidP="002A20F4">
      <w:pPr>
        <w:spacing w:line="480" w:lineRule="auto"/>
        <w:ind w:firstLine="720"/>
        <w:rPr>
          <w:rFonts w:ascii="Times New Roman" w:hAnsi="Times New Roman" w:cs="Times New Roman"/>
          <w:sz w:val="24"/>
          <w:szCs w:val="24"/>
        </w:rPr>
      </w:pPr>
      <w:r w:rsidRPr="00D6522C">
        <w:rPr>
          <w:rFonts w:ascii="Times New Roman" w:hAnsi="Times New Roman" w:cs="Times New Roman"/>
          <w:sz w:val="24"/>
          <w:szCs w:val="24"/>
        </w:rPr>
        <w:t>The same culture conditions growing in 50</w:t>
      </w:r>
      <w:r w:rsidR="004A68A4">
        <w:rPr>
          <w:rFonts w:ascii="Times New Roman" w:hAnsi="Times New Roman" w:cs="Times New Roman"/>
          <w:sz w:val="24"/>
          <w:szCs w:val="24"/>
        </w:rPr>
        <w:t xml:space="preserve"> </w:t>
      </w:r>
      <w:r w:rsidRPr="00D6522C">
        <w:rPr>
          <w:rFonts w:ascii="Times New Roman" w:hAnsi="Times New Roman" w:cs="Times New Roman"/>
          <w:sz w:val="24"/>
          <w:szCs w:val="24"/>
        </w:rPr>
        <w:t>mL glass culture tubes were measured f</w:t>
      </w:r>
      <w:r w:rsidR="004A68A4">
        <w:rPr>
          <w:rFonts w:ascii="Times New Roman" w:hAnsi="Times New Roman" w:cs="Times New Roman"/>
          <w:sz w:val="24"/>
          <w:szCs w:val="24"/>
        </w:rPr>
        <w:t>or RFU</w:t>
      </w:r>
      <w:r w:rsidRPr="00D6522C">
        <w:rPr>
          <w:rFonts w:ascii="Times New Roman" w:hAnsi="Times New Roman" w:cs="Times New Roman"/>
          <w:sz w:val="24"/>
          <w:szCs w:val="24"/>
        </w:rPr>
        <w:t xml:space="preserve">. </w:t>
      </w:r>
      <w:r>
        <w:rPr>
          <w:rFonts w:ascii="Times New Roman" w:hAnsi="Times New Roman" w:cs="Times New Roman"/>
          <w:sz w:val="24"/>
          <w:szCs w:val="24"/>
        </w:rPr>
        <w:t>According to the RFU data that we obtained</w:t>
      </w:r>
      <w:r w:rsidR="00854328">
        <w:rPr>
          <w:rFonts w:ascii="Times New Roman" w:hAnsi="Times New Roman" w:cs="Times New Roman"/>
          <w:sz w:val="24"/>
          <w:szCs w:val="24"/>
        </w:rPr>
        <w:t>,</w:t>
      </w:r>
      <w:r w:rsidR="00681C86">
        <w:rPr>
          <w:rFonts w:ascii="Times New Roman" w:hAnsi="Times New Roman" w:cs="Times New Roman"/>
          <w:sz w:val="24"/>
          <w:szCs w:val="24"/>
        </w:rPr>
        <w:t xml:space="preserve"> betaine lead to</w:t>
      </w:r>
      <w:r w:rsidRPr="00D6522C">
        <w:rPr>
          <w:rFonts w:ascii="Times New Roman" w:hAnsi="Times New Roman" w:cs="Times New Roman"/>
          <w:sz w:val="24"/>
          <w:szCs w:val="24"/>
        </w:rPr>
        <w:t xml:space="preserve"> an </w:t>
      </w:r>
      <w:r>
        <w:rPr>
          <w:rFonts w:ascii="Times New Roman" w:hAnsi="Times New Roman" w:cs="Times New Roman"/>
          <w:sz w:val="24"/>
          <w:szCs w:val="24"/>
        </w:rPr>
        <w:t>overall increase</w:t>
      </w:r>
      <w:r w:rsidRPr="00D6522C">
        <w:rPr>
          <w:rFonts w:ascii="Times New Roman" w:hAnsi="Times New Roman" w:cs="Times New Roman"/>
          <w:sz w:val="24"/>
          <w:szCs w:val="24"/>
        </w:rPr>
        <w:t xml:space="preserve"> RFU of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Pr="00D6522C">
        <w:rPr>
          <w:rFonts w:ascii="Times New Roman" w:hAnsi="Times New Roman" w:cs="Times New Roman"/>
          <w:i/>
          <w:sz w:val="24"/>
          <w:szCs w:val="24"/>
        </w:rPr>
        <w:t xml:space="preserve"> </w:t>
      </w:r>
      <w:r w:rsidR="00384950">
        <w:rPr>
          <w:rFonts w:ascii="Times New Roman" w:hAnsi="Times New Roman" w:cs="Times New Roman"/>
          <w:sz w:val="24"/>
          <w:szCs w:val="24"/>
        </w:rPr>
        <w:t>by ~</w:t>
      </w:r>
      <w:r w:rsidR="004A68A4">
        <w:rPr>
          <w:rFonts w:ascii="Times New Roman" w:hAnsi="Times New Roman" w:cs="Times New Roman"/>
          <w:sz w:val="24"/>
          <w:szCs w:val="24"/>
        </w:rPr>
        <w:t>36% RFU at its peak</w:t>
      </w:r>
      <w:r w:rsidRPr="00D6522C">
        <w:rPr>
          <w:rFonts w:ascii="Times New Roman" w:hAnsi="Times New Roman" w:cs="Times New Roman"/>
          <w:sz w:val="24"/>
          <w:szCs w:val="24"/>
        </w:rPr>
        <w:t xml:space="preserve"> </w:t>
      </w:r>
      <w:r w:rsidR="00681C86">
        <w:rPr>
          <w:rFonts w:ascii="Times New Roman" w:hAnsi="Times New Roman" w:cs="Times New Roman"/>
          <w:sz w:val="24"/>
          <w:szCs w:val="24"/>
        </w:rPr>
        <w:t>in each culture environment (</w:t>
      </w:r>
      <w:r w:rsidRPr="00D6522C">
        <w:rPr>
          <w:rFonts w:ascii="Times New Roman" w:hAnsi="Times New Roman" w:cs="Times New Roman"/>
          <w:sz w:val="24"/>
          <w:szCs w:val="24"/>
        </w:rPr>
        <w:t>fi</w:t>
      </w:r>
      <w:r w:rsidR="00854328">
        <w:rPr>
          <w:rFonts w:ascii="Times New Roman" w:hAnsi="Times New Roman" w:cs="Times New Roman"/>
          <w:sz w:val="24"/>
          <w:szCs w:val="24"/>
        </w:rPr>
        <w:t>gure 6</w:t>
      </w:r>
      <w:r w:rsidR="00CC43C5">
        <w:rPr>
          <w:rFonts w:ascii="Times New Roman" w:hAnsi="Times New Roman" w:cs="Times New Roman"/>
          <w:sz w:val="24"/>
          <w:szCs w:val="24"/>
        </w:rPr>
        <w:t>).</w:t>
      </w:r>
    </w:p>
    <w:p w14:paraId="3D78D2FF" w14:textId="77777777" w:rsidR="00CC43C5" w:rsidRDefault="00CC43C5" w:rsidP="00CC43C5">
      <w:pPr>
        <w:spacing w:line="360" w:lineRule="auto"/>
        <w:ind w:firstLine="720"/>
        <w:rPr>
          <w:rFonts w:ascii="Times New Roman" w:hAnsi="Times New Roman" w:cs="Times New Roman"/>
          <w:sz w:val="24"/>
          <w:szCs w:val="24"/>
        </w:rPr>
      </w:pPr>
    </w:p>
    <w:p w14:paraId="5F434B57" w14:textId="77777777" w:rsidR="00CC43C5" w:rsidRDefault="00CC43C5" w:rsidP="00CC43C5">
      <w:pPr>
        <w:spacing w:line="360" w:lineRule="auto"/>
        <w:ind w:firstLine="720"/>
        <w:rPr>
          <w:rFonts w:ascii="Times New Roman" w:hAnsi="Times New Roman" w:cs="Times New Roman"/>
          <w:sz w:val="24"/>
          <w:szCs w:val="24"/>
        </w:rPr>
      </w:pPr>
    </w:p>
    <w:p w14:paraId="33AE261E" w14:textId="77777777" w:rsidR="00CC43C5" w:rsidRDefault="00CC43C5" w:rsidP="00CC43C5">
      <w:pPr>
        <w:spacing w:line="360" w:lineRule="auto"/>
        <w:ind w:firstLine="720"/>
        <w:rPr>
          <w:rFonts w:ascii="Times New Roman" w:hAnsi="Times New Roman" w:cs="Times New Roman"/>
          <w:sz w:val="24"/>
          <w:szCs w:val="24"/>
        </w:rPr>
      </w:pPr>
    </w:p>
    <w:p w14:paraId="3AF91AC0" w14:textId="77777777" w:rsidR="00CC43C5" w:rsidRDefault="00CC43C5" w:rsidP="00CC43C5">
      <w:pPr>
        <w:spacing w:line="360" w:lineRule="auto"/>
        <w:ind w:firstLine="720"/>
        <w:rPr>
          <w:rFonts w:ascii="Times New Roman" w:hAnsi="Times New Roman" w:cs="Times New Roman"/>
          <w:sz w:val="24"/>
          <w:szCs w:val="24"/>
        </w:rPr>
      </w:pPr>
    </w:p>
    <w:p w14:paraId="01840707" w14:textId="77777777" w:rsidR="00CC43C5" w:rsidRDefault="00CC43C5" w:rsidP="00CC43C5">
      <w:pPr>
        <w:spacing w:line="360" w:lineRule="auto"/>
        <w:ind w:firstLine="720"/>
        <w:rPr>
          <w:rFonts w:ascii="Times New Roman" w:hAnsi="Times New Roman" w:cs="Times New Roman"/>
          <w:sz w:val="24"/>
          <w:szCs w:val="24"/>
        </w:rPr>
      </w:pPr>
    </w:p>
    <w:p w14:paraId="410E51C3" w14:textId="77777777" w:rsidR="00CC43C5" w:rsidRDefault="00CC43C5" w:rsidP="00CC43C5">
      <w:pPr>
        <w:spacing w:line="360" w:lineRule="auto"/>
        <w:ind w:firstLine="720"/>
        <w:rPr>
          <w:rFonts w:ascii="Times New Roman" w:hAnsi="Times New Roman" w:cs="Times New Roman"/>
          <w:sz w:val="24"/>
          <w:szCs w:val="24"/>
        </w:rPr>
      </w:pPr>
    </w:p>
    <w:p w14:paraId="5D6384D9" w14:textId="77777777" w:rsidR="00CC43C5" w:rsidRDefault="00CC43C5" w:rsidP="00CC43C5">
      <w:pPr>
        <w:spacing w:line="360" w:lineRule="auto"/>
        <w:ind w:firstLine="720"/>
        <w:rPr>
          <w:rFonts w:ascii="Times New Roman" w:hAnsi="Times New Roman" w:cs="Times New Roman"/>
          <w:sz w:val="24"/>
          <w:szCs w:val="24"/>
        </w:rPr>
      </w:pPr>
    </w:p>
    <w:p w14:paraId="4DEC6A6C" w14:textId="77777777" w:rsidR="00CC43C5" w:rsidRDefault="00CC43C5" w:rsidP="00CC43C5">
      <w:pPr>
        <w:spacing w:line="360" w:lineRule="auto"/>
        <w:ind w:firstLine="720"/>
        <w:rPr>
          <w:rFonts w:ascii="Times New Roman" w:hAnsi="Times New Roman" w:cs="Times New Roman"/>
          <w:sz w:val="24"/>
          <w:szCs w:val="24"/>
        </w:rPr>
      </w:pPr>
    </w:p>
    <w:p w14:paraId="01BB992A" w14:textId="77777777" w:rsidR="00CC43C5" w:rsidRDefault="00CC43C5" w:rsidP="00CC43C5">
      <w:pPr>
        <w:spacing w:line="360" w:lineRule="auto"/>
        <w:ind w:firstLine="720"/>
        <w:rPr>
          <w:rFonts w:ascii="Times New Roman" w:hAnsi="Times New Roman" w:cs="Times New Roman"/>
          <w:sz w:val="24"/>
          <w:szCs w:val="24"/>
        </w:rPr>
      </w:pPr>
    </w:p>
    <w:p w14:paraId="14EF9144" w14:textId="77777777" w:rsidR="00CC43C5" w:rsidRDefault="00CC43C5" w:rsidP="00CC43C5">
      <w:pPr>
        <w:spacing w:line="360" w:lineRule="auto"/>
        <w:ind w:firstLine="720"/>
        <w:rPr>
          <w:rFonts w:ascii="Times New Roman" w:hAnsi="Times New Roman" w:cs="Times New Roman"/>
          <w:sz w:val="24"/>
          <w:szCs w:val="24"/>
        </w:rPr>
      </w:pPr>
    </w:p>
    <w:p w14:paraId="6DAF8A34" w14:textId="6DB803A0" w:rsidR="00F47014" w:rsidRDefault="004570E9" w:rsidP="001A419E">
      <w:pPr>
        <w:spacing w:line="480" w:lineRule="auto"/>
        <w:rPr>
          <w:rFonts w:ascii="Times New Roman" w:hAnsi="Times New Roman" w:cs="Times New Roman"/>
          <w:sz w:val="24"/>
          <w:szCs w:val="24"/>
        </w:rPr>
      </w:pPr>
      <w:r w:rsidRPr="00D6522C">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62ACDEC4" wp14:editId="3C534EF9">
                <wp:simplePos x="0" y="0"/>
                <wp:positionH relativeFrom="column">
                  <wp:posOffset>1047115</wp:posOffset>
                </wp:positionH>
                <wp:positionV relativeFrom="paragraph">
                  <wp:posOffset>3870960</wp:posOffset>
                </wp:positionV>
                <wp:extent cx="4373245" cy="952500"/>
                <wp:effectExtent l="0" t="0" r="8255" b="0"/>
                <wp:wrapTopAndBottom/>
                <wp:docPr id="198" name="Text Box 198"/>
                <wp:cNvGraphicFramePr/>
                <a:graphic xmlns:a="http://schemas.openxmlformats.org/drawingml/2006/main">
                  <a:graphicData uri="http://schemas.microsoft.com/office/word/2010/wordprocessingShape">
                    <wps:wsp>
                      <wps:cNvSpPr txBox="1"/>
                      <wps:spPr>
                        <a:xfrm>
                          <a:off x="0" y="0"/>
                          <a:ext cx="4373245" cy="952500"/>
                        </a:xfrm>
                        <a:prstGeom prst="rect">
                          <a:avLst/>
                        </a:prstGeom>
                        <a:solidFill>
                          <a:prstClr val="white"/>
                        </a:solidFill>
                        <a:ln>
                          <a:noFill/>
                        </a:ln>
                        <a:effectLst/>
                      </wps:spPr>
                      <wps:txbx>
                        <w:txbxContent>
                          <w:p w14:paraId="7169D013" w14:textId="26815784" w:rsidR="00316F00" w:rsidRPr="00BE701E" w:rsidRDefault="00193B74" w:rsidP="001A419E">
                            <w:pPr>
                              <w:pStyle w:val="Caption"/>
                              <w:rPr>
                                <w:noProof/>
                              </w:rPr>
                            </w:pPr>
                            <w:r>
                              <w:t>Figure 6</w:t>
                            </w:r>
                            <w:r w:rsidR="00316F00" w:rsidRPr="00B34D33">
                              <w:t xml:space="preserve">. A) </w:t>
                            </w:r>
                            <w:r w:rsidR="00316F00" w:rsidRPr="00B34D33">
                              <w:rPr>
                                <w:rFonts w:cstheme="minorHAnsi"/>
                              </w:rPr>
                              <w:t xml:space="preserve">A) Relative fluorescence units (RFU) though time (days) for control replicates 1 and 2 for salinity 34 (dark green and light green respectively) and replicates 1 and 2 for salinity 34 with the addition of 200 µM betaine (dark yellow and light yellow respectively). B) </w:t>
                            </w:r>
                            <w:r w:rsidR="00316F00">
                              <w:rPr>
                                <w:rFonts w:cstheme="minorHAnsi"/>
                              </w:rPr>
                              <w:t>RFU</w:t>
                            </w:r>
                            <w:r w:rsidR="00316F00" w:rsidRPr="00B34D33">
                              <w:rPr>
                                <w:rFonts w:cstheme="minorHAnsi"/>
                              </w:rPr>
                              <w:t xml:space="preserve"> though time (days) for control replicates 1 and 2 for salinity 44 (dark green and light green respectively) and replicates 1 and 2 for salinity 44 with the addition of 200 µM betaine (dark yellow and light yellow respectively).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ACDEC4" id="Text Box 198" o:spid="_x0000_s1055" type="#_x0000_t202" style="position:absolute;margin-left:82.45pt;margin-top:304.8pt;width:344.35pt;height: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" stroked="f">
                <v:textbox inset="0,0,0,0">
                  <w:txbxContent>
                    <w:p w14:paraId="7169D013" w14:textId="26815784" w:rsidR="00316F00" w:rsidRPr="00BE701E" w:rsidRDefault="00193B74" w:rsidP="001A419E">
                      <w:pPr>
                        <w:pStyle w:val="Caption"/>
                        <w:rPr>
                          <w:noProof/>
                        </w:rPr>
                      </w:pPr>
                      <w:r>
                        <w:t>Figure 6</w:t>
                      </w:r>
                      <w:r w:rsidR="00316F00" w:rsidRPr="00B34D33">
                        <w:t xml:space="preserve">. A) </w:t>
                      </w:r>
                      <w:r w:rsidR="00316F00" w:rsidRPr="00B34D33">
                        <w:rPr>
                          <w:rFonts w:cstheme="minorHAnsi"/>
                        </w:rPr>
                        <w:t xml:space="preserve">A) Relative fluorescence units (RFU) though time (days) for control replicates 1 and 2 for salinity 34 (dark green and light green respectively) and replicates 1 and 2 for salinity 34 with the addition of 200 µM betaine (dark yellow and light yellow respectively). B) </w:t>
                      </w:r>
                      <w:r w:rsidR="00316F00">
                        <w:rPr>
                          <w:rFonts w:cstheme="minorHAnsi"/>
                        </w:rPr>
                        <w:t>RFU</w:t>
                      </w:r>
                      <w:r w:rsidR="00316F00" w:rsidRPr="00B34D33">
                        <w:rPr>
                          <w:rFonts w:cstheme="minorHAnsi"/>
                        </w:rPr>
                        <w:t xml:space="preserve"> though time (days) for control replicates 1 and 2 for salinity 44 (dark green and light green respectively) and replicates 1 and 2 for salinity 44 with the addition of 200 µM betaine (dark yellow and light yellow respectively).</w:t>
                      </w:r>
                    </w:p>
                  </w:txbxContent>
                </v:textbox>
                <w10:wrap type="topAndBottom"/>
              </v:shape>
            </w:pict>
          </mc:Fallback>
        </mc:AlternateContent>
      </w:r>
      <w:r w:rsidR="00003D7C">
        <w:rPr>
          <w:rFonts w:ascii="Times New Roman" w:hAnsi="Times New Roman" w:cs="Times New Roman"/>
          <w:noProof/>
          <w:sz w:val="24"/>
          <w:szCs w:val="24"/>
        </w:rPr>
        <mc:AlternateContent>
          <mc:Choice Requires="wpg">
            <w:drawing>
              <wp:anchor distT="0" distB="0" distL="114300" distR="114300" simplePos="0" relativeHeight="251697152" behindDoc="0" locked="0" layoutInCell="1" allowOverlap="1" wp14:anchorId="6C71B670" wp14:editId="7AC64BD4">
                <wp:simplePos x="0" y="0"/>
                <wp:positionH relativeFrom="column">
                  <wp:posOffset>870585</wp:posOffset>
                </wp:positionH>
                <wp:positionV relativeFrom="paragraph">
                  <wp:posOffset>364490</wp:posOffset>
                </wp:positionV>
                <wp:extent cx="4424680" cy="3401695"/>
                <wp:effectExtent l="0" t="0" r="0" b="8255"/>
                <wp:wrapTopAndBottom/>
                <wp:docPr id="233" name="Group 233"/>
                <wp:cNvGraphicFramePr/>
                <a:graphic xmlns:a="http://schemas.openxmlformats.org/drawingml/2006/main">
                  <a:graphicData uri="http://schemas.microsoft.com/office/word/2010/wordprocessingGroup">
                    <wpg:wgp>
                      <wpg:cNvGrpSpPr/>
                      <wpg:grpSpPr>
                        <a:xfrm>
                          <a:off x="0" y="0"/>
                          <a:ext cx="4424680" cy="3401695"/>
                          <a:chOff x="0" y="0"/>
                          <a:chExt cx="4621802" cy="4065724"/>
                        </a:xfrm>
                      </wpg:grpSpPr>
                      <wpg:graphicFrame>
                        <wpg:cNvPr id="231" name="Chart 231"/>
                        <wpg:cNvFrPr/>
                        <wpg:xfrm>
                          <a:off x="32657" y="0"/>
                          <a:ext cx="4589145" cy="2057400"/>
                        </wpg:xfrm>
                        <a:graphic>
                          <a:graphicData uri="http://schemas.openxmlformats.org/drawingml/2006/chart">
                            <c:chart xmlns:c="http://schemas.openxmlformats.org/drawingml/2006/chart" xmlns:r="http://schemas.openxmlformats.org/officeDocument/2006/relationships" r:id="rId22"/>
                          </a:graphicData>
                        </a:graphic>
                      </wpg:graphicFrame>
                      <wpg:graphicFrame>
                        <wpg:cNvPr id="232" name="Chart 232"/>
                        <wpg:cNvFrPr/>
                        <wpg:xfrm>
                          <a:off x="0" y="2035629"/>
                          <a:ext cx="4589145" cy="2030095"/>
                        </wpg:xfrm>
                        <a:graphic>
                          <a:graphicData uri="http://schemas.openxmlformats.org/drawingml/2006/chart">
                            <c:chart xmlns:c="http://schemas.openxmlformats.org/drawingml/2006/chart" xmlns:r="http://schemas.openxmlformats.org/officeDocument/2006/relationships" r:id="rId23"/>
                          </a:graphicData>
                        </a:graphic>
                      </wpg:graphicFrame>
                    </wpg:wgp>
                  </a:graphicData>
                </a:graphic>
                <wp14:sizeRelH relativeFrom="margin">
                  <wp14:pctWidth>0</wp14:pctWidth>
                </wp14:sizeRelH>
                <wp14:sizeRelV relativeFrom="margin">
                  <wp14:pctHeight>0</wp14:pctHeight>
                </wp14:sizeRelV>
              </wp:anchor>
            </w:drawing>
          </mc:Choice>
          <mc:Fallback>
            <w:pict>
              <v:group w14:anchorId="49AE3518" id="Group 233" o:spid="_x0000_s1026" style="position:absolute;margin-left:68.55pt;margin-top:28.7pt;width:348.4pt;height:267.85pt;z-index:251697152;mso-width-relative:margin;mso-height-relative:margin" coordsize="46218,40657" o:gfxdata="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">
                <v:shape id="Chart 231" o:spid="_x0000_s1027" type="#_x0000_t75" style="position:absolute;left:318;width:45910;height:2061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">
                  <v:imagedata r:id="rId24" o:title=""/>
                  <o:lock v:ext="edit" aspectratio="f"/>
                </v:shape>
                <v:shape id="Chart 232" o:spid="_x0000_s1028" type="#_x0000_t75" style="position:absolute;top:20327;width:45910;height:2040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">
                  <v:imagedata r:id="rId25" o:title=""/>
                  <o:lock v:ext="edit" aspectratio="f"/>
                </v:shape>
                <w10:wrap type="topAndBottom"/>
              </v:group>
            </w:pict>
          </mc:Fallback>
        </mc:AlternateContent>
      </w:r>
      <w:r w:rsidR="00003D7C">
        <w:rPr>
          <w:rFonts w:ascii="Times New Roman" w:hAnsi="Times New Roman" w:cs="Times New Roman"/>
          <w:noProof/>
          <w:sz w:val="24"/>
          <w:szCs w:val="24"/>
        </w:rPr>
        <mc:AlternateContent>
          <mc:Choice Requires="wpg">
            <w:drawing>
              <wp:anchor distT="0" distB="0" distL="114300" distR="114300" simplePos="0" relativeHeight="251681792" behindDoc="0" locked="0" layoutInCell="1" allowOverlap="1" wp14:anchorId="7B028014" wp14:editId="0C3C0F75">
                <wp:simplePos x="0" y="0"/>
                <wp:positionH relativeFrom="column">
                  <wp:posOffset>669200</wp:posOffset>
                </wp:positionH>
                <wp:positionV relativeFrom="paragraph">
                  <wp:posOffset>859790</wp:posOffset>
                </wp:positionV>
                <wp:extent cx="331470" cy="2040890"/>
                <wp:effectExtent l="0" t="0" r="0" b="0"/>
                <wp:wrapTopAndBottom/>
                <wp:docPr id="199" name="Group 199"/>
                <wp:cNvGraphicFramePr/>
                <a:graphic xmlns:a="http://schemas.openxmlformats.org/drawingml/2006/main">
                  <a:graphicData uri="http://schemas.microsoft.com/office/word/2010/wordprocessingGroup">
                    <wpg:wgp>
                      <wpg:cNvGrpSpPr/>
                      <wpg:grpSpPr>
                        <a:xfrm>
                          <a:off x="0" y="0"/>
                          <a:ext cx="331470" cy="2040890"/>
                          <a:chOff x="0" y="322028"/>
                          <a:chExt cx="297815" cy="1502603"/>
                        </a:xfrm>
                      </wpg:grpSpPr>
                      <wps:wsp>
                        <wps:cNvPr id="214" name="Text Box 2"/>
                        <wps:cNvSpPr txBox="1">
                          <a:spLocks noChangeArrowheads="1"/>
                        </wps:cNvSpPr>
                        <wps:spPr bwMode="auto">
                          <a:xfrm>
                            <a:off x="0" y="322028"/>
                            <a:ext cx="297815" cy="294005"/>
                          </a:xfrm>
                          <a:prstGeom prst="rect">
                            <a:avLst/>
                          </a:prstGeom>
                          <a:solidFill>
                            <a:srgbClr val="FFFFFF"/>
                          </a:solidFill>
                          <a:ln w="9525">
                            <a:noFill/>
                            <a:miter lim="800000"/>
                            <a:headEnd/>
                            <a:tailEnd/>
                          </a:ln>
                        </wps:spPr>
                        <wps:txbx>
                          <w:txbxContent>
                            <w:p w14:paraId="2592F836" w14:textId="77777777" w:rsidR="00316F00" w:rsidRDefault="00316F00" w:rsidP="001A419E">
                              <w:r>
                                <w:t>A</w:t>
                              </w:r>
                            </w:p>
                          </w:txbxContent>
                        </wps:txbx>
                        <wps:bodyPr rot="0" vert="horz" wrap="square" lIns="91440" tIns="45720" rIns="91440" bIns="45720" anchor="t" anchorCtr="0">
                          <a:noAutofit/>
                        </wps:bodyPr>
                      </wps:wsp>
                      <wps:wsp>
                        <wps:cNvPr id="217" name="Text Box 2"/>
                        <wps:cNvSpPr txBox="1">
                          <a:spLocks noChangeArrowheads="1"/>
                        </wps:cNvSpPr>
                        <wps:spPr bwMode="auto">
                          <a:xfrm>
                            <a:off x="0" y="1530626"/>
                            <a:ext cx="297815" cy="294005"/>
                          </a:xfrm>
                          <a:prstGeom prst="rect">
                            <a:avLst/>
                          </a:prstGeom>
                          <a:solidFill>
                            <a:srgbClr val="FFFFFF"/>
                          </a:solidFill>
                          <a:ln w="9525">
                            <a:noFill/>
                            <a:miter lim="800000"/>
                            <a:headEnd/>
                            <a:tailEnd/>
                          </a:ln>
                        </wps:spPr>
                        <wps:txbx>
                          <w:txbxContent>
                            <w:p w14:paraId="148CDB3E" w14:textId="77777777" w:rsidR="00316F00" w:rsidRDefault="00316F00" w:rsidP="001A419E">
                              <w:r>
                                <w:t>B</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B028014" id="Group 199" o:spid="_x0000_s1056" style="position:absolute;margin-left:52.7pt;margin-top:67.7pt;width:26.1pt;height:160.7pt;z-index:251681792;mso-width-relative:margin;mso-height-relative:margin" coordorigin=",3220" coordsize="2978,15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">
                <v:shape id="_x0000_s1057" type="#_x0000_t202" style="position:absolute;top:3220;width:2978;height:2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u+s8IA&#10;AADcAAAADwAAAGRycy9kb3ducmV2LnhtbESP3YrCMBSE7wXfIRzBG9mmir/VKCrs4q2uD3DaHNti&#10;c1KaaOvbm4UFL4eZ+YbZ7DpTiSc1rrSsYBzFIIgzq0vOFVx/v7+WIJxH1lhZJgUvcrDb9nsbTLRt&#10;+UzPi89FgLBLUEHhfZ1I6bKCDLrI1sTBu9nGoA+yyaVusA1wU8lJHM+lwZLDQoE1HQvK7peHUXA7&#10;taPZqk1//HVxns4PWC5S+1JqOOj2axCeOv8J/7dPWsFkPIW/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W76zwgAAANwAAAAPAAAAAAAAAAAAAAAAAJgCAABkcnMvZG93&#10;bnJldi54bWxQSwUGAAAAAAQABAD1AAAAhwMAAAAA&#10;" stroked="f">
                  <v:textbox>
                    <w:txbxContent>
                      <w:p w14:paraId="2592F836" w14:textId="77777777" w:rsidR="00316F00" w:rsidRDefault="00316F00" w:rsidP="001A419E">
                        <w:r>
                          <w:t>A</w:t>
                        </w:r>
                      </w:p>
                    </w:txbxContent>
                  </v:textbox>
                </v:shape>
                <v:shape id="_x0000_s1058" type="#_x0000_t202" style="position:absolute;top:15306;width:2978;height:2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gxMIA&#10;AADcAAAADwAAAGRycy9kb3ducmV2LnhtbESP3YrCMBSE7xd8h3AEbxZNFddqNYoKirf+PMCxObbF&#10;5qQ00da3N4Kwl8PMfMMsVq0pxZNqV1hWMBxEIIhTqwvOFFzOu/4UhPPIGkvLpOBFDlbLzs8CE20b&#10;PtLz5DMRIOwSVJB7XyVSujQng25gK+Lg3Wxt0AdZZ1LX2AS4KeUoiibSYMFhIceKtjml99PDKLgd&#10;mt+/WXPd+0t8HE82WMRX+1Kq123XcxCeWv8f/rYPWsFoGMP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SDEwgAAANwAAAAPAAAAAAAAAAAAAAAAAJgCAABkcnMvZG93&#10;bnJldi54bWxQSwUGAAAAAAQABAD1AAAAhwMAAAAA&#10;" stroked="f">
                  <v:textbox>
                    <w:txbxContent>
                      <w:p w14:paraId="148CDB3E" w14:textId="77777777" w:rsidR="00316F00" w:rsidRDefault="00316F00" w:rsidP="001A419E">
                        <w:r>
                          <w:t>B</w:t>
                        </w:r>
                      </w:p>
                    </w:txbxContent>
                  </v:textbox>
                </v:shape>
                <w10:wrap type="topAndBottom"/>
              </v:group>
            </w:pict>
          </mc:Fallback>
        </mc:AlternateContent>
      </w:r>
    </w:p>
    <w:p w14:paraId="0255CDC7" w14:textId="3589420F" w:rsidR="00F47014" w:rsidRDefault="00F47014" w:rsidP="001A419E">
      <w:pPr>
        <w:spacing w:line="480" w:lineRule="auto"/>
        <w:rPr>
          <w:rFonts w:ascii="Times New Roman" w:hAnsi="Times New Roman" w:cs="Times New Roman"/>
          <w:sz w:val="24"/>
          <w:szCs w:val="24"/>
        </w:rPr>
      </w:pPr>
    </w:p>
    <w:p w14:paraId="02CD8DE5" w14:textId="60DB2FB2" w:rsidR="001A419E" w:rsidRDefault="001A419E" w:rsidP="001A419E">
      <w:pPr>
        <w:spacing w:line="480" w:lineRule="auto"/>
        <w:rPr>
          <w:rFonts w:ascii="Times New Roman" w:hAnsi="Times New Roman" w:cs="Times New Roman"/>
          <w:sz w:val="24"/>
          <w:szCs w:val="24"/>
        </w:rPr>
      </w:pPr>
    </w:p>
    <w:p w14:paraId="30C3F986" w14:textId="6F9420DB" w:rsidR="00F47014" w:rsidRDefault="00F47014" w:rsidP="001A419E">
      <w:pPr>
        <w:spacing w:line="480" w:lineRule="auto"/>
        <w:rPr>
          <w:rFonts w:ascii="Times New Roman" w:hAnsi="Times New Roman" w:cs="Times New Roman"/>
          <w:sz w:val="24"/>
          <w:szCs w:val="24"/>
        </w:rPr>
      </w:pPr>
    </w:p>
    <w:p w14:paraId="6948664B" w14:textId="1CFA1384" w:rsidR="00F47014" w:rsidRDefault="00F47014" w:rsidP="001A419E">
      <w:pPr>
        <w:spacing w:line="480" w:lineRule="auto"/>
        <w:rPr>
          <w:rFonts w:ascii="Times New Roman" w:hAnsi="Times New Roman" w:cs="Times New Roman"/>
          <w:sz w:val="24"/>
          <w:szCs w:val="24"/>
        </w:rPr>
      </w:pPr>
    </w:p>
    <w:p w14:paraId="22C93C05" w14:textId="77777777" w:rsidR="001A419E" w:rsidRDefault="001A419E" w:rsidP="001A419E">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686912" behindDoc="0" locked="0" layoutInCell="1" allowOverlap="1" wp14:anchorId="3E10C6D3" wp14:editId="145653BB">
                <wp:simplePos x="0" y="0"/>
                <wp:positionH relativeFrom="column">
                  <wp:posOffset>755650</wp:posOffset>
                </wp:positionH>
                <wp:positionV relativeFrom="paragraph">
                  <wp:posOffset>388620</wp:posOffset>
                </wp:positionV>
                <wp:extent cx="4568825" cy="2874645"/>
                <wp:effectExtent l="0" t="0" r="3175" b="1905"/>
                <wp:wrapTopAndBottom/>
                <wp:docPr id="219" name="Group 219"/>
                <wp:cNvGraphicFramePr/>
                <a:graphic xmlns:a="http://schemas.openxmlformats.org/drawingml/2006/main">
                  <a:graphicData uri="http://schemas.microsoft.com/office/word/2010/wordprocessingGroup">
                    <wpg:wgp>
                      <wpg:cNvGrpSpPr/>
                      <wpg:grpSpPr>
                        <a:xfrm>
                          <a:off x="0" y="0"/>
                          <a:ext cx="4568825" cy="2874645"/>
                          <a:chOff x="-74050" y="-404220"/>
                          <a:chExt cx="4568825" cy="2874976"/>
                        </a:xfrm>
                      </wpg:grpSpPr>
                      <wpg:graphicFrame>
                        <wpg:cNvPr id="220" name="Chart 220"/>
                        <wpg:cNvFrPr/>
                        <wpg:xfrm>
                          <a:off x="-74050" y="-404220"/>
                          <a:ext cx="4568825" cy="2737485"/>
                        </wpg:xfrm>
                        <a:graphic>
                          <a:graphicData uri="http://schemas.openxmlformats.org/drawingml/2006/chart">
                            <c:chart xmlns:c="http://schemas.openxmlformats.org/drawingml/2006/chart" xmlns:r="http://schemas.openxmlformats.org/officeDocument/2006/relationships" r:id="rId26"/>
                          </a:graphicData>
                        </a:graphic>
                      </wpg:graphicFrame>
                      <wps:wsp>
                        <wps:cNvPr id="221" name="Text Box 2"/>
                        <wps:cNvSpPr txBox="1">
                          <a:spLocks noChangeArrowheads="1"/>
                        </wps:cNvSpPr>
                        <wps:spPr bwMode="auto">
                          <a:xfrm>
                            <a:off x="1514818" y="2178656"/>
                            <a:ext cx="2070100" cy="292100"/>
                          </a:xfrm>
                          <a:prstGeom prst="rect">
                            <a:avLst/>
                          </a:prstGeom>
                          <a:solidFill>
                            <a:srgbClr val="FFFFFF"/>
                          </a:solidFill>
                          <a:ln w="9525">
                            <a:noFill/>
                            <a:miter lim="800000"/>
                            <a:headEnd/>
                            <a:tailEnd/>
                          </a:ln>
                        </wps:spPr>
                        <wps:txbx>
                          <w:txbxContent>
                            <w:p w14:paraId="3CBCD6E3" w14:textId="77777777" w:rsidR="00316F00" w:rsidRPr="00F2613A" w:rsidRDefault="00316F00" w:rsidP="001A419E">
                              <w:pPr>
                                <w:rPr>
                                  <w:sz w:val="20"/>
                                </w:rPr>
                              </w:pPr>
                              <w:r>
                                <w:rPr>
                                  <w:sz w:val="20"/>
                                </w:rPr>
                                <w:t>Salinity psu (practical salinity units</w:t>
                              </w:r>
                              <w:r w:rsidRPr="00F2613A">
                                <w:rPr>
                                  <w:sz w:val="20"/>
                                </w:rPr>
                                <w:t>)</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3E10C6D3" id="Group 219" o:spid="_x0000_s1059" style="position:absolute;margin-left:59.5pt;margin-top:30.6pt;width:359.75pt;height:226.35pt;z-index:251686912;mso-height-relative:margin" coordorigin="-740,-4042" coordsize="45688,28749"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">
                <v:shape id="Chart 220" o:spid="_x0000_s1060" type="#_x0000_t75" style="position:absolute;left:-740;top:-4042;width:45719;height:2743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">
                  <v:imagedata r:id="rId27" o:title=""/>
                  <o:lock v:ext="edit" aspectratio="f"/>
                </v:shape>
                <v:shape id="_x0000_s1061" type="#_x0000_t202" style="position:absolute;left:15148;top:21786;width:20701;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DXlsQA&#10;AADcAAAADwAAAGRycy9kb3ducmV2LnhtbESPW4vCMBSE34X9D+Es+CLb1OJlrUZZBRdfvfyAY3N6&#10;YZuT0kRb/70RFnwcZuYbZrXpTS3u1LrKsoJxFIMgzqyuuFBwOe+/vkE4j6yxtkwKHuRgs/4YrDDV&#10;tuMj3U++EAHCLkUFpfdNKqXLSjLoItsQBy+3rUEfZFtI3WIX4KaWSRzPpMGKw0KJDe1Kyv5ON6Mg&#10;P3Sj6aK7/vrL/DiZbbGaX+1DqeFn/7ME4an37/B/+6AVJMkYXm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A15bEAAAA3AAAAA8AAAAAAAAAAAAAAAAAmAIAAGRycy9k&#10;b3ducmV2LnhtbFBLBQYAAAAABAAEAPUAAACJAwAAAAA=&#10;" stroked="f">
                  <v:textbox>
                    <w:txbxContent>
                      <w:p w14:paraId="3CBCD6E3" w14:textId="77777777" w:rsidR="00316F00" w:rsidRPr="00F2613A" w:rsidRDefault="00316F00" w:rsidP="001A419E">
                        <w:pPr>
                          <w:rPr>
                            <w:sz w:val="20"/>
                          </w:rPr>
                        </w:pPr>
                        <w:r>
                          <w:rPr>
                            <w:sz w:val="20"/>
                          </w:rPr>
                          <w:t>Salinity psu (practical salinity units</w:t>
                        </w:r>
                        <w:r w:rsidRPr="00F2613A">
                          <w:rPr>
                            <w:sz w:val="20"/>
                          </w:rPr>
                          <w:t>)</w:t>
                        </w:r>
                      </w:p>
                    </w:txbxContent>
                  </v:textbox>
                </v:shape>
                <w10:wrap type="topAndBottom"/>
              </v:group>
            </w:pict>
          </mc:Fallback>
        </mc:AlternateContent>
      </w:r>
    </w:p>
    <w:p w14:paraId="1D105DA5" w14:textId="628F34D6" w:rsidR="001A419E" w:rsidRDefault="001A419E" w:rsidP="00681C86">
      <w:pPr>
        <w:spacing w:line="480" w:lineRule="auto"/>
        <w:ind w:firstLine="720"/>
        <w:rPr>
          <w:rFonts w:ascii="Times New Roman" w:hAnsi="Times New Roman" w:cs="Times New Roman"/>
          <w:sz w:val="24"/>
          <w:szCs w:val="24"/>
        </w:rPr>
      </w:pPr>
      <w:r>
        <w:rPr>
          <w:rFonts w:ascii="Times New Roman" w:hAnsi="Times New Roman" w:cs="Times New Roman"/>
          <w:sz w:val="24"/>
          <w:szCs w:val="24"/>
        </w:rPr>
        <w:t>Growth rates (based on RFU) were averaged</w:t>
      </w:r>
      <w:r w:rsidR="00854328">
        <w:rPr>
          <w:rFonts w:ascii="Times New Roman" w:hAnsi="Times New Roman" w:cs="Times New Roman"/>
          <w:sz w:val="24"/>
          <w:szCs w:val="24"/>
        </w:rPr>
        <w:t xml:space="preserve"> for each growth condition (</w:t>
      </w:r>
      <w:r w:rsidR="00193B74">
        <w:rPr>
          <w:rFonts w:ascii="Times New Roman" w:hAnsi="Times New Roman" w:cs="Times New Roman"/>
          <w:sz w:val="24"/>
          <w:szCs w:val="24"/>
        </w:rPr>
        <w:t>figure 7</w:t>
      </w:r>
      <w:r w:rsidRPr="00D6522C">
        <w:rPr>
          <w:rFonts w:ascii="Times New Roman" w:hAnsi="Times New Roman" w:cs="Times New Roman"/>
          <w:sz w:val="24"/>
          <w:szCs w:val="24"/>
        </w:rPr>
        <w:t xml:space="preserve">). </w:t>
      </w:r>
      <w:r w:rsidR="00112332">
        <w:rPr>
          <w:rFonts w:ascii="Times New Roman" w:hAnsi="Times New Roman" w:cs="Times New Roman"/>
          <w:sz w:val="24"/>
          <w:szCs w:val="24"/>
        </w:rPr>
        <w:t>According to these</w:t>
      </w:r>
      <w:r w:rsidRPr="0012268C">
        <w:rPr>
          <w:rFonts w:ascii="Times New Roman" w:hAnsi="Times New Roman" w:cs="Times New Roman"/>
          <w:sz w:val="24"/>
          <w:szCs w:val="24"/>
        </w:rPr>
        <w:t xml:space="preserve"> data, growt</w:t>
      </w:r>
      <w:r w:rsidR="00681C86">
        <w:rPr>
          <w:rFonts w:ascii="Times New Roman" w:hAnsi="Times New Roman" w:cs="Times New Roman"/>
          <w:sz w:val="24"/>
          <w:szCs w:val="24"/>
        </w:rPr>
        <w:t>h rate for the control no-betaine</w:t>
      </w:r>
      <w:r w:rsidR="002F3B64">
        <w:rPr>
          <w:rFonts w:ascii="Times New Roman" w:hAnsi="Times New Roman" w:cs="Times New Roman"/>
          <w:sz w:val="24"/>
          <w:szCs w:val="24"/>
        </w:rPr>
        <w:t xml:space="preserve"> 34 psu and 44 psu</w:t>
      </w:r>
      <w:r w:rsidR="00112332">
        <w:rPr>
          <w:rFonts w:ascii="Times New Roman" w:hAnsi="Times New Roman" w:cs="Times New Roman"/>
          <w:sz w:val="24"/>
          <w:szCs w:val="24"/>
        </w:rPr>
        <w:t xml:space="preserve"> were</w:t>
      </w:r>
      <w:r w:rsidR="00854328">
        <w:rPr>
          <w:rFonts w:ascii="Times New Roman" w:hAnsi="Times New Roman" w:cs="Times New Roman"/>
          <w:sz w:val="24"/>
          <w:szCs w:val="24"/>
        </w:rPr>
        <w:t xml:space="preserve"> apparently</w:t>
      </w:r>
      <w:r w:rsidRPr="0012268C">
        <w:rPr>
          <w:rFonts w:ascii="Times New Roman" w:hAnsi="Times New Roman" w:cs="Times New Roman"/>
          <w:sz w:val="24"/>
          <w:szCs w:val="24"/>
        </w:rPr>
        <w:t xml:space="preserve"> lower than the growth rate with the addition of betaine.</w:t>
      </w:r>
      <w:r>
        <w:rPr>
          <w:rFonts w:ascii="Times New Roman" w:hAnsi="Times New Roman" w:cs="Times New Roman"/>
          <w:sz w:val="24"/>
          <w:szCs w:val="24"/>
        </w:rPr>
        <w:t xml:space="preserve"> </w:t>
      </w:r>
      <w:r w:rsidRPr="00681C86">
        <w:rPr>
          <w:rFonts w:ascii="Times New Roman" w:hAnsi="Times New Roman" w:cs="Times New Roman"/>
          <w:noProof/>
          <w:sz w:val="24"/>
          <w:szCs w:val="24"/>
          <w:highlight w:val="yellow"/>
        </w:rPr>
        <mc:AlternateContent>
          <mc:Choice Requires="wps">
            <w:drawing>
              <wp:anchor distT="0" distB="0" distL="114300" distR="114300" simplePos="0" relativeHeight="251679744" behindDoc="0" locked="0" layoutInCell="1" allowOverlap="1" wp14:anchorId="023B19EC" wp14:editId="4ED6E774">
                <wp:simplePos x="0" y="0"/>
                <wp:positionH relativeFrom="column">
                  <wp:posOffset>1082675</wp:posOffset>
                </wp:positionH>
                <wp:positionV relativeFrom="paragraph">
                  <wp:posOffset>2963620</wp:posOffset>
                </wp:positionV>
                <wp:extent cx="4094480" cy="457200"/>
                <wp:effectExtent l="0" t="0" r="1270" b="0"/>
                <wp:wrapTopAndBottom/>
                <wp:docPr id="218" name="Text Box 218"/>
                <wp:cNvGraphicFramePr/>
                <a:graphic xmlns:a="http://schemas.openxmlformats.org/drawingml/2006/main">
                  <a:graphicData uri="http://schemas.microsoft.com/office/word/2010/wordprocessingShape">
                    <wps:wsp>
                      <wps:cNvSpPr txBox="1"/>
                      <wps:spPr>
                        <a:xfrm>
                          <a:off x="0" y="0"/>
                          <a:ext cx="4094480" cy="457200"/>
                        </a:xfrm>
                        <a:prstGeom prst="rect">
                          <a:avLst/>
                        </a:prstGeom>
                        <a:solidFill>
                          <a:prstClr val="white"/>
                        </a:solidFill>
                        <a:ln>
                          <a:noFill/>
                        </a:ln>
                        <a:effectLst/>
                      </wps:spPr>
                      <wps:txbx>
                        <w:txbxContent>
                          <w:p w14:paraId="31C5CB7F" w14:textId="79B11E4D" w:rsidR="00316F00" w:rsidRPr="000E64F6" w:rsidRDefault="00193B74" w:rsidP="001A419E">
                            <w:pPr>
                              <w:pStyle w:val="Caption"/>
                              <w:rPr>
                                <w:noProof/>
                              </w:rPr>
                            </w:pPr>
                            <w:r>
                              <w:t>Figure 7</w:t>
                            </w:r>
                            <w:r w:rsidR="00316F00">
                              <w:t xml:space="preserve">. </w:t>
                            </w:r>
                            <w:r w:rsidR="00316F00" w:rsidRPr="00B9261E">
                              <w:t xml:space="preserve">Average growth rate from normal Antarctica sea water (blue) and Antarctic sea water </w:t>
                            </w:r>
                            <w:r w:rsidR="00316F00">
                              <w:t>with the addition of 200 µM betaine (tan)</w:t>
                            </w:r>
                            <w:r w:rsidR="0090406E">
                              <w:t xml:space="preserve"> from RFU measurements</w:t>
                            </w:r>
                            <w:r w:rsidR="00316F00" w:rsidRPr="00B9261E">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23B19EC" id="Text Box 218" o:spid="_x0000_s1062" type="#_x0000_t202" style="position:absolute;left:0;text-align:left;margin-left:85.25pt;margin-top:233.35pt;width:322.4pt;height:36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" stroked="f">
                <v:textbox inset="0,0,0,0">
                  <w:txbxContent>
                    <w:p w14:paraId="31C5CB7F" w14:textId="79B11E4D" w:rsidR="00316F00" w:rsidRPr="000E64F6" w:rsidRDefault="00193B74" w:rsidP="001A419E">
                      <w:pPr>
                        <w:pStyle w:val="Caption"/>
                        <w:rPr>
                          <w:noProof/>
                        </w:rPr>
                      </w:pPr>
                      <w:r>
                        <w:t>Figure 7</w:t>
                      </w:r>
                      <w:r w:rsidR="00316F00">
                        <w:t xml:space="preserve">. </w:t>
                      </w:r>
                      <w:r w:rsidR="00316F00" w:rsidRPr="00B9261E">
                        <w:t xml:space="preserve">Average growth rate from normal Antarctica sea water (blue) and Antarctic sea water </w:t>
                      </w:r>
                      <w:r w:rsidR="00316F00">
                        <w:t>with the addition of 200 µM betaine (tan)</w:t>
                      </w:r>
                      <w:r w:rsidR="0090406E">
                        <w:t xml:space="preserve"> from RFU measurements</w:t>
                      </w:r>
                      <w:r w:rsidR="00316F00" w:rsidRPr="00B9261E">
                        <w:t>.</w:t>
                      </w:r>
                    </w:p>
                  </w:txbxContent>
                </v:textbox>
                <w10:wrap type="topAndBottom"/>
              </v:shape>
            </w:pict>
          </mc:Fallback>
        </mc:AlternateContent>
      </w:r>
      <w:r w:rsidR="00681C86">
        <w:rPr>
          <w:rFonts w:ascii="Times New Roman" w:hAnsi="Times New Roman" w:cs="Times New Roman"/>
          <w:sz w:val="24"/>
          <w:szCs w:val="24"/>
        </w:rPr>
        <w:t>I</w:t>
      </w:r>
      <w:r>
        <w:rPr>
          <w:rFonts w:ascii="Times New Roman" w:hAnsi="Times New Roman" w:cs="Times New Roman"/>
          <w:sz w:val="24"/>
          <w:szCs w:val="24"/>
        </w:rPr>
        <w:t xml:space="preserve"> conducted a one-wa</w:t>
      </w:r>
      <w:r w:rsidR="00384950">
        <w:rPr>
          <w:rFonts w:ascii="Times New Roman" w:hAnsi="Times New Roman" w:cs="Times New Roman"/>
          <w:sz w:val="24"/>
          <w:szCs w:val="24"/>
        </w:rPr>
        <w:t>y ANOVA statistical test on the average growth rate calculated from Fluorometer measurements</w:t>
      </w:r>
      <w:r>
        <w:rPr>
          <w:rFonts w:ascii="Times New Roman" w:hAnsi="Times New Roman" w:cs="Times New Roman"/>
          <w:sz w:val="24"/>
          <w:szCs w:val="24"/>
        </w:rPr>
        <w:t xml:space="preserve"> in order to analyze th</w:t>
      </w:r>
      <w:r w:rsidR="00681C86">
        <w:rPr>
          <w:rFonts w:ascii="Times New Roman" w:hAnsi="Times New Roman" w:cs="Times New Roman"/>
          <w:sz w:val="24"/>
          <w:szCs w:val="24"/>
        </w:rPr>
        <w:t>e level of significance between the d</w:t>
      </w:r>
      <w:r w:rsidRPr="00A50361">
        <w:rPr>
          <w:rFonts w:ascii="Times New Roman" w:hAnsi="Times New Roman" w:cs="Times New Roman"/>
          <w:sz w:val="24"/>
          <w:szCs w:val="24"/>
        </w:rPr>
        <w:t xml:space="preserve">ifference in average growth rates between control treatments at </w:t>
      </w:r>
      <w:r>
        <w:rPr>
          <w:rFonts w:ascii="Times New Roman" w:hAnsi="Times New Roman" w:cs="Times New Roman"/>
          <w:sz w:val="24"/>
          <w:szCs w:val="24"/>
        </w:rPr>
        <w:t>34</w:t>
      </w:r>
      <w:r w:rsidR="00681C86">
        <w:rPr>
          <w:rFonts w:ascii="Times New Roman" w:hAnsi="Times New Roman" w:cs="Times New Roman"/>
          <w:sz w:val="24"/>
          <w:szCs w:val="24"/>
        </w:rPr>
        <w:t xml:space="preserve"> </w:t>
      </w:r>
      <w:r w:rsidR="00854328">
        <w:rPr>
          <w:rFonts w:ascii="Times New Roman" w:hAnsi="Times New Roman" w:cs="Times New Roman"/>
          <w:sz w:val="24"/>
          <w:szCs w:val="24"/>
        </w:rPr>
        <w:t xml:space="preserve">psu </w:t>
      </w:r>
      <w:r w:rsidR="00681C86">
        <w:rPr>
          <w:rFonts w:ascii="Times New Roman" w:hAnsi="Times New Roman" w:cs="Times New Roman"/>
          <w:sz w:val="24"/>
          <w:szCs w:val="24"/>
        </w:rPr>
        <w:t>compared to</w:t>
      </w:r>
      <w:r w:rsidR="002F3B64">
        <w:rPr>
          <w:rFonts w:ascii="Times New Roman" w:hAnsi="Times New Roman" w:cs="Times New Roman"/>
          <w:sz w:val="24"/>
          <w:szCs w:val="24"/>
        </w:rPr>
        <w:t xml:space="preserve"> 44 psu</w:t>
      </w:r>
      <w:r w:rsidR="00815B21">
        <w:rPr>
          <w:rFonts w:ascii="Times New Roman" w:hAnsi="Times New Roman" w:cs="Times New Roman"/>
          <w:sz w:val="24"/>
          <w:szCs w:val="24"/>
        </w:rPr>
        <w:t xml:space="preserve"> (p</w:t>
      </w:r>
      <w:r w:rsidR="00681C86">
        <w:rPr>
          <w:rFonts w:ascii="Times New Roman" w:hAnsi="Times New Roman" w:cs="Times New Roman"/>
          <w:sz w:val="24"/>
          <w:szCs w:val="24"/>
        </w:rPr>
        <w:t>=0.45</w:t>
      </w:r>
      <w:r w:rsidR="00815B21">
        <w:rPr>
          <w:rFonts w:ascii="Times New Roman" w:hAnsi="Times New Roman" w:cs="Times New Roman"/>
          <w:sz w:val="24"/>
          <w:szCs w:val="24"/>
        </w:rPr>
        <w:t>, F</w:t>
      </w:r>
      <w:r w:rsidR="00FD6A4A">
        <w:rPr>
          <w:rFonts w:ascii="Times New Roman" w:hAnsi="Times New Roman" w:cs="Times New Roman"/>
          <w:sz w:val="24"/>
          <w:szCs w:val="24"/>
        </w:rPr>
        <w:t>=0.87</w:t>
      </w:r>
      <w:r w:rsidR="00681C86">
        <w:rPr>
          <w:rFonts w:ascii="Times New Roman" w:hAnsi="Times New Roman" w:cs="Times New Roman"/>
          <w:sz w:val="24"/>
          <w:szCs w:val="24"/>
        </w:rPr>
        <w:t>), the d</w:t>
      </w:r>
      <w:r>
        <w:rPr>
          <w:rFonts w:ascii="Times New Roman" w:hAnsi="Times New Roman" w:cs="Times New Roman"/>
          <w:sz w:val="24"/>
          <w:szCs w:val="24"/>
        </w:rPr>
        <w:t>ifference in average growth rates between</w:t>
      </w:r>
      <w:r w:rsidR="00681C86">
        <w:rPr>
          <w:rFonts w:ascii="Times New Roman" w:hAnsi="Times New Roman" w:cs="Times New Roman"/>
          <w:sz w:val="24"/>
          <w:szCs w:val="24"/>
        </w:rPr>
        <w:t xml:space="preserve"> the</w:t>
      </w:r>
      <w:r>
        <w:rPr>
          <w:rFonts w:ascii="Times New Roman" w:hAnsi="Times New Roman" w:cs="Times New Roman"/>
          <w:sz w:val="24"/>
          <w:szCs w:val="24"/>
        </w:rPr>
        <w:t xml:space="preserve"> contro</w:t>
      </w:r>
      <w:r w:rsidR="00681C86">
        <w:rPr>
          <w:rFonts w:ascii="Times New Roman" w:hAnsi="Times New Roman" w:cs="Times New Roman"/>
          <w:sz w:val="24"/>
          <w:szCs w:val="24"/>
        </w:rPr>
        <w:t>l treatment at 34 psu compared to</w:t>
      </w:r>
      <w:r w:rsidR="002F3B64">
        <w:rPr>
          <w:rFonts w:ascii="Times New Roman" w:hAnsi="Times New Roman" w:cs="Times New Roman"/>
          <w:sz w:val="24"/>
          <w:szCs w:val="24"/>
        </w:rPr>
        <w:t xml:space="preserve"> 44</w:t>
      </w:r>
      <w:r w:rsidR="00681C86">
        <w:rPr>
          <w:rFonts w:ascii="Times New Roman" w:hAnsi="Times New Roman" w:cs="Times New Roman"/>
          <w:sz w:val="24"/>
          <w:szCs w:val="24"/>
        </w:rPr>
        <w:t xml:space="preserve"> </w:t>
      </w:r>
      <w:r w:rsidR="002F3B64">
        <w:rPr>
          <w:rFonts w:ascii="Times New Roman" w:hAnsi="Times New Roman" w:cs="Times New Roman"/>
          <w:sz w:val="24"/>
          <w:szCs w:val="24"/>
        </w:rPr>
        <w:t>psu</w:t>
      </w:r>
      <w:r>
        <w:rPr>
          <w:rFonts w:ascii="Times New Roman" w:hAnsi="Times New Roman" w:cs="Times New Roman"/>
          <w:sz w:val="24"/>
          <w:szCs w:val="24"/>
        </w:rPr>
        <w:t xml:space="preserve"> with</w:t>
      </w:r>
      <w:r w:rsidR="00681C86">
        <w:rPr>
          <w:rFonts w:ascii="Times New Roman" w:hAnsi="Times New Roman" w:cs="Times New Roman"/>
          <w:sz w:val="24"/>
          <w:szCs w:val="24"/>
        </w:rPr>
        <w:t xml:space="preserve"> t</w:t>
      </w:r>
      <w:r w:rsidR="00FD6A4A">
        <w:rPr>
          <w:rFonts w:ascii="Times New Roman" w:hAnsi="Times New Roman" w:cs="Times New Roman"/>
          <w:sz w:val="24"/>
          <w:szCs w:val="24"/>
        </w:rPr>
        <w:t>he add</w:t>
      </w:r>
      <w:r w:rsidR="00815B21">
        <w:rPr>
          <w:rFonts w:ascii="Times New Roman" w:hAnsi="Times New Roman" w:cs="Times New Roman"/>
          <w:sz w:val="24"/>
          <w:szCs w:val="24"/>
        </w:rPr>
        <w:t>ition of 200 µM betaine (p</w:t>
      </w:r>
      <w:r w:rsidR="00681C86">
        <w:rPr>
          <w:rFonts w:ascii="Times New Roman" w:hAnsi="Times New Roman" w:cs="Times New Roman"/>
          <w:sz w:val="24"/>
          <w:szCs w:val="24"/>
        </w:rPr>
        <w:t>=0.63</w:t>
      </w:r>
      <w:r w:rsidR="00815B21">
        <w:rPr>
          <w:rFonts w:ascii="Times New Roman" w:hAnsi="Times New Roman" w:cs="Times New Roman"/>
          <w:sz w:val="24"/>
          <w:szCs w:val="24"/>
        </w:rPr>
        <w:t>, F</w:t>
      </w:r>
      <w:r w:rsidR="00FD6A4A">
        <w:rPr>
          <w:rFonts w:ascii="Times New Roman" w:hAnsi="Times New Roman" w:cs="Times New Roman"/>
          <w:sz w:val="24"/>
          <w:szCs w:val="24"/>
        </w:rPr>
        <w:t>=0.33</w:t>
      </w:r>
      <w:r w:rsidR="00681C86">
        <w:rPr>
          <w:rFonts w:ascii="Times New Roman" w:hAnsi="Times New Roman" w:cs="Times New Roman"/>
          <w:sz w:val="24"/>
          <w:szCs w:val="24"/>
        </w:rPr>
        <w:t>), and the d</w:t>
      </w:r>
      <w:r>
        <w:rPr>
          <w:rFonts w:ascii="Times New Roman" w:hAnsi="Times New Roman" w:cs="Times New Roman"/>
          <w:sz w:val="24"/>
          <w:szCs w:val="24"/>
        </w:rPr>
        <w:t>ifference in average growth rates betw</w:t>
      </w:r>
      <w:r w:rsidR="002F3B64">
        <w:rPr>
          <w:rFonts w:ascii="Times New Roman" w:hAnsi="Times New Roman" w:cs="Times New Roman"/>
          <w:sz w:val="24"/>
          <w:szCs w:val="24"/>
        </w:rPr>
        <w:t xml:space="preserve">een </w:t>
      </w:r>
      <w:r w:rsidR="00681C86">
        <w:rPr>
          <w:rFonts w:ascii="Times New Roman" w:hAnsi="Times New Roman" w:cs="Times New Roman"/>
          <w:sz w:val="24"/>
          <w:szCs w:val="24"/>
        </w:rPr>
        <w:t>control treatments at 44 psu compared to</w:t>
      </w:r>
      <w:r w:rsidR="002F3B64">
        <w:rPr>
          <w:rFonts w:ascii="Times New Roman" w:hAnsi="Times New Roman" w:cs="Times New Roman"/>
          <w:sz w:val="24"/>
          <w:szCs w:val="24"/>
        </w:rPr>
        <w:t xml:space="preserve"> 44 psu</w:t>
      </w:r>
      <w:r w:rsidR="00854328">
        <w:rPr>
          <w:rFonts w:ascii="Times New Roman" w:hAnsi="Times New Roman" w:cs="Times New Roman"/>
          <w:sz w:val="24"/>
          <w:szCs w:val="24"/>
        </w:rPr>
        <w:t xml:space="preserve"> with the addition of</w:t>
      </w:r>
      <w:r>
        <w:rPr>
          <w:rFonts w:ascii="Times New Roman" w:hAnsi="Times New Roman" w:cs="Times New Roman"/>
          <w:sz w:val="24"/>
          <w:szCs w:val="24"/>
        </w:rPr>
        <w:t xml:space="preserve"> betaine</w:t>
      </w:r>
      <w:r w:rsidR="00FD6A4A">
        <w:rPr>
          <w:rFonts w:ascii="Times New Roman" w:hAnsi="Times New Roman" w:cs="Times New Roman"/>
          <w:sz w:val="24"/>
          <w:szCs w:val="24"/>
        </w:rPr>
        <w:t xml:space="preserve"> (p</w:t>
      </w:r>
      <w:r w:rsidR="00681C86">
        <w:rPr>
          <w:rFonts w:ascii="Times New Roman" w:hAnsi="Times New Roman" w:cs="Times New Roman"/>
          <w:sz w:val="24"/>
          <w:szCs w:val="24"/>
        </w:rPr>
        <w:t>=0.11</w:t>
      </w:r>
      <w:r w:rsidR="00815B21">
        <w:rPr>
          <w:rFonts w:ascii="Times New Roman" w:hAnsi="Times New Roman" w:cs="Times New Roman"/>
          <w:sz w:val="24"/>
          <w:szCs w:val="24"/>
        </w:rPr>
        <w:t>, F</w:t>
      </w:r>
      <w:r w:rsidR="00FD6A4A">
        <w:rPr>
          <w:rFonts w:ascii="Times New Roman" w:hAnsi="Times New Roman" w:cs="Times New Roman"/>
          <w:sz w:val="24"/>
          <w:szCs w:val="24"/>
        </w:rPr>
        <w:t>=7.59</w:t>
      </w:r>
      <w:r w:rsidR="00681C86">
        <w:rPr>
          <w:rFonts w:ascii="Times New Roman" w:hAnsi="Times New Roman" w:cs="Times New Roman"/>
          <w:sz w:val="24"/>
          <w:szCs w:val="24"/>
        </w:rPr>
        <w:t>)</w:t>
      </w:r>
      <w:r>
        <w:rPr>
          <w:rFonts w:ascii="Times New Roman" w:hAnsi="Times New Roman" w:cs="Times New Roman"/>
          <w:sz w:val="24"/>
          <w:szCs w:val="24"/>
        </w:rPr>
        <w:t>.</w:t>
      </w:r>
      <w:r w:rsidR="00681C86">
        <w:rPr>
          <w:rFonts w:ascii="Times New Roman" w:hAnsi="Times New Roman" w:cs="Times New Roman"/>
          <w:sz w:val="24"/>
          <w:szCs w:val="24"/>
        </w:rPr>
        <w:t xml:space="preserve"> </w:t>
      </w:r>
      <w:r w:rsidR="00384950">
        <w:rPr>
          <w:rFonts w:ascii="Times New Roman" w:hAnsi="Times New Roman" w:cs="Times New Roman"/>
          <w:sz w:val="24"/>
          <w:szCs w:val="24"/>
        </w:rPr>
        <w:t>All three ANOVA statistical tests</w:t>
      </w:r>
      <w:r>
        <w:rPr>
          <w:rFonts w:ascii="Times New Roman" w:hAnsi="Times New Roman" w:cs="Times New Roman"/>
          <w:sz w:val="24"/>
          <w:szCs w:val="24"/>
        </w:rPr>
        <w:t xml:space="preserve"> indicated that none were statistically significan</w:t>
      </w:r>
      <w:r w:rsidR="00384950">
        <w:rPr>
          <w:rFonts w:ascii="Times New Roman" w:hAnsi="Times New Roman" w:cs="Times New Roman"/>
          <w:sz w:val="24"/>
          <w:szCs w:val="24"/>
        </w:rPr>
        <w:t xml:space="preserve">t. </w:t>
      </w:r>
    </w:p>
    <w:p w14:paraId="17E5348C" w14:textId="14FF78D9" w:rsidR="00384950" w:rsidRPr="005116D4" w:rsidRDefault="00ED0442" w:rsidP="004A68A4">
      <w:pPr>
        <w:pStyle w:val="CommentText"/>
        <w:spacing w:line="480" w:lineRule="auto"/>
        <w:ind w:firstLine="720"/>
        <w:rPr>
          <w:rFonts w:ascii="Times New Roman" w:hAnsi="Times New Roman" w:cs="Times New Roman"/>
          <w:sz w:val="24"/>
          <w:szCs w:val="24"/>
        </w:rPr>
      </w:pPr>
      <w:r w:rsidRPr="005116D4">
        <w:rPr>
          <w:rFonts w:ascii="Times New Roman" w:hAnsi="Times New Roman" w:cs="Times New Roman"/>
          <w:noProof/>
          <w:sz w:val="24"/>
          <w:szCs w:val="24"/>
        </w:rPr>
        <w:lastRenderedPageBreak/>
        <mc:AlternateContent>
          <mc:Choice Requires="wpg">
            <w:drawing>
              <wp:anchor distT="0" distB="0" distL="114300" distR="114300" simplePos="0" relativeHeight="251687936" behindDoc="0" locked="0" layoutInCell="1" allowOverlap="1" wp14:anchorId="02187EE9" wp14:editId="257A21A9">
                <wp:simplePos x="0" y="0"/>
                <wp:positionH relativeFrom="column">
                  <wp:posOffset>847090</wp:posOffset>
                </wp:positionH>
                <wp:positionV relativeFrom="paragraph">
                  <wp:posOffset>3007360</wp:posOffset>
                </wp:positionV>
                <wp:extent cx="4592320" cy="2927985"/>
                <wp:effectExtent l="0" t="0" r="0" b="5715"/>
                <wp:wrapTopAndBottom/>
                <wp:docPr id="223" name="Group 223"/>
                <wp:cNvGraphicFramePr/>
                <a:graphic xmlns:a="http://schemas.openxmlformats.org/drawingml/2006/main">
                  <a:graphicData uri="http://schemas.microsoft.com/office/word/2010/wordprocessingGroup">
                    <wpg:wgp>
                      <wpg:cNvGrpSpPr/>
                      <wpg:grpSpPr>
                        <a:xfrm>
                          <a:off x="0" y="0"/>
                          <a:ext cx="4592320" cy="2927985"/>
                          <a:chOff x="121023" y="0"/>
                          <a:chExt cx="4592320" cy="2928389"/>
                        </a:xfrm>
                      </wpg:grpSpPr>
                      <wpg:graphicFrame>
                        <wpg:cNvPr id="224" name="Chart 224"/>
                        <wpg:cNvFrPr/>
                        <wpg:xfrm>
                          <a:off x="121023" y="0"/>
                          <a:ext cx="4592320" cy="2804795"/>
                        </wpg:xfrm>
                        <a:graphic>
                          <a:graphicData uri="http://schemas.openxmlformats.org/drawingml/2006/chart">
                            <c:chart xmlns:c="http://schemas.openxmlformats.org/drawingml/2006/chart" xmlns:r="http://schemas.openxmlformats.org/officeDocument/2006/relationships" r:id="rId28"/>
                          </a:graphicData>
                        </a:graphic>
                      </wpg:graphicFrame>
                      <wps:wsp>
                        <wps:cNvPr id="225" name="Text Box 2"/>
                        <wps:cNvSpPr txBox="1">
                          <a:spLocks noChangeArrowheads="1"/>
                        </wps:cNvSpPr>
                        <wps:spPr bwMode="auto">
                          <a:xfrm>
                            <a:off x="1656608" y="2636323"/>
                            <a:ext cx="2070100" cy="292066"/>
                          </a:xfrm>
                          <a:prstGeom prst="rect">
                            <a:avLst/>
                          </a:prstGeom>
                          <a:solidFill>
                            <a:srgbClr val="FFFFFF"/>
                          </a:solidFill>
                          <a:ln w="9525">
                            <a:noFill/>
                            <a:miter lim="800000"/>
                            <a:headEnd/>
                            <a:tailEnd/>
                          </a:ln>
                        </wps:spPr>
                        <wps:txbx>
                          <w:txbxContent>
                            <w:p w14:paraId="3E5BCAE5" w14:textId="77777777" w:rsidR="00316F00" w:rsidRPr="00F2613A" w:rsidRDefault="00316F00" w:rsidP="001A419E">
                              <w:pPr>
                                <w:rPr>
                                  <w:sz w:val="20"/>
                                </w:rPr>
                              </w:pPr>
                              <w:r>
                                <w:rPr>
                                  <w:sz w:val="20"/>
                                </w:rPr>
                                <w:t>Salinity practical salinity units (psu)</w:t>
                              </w:r>
                            </w:p>
                          </w:txbxContent>
                        </wps:txbx>
                        <wps:bodyPr rot="0" vert="horz" wrap="square" lIns="91440" tIns="45720" rIns="91440" bIns="45720" anchor="t" anchorCtr="0">
                          <a:noAutofit/>
                        </wps:bodyPr>
                      </wps:wsp>
                    </wpg:wgp>
                  </a:graphicData>
                </a:graphic>
              </wp:anchor>
            </w:drawing>
          </mc:Choice>
          <mc:Fallback>
            <w:pict>
              <v:group w14:anchorId="02187EE9" id="Group 223" o:spid="_x0000_s1063" style="position:absolute;left:0;text-align:left;margin-left:66.7pt;margin-top:236.8pt;width:361.6pt;height:230.55pt;z-index:251687936" coordorigin="1210" coordsize="45923,29283"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">
                <v:shape id="Chart 224" o:spid="_x0000_s1064" type="#_x0000_t75" style="position:absolute;left:1210;width:45964;height:2810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">
                  <v:imagedata r:id="rId29" o:title=""/>
                  <o:lock v:ext="edit" aspectratio="f"/>
                </v:shape>
                <v:shape id="_x0000_s1065" type="#_x0000_t202" style="position:absolute;left:16566;top:26363;width:20701;height:2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vRlcQA&#10;AADcAAAADwAAAGRycy9kb3ducmV2LnhtbESPzWrDMBCE74W+g9hCL6WWaxK7caKEtJDia34eYGOt&#10;f6i1MpYS229fFQo9DjPzDbPZTaYTdxpca1nBWxSDIC6tbrlWcDkfXt9BOI+ssbNMCmZysNs+Pmww&#10;13bkI91PvhYBwi5HBY33fS6lKxsy6CLbEwevsoNBH+RQSz3gGOCmk0kcp9Jgy2GhwZ4+Gyq/Tzej&#10;oCrGl+VqvH75S3ZcpB/YZlc7K/X8NO3XIDxN/j/81y60giRZwu+Zc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70ZXEAAAA3AAAAA8AAAAAAAAAAAAAAAAAmAIAAGRycy9k&#10;b3ducmV2LnhtbFBLBQYAAAAABAAEAPUAAACJAwAAAAA=&#10;" stroked="f">
                  <v:textbox>
                    <w:txbxContent>
                      <w:p w14:paraId="3E5BCAE5" w14:textId="77777777" w:rsidR="00316F00" w:rsidRPr="00F2613A" w:rsidRDefault="00316F00" w:rsidP="001A419E">
                        <w:pPr>
                          <w:rPr>
                            <w:sz w:val="20"/>
                          </w:rPr>
                        </w:pPr>
                        <w:r>
                          <w:rPr>
                            <w:sz w:val="20"/>
                          </w:rPr>
                          <w:t>Salinity practical salinity units (psu)</w:t>
                        </w:r>
                      </w:p>
                    </w:txbxContent>
                  </v:textbox>
                </v:shape>
                <w10:wrap type="topAndBottom"/>
              </v:group>
            </w:pict>
          </mc:Fallback>
        </mc:AlternateContent>
      </w:r>
      <w:r w:rsidR="001A419E" w:rsidRPr="005116D4">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4B9C6DB5" wp14:editId="596A2609">
                <wp:simplePos x="0" y="0"/>
                <wp:positionH relativeFrom="column">
                  <wp:posOffset>1374775</wp:posOffset>
                </wp:positionH>
                <wp:positionV relativeFrom="paragraph">
                  <wp:posOffset>6028055</wp:posOffset>
                </wp:positionV>
                <wp:extent cx="4138930" cy="605155"/>
                <wp:effectExtent l="0" t="0" r="0" b="4445"/>
                <wp:wrapTopAndBottom/>
                <wp:docPr id="222" name="Text Box 222"/>
                <wp:cNvGraphicFramePr/>
                <a:graphic xmlns:a="http://schemas.openxmlformats.org/drawingml/2006/main">
                  <a:graphicData uri="http://schemas.microsoft.com/office/word/2010/wordprocessingShape">
                    <wps:wsp>
                      <wps:cNvSpPr txBox="1"/>
                      <wps:spPr>
                        <a:xfrm>
                          <a:off x="0" y="0"/>
                          <a:ext cx="4138930" cy="605155"/>
                        </a:xfrm>
                        <a:prstGeom prst="rect">
                          <a:avLst/>
                        </a:prstGeom>
                        <a:solidFill>
                          <a:prstClr val="white"/>
                        </a:solidFill>
                        <a:ln>
                          <a:noFill/>
                        </a:ln>
                        <a:effectLst/>
                      </wps:spPr>
                      <wps:txbx>
                        <w:txbxContent>
                          <w:p w14:paraId="69425A8B" w14:textId="07BB337B" w:rsidR="00316F00" w:rsidRPr="007C0E77" w:rsidRDefault="00193B74" w:rsidP="001A419E">
                            <w:pPr>
                              <w:pStyle w:val="Caption"/>
                              <w:rPr>
                                <w:noProof/>
                              </w:rPr>
                            </w:pPr>
                            <w:r>
                              <w:t>Figure 8</w:t>
                            </w:r>
                            <w:r w:rsidR="00316F00">
                              <w:t xml:space="preserve">. </w:t>
                            </w:r>
                            <w:r w:rsidR="00316F00" w:rsidRPr="005534F5">
                              <w:t>Avera</w:t>
                            </w:r>
                            <w:r w:rsidR="00316F00">
                              <w:t xml:space="preserve">ge maximum RFU from our control </w:t>
                            </w:r>
                            <w:r w:rsidR="00316F00" w:rsidRPr="005534F5">
                              <w:t xml:space="preserve">Antarctica sea water (blue) and Antarctic sea water </w:t>
                            </w:r>
                            <w:r w:rsidR="00316F00">
                              <w:t>with the addition of 200 µM (tan)</w:t>
                            </w:r>
                            <w:r w:rsidR="00316F00" w:rsidRPr="005534F5">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9C6DB5" id="Text Box 222" o:spid="_x0000_s1066" type="#_x0000_t202" style="position:absolute;left:0;text-align:left;margin-left:108.25pt;margin-top:474.65pt;width:325.9pt;height:47.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" stroked="f">
                <v:textbox inset="0,0,0,0">
                  <w:txbxContent>
                    <w:p w14:paraId="69425A8B" w14:textId="07BB337B" w:rsidR="00316F00" w:rsidRPr="007C0E77" w:rsidRDefault="00193B74" w:rsidP="001A419E">
                      <w:pPr>
                        <w:pStyle w:val="Caption"/>
                        <w:rPr>
                          <w:noProof/>
                        </w:rPr>
                      </w:pPr>
                      <w:r>
                        <w:t>Figure 8</w:t>
                      </w:r>
                      <w:r w:rsidR="00316F00">
                        <w:t xml:space="preserve">. </w:t>
                      </w:r>
                      <w:r w:rsidR="00316F00" w:rsidRPr="005534F5">
                        <w:t>Avera</w:t>
                      </w:r>
                      <w:r w:rsidR="00316F00">
                        <w:t xml:space="preserve">ge maximum RFU from our control </w:t>
                      </w:r>
                      <w:r w:rsidR="00316F00" w:rsidRPr="005534F5">
                        <w:t xml:space="preserve">Antarctica sea water (blue) and Antarctic sea water </w:t>
                      </w:r>
                      <w:r w:rsidR="00316F00">
                        <w:t>with the addition of 200 µM (tan)</w:t>
                      </w:r>
                      <w:r w:rsidR="00316F00" w:rsidRPr="005534F5">
                        <w:t xml:space="preserve">. </w:t>
                      </w:r>
                    </w:p>
                  </w:txbxContent>
                </v:textbox>
                <w10:wrap type="topAndBottom"/>
              </v:shape>
            </w:pict>
          </mc:Fallback>
        </mc:AlternateContent>
      </w:r>
      <w:r w:rsidR="001A419E" w:rsidRPr="005116D4">
        <w:rPr>
          <w:rFonts w:ascii="Times New Roman" w:hAnsi="Times New Roman" w:cs="Times New Roman"/>
          <w:sz w:val="24"/>
          <w:szCs w:val="24"/>
        </w:rPr>
        <w:t>Average maximum RFU was observed to hold a more visible shift in both the controls and</w:t>
      </w:r>
      <w:r w:rsidR="00FD6A4A" w:rsidRPr="005116D4">
        <w:rPr>
          <w:rFonts w:ascii="Times New Roman" w:hAnsi="Times New Roman" w:cs="Times New Roman"/>
          <w:sz w:val="24"/>
          <w:szCs w:val="24"/>
        </w:rPr>
        <w:t xml:space="preserve"> in the addition of betaine</w:t>
      </w:r>
      <w:r w:rsidR="002A20F4">
        <w:rPr>
          <w:rFonts w:ascii="Times New Roman" w:hAnsi="Times New Roman" w:cs="Times New Roman"/>
          <w:sz w:val="24"/>
          <w:szCs w:val="24"/>
        </w:rPr>
        <w:t xml:space="preserve">. When cell counts were still high, but at a later stage in growth, </w:t>
      </w:r>
      <w:r w:rsidR="002A20F4" w:rsidRPr="002A20F4">
        <w:rPr>
          <w:rFonts w:ascii="Times New Roman" w:hAnsi="Times New Roman" w:cs="Times New Roman"/>
          <w:sz w:val="24"/>
          <w:szCs w:val="24"/>
        </w:rPr>
        <w:t>there was a large de</w:t>
      </w:r>
      <w:r w:rsidR="004A68A4">
        <w:rPr>
          <w:rFonts w:ascii="Times New Roman" w:hAnsi="Times New Roman" w:cs="Times New Roman"/>
          <w:sz w:val="24"/>
          <w:szCs w:val="24"/>
        </w:rPr>
        <w:t>crease in RFU</w:t>
      </w:r>
      <w:r w:rsidR="002A20F4" w:rsidRPr="002A20F4">
        <w:rPr>
          <w:rFonts w:ascii="Times New Roman" w:hAnsi="Times New Roman" w:cs="Times New Roman"/>
          <w:sz w:val="24"/>
          <w:szCs w:val="24"/>
        </w:rPr>
        <w:t xml:space="preserve">. Additionally, much higher </w:t>
      </w:r>
      <w:r w:rsidR="004A68A4">
        <w:rPr>
          <w:rFonts w:ascii="Times New Roman" w:hAnsi="Times New Roman" w:cs="Times New Roman"/>
          <w:sz w:val="24"/>
          <w:szCs w:val="24"/>
        </w:rPr>
        <w:t xml:space="preserve">average maximum </w:t>
      </w:r>
      <w:r w:rsidR="002A20F4" w:rsidRPr="002A20F4">
        <w:rPr>
          <w:rFonts w:ascii="Times New Roman" w:hAnsi="Times New Roman" w:cs="Times New Roman"/>
          <w:sz w:val="24"/>
          <w:szCs w:val="24"/>
        </w:rPr>
        <w:t xml:space="preserve">RFU values were reached in all betaine treatments than in the control treatments </w:t>
      </w:r>
      <w:r w:rsidR="00FD6A4A" w:rsidRPr="002A20F4">
        <w:rPr>
          <w:rFonts w:ascii="Times New Roman" w:hAnsi="Times New Roman" w:cs="Times New Roman"/>
          <w:sz w:val="24"/>
          <w:szCs w:val="24"/>
        </w:rPr>
        <w:t>(</w:t>
      </w:r>
      <w:r w:rsidR="00193B74">
        <w:rPr>
          <w:rFonts w:ascii="Times New Roman" w:hAnsi="Times New Roman" w:cs="Times New Roman"/>
          <w:sz w:val="24"/>
          <w:szCs w:val="24"/>
        </w:rPr>
        <w:t>figure 8</w:t>
      </w:r>
      <w:r w:rsidR="001A419E" w:rsidRPr="005116D4">
        <w:rPr>
          <w:rFonts w:ascii="Times New Roman" w:hAnsi="Times New Roman" w:cs="Times New Roman"/>
          <w:sz w:val="24"/>
          <w:szCs w:val="24"/>
        </w:rPr>
        <w:t xml:space="preserve">). According to a one-way ANOVA </w:t>
      </w:r>
      <w:r w:rsidR="002F3B64" w:rsidRPr="005116D4">
        <w:rPr>
          <w:rFonts w:ascii="Times New Roman" w:hAnsi="Times New Roman" w:cs="Times New Roman"/>
          <w:sz w:val="24"/>
          <w:szCs w:val="24"/>
        </w:rPr>
        <w:t>statistical test, control 34 psu and 34 psu</w:t>
      </w:r>
      <w:r w:rsidR="00815B21" w:rsidRPr="005116D4">
        <w:rPr>
          <w:rFonts w:ascii="Times New Roman" w:hAnsi="Times New Roman" w:cs="Times New Roman"/>
          <w:sz w:val="24"/>
          <w:szCs w:val="24"/>
        </w:rPr>
        <w:t xml:space="preserve"> with betaine (p</w:t>
      </w:r>
      <w:r w:rsidR="001A419E" w:rsidRPr="005116D4">
        <w:rPr>
          <w:rFonts w:ascii="Times New Roman" w:hAnsi="Times New Roman" w:cs="Times New Roman"/>
          <w:sz w:val="24"/>
          <w:szCs w:val="24"/>
        </w:rPr>
        <w:t xml:space="preserve"> = 0.005</w:t>
      </w:r>
      <w:r w:rsidR="00815B21" w:rsidRPr="005116D4">
        <w:rPr>
          <w:rFonts w:ascii="Times New Roman" w:hAnsi="Times New Roman" w:cs="Times New Roman"/>
          <w:sz w:val="24"/>
          <w:szCs w:val="24"/>
        </w:rPr>
        <w:t>, F</w:t>
      </w:r>
      <w:r w:rsidR="00FD6A4A" w:rsidRPr="005116D4">
        <w:rPr>
          <w:rFonts w:ascii="Times New Roman" w:hAnsi="Times New Roman" w:cs="Times New Roman"/>
          <w:sz w:val="24"/>
          <w:szCs w:val="24"/>
        </w:rPr>
        <w:t>=185.59</w:t>
      </w:r>
      <w:r w:rsidR="001A419E" w:rsidRPr="005116D4">
        <w:rPr>
          <w:rFonts w:ascii="Times New Roman" w:hAnsi="Times New Roman" w:cs="Times New Roman"/>
          <w:sz w:val="24"/>
          <w:szCs w:val="24"/>
        </w:rPr>
        <w:t>) were significantly dif</w:t>
      </w:r>
      <w:r w:rsidR="002F3B64" w:rsidRPr="005116D4">
        <w:rPr>
          <w:rFonts w:ascii="Times New Roman" w:hAnsi="Times New Roman" w:cs="Times New Roman"/>
          <w:sz w:val="24"/>
          <w:szCs w:val="24"/>
        </w:rPr>
        <w:t>ferent as well as control 44 psu and 44 psu</w:t>
      </w:r>
      <w:r w:rsidR="00815B21" w:rsidRPr="005116D4">
        <w:rPr>
          <w:rFonts w:ascii="Times New Roman" w:hAnsi="Times New Roman" w:cs="Times New Roman"/>
          <w:sz w:val="24"/>
          <w:szCs w:val="24"/>
        </w:rPr>
        <w:t xml:space="preserve"> with betaine (p</w:t>
      </w:r>
      <w:r w:rsidR="00384950" w:rsidRPr="005116D4">
        <w:rPr>
          <w:rFonts w:ascii="Times New Roman" w:hAnsi="Times New Roman" w:cs="Times New Roman"/>
          <w:sz w:val="24"/>
          <w:szCs w:val="24"/>
        </w:rPr>
        <w:t xml:space="preserve"> = 0.008</w:t>
      </w:r>
      <w:r w:rsidR="00815B21" w:rsidRPr="005116D4">
        <w:rPr>
          <w:rFonts w:ascii="Times New Roman" w:hAnsi="Times New Roman" w:cs="Times New Roman"/>
          <w:sz w:val="24"/>
          <w:szCs w:val="24"/>
        </w:rPr>
        <w:t>, F</w:t>
      </w:r>
      <w:r w:rsidR="00966094" w:rsidRPr="005116D4">
        <w:rPr>
          <w:rFonts w:ascii="Times New Roman" w:hAnsi="Times New Roman" w:cs="Times New Roman"/>
          <w:sz w:val="24"/>
          <w:szCs w:val="24"/>
        </w:rPr>
        <w:t>=122.34</w:t>
      </w:r>
      <w:r w:rsidR="00384950" w:rsidRPr="005116D4">
        <w:rPr>
          <w:rFonts w:ascii="Times New Roman" w:hAnsi="Times New Roman" w:cs="Times New Roman"/>
          <w:sz w:val="24"/>
          <w:szCs w:val="24"/>
        </w:rPr>
        <w:t xml:space="preserve">). </w:t>
      </w:r>
      <w:r w:rsidR="00384950" w:rsidRPr="002A20F4">
        <w:rPr>
          <w:rFonts w:ascii="Times New Roman" w:hAnsi="Times New Roman" w:cs="Times New Roman"/>
          <w:sz w:val="24"/>
          <w:szCs w:val="24"/>
        </w:rPr>
        <w:t xml:space="preserve">The </w:t>
      </w:r>
      <w:r w:rsidR="002A20F4" w:rsidRPr="002A20F4">
        <w:rPr>
          <w:rFonts w:ascii="Times New Roman" w:hAnsi="Times New Roman" w:cs="Times New Roman"/>
          <w:sz w:val="24"/>
          <w:szCs w:val="24"/>
        </w:rPr>
        <w:t xml:space="preserve">statistical </w:t>
      </w:r>
      <w:r w:rsidR="00384950" w:rsidRPr="002A20F4">
        <w:rPr>
          <w:rFonts w:ascii="Times New Roman" w:hAnsi="Times New Roman" w:cs="Times New Roman"/>
          <w:sz w:val="24"/>
          <w:szCs w:val="24"/>
        </w:rPr>
        <w:t xml:space="preserve">significance </w:t>
      </w:r>
      <w:r w:rsidR="002A20F4" w:rsidRPr="002A20F4">
        <w:rPr>
          <w:rFonts w:ascii="Times New Roman" w:hAnsi="Times New Roman" w:cs="Times New Roman"/>
          <w:sz w:val="24"/>
          <w:szCs w:val="24"/>
        </w:rPr>
        <w:t xml:space="preserve">calculated </w:t>
      </w:r>
      <w:r w:rsidR="00384950" w:rsidRPr="002A20F4">
        <w:rPr>
          <w:rFonts w:ascii="Times New Roman" w:hAnsi="Times New Roman" w:cs="Times New Roman"/>
          <w:sz w:val="24"/>
          <w:szCs w:val="24"/>
        </w:rPr>
        <w:t>in</w:t>
      </w:r>
      <w:r w:rsidR="001A419E" w:rsidRPr="002A20F4">
        <w:rPr>
          <w:rFonts w:ascii="Times New Roman" w:hAnsi="Times New Roman" w:cs="Times New Roman"/>
          <w:sz w:val="24"/>
          <w:szCs w:val="24"/>
        </w:rPr>
        <w:t xml:space="preserve"> the average maximum RFU</w:t>
      </w:r>
      <w:r w:rsidR="002A20F4" w:rsidRPr="002A20F4">
        <w:rPr>
          <w:rFonts w:ascii="Times New Roman" w:hAnsi="Times New Roman" w:cs="Times New Roman"/>
          <w:sz w:val="24"/>
          <w:szCs w:val="24"/>
        </w:rPr>
        <w:t xml:space="preserve"> </w:t>
      </w:r>
      <w:r w:rsidR="001A419E" w:rsidRPr="002A20F4">
        <w:rPr>
          <w:rFonts w:ascii="Times New Roman" w:hAnsi="Times New Roman" w:cs="Times New Roman"/>
          <w:sz w:val="24"/>
          <w:szCs w:val="24"/>
        </w:rPr>
        <w:t>and the lack of significance in</w:t>
      </w:r>
      <w:r w:rsidR="002A20F4" w:rsidRPr="002A20F4">
        <w:rPr>
          <w:rFonts w:ascii="Times New Roman" w:hAnsi="Times New Roman" w:cs="Times New Roman"/>
          <w:sz w:val="24"/>
          <w:szCs w:val="24"/>
        </w:rPr>
        <w:t xml:space="preserve"> the average maximum cell count </w:t>
      </w:r>
      <w:r w:rsidR="001A419E" w:rsidRPr="002A20F4">
        <w:rPr>
          <w:rFonts w:ascii="Times New Roman" w:hAnsi="Times New Roman" w:cs="Times New Roman"/>
          <w:sz w:val="24"/>
          <w:szCs w:val="24"/>
        </w:rPr>
        <w:t xml:space="preserve">prompted me to </w:t>
      </w:r>
      <w:r w:rsidR="00966094" w:rsidRPr="002A20F4">
        <w:rPr>
          <w:rFonts w:ascii="Times New Roman" w:hAnsi="Times New Roman" w:cs="Times New Roman"/>
          <w:sz w:val="24"/>
          <w:szCs w:val="24"/>
        </w:rPr>
        <w:t>calculate the RFU per cell (</w:t>
      </w:r>
      <w:r w:rsidR="00193B74">
        <w:rPr>
          <w:rFonts w:ascii="Times New Roman" w:hAnsi="Times New Roman" w:cs="Times New Roman"/>
          <w:sz w:val="24"/>
          <w:szCs w:val="24"/>
        </w:rPr>
        <w:t>figure 9</w:t>
      </w:r>
      <w:r w:rsidR="001A419E" w:rsidRPr="005116D4">
        <w:rPr>
          <w:rFonts w:ascii="Times New Roman" w:hAnsi="Times New Roman" w:cs="Times New Roman"/>
          <w:sz w:val="24"/>
          <w:szCs w:val="24"/>
        </w:rPr>
        <w:t>). There is a visible difference in the amount of RFU per cell from all control cultures and in the cultures that have added betaine.</w:t>
      </w:r>
      <w:r w:rsidR="00966094" w:rsidRPr="005116D4">
        <w:rPr>
          <w:rFonts w:ascii="Times New Roman" w:hAnsi="Times New Roman" w:cs="Times New Roman"/>
          <w:sz w:val="24"/>
          <w:szCs w:val="24"/>
        </w:rPr>
        <w:t xml:space="preserve"> </w:t>
      </w:r>
      <w:r w:rsidR="00880B6A" w:rsidRPr="005116D4">
        <w:rPr>
          <w:rFonts w:ascii="Times New Roman" w:hAnsi="Times New Roman" w:cs="Times New Roman"/>
          <w:sz w:val="24"/>
          <w:szCs w:val="24"/>
        </w:rPr>
        <w:t>A one-way ANOVA statistical test indicated that t</w:t>
      </w:r>
      <w:r w:rsidR="00966094" w:rsidRPr="005116D4">
        <w:rPr>
          <w:rFonts w:ascii="Times New Roman" w:hAnsi="Times New Roman" w:cs="Times New Roman"/>
          <w:sz w:val="24"/>
          <w:szCs w:val="24"/>
        </w:rPr>
        <w:t>he fluorescence per cell from the control 34</w:t>
      </w:r>
      <w:r w:rsidR="00880B6A" w:rsidRPr="005116D4">
        <w:rPr>
          <w:rFonts w:ascii="Times New Roman" w:hAnsi="Times New Roman" w:cs="Times New Roman"/>
          <w:sz w:val="24"/>
          <w:szCs w:val="24"/>
        </w:rPr>
        <w:t xml:space="preserve"> psu compared to the 34 psu with betaine did indicated that there was a significance relative to each other </w:t>
      </w:r>
      <w:r w:rsidR="00815B21" w:rsidRPr="005116D4">
        <w:rPr>
          <w:rFonts w:ascii="Times New Roman" w:hAnsi="Times New Roman" w:cs="Times New Roman"/>
          <w:sz w:val="24"/>
          <w:szCs w:val="24"/>
        </w:rPr>
        <w:t>(p</w:t>
      </w:r>
      <w:r w:rsidR="00880B6A" w:rsidRPr="005116D4">
        <w:rPr>
          <w:rFonts w:ascii="Times New Roman" w:hAnsi="Times New Roman" w:cs="Times New Roman"/>
          <w:sz w:val="24"/>
          <w:szCs w:val="24"/>
        </w:rPr>
        <w:t>=0.0011</w:t>
      </w:r>
      <w:r w:rsidR="00815B21" w:rsidRPr="005116D4">
        <w:rPr>
          <w:rFonts w:ascii="Times New Roman" w:hAnsi="Times New Roman" w:cs="Times New Roman"/>
          <w:sz w:val="24"/>
          <w:szCs w:val="24"/>
        </w:rPr>
        <w:t>, F</w:t>
      </w:r>
      <w:r w:rsidR="00880B6A" w:rsidRPr="005116D4">
        <w:rPr>
          <w:rFonts w:ascii="Times New Roman" w:hAnsi="Times New Roman" w:cs="Times New Roman"/>
          <w:sz w:val="24"/>
          <w:szCs w:val="24"/>
        </w:rPr>
        <w:t xml:space="preserve">=897.17). Fluorecence per cell from the control 44 psu compared to the 44 psu with betaine also indicated that there was a significance relative to each other </w:t>
      </w:r>
      <w:r w:rsidR="00815B21" w:rsidRPr="005116D4">
        <w:rPr>
          <w:rFonts w:ascii="Times New Roman" w:hAnsi="Times New Roman" w:cs="Times New Roman"/>
          <w:sz w:val="24"/>
          <w:szCs w:val="24"/>
        </w:rPr>
        <w:t>(p</w:t>
      </w:r>
      <w:r w:rsidR="00880B6A" w:rsidRPr="005116D4">
        <w:rPr>
          <w:rFonts w:ascii="Times New Roman" w:hAnsi="Times New Roman" w:cs="Times New Roman"/>
          <w:sz w:val="24"/>
          <w:szCs w:val="24"/>
        </w:rPr>
        <w:t>=0.030</w:t>
      </w:r>
      <w:r w:rsidR="00815B21" w:rsidRPr="005116D4">
        <w:rPr>
          <w:rFonts w:ascii="Times New Roman" w:hAnsi="Times New Roman" w:cs="Times New Roman"/>
          <w:sz w:val="24"/>
          <w:szCs w:val="24"/>
        </w:rPr>
        <w:t>, F</w:t>
      </w:r>
      <w:r w:rsidR="00880B6A" w:rsidRPr="005116D4">
        <w:rPr>
          <w:rFonts w:ascii="Times New Roman" w:hAnsi="Times New Roman" w:cs="Times New Roman"/>
          <w:sz w:val="24"/>
          <w:szCs w:val="24"/>
        </w:rPr>
        <w:t>=32.26).</w:t>
      </w:r>
    </w:p>
    <w:p w14:paraId="4F1D9BC7" w14:textId="77777777" w:rsidR="001A419E" w:rsidRDefault="002929E8" w:rsidP="001A419E">
      <w:pPr>
        <w:keepNext/>
        <w:spacing w:line="480" w:lineRule="auto"/>
        <w:jc w:val="center"/>
      </w:pPr>
      <w:r w:rsidRPr="002929E8">
        <w:rPr>
          <w:rFonts w:ascii="Times New Roman" w:hAnsi="Times New Roman" w:cs="Times New Roman"/>
          <w:b/>
          <w:noProof/>
          <w:sz w:val="24"/>
          <w:szCs w:val="24"/>
        </w:rPr>
        <w:lastRenderedPageBreak/>
        <mc:AlternateContent>
          <mc:Choice Requires="wps">
            <w:drawing>
              <wp:anchor distT="45720" distB="45720" distL="114300" distR="114300" simplePos="0" relativeHeight="251691008" behindDoc="0" locked="0" layoutInCell="1" allowOverlap="1" wp14:anchorId="1A85F4C2" wp14:editId="5CE1CBEF">
                <wp:simplePos x="0" y="0"/>
                <wp:positionH relativeFrom="column">
                  <wp:posOffset>2608775</wp:posOffset>
                </wp:positionH>
                <wp:positionV relativeFrom="paragraph">
                  <wp:posOffset>2388694</wp:posOffset>
                </wp:positionV>
                <wp:extent cx="1452880" cy="311785"/>
                <wp:effectExtent l="0" t="0" r="0" b="0"/>
                <wp:wrapNone/>
                <wp:docPr id="2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2880" cy="311785"/>
                        </a:xfrm>
                        <a:prstGeom prst="rect">
                          <a:avLst/>
                        </a:prstGeom>
                        <a:solidFill>
                          <a:srgbClr val="FFFFFF"/>
                        </a:solidFill>
                        <a:ln w="9525">
                          <a:noFill/>
                          <a:miter lim="800000"/>
                          <a:headEnd/>
                          <a:tailEnd/>
                        </a:ln>
                      </wps:spPr>
                      <wps:txbx>
                        <w:txbxContent>
                          <w:p w14:paraId="43BF0F56" w14:textId="3984DCFC" w:rsidR="00316F00" w:rsidRPr="002929E8" w:rsidRDefault="00316F00">
                            <w:pPr>
                              <w:rPr>
                                <w:sz w:val="20"/>
                              </w:rPr>
                            </w:pPr>
                            <w:r>
                              <w:rPr>
                                <w:sz w:val="20"/>
                              </w:rPr>
                              <w:t>Salinity (psu</w:t>
                            </w:r>
                            <w:r w:rsidRPr="002929E8">
                              <w:rPr>
                                <w:sz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85F4C2" id="_x0000_s1067" type="#_x0000_t202" style="position:absolute;left:0;text-align:left;margin-left:205.4pt;margin-top:188.1pt;width:114.4pt;height:24.5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" stroked="f">
                <v:textbox>
                  <w:txbxContent>
                    <w:p w14:paraId="43BF0F56" w14:textId="3984DCFC" w:rsidR="00316F00" w:rsidRPr="002929E8" w:rsidRDefault="00316F00">
                      <w:pPr>
                        <w:rPr>
                          <w:sz w:val="20"/>
                        </w:rPr>
                      </w:pPr>
                      <w:r>
                        <w:rPr>
                          <w:sz w:val="20"/>
                        </w:rPr>
                        <w:t>Salinity (psu</w:t>
                      </w:r>
                      <w:r w:rsidRPr="002929E8">
                        <w:rPr>
                          <w:sz w:val="20"/>
                        </w:rPr>
                        <w:t>)</w:t>
                      </w:r>
                    </w:p>
                  </w:txbxContent>
                </v:textbox>
              </v:shape>
            </w:pict>
          </mc:Fallback>
        </mc:AlternateContent>
      </w:r>
      <w:r w:rsidR="001A419E">
        <w:rPr>
          <w:noProof/>
        </w:rPr>
        <w:drawing>
          <wp:inline distT="0" distB="0" distL="0" distR="0" wp14:anchorId="73C3C697" wp14:editId="339A5C27">
            <wp:extent cx="4549025" cy="2885644"/>
            <wp:effectExtent l="0" t="0" r="4445" b="0"/>
            <wp:docPr id="227"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DEDEE9F" w14:textId="4FD05EA6" w:rsidR="0069250E" w:rsidRDefault="00193B74" w:rsidP="00580EA6">
      <w:pPr>
        <w:pStyle w:val="Caption"/>
        <w:spacing w:line="480" w:lineRule="auto"/>
        <w:jc w:val="center"/>
        <w:rPr>
          <w:rFonts w:ascii="Times New Roman" w:hAnsi="Times New Roman" w:cs="Times New Roman"/>
          <w:sz w:val="24"/>
          <w:szCs w:val="24"/>
        </w:rPr>
      </w:pPr>
      <w:r>
        <w:t>Figure 9</w:t>
      </w:r>
      <w:r w:rsidR="001A419E">
        <w:t>. Fluorescence per cell of the max</w:t>
      </w:r>
      <w:r w:rsidR="004A68A4">
        <w:t>imum</w:t>
      </w:r>
      <w:r w:rsidR="001A419E">
        <w:t xml:space="preserve"> </w:t>
      </w:r>
      <w:r w:rsidR="00112332">
        <w:t>chlorophyll concentration</w:t>
      </w:r>
      <w:r w:rsidR="001A419E">
        <w:t xml:space="preserve"> in each glass c</w:t>
      </w:r>
      <w:r w:rsidR="004A68A4">
        <w:t xml:space="preserve">ulture tube was calculated </w:t>
      </w:r>
      <w:r w:rsidR="001A419E">
        <w:t>for the</w:t>
      </w:r>
      <w:r w:rsidR="004A68A4">
        <w:t xml:space="preserve"> no-betaine</w:t>
      </w:r>
      <w:r w:rsidR="001A419E">
        <w:t xml:space="preserve"> control (blue) and with the addition of betaine (tan).</w:t>
      </w:r>
    </w:p>
    <w:p w14:paraId="494AED11" w14:textId="5A7572E0" w:rsidR="0034482F" w:rsidRDefault="0034482F" w:rsidP="0034482F">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Discussion </w:t>
      </w:r>
    </w:p>
    <w:p w14:paraId="4085C0D4" w14:textId="1E93EE3B" w:rsidR="00580EA6" w:rsidRPr="002A20F4" w:rsidRDefault="00580EA6" w:rsidP="0094058C">
      <w:pPr>
        <w:spacing w:line="480" w:lineRule="auto"/>
        <w:ind w:firstLine="720"/>
        <w:rPr>
          <w:rFonts w:ascii="Times New Roman" w:hAnsi="Times New Roman" w:cs="Times New Roman"/>
          <w:i/>
          <w:sz w:val="24"/>
          <w:szCs w:val="24"/>
        </w:rPr>
      </w:pPr>
      <w:r w:rsidRPr="00AB20D5">
        <w:rPr>
          <w:rFonts w:ascii="Times New Roman" w:hAnsi="Times New Roman" w:cs="Times New Roman"/>
          <w:sz w:val="24"/>
          <w:szCs w:val="24"/>
        </w:rPr>
        <w:t>Overall I did not observe any</w:t>
      </w:r>
      <w:r w:rsidR="00BE4842">
        <w:rPr>
          <w:rFonts w:ascii="Times New Roman" w:hAnsi="Times New Roman" w:cs="Times New Roman"/>
          <w:sz w:val="24"/>
          <w:szCs w:val="24"/>
        </w:rPr>
        <w:t xml:space="preserve"> statistical</w:t>
      </w:r>
      <w:r w:rsidRPr="00AB20D5">
        <w:rPr>
          <w:rFonts w:ascii="Times New Roman" w:hAnsi="Times New Roman" w:cs="Times New Roman"/>
          <w:sz w:val="24"/>
          <w:szCs w:val="24"/>
        </w:rPr>
        <w:t xml:space="preserve"> significance </w:t>
      </w:r>
      <w:r w:rsidR="0005079B">
        <w:rPr>
          <w:rFonts w:ascii="Times New Roman" w:hAnsi="Times New Roman" w:cs="Times New Roman"/>
          <w:sz w:val="24"/>
          <w:szCs w:val="24"/>
        </w:rPr>
        <w:t xml:space="preserve">of betaine addition </w:t>
      </w:r>
      <w:r w:rsidRPr="00AB20D5">
        <w:rPr>
          <w:rFonts w:ascii="Times New Roman" w:hAnsi="Times New Roman" w:cs="Times New Roman"/>
          <w:sz w:val="24"/>
          <w:szCs w:val="24"/>
        </w:rPr>
        <w:t xml:space="preserve">in the average growth rate, average max cell count, or cell diameter from any cultures in PC bottles. I also did not observe any </w:t>
      </w:r>
      <w:r w:rsidR="00BE4842">
        <w:rPr>
          <w:rFonts w:ascii="Times New Roman" w:hAnsi="Times New Roman" w:cs="Times New Roman"/>
          <w:sz w:val="24"/>
          <w:szCs w:val="24"/>
        </w:rPr>
        <w:t xml:space="preserve">statistical </w:t>
      </w:r>
      <w:r w:rsidRPr="00AB20D5">
        <w:rPr>
          <w:rFonts w:ascii="Times New Roman" w:hAnsi="Times New Roman" w:cs="Times New Roman"/>
          <w:sz w:val="24"/>
          <w:szCs w:val="24"/>
        </w:rPr>
        <w:t>significance in the average growth rate from any cultures in glass culture tubes</w:t>
      </w:r>
      <w:r w:rsidR="008E02FD">
        <w:rPr>
          <w:rFonts w:ascii="Times New Roman" w:hAnsi="Times New Roman" w:cs="Times New Roman"/>
          <w:sz w:val="24"/>
          <w:szCs w:val="24"/>
        </w:rPr>
        <w:t xml:space="preserve"> when measuring RFU</w:t>
      </w:r>
      <w:r w:rsidRPr="00AB20D5">
        <w:rPr>
          <w:rFonts w:ascii="Times New Roman" w:hAnsi="Times New Roman" w:cs="Times New Roman"/>
          <w:sz w:val="24"/>
          <w:szCs w:val="24"/>
        </w:rPr>
        <w:t>. Ho</w:t>
      </w:r>
      <w:r>
        <w:rPr>
          <w:rFonts w:ascii="Times New Roman" w:hAnsi="Times New Roman" w:cs="Times New Roman"/>
          <w:sz w:val="24"/>
          <w:szCs w:val="24"/>
        </w:rPr>
        <w:t>wever, I did</w:t>
      </w:r>
      <w:r w:rsidRPr="00AB20D5">
        <w:rPr>
          <w:rFonts w:ascii="Times New Roman" w:hAnsi="Times New Roman" w:cs="Times New Roman"/>
          <w:sz w:val="24"/>
          <w:szCs w:val="24"/>
        </w:rPr>
        <w:t xml:space="preserve"> observe a </w:t>
      </w:r>
      <w:r w:rsidR="00BE4842">
        <w:rPr>
          <w:rFonts w:ascii="Times New Roman" w:hAnsi="Times New Roman" w:cs="Times New Roman"/>
          <w:sz w:val="24"/>
          <w:szCs w:val="24"/>
        </w:rPr>
        <w:t xml:space="preserve">statistical </w:t>
      </w:r>
      <w:r w:rsidRPr="00AB20D5">
        <w:rPr>
          <w:rFonts w:ascii="Times New Roman" w:hAnsi="Times New Roman" w:cs="Times New Roman"/>
          <w:sz w:val="24"/>
          <w:szCs w:val="24"/>
        </w:rPr>
        <w:t xml:space="preserve">significance in the average maximum RFU and </w:t>
      </w:r>
      <w:r>
        <w:rPr>
          <w:rFonts w:ascii="Times New Roman" w:hAnsi="Times New Roman" w:cs="Times New Roman"/>
          <w:sz w:val="24"/>
          <w:szCs w:val="24"/>
        </w:rPr>
        <w:t>in fluorescence per cell in all cultures wit</w:t>
      </w:r>
      <w:r w:rsidR="008E02FD">
        <w:rPr>
          <w:rFonts w:ascii="Times New Roman" w:hAnsi="Times New Roman" w:cs="Times New Roman"/>
          <w:sz w:val="24"/>
          <w:szCs w:val="24"/>
        </w:rPr>
        <w:t xml:space="preserve">h betaine. Therefore, </w:t>
      </w:r>
      <w:r w:rsidR="00E71002">
        <w:rPr>
          <w:rFonts w:ascii="Times New Roman" w:hAnsi="Times New Roman" w:cs="Times New Roman"/>
          <w:sz w:val="24"/>
          <w:szCs w:val="24"/>
        </w:rPr>
        <w:t xml:space="preserve">both </w:t>
      </w:r>
      <w:r w:rsidR="008E02FD">
        <w:rPr>
          <w:rFonts w:ascii="Times New Roman" w:hAnsi="Times New Roman" w:cs="Times New Roman"/>
          <w:sz w:val="24"/>
          <w:szCs w:val="24"/>
        </w:rPr>
        <w:t>i</w:t>
      </w:r>
      <w:r w:rsidR="00BE4842">
        <w:rPr>
          <w:rFonts w:ascii="Times New Roman" w:hAnsi="Times New Roman" w:cs="Times New Roman"/>
          <w:sz w:val="24"/>
          <w:szCs w:val="24"/>
        </w:rPr>
        <w:t>nitial hypothesis can be</w:t>
      </w:r>
      <w:r w:rsidRPr="00AB20D5">
        <w:rPr>
          <w:rFonts w:ascii="Times New Roman" w:hAnsi="Times New Roman" w:cs="Times New Roman"/>
          <w:sz w:val="24"/>
          <w:szCs w:val="24"/>
        </w:rPr>
        <w:t xml:space="preserve"> reject</w:t>
      </w:r>
      <w:r>
        <w:rPr>
          <w:rFonts w:ascii="Times New Roman" w:hAnsi="Times New Roman" w:cs="Times New Roman"/>
          <w:sz w:val="24"/>
          <w:szCs w:val="24"/>
        </w:rPr>
        <w:t>ed</w:t>
      </w:r>
      <w:r w:rsidRPr="00AB20D5">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AB20D5">
        <w:rPr>
          <w:rFonts w:ascii="Times New Roman" w:hAnsi="Times New Roman" w:cs="Times New Roman"/>
          <w:sz w:val="24"/>
          <w:szCs w:val="24"/>
        </w:rPr>
        <w:t xml:space="preserve">I can conclude that the addition </w:t>
      </w:r>
      <w:r>
        <w:rPr>
          <w:rFonts w:ascii="Times New Roman" w:hAnsi="Times New Roman" w:cs="Times New Roman"/>
          <w:sz w:val="24"/>
          <w:szCs w:val="24"/>
        </w:rPr>
        <w:t>of the compatible solute</w:t>
      </w:r>
      <w:r w:rsidR="00402583">
        <w:rPr>
          <w:rFonts w:ascii="Times New Roman" w:hAnsi="Times New Roman" w:cs="Times New Roman"/>
          <w:sz w:val="24"/>
          <w:szCs w:val="24"/>
        </w:rPr>
        <w:t xml:space="preserve"> b</w:t>
      </w:r>
      <w:r w:rsidRPr="00AB20D5">
        <w:rPr>
          <w:rFonts w:ascii="Times New Roman" w:hAnsi="Times New Roman" w:cs="Times New Roman"/>
          <w:sz w:val="24"/>
          <w:szCs w:val="24"/>
        </w:rPr>
        <w:t>etaine, did not hold a significant effect on the average cell growth rate or diameter</w:t>
      </w:r>
      <w:r>
        <w:rPr>
          <w:rFonts w:ascii="Times New Roman" w:hAnsi="Times New Roman" w:cs="Times New Roman"/>
          <w:sz w:val="24"/>
          <w:szCs w:val="24"/>
        </w:rPr>
        <w:t xml:space="preserve"> th</w:t>
      </w:r>
      <w:r w:rsidR="00E71002">
        <w:rPr>
          <w:rFonts w:ascii="Times New Roman" w:hAnsi="Times New Roman" w:cs="Times New Roman"/>
          <w:sz w:val="24"/>
          <w:szCs w:val="24"/>
        </w:rPr>
        <w:t>r</w:t>
      </w:r>
      <w:r>
        <w:rPr>
          <w:rFonts w:ascii="Times New Roman" w:hAnsi="Times New Roman" w:cs="Times New Roman"/>
          <w:sz w:val="24"/>
          <w:szCs w:val="24"/>
        </w:rPr>
        <w:t xml:space="preserve">ough time of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Pr>
          <w:rFonts w:ascii="Times New Roman" w:hAnsi="Times New Roman" w:cs="Times New Roman"/>
          <w:i/>
          <w:sz w:val="24"/>
          <w:szCs w:val="24"/>
        </w:rPr>
        <w:t>.</w:t>
      </w:r>
      <w:r w:rsidR="009A1FAE" w:rsidRPr="00AB20D5">
        <w:rPr>
          <w:rFonts w:ascii="Times New Roman" w:hAnsi="Times New Roman" w:cs="Times New Roman"/>
          <w:sz w:val="24"/>
          <w:szCs w:val="24"/>
        </w:rPr>
        <w:t xml:space="preserve"> </w:t>
      </w:r>
      <w:r w:rsidR="009A1FAE">
        <w:rPr>
          <w:rFonts w:ascii="Times New Roman" w:hAnsi="Times New Roman" w:cs="Times New Roman"/>
          <w:sz w:val="24"/>
          <w:szCs w:val="24"/>
        </w:rPr>
        <w:t>However, I</w:t>
      </w:r>
      <w:r w:rsidRPr="00AB20D5">
        <w:rPr>
          <w:rFonts w:ascii="Times New Roman" w:hAnsi="Times New Roman" w:cs="Times New Roman"/>
          <w:sz w:val="24"/>
          <w:szCs w:val="24"/>
        </w:rPr>
        <w:t xml:space="preserve"> did see that there was a clear difference in the fluorescence per cell with the addition of betaine. In o</w:t>
      </w:r>
      <w:r w:rsidR="0005079B">
        <w:rPr>
          <w:rFonts w:ascii="Times New Roman" w:hAnsi="Times New Roman" w:cs="Times New Roman"/>
          <w:sz w:val="24"/>
          <w:szCs w:val="24"/>
        </w:rPr>
        <w:t>rder to understand these</w:t>
      </w:r>
      <w:r w:rsidR="009A1FAE">
        <w:rPr>
          <w:rFonts w:ascii="Times New Roman" w:hAnsi="Times New Roman" w:cs="Times New Roman"/>
          <w:sz w:val="24"/>
          <w:szCs w:val="24"/>
        </w:rPr>
        <w:t xml:space="preserve"> data, </w:t>
      </w:r>
      <w:r w:rsidR="002A20F4">
        <w:rPr>
          <w:rFonts w:ascii="Times New Roman" w:hAnsi="Times New Roman" w:cs="Times New Roman"/>
          <w:sz w:val="24"/>
          <w:szCs w:val="24"/>
        </w:rPr>
        <w:t xml:space="preserve">I can take a closer look at </w:t>
      </w:r>
      <w:r w:rsidR="004A68A4">
        <w:rPr>
          <w:rFonts w:ascii="Times New Roman" w:hAnsi="Times New Roman" w:cs="Times New Roman"/>
          <w:sz w:val="24"/>
          <w:szCs w:val="24"/>
        </w:rPr>
        <w:t>s</w:t>
      </w:r>
      <w:r w:rsidR="002A20F4" w:rsidRPr="002A20F4">
        <w:rPr>
          <w:rFonts w:ascii="Times New Roman" w:hAnsi="Times New Roman" w:cs="Times New Roman"/>
          <w:sz w:val="24"/>
          <w:szCs w:val="24"/>
        </w:rPr>
        <w:t>alinity effect on cell growth and the use of betaine as a compatible solute</w:t>
      </w:r>
      <w:r w:rsidR="002A20F4">
        <w:rPr>
          <w:rFonts w:ascii="Times New Roman" w:hAnsi="Times New Roman" w:cs="Times New Roman"/>
          <w:sz w:val="24"/>
          <w:szCs w:val="24"/>
        </w:rPr>
        <w:t>, the d</w:t>
      </w:r>
      <w:r w:rsidR="002A20F4" w:rsidRPr="002A20F4">
        <w:rPr>
          <w:rFonts w:ascii="Times New Roman" w:hAnsi="Times New Roman" w:cs="Times New Roman"/>
          <w:sz w:val="24"/>
          <w:szCs w:val="24"/>
        </w:rPr>
        <w:t xml:space="preserve">ifference in </w:t>
      </w:r>
      <w:r w:rsidR="002A20F4">
        <w:rPr>
          <w:rFonts w:ascii="Times New Roman" w:hAnsi="Times New Roman" w:cs="Times New Roman"/>
          <w:sz w:val="24"/>
          <w:szCs w:val="24"/>
        </w:rPr>
        <w:t xml:space="preserve">the </w:t>
      </w:r>
      <w:r w:rsidR="002A20F4" w:rsidRPr="002A20F4">
        <w:rPr>
          <w:rFonts w:ascii="Times New Roman" w:hAnsi="Times New Roman" w:cs="Times New Roman"/>
          <w:sz w:val="24"/>
          <w:szCs w:val="24"/>
        </w:rPr>
        <w:t xml:space="preserve">results between </w:t>
      </w:r>
      <w:r w:rsidR="004A68A4">
        <w:rPr>
          <w:rFonts w:ascii="Times New Roman" w:hAnsi="Times New Roman" w:cs="Times New Roman"/>
          <w:sz w:val="24"/>
          <w:szCs w:val="24"/>
        </w:rPr>
        <w:t xml:space="preserve">the </w:t>
      </w:r>
      <w:r w:rsidR="002A20F4" w:rsidRPr="002A20F4">
        <w:rPr>
          <w:rFonts w:ascii="Times New Roman" w:hAnsi="Times New Roman" w:cs="Times New Roman"/>
          <w:sz w:val="24"/>
          <w:szCs w:val="24"/>
        </w:rPr>
        <w:t>culture counter and</w:t>
      </w:r>
      <w:r w:rsidR="004A68A4">
        <w:rPr>
          <w:rFonts w:ascii="Times New Roman" w:hAnsi="Times New Roman" w:cs="Times New Roman"/>
          <w:sz w:val="24"/>
          <w:szCs w:val="24"/>
        </w:rPr>
        <w:t xml:space="preserve"> the</w:t>
      </w:r>
      <w:r w:rsidR="002A20F4" w:rsidRPr="002A20F4">
        <w:rPr>
          <w:rFonts w:ascii="Times New Roman" w:hAnsi="Times New Roman" w:cs="Times New Roman"/>
          <w:sz w:val="24"/>
          <w:szCs w:val="24"/>
        </w:rPr>
        <w:t xml:space="preserve"> fluorom</w:t>
      </w:r>
      <w:r w:rsidR="002A20F4">
        <w:rPr>
          <w:rFonts w:ascii="Times New Roman" w:hAnsi="Times New Roman" w:cs="Times New Roman"/>
          <w:sz w:val="24"/>
          <w:szCs w:val="24"/>
        </w:rPr>
        <w:t>eter for measuring growth rates, as well as o</w:t>
      </w:r>
      <w:r w:rsidR="002A20F4" w:rsidRPr="002A20F4">
        <w:rPr>
          <w:rFonts w:ascii="Times New Roman" w:hAnsi="Times New Roman" w:cs="Times New Roman"/>
          <w:sz w:val="24"/>
          <w:szCs w:val="24"/>
        </w:rPr>
        <w:t xml:space="preserve">ther </w:t>
      </w:r>
      <w:r w:rsidR="002A20F4" w:rsidRPr="002A20F4">
        <w:rPr>
          <w:rFonts w:ascii="Times New Roman" w:hAnsi="Times New Roman" w:cs="Times New Roman"/>
          <w:sz w:val="24"/>
          <w:szCs w:val="24"/>
        </w:rPr>
        <w:lastRenderedPageBreak/>
        <w:t>effects of betaine besides as a compatible solute</w:t>
      </w:r>
      <w:r w:rsidR="002A20F4">
        <w:rPr>
          <w:rFonts w:ascii="Times New Roman" w:hAnsi="Times New Roman" w:cs="Times New Roman"/>
          <w:i/>
          <w:sz w:val="24"/>
          <w:szCs w:val="24"/>
        </w:rPr>
        <w:t xml:space="preserve">. </w:t>
      </w:r>
      <w:r w:rsidR="002A20F4">
        <w:rPr>
          <w:rFonts w:ascii="Times New Roman" w:hAnsi="Times New Roman" w:cs="Times New Roman"/>
          <w:sz w:val="24"/>
          <w:szCs w:val="24"/>
        </w:rPr>
        <w:t xml:space="preserve">Understanding these possible mechanisms can lead </w:t>
      </w:r>
      <w:r w:rsidR="002A20F4" w:rsidRPr="002A20F4">
        <w:rPr>
          <w:rFonts w:ascii="Times New Roman" w:hAnsi="Times New Roman" w:cs="Times New Roman"/>
          <w:sz w:val="24"/>
          <w:szCs w:val="24"/>
        </w:rPr>
        <w:t>us</w:t>
      </w:r>
      <w:r w:rsidRPr="002A20F4">
        <w:rPr>
          <w:rFonts w:ascii="Times New Roman" w:hAnsi="Times New Roman" w:cs="Times New Roman"/>
          <w:sz w:val="24"/>
          <w:szCs w:val="24"/>
        </w:rPr>
        <w:t xml:space="preserve"> to begin to understand if betaine could have had a significant role in aiding cells under osmotic pressure</w:t>
      </w:r>
      <w:r w:rsidR="00384950" w:rsidRPr="002A20F4">
        <w:rPr>
          <w:rFonts w:ascii="Times New Roman" w:hAnsi="Times New Roman" w:cs="Times New Roman"/>
          <w:sz w:val="24"/>
          <w:szCs w:val="24"/>
        </w:rPr>
        <w:t xml:space="preserve"> </w:t>
      </w:r>
      <w:r w:rsidRPr="002A20F4">
        <w:rPr>
          <w:rFonts w:ascii="Times New Roman" w:hAnsi="Times New Roman" w:cs="Times New Roman"/>
          <w:sz w:val="24"/>
          <w:szCs w:val="24"/>
        </w:rPr>
        <w:t>relative to the amount of fluorescence per cell.</w:t>
      </w:r>
      <w:r w:rsidRPr="00AB20D5">
        <w:rPr>
          <w:rFonts w:ascii="Times New Roman" w:hAnsi="Times New Roman" w:cs="Times New Roman"/>
          <w:sz w:val="24"/>
          <w:szCs w:val="24"/>
        </w:rPr>
        <w:t xml:space="preserve"> </w:t>
      </w:r>
    </w:p>
    <w:p w14:paraId="6643618D" w14:textId="77777777" w:rsidR="00580EA6" w:rsidRPr="00580EA6" w:rsidRDefault="00580EA6" w:rsidP="00637212">
      <w:pPr>
        <w:spacing w:line="480" w:lineRule="auto"/>
        <w:rPr>
          <w:rFonts w:ascii="Times New Roman" w:hAnsi="Times New Roman" w:cs="Times New Roman"/>
          <w:i/>
          <w:sz w:val="24"/>
          <w:szCs w:val="24"/>
        </w:rPr>
      </w:pPr>
      <w:r w:rsidRPr="00580EA6">
        <w:rPr>
          <w:rFonts w:ascii="Times New Roman" w:hAnsi="Times New Roman" w:cs="Times New Roman"/>
          <w:i/>
          <w:sz w:val="24"/>
          <w:szCs w:val="24"/>
        </w:rPr>
        <w:t xml:space="preserve">Salinity effect on cell growth and the use of betaine as a compatible solute </w:t>
      </w:r>
    </w:p>
    <w:p w14:paraId="42024493" w14:textId="6FA578F4" w:rsidR="00580EA6" w:rsidRPr="005116D4" w:rsidRDefault="00580EA6" w:rsidP="008E16B7">
      <w:pPr>
        <w:spacing w:line="480" w:lineRule="auto"/>
        <w:ind w:firstLine="720"/>
        <w:rPr>
          <w:rFonts w:ascii="Times New Roman" w:hAnsi="Times New Roman" w:cs="Times New Roman"/>
          <w:sz w:val="24"/>
          <w:szCs w:val="24"/>
        </w:rPr>
      </w:pPr>
      <w:r w:rsidRPr="00AB20D5">
        <w:rPr>
          <w:rFonts w:ascii="Times New Roman" w:hAnsi="Times New Roman" w:cs="Times New Roman"/>
          <w:sz w:val="24"/>
          <w:szCs w:val="24"/>
        </w:rPr>
        <w:t xml:space="preserve">As the salinity in the environment of the polar diatom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sidRPr="00AB20D5">
        <w:rPr>
          <w:rFonts w:ascii="Times New Roman" w:hAnsi="Times New Roman" w:cs="Times New Roman"/>
          <w:sz w:val="24"/>
          <w:szCs w:val="24"/>
        </w:rPr>
        <w:t xml:space="preserve"> </w:t>
      </w:r>
      <w:r w:rsidR="0005079B">
        <w:rPr>
          <w:rFonts w:ascii="Times New Roman" w:hAnsi="Times New Roman" w:cs="Times New Roman"/>
          <w:sz w:val="24"/>
          <w:szCs w:val="24"/>
        </w:rPr>
        <w:t>increases</w:t>
      </w:r>
      <w:r w:rsidRPr="00AB20D5">
        <w:rPr>
          <w:rFonts w:ascii="Times New Roman" w:hAnsi="Times New Roman" w:cs="Times New Roman"/>
          <w:sz w:val="24"/>
          <w:szCs w:val="24"/>
        </w:rPr>
        <w:t xml:space="preserve">, </w:t>
      </w:r>
      <w:r>
        <w:rPr>
          <w:rFonts w:ascii="Times New Roman" w:hAnsi="Times New Roman" w:cs="Times New Roman"/>
          <w:sz w:val="24"/>
          <w:szCs w:val="24"/>
        </w:rPr>
        <w:t xml:space="preserve">the cell </w:t>
      </w:r>
      <w:r w:rsidRPr="00AB20D5">
        <w:rPr>
          <w:rFonts w:ascii="Times New Roman" w:hAnsi="Times New Roman" w:cs="Times New Roman"/>
          <w:sz w:val="24"/>
          <w:szCs w:val="24"/>
        </w:rPr>
        <w:t>begin</w:t>
      </w:r>
      <w:r>
        <w:rPr>
          <w:rFonts w:ascii="Times New Roman" w:hAnsi="Times New Roman" w:cs="Times New Roman"/>
          <w:sz w:val="24"/>
          <w:szCs w:val="24"/>
        </w:rPr>
        <w:t>s</w:t>
      </w:r>
      <w:r w:rsidR="001079D1">
        <w:rPr>
          <w:rFonts w:ascii="Times New Roman" w:hAnsi="Times New Roman" w:cs="Times New Roman"/>
          <w:sz w:val="24"/>
          <w:szCs w:val="24"/>
        </w:rPr>
        <w:t xml:space="preserve"> to exhibit osmotic stress</w:t>
      </w:r>
      <w:r w:rsidRPr="00AB20D5">
        <w:rPr>
          <w:rFonts w:ascii="Times New Roman" w:hAnsi="Times New Roman" w:cs="Times New Roman"/>
          <w:sz w:val="24"/>
          <w:szCs w:val="24"/>
        </w:rPr>
        <w:t xml:space="preserve">. </w:t>
      </w:r>
      <w:r w:rsidR="001079D1">
        <w:rPr>
          <w:rFonts w:ascii="Times New Roman" w:hAnsi="Times New Roman" w:cs="Times New Roman"/>
          <w:sz w:val="24"/>
          <w:szCs w:val="24"/>
        </w:rPr>
        <w:t xml:space="preserve">If the diatom cell has not been acclimated to these harsh conditions, </w:t>
      </w:r>
      <w:r w:rsidR="00E71002" w:rsidRPr="001079D1">
        <w:rPr>
          <w:rFonts w:ascii="Times New Roman" w:hAnsi="Times New Roman" w:cs="Times New Roman"/>
          <w:sz w:val="24"/>
          <w:szCs w:val="24"/>
        </w:rPr>
        <w:t>this</w:t>
      </w:r>
      <w:r w:rsidRPr="001079D1">
        <w:rPr>
          <w:rFonts w:ascii="Times New Roman" w:hAnsi="Times New Roman" w:cs="Times New Roman"/>
          <w:sz w:val="24"/>
          <w:szCs w:val="24"/>
        </w:rPr>
        <w:t xml:space="preserve"> would cause the cell to exhibit high</w:t>
      </w:r>
      <w:r w:rsidRPr="00AB20D5">
        <w:rPr>
          <w:rFonts w:ascii="Times New Roman" w:hAnsi="Times New Roman" w:cs="Times New Roman"/>
          <w:sz w:val="24"/>
          <w:szCs w:val="24"/>
        </w:rPr>
        <w:t xml:space="preserve"> levels of stre</w:t>
      </w:r>
      <w:r w:rsidR="001079D1">
        <w:rPr>
          <w:rFonts w:ascii="Times New Roman" w:hAnsi="Times New Roman" w:cs="Times New Roman"/>
          <w:sz w:val="24"/>
          <w:szCs w:val="24"/>
        </w:rPr>
        <w:t>ss and</w:t>
      </w:r>
      <w:r w:rsidR="00E71002">
        <w:rPr>
          <w:rFonts w:ascii="Times New Roman" w:hAnsi="Times New Roman" w:cs="Times New Roman"/>
          <w:sz w:val="24"/>
          <w:szCs w:val="24"/>
        </w:rPr>
        <w:t xml:space="preserve"> could denature cell enzymes</w:t>
      </w:r>
      <w:r w:rsidRPr="00AB20D5">
        <w:rPr>
          <w:rFonts w:ascii="Times New Roman" w:hAnsi="Times New Roman" w:cs="Times New Roman"/>
          <w:sz w:val="24"/>
          <w:szCs w:val="24"/>
        </w:rPr>
        <w:t xml:space="preserve"> (Krell 2006). Under these conditions, it is expected that cell growth would be lower when compared to diatom cells that are found in more stable conditions. However, psychrophilic diatoms are well adapted to their environment and are able to be productive in fluctuating</w:t>
      </w:r>
      <w:r w:rsidR="004A68A4">
        <w:rPr>
          <w:rFonts w:ascii="Times New Roman" w:hAnsi="Times New Roman" w:cs="Times New Roman"/>
          <w:sz w:val="24"/>
          <w:szCs w:val="24"/>
        </w:rPr>
        <w:t xml:space="preserve"> salinities</w:t>
      </w:r>
      <w:r>
        <w:rPr>
          <w:rFonts w:ascii="Times New Roman" w:hAnsi="Times New Roman" w:cs="Times New Roman"/>
          <w:sz w:val="24"/>
          <w:szCs w:val="24"/>
        </w:rPr>
        <w:t xml:space="preserve"> (Firth et al. </w:t>
      </w:r>
      <w:r w:rsidRPr="005116D4">
        <w:rPr>
          <w:rFonts w:ascii="Times New Roman" w:hAnsi="Times New Roman" w:cs="Times New Roman"/>
          <w:sz w:val="24"/>
          <w:szCs w:val="24"/>
        </w:rPr>
        <w:t xml:space="preserve">2016). </w:t>
      </w:r>
    </w:p>
    <w:p w14:paraId="358B5CDE" w14:textId="2D716D80" w:rsidR="00381567" w:rsidRDefault="00580EA6" w:rsidP="005116D4">
      <w:pPr>
        <w:pStyle w:val="CommentText"/>
        <w:spacing w:line="480" w:lineRule="auto"/>
        <w:ind w:firstLine="720"/>
        <w:rPr>
          <w:rFonts w:ascii="Times New Roman" w:hAnsi="Times New Roman" w:cs="Times New Roman"/>
          <w:sz w:val="24"/>
          <w:szCs w:val="24"/>
        </w:rPr>
      </w:pPr>
      <w:r w:rsidRPr="005116D4">
        <w:rPr>
          <w:rFonts w:ascii="Times New Roman" w:hAnsi="Times New Roman" w:cs="Times New Roman"/>
          <w:sz w:val="24"/>
          <w:szCs w:val="24"/>
        </w:rPr>
        <w:t xml:space="preserve">Compatible solutes, such as Betaine, aid diatoms such as </w:t>
      </w:r>
      <w:r w:rsidR="009A1FAE" w:rsidRPr="005116D4">
        <w:rPr>
          <w:rFonts w:ascii="Times New Roman" w:hAnsi="Times New Roman" w:cs="Times New Roman"/>
          <w:i/>
          <w:sz w:val="24"/>
          <w:szCs w:val="24"/>
        </w:rPr>
        <w:t>N. lecointei</w:t>
      </w:r>
      <w:r w:rsidRPr="005116D4">
        <w:rPr>
          <w:rFonts w:ascii="Times New Roman" w:hAnsi="Times New Roman" w:cs="Times New Roman"/>
          <w:sz w:val="24"/>
          <w:szCs w:val="24"/>
        </w:rPr>
        <w:t>, to maint</w:t>
      </w:r>
      <w:r w:rsidR="00E71002" w:rsidRPr="005116D4">
        <w:rPr>
          <w:rFonts w:ascii="Times New Roman" w:hAnsi="Times New Roman" w:cs="Times New Roman"/>
          <w:sz w:val="24"/>
          <w:szCs w:val="24"/>
        </w:rPr>
        <w:t>ain i</w:t>
      </w:r>
      <w:r w:rsidR="004A68A4">
        <w:rPr>
          <w:rFonts w:ascii="Times New Roman" w:hAnsi="Times New Roman" w:cs="Times New Roman"/>
          <w:sz w:val="24"/>
          <w:szCs w:val="24"/>
        </w:rPr>
        <w:t>ts homeostasis under high salinities</w:t>
      </w:r>
      <w:r w:rsidR="00E71002" w:rsidRPr="005116D4">
        <w:rPr>
          <w:rFonts w:ascii="Times New Roman" w:hAnsi="Times New Roman" w:cs="Times New Roman"/>
          <w:sz w:val="24"/>
          <w:szCs w:val="24"/>
        </w:rPr>
        <w:t xml:space="preserve"> </w:t>
      </w:r>
      <w:r w:rsidRPr="005116D4">
        <w:rPr>
          <w:rFonts w:ascii="Times New Roman" w:hAnsi="Times New Roman" w:cs="Times New Roman"/>
          <w:sz w:val="24"/>
          <w:szCs w:val="24"/>
        </w:rPr>
        <w:t>(Krell 2006). Betaine has been found</w:t>
      </w:r>
      <w:r w:rsidR="008E02FD" w:rsidRPr="005116D4">
        <w:rPr>
          <w:rFonts w:ascii="Times New Roman" w:hAnsi="Times New Roman" w:cs="Times New Roman"/>
          <w:sz w:val="24"/>
          <w:szCs w:val="24"/>
        </w:rPr>
        <w:t xml:space="preserve"> in different diatom species</w:t>
      </w:r>
      <w:r w:rsidR="005116D4">
        <w:rPr>
          <w:rFonts w:ascii="Times New Roman" w:hAnsi="Times New Roman" w:cs="Times New Roman"/>
          <w:sz w:val="24"/>
          <w:szCs w:val="24"/>
        </w:rPr>
        <w:t xml:space="preserve">, </w:t>
      </w:r>
      <w:r w:rsidR="00E71002" w:rsidRPr="005116D4">
        <w:rPr>
          <w:rFonts w:ascii="Times New Roman" w:hAnsi="Times New Roman" w:cs="Times New Roman"/>
          <w:sz w:val="24"/>
          <w:szCs w:val="24"/>
        </w:rPr>
        <w:t xml:space="preserve">as betaine has been measured intracellularly. The majority of those species are </w:t>
      </w:r>
      <w:r w:rsidR="005116D4" w:rsidRPr="005116D4">
        <w:rPr>
          <w:rFonts w:ascii="Times New Roman" w:hAnsi="Times New Roman" w:cs="Times New Roman"/>
          <w:sz w:val="24"/>
          <w:szCs w:val="24"/>
        </w:rPr>
        <w:t>psychrophilic</w:t>
      </w:r>
      <w:r w:rsidR="005116D4">
        <w:rPr>
          <w:rFonts w:ascii="Times New Roman" w:hAnsi="Times New Roman" w:cs="Times New Roman"/>
          <w:sz w:val="24"/>
          <w:szCs w:val="24"/>
        </w:rPr>
        <w:t xml:space="preserve"> </w:t>
      </w:r>
      <w:r w:rsidRPr="00AB20D5">
        <w:rPr>
          <w:rFonts w:ascii="Times New Roman" w:hAnsi="Times New Roman" w:cs="Times New Roman"/>
          <w:sz w:val="24"/>
          <w:szCs w:val="24"/>
        </w:rPr>
        <w:t xml:space="preserve">(Cosquer et al. 1999). </w:t>
      </w:r>
      <w:r w:rsidR="0005079B">
        <w:rPr>
          <w:rFonts w:ascii="Times New Roman" w:hAnsi="Times New Roman" w:cs="Times New Roman"/>
          <w:sz w:val="24"/>
          <w:szCs w:val="24"/>
        </w:rPr>
        <w:t xml:space="preserve">At higher salinities (44 psu compared to 34 psu) I could expect diatoms to uptake betaine more readily and consequently increase their productivity because of the roll of betaine to diatom cells. </w:t>
      </w:r>
    </w:p>
    <w:p w14:paraId="29C5B398" w14:textId="5BC1FE55" w:rsidR="00381567" w:rsidRPr="001929A2" w:rsidRDefault="004A68A4" w:rsidP="005116D4">
      <w:pPr>
        <w:pStyle w:val="CommentText"/>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can be seen in various studies that have previously been conducted. </w:t>
      </w:r>
      <w:r w:rsidR="00381567">
        <w:rPr>
          <w:rFonts w:ascii="Times New Roman" w:hAnsi="Times New Roman" w:cs="Times New Roman"/>
          <w:sz w:val="24"/>
          <w:szCs w:val="24"/>
        </w:rPr>
        <w:t xml:space="preserve">Hernando et al. (2015) </w:t>
      </w:r>
      <w:r w:rsidR="000664E9">
        <w:rPr>
          <w:rFonts w:ascii="Times New Roman" w:hAnsi="Times New Roman" w:cs="Times New Roman"/>
          <w:sz w:val="24"/>
          <w:szCs w:val="24"/>
        </w:rPr>
        <w:t>measured phytoplankton biomass and physiology at 30 psu and 34 psu. They found that at 34 psu, cell number</w:t>
      </w:r>
      <w:r>
        <w:rPr>
          <w:rFonts w:ascii="Times New Roman" w:hAnsi="Times New Roman" w:cs="Times New Roman"/>
          <w:sz w:val="24"/>
          <w:szCs w:val="24"/>
        </w:rPr>
        <w:t>s increase</w:t>
      </w:r>
      <w:r w:rsidR="000664E9">
        <w:rPr>
          <w:rFonts w:ascii="Times New Roman" w:hAnsi="Times New Roman" w:cs="Times New Roman"/>
          <w:sz w:val="24"/>
          <w:szCs w:val="24"/>
        </w:rPr>
        <w:t xml:space="preserve"> th</w:t>
      </w:r>
      <w:r>
        <w:rPr>
          <w:rFonts w:ascii="Times New Roman" w:hAnsi="Times New Roman" w:cs="Times New Roman"/>
          <w:sz w:val="24"/>
          <w:szCs w:val="24"/>
        </w:rPr>
        <w:t>roughout the entire experiment. A</w:t>
      </w:r>
      <w:r w:rsidR="000664E9">
        <w:rPr>
          <w:rFonts w:ascii="Times New Roman" w:hAnsi="Times New Roman" w:cs="Times New Roman"/>
          <w:sz w:val="24"/>
          <w:szCs w:val="24"/>
        </w:rPr>
        <w:t>t 30 psu, cell number had a short window in which a large increase in cell number</w:t>
      </w:r>
      <w:r>
        <w:rPr>
          <w:rFonts w:ascii="Times New Roman" w:hAnsi="Times New Roman" w:cs="Times New Roman"/>
          <w:sz w:val="24"/>
          <w:szCs w:val="24"/>
        </w:rPr>
        <w:t>s were measured</w:t>
      </w:r>
      <w:r w:rsidR="000664E9">
        <w:rPr>
          <w:rFonts w:ascii="Times New Roman" w:hAnsi="Times New Roman" w:cs="Times New Roman"/>
          <w:sz w:val="24"/>
          <w:szCs w:val="24"/>
        </w:rPr>
        <w:t xml:space="preserve">. At 30 psu growth rates were much lower than at 34 psu, but after day 4, exponential growth was measured until day 8. </w:t>
      </w:r>
      <w:r w:rsidR="000664E9">
        <w:rPr>
          <w:rFonts w:ascii="Times New Roman" w:hAnsi="Times New Roman" w:cs="Times New Roman"/>
          <w:sz w:val="24"/>
          <w:szCs w:val="24"/>
        </w:rPr>
        <w:lastRenderedPageBreak/>
        <w:t>Although this experiment downshifted the salinity in the environment of these diatoms by 4</w:t>
      </w:r>
      <w:r>
        <w:rPr>
          <w:rFonts w:ascii="Times New Roman" w:hAnsi="Times New Roman" w:cs="Times New Roman"/>
          <w:sz w:val="24"/>
          <w:szCs w:val="24"/>
        </w:rPr>
        <w:t xml:space="preserve"> in comparison to my study</w:t>
      </w:r>
      <w:r w:rsidR="000664E9">
        <w:rPr>
          <w:rFonts w:ascii="Times New Roman" w:hAnsi="Times New Roman" w:cs="Times New Roman"/>
          <w:sz w:val="24"/>
          <w:szCs w:val="24"/>
        </w:rPr>
        <w:t xml:space="preserve">, they did measure a statistical significance in cell growth throughout the experiment indicating the stress on diatom cell from a change in salinity. </w:t>
      </w:r>
      <w:r w:rsidR="001929A2">
        <w:rPr>
          <w:rFonts w:ascii="Times New Roman" w:hAnsi="Times New Roman" w:cs="Times New Roman"/>
          <w:sz w:val="24"/>
          <w:szCs w:val="24"/>
        </w:rPr>
        <w:t xml:space="preserve">Additionally, further studies have been conducted with the addition of compatible solutes. </w:t>
      </w:r>
      <w:r w:rsidR="008C2542">
        <w:rPr>
          <w:rFonts w:ascii="Times New Roman" w:hAnsi="Times New Roman" w:cs="Times New Roman"/>
          <w:sz w:val="24"/>
          <w:szCs w:val="24"/>
        </w:rPr>
        <w:t>Firth et al. (2016) conducted a study on the use of compatible solutes (</w:t>
      </w:r>
      <w:r w:rsidR="008C2542">
        <w:rPr>
          <w:rFonts w:ascii="Times New Roman" w:hAnsi="Times New Roman" w:cs="Times New Roman"/>
          <w:sz w:val="24"/>
          <w:szCs w:val="24"/>
          <w:vertAlign w:val="superscript"/>
        </w:rPr>
        <w:t>14</w:t>
      </w:r>
      <w:r w:rsidR="008C2542">
        <w:rPr>
          <w:rFonts w:ascii="Times New Roman" w:hAnsi="Times New Roman" w:cs="Times New Roman"/>
          <w:sz w:val="24"/>
          <w:szCs w:val="24"/>
        </w:rPr>
        <w:t xml:space="preserve">C-choline in this case) by bacteria in brine channels. They found that (50-100 nM) of </w:t>
      </w:r>
      <w:r w:rsidR="008C2542">
        <w:rPr>
          <w:rFonts w:ascii="Times New Roman" w:hAnsi="Times New Roman" w:cs="Times New Roman"/>
          <w:sz w:val="24"/>
          <w:szCs w:val="24"/>
          <w:vertAlign w:val="superscript"/>
        </w:rPr>
        <w:t>14</w:t>
      </w:r>
      <w:r w:rsidR="008C2542">
        <w:rPr>
          <w:rFonts w:ascii="Times New Roman" w:hAnsi="Times New Roman" w:cs="Times New Roman"/>
          <w:sz w:val="24"/>
          <w:szCs w:val="24"/>
        </w:rPr>
        <w:t>C-choline</w:t>
      </w:r>
      <w:r w:rsidR="008C2542">
        <w:rPr>
          <w:rFonts w:ascii="Times New Roman" w:hAnsi="Times New Roman" w:cs="Times New Roman"/>
          <w:sz w:val="24"/>
          <w:szCs w:val="24"/>
        </w:rPr>
        <w:t xml:space="preserve"> is taken up by bacteria when salinity increases in the environment. This is done to aid cells in such a harsh, high saline environment, as I have previously mentioned. </w:t>
      </w:r>
    </w:p>
    <w:p w14:paraId="6C0D99E2" w14:textId="0BF03167" w:rsidR="00580EA6" w:rsidRDefault="00580EA6" w:rsidP="005116D4">
      <w:pPr>
        <w:pStyle w:val="CommentText"/>
        <w:spacing w:line="480" w:lineRule="auto"/>
        <w:ind w:firstLine="720"/>
        <w:rPr>
          <w:rFonts w:ascii="Times New Roman" w:hAnsi="Times New Roman" w:cs="Times New Roman"/>
          <w:sz w:val="24"/>
          <w:szCs w:val="24"/>
        </w:rPr>
      </w:pPr>
      <w:r w:rsidRPr="00AB20D5">
        <w:rPr>
          <w:rFonts w:ascii="Times New Roman" w:hAnsi="Times New Roman" w:cs="Times New Roman"/>
          <w:sz w:val="24"/>
          <w:szCs w:val="24"/>
        </w:rPr>
        <w:t xml:space="preserve">Although </w:t>
      </w:r>
      <w:r w:rsidR="008C2542">
        <w:rPr>
          <w:rFonts w:ascii="Times New Roman" w:hAnsi="Times New Roman" w:cs="Times New Roman"/>
          <w:sz w:val="24"/>
          <w:szCs w:val="24"/>
        </w:rPr>
        <w:t xml:space="preserve">it has been found that cell growth is more efficient at 34 psu and that </w:t>
      </w:r>
      <w:r w:rsidRPr="00AB20D5">
        <w:rPr>
          <w:rFonts w:ascii="Times New Roman" w:hAnsi="Times New Roman" w:cs="Times New Roman"/>
          <w:sz w:val="24"/>
          <w:szCs w:val="24"/>
        </w:rPr>
        <w:t xml:space="preserve">compatible solutes do aid diatom cells </w:t>
      </w:r>
      <w:r w:rsidR="0005079B">
        <w:rPr>
          <w:rFonts w:ascii="Times New Roman" w:hAnsi="Times New Roman" w:cs="Times New Roman"/>
          <w:sz w:val="24"/>
          <w:szCs w:val="24"/>
        </w:rPr>
        <w:t xml:space="preserve">(Imhof and Valera 1984) </w:t>
      </w:r>
      <w:r w:rsidR="008C2542">
        <w:rPr>
          <w:rFonts w:ascii="Times New Roman" w:hAnsi="Times New Roman" w:cs="Times New Roman"/>
          <w:sz w:val="24"/>
          <w:szCs w:val="24"/>
        </w:rPr>
        <w:t>I did not measure a significantly higher cell growth at 34 psu compared to 44 psu and I did not measure</w:t>
      </w:r>
      <w:r w:rsidRPr="00AB20D5">
        <w:rPr>
          <w:rFonts w:ascii="Times New Roman" w:hAnsi="Times New Roman" w:cs="Times New Roman"/>
          <w:sz w:val="24"/>
          <w:szCs w:val="24"/>
        </w:rPr>
        <w:t xml:space="preserve"> a significant change on cell counts with the addition of betaine in this experiment. </w:t>
      </w:r>
      <w:r w:rsidR="004A68A4">
        <w:rPr>
          <w:rFonts w:ascii="Times New Roman" w:hAnsi="Times New Roman" w:cs="Times New Roman"/>
          <w:sz w:val="24"/>
          <w:szCs w:val="24"/>
        </w:rPr>
        <w:t>Although</w:t>
      </w:r>
      <w:r w:rsidR="00381567">
        <w:rPr>
          <w:rFonts w:ascii="Times New Roman" w:hAnsi="Times New Roman" w:cs="Times New Roman"/>
          <w:sz w:val="24"/>
          <w:szCs w:val="24"/>
        </w:rPr>
        <w:t xml:space="preserve">, </w:t>
      </w:r>
      <w:r>
        <w:rPr>
          <w:rFonts w:ascii="Times New Roman" w:hAnsi="Times New Roman" w:cs="Times New Roman"/>
          <w:sz w:val="24"/>
          <w:szCs w:val="24"/>
        </w:rPr>
        <w:t xml:space="preserve">the amount of betaine that we added into the environment of these cells paralleled previous studies (Cosquer et al. 1999), the amount of betaine that we used is 75% higher than </w:t>
      </w:r>
      <w:r w:rsidR="0009703A">
        <w:rPr>
          <w:rFonts w:ascii="Times New Roman" w:hAnsi="Times New Roman" w:cs="Times New Roman"/>
          <w:sz w:val="24"/>
          <w:szCs w:val="24"/>
        </w:rPr>
        <w:t>what is found in natural ecosystems</w:t>
      </w:r>
      <w:r w:rsidR="00FB4CB3">
        <w:rPr>
          <w:rFonts w:ascii="Times New Roman" w:hAnsi="Times New Roman" w:cs="Times New Roman"/>
          <w:sz w:val="24"/>
          <w:szCs w:val="24"/>
        </w:rPr>
        <w:t xml:space="preserve"> (Cosquer et al. 1999), because of this, I expected that betaine concentrations were sufficiently high in order to elicit a response. Additionally, different bacteria</w:t>
      </w:r>
      <w:r>
        <w:rPr>
          <w:rFonts w:ascii="Times New Roman" w:hAnsi="Times New Roman" w:cs="Times New Roman"/>
          <w:sz w:val="24"/>
          <w:szCs w:val="24"/>
        </w:rPr>
        <w:t xml:space="preserve"> and diatoms have been found to utilize different concentrations of compatible solutes more or less effectively relative to their specific cell dynamics (Cosquer et al. 1999). Therefore, the utilization of betaine by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Pr>
          <w:rFonts w:ascii="Times New Roman" w:hAnsi="Times New Roman" w:cs="Times New Roman"/>
          <w:sz w:val="24"/>
          <w:szCs w:val="24"/>
        </w:rPr>
        <w:t xml:space="preserve"> </w:t>
      </w:r>
      <w:r>
        <w:rPr>
          <w:rFonts w:ascii="Times New Roman" w:hAnsi="Times New Roman" w:cs="Times New Roman"/>
          <w:sz w:val="24"/>
          <w:szCs w:val="24"/>
        </w:rPr>
        <w:t>in the 200</w:t>
      </w:r>
      <w:r w:rsidR="00402583">
        <w:rPr>
          <w:rFonts w:ascii="Times New Roman" w:hAnsi="Times New Roman" w:cs="Times New Roman"/>
          <w:sz w:val="24"/>
          <w:szCs w:val="24"/>
        </w:rPr>
        <w:t xml:space="preserve"> </w:t>
      </w:r>
      <w:r>
        <w:rPr>
          <w:rFonts w:ascii="Times New Roman" w:hAnsi="Times New Roman" w:cs="Times New Roman"/>
          <w:sz w:val="24"/>
          <w:szCs w:val="24"/>
        </w:rPr>
        <w:t>µM c</w:t>
      </w:r>
      <w:r w:rsidR="00FB4CB3">
        <w:rPr>
          <w:rFonts w:ascii="Times New Roman" w:hAnsi="Times New Roman" w:cs="Times New Roman"/>
          <w:sz w:val="24"/>
          <w:szCs w:val="24"/>
        </w:rPr>
        <w:t>oncentration may not have</w:t>
      </w:r>
      <w:r w:rsidR="00402583">
        <w:rPr>
          <w:rFonts w:ascii="Times New Roman" w:hAnsi="Times New Roman" w:cs="Times New Roman"/>
          <w:sz w:val="24"/>
          <w:szCs w:val="24"/>
        </w:rPr>
        <w:t xml:space="preserve"> been the optimal concentration</w:t>
      </w:r>
      <w:r>
        <w:rPr>
          <w:rFonts w:ascii="Times New Roman" w:hAnsi="Times New Roman" w:cs="Times New Roman"/>
          <w:sz w:val="24"/>
          <w:szCs w:val="24"/>
        </w:rPr>
        <w:t xml:space="preserve"> to see a significant difference in cell biomass. </w:t>
      </w:r>
    </w:p>
    <w:p w14:paraId="60D5752D" w14:textId="7EC85003" w:rsidR="00580EA6" w:rsidRPr="00CF1CE9" w:rsidRDefault="004A68A4" w:rsidP="00726121">
      <w:pPr>
        <w:pStyle w:val="CommentText"/>
        <w:spacing w:line="480" w:lineRule="auto"/>
        <w:ind w:firstLine="720"/>
        <w:rPr>
          <w:rFonts w:ascii="Times New Roman" w:hAnsi="Times New Roman" w:cs="Times New Roman"/>
          <w:sz w:val="24"/>
          <w:szCs w:val="24"/>
        </w:rPr>
      </w:pPr>
      <w:r>
        <w:rPr>
          <w:rFonts w:ascii="Times New Roman" w:hAnsi="Times New Roman" w:cs="Times New Roman"/>
          <w:sz w:val="24"/>
          <w:szCs w:val="24"/>
        </w:rPr>
        <w:t>Furthermore</w:t>
      </w:r>
      <w:r w:rsidR="00726121" w:rsidRPr="00193B74">
        <w:rPr>
          <w:rFonts w:ascii="Times New Roman" w:hAnsi="Times New Roman" w:cs="Times New Roman"/>
          <w:sz w:val="24"/>
          <w:szCs w:val="24"/>
        </w:rPr>
        <w:t>, cell size is a result from cell division. If stress is placed on cells and cells divide through generations at higher rates, the cell size of the specific population as a whole decreases in size (Hense and Beckmann 2015).</w:t>
      </w:r>
      <w:r w:rsidR="00726121">
        <w:rPr>
          <w:rFonts w:ascii="Times New Roman" w:hAnsi="Times New Roman" w:cs="Times New Roman"/>
          <w:sz w:val="24"/>
          <w:szCs w:val="24"/>
        </w:rPr>
        <w:t xml:space="preserve"> </w:t>
      </w:r>
      <w:r w:rsidR="00580EA6">
        <w:rPr>
          <w:rFonts w:ascii="Times New Roman" w:hAnsi="Times New Roman" w:cs="Times New Roman"/>
          <w:sz w:val="24"/>
          <w:szCs w:val="24"/>
        </w:rPr>
        <w:t xml:space="preserve">I did not see any large increases or decreases in </w:t>
      </w:r>
      <w:r w:rsidR="00580EA6">
        <w:rPr>
          <w:rFonts w:ascii="Times New Roman" w:hAnsi="Times New Roman" w:cs="Times New Roman"/>
          <w:sz w:val="24"/>
          <w:szCs w:val="24"/>
        </w:rPr>
        <w:lastRenderedPageBreak/>
        <w:t>cell diameter when betaine was added at any point in the experiment. Th</w:t>
      </w:r>
      <w:r w:rsidR="00FB4CB3">
        <w:rPr>
          <w:rFonts w:ascii="Times New Roman" w:hAnsi="Times New Roman" w:cs="Times New Roman"/>
          <w:sz w:val="24"/>
          <w:szCs w:val="24"/>
        </w:rPr>
        <w:t xml:space="preserve">is </w:t>
      </w:r>
      <w:r w:rsidR="00726121">
        <w:rPr>
          <w:rFonts w:ascii="Times New Roman" w:hAnsi="Times New Roman" w:cs="Times New Roman"/>
          <w:sz w:val="24"/>
          <w:szCs w:val="24"/>
        </w:rPr>
        <w:t>may indicate</w:t>
      </w:r>
      <w:r w:rsidR="00FB4CB3">
        <w:rPr>
          <w:rFonts w:ascii="Times New Roman" w:hAnsi="Times New Roman" w:cs="Times New Roman"/>
          <w:sz w:val="24"/>
          <w:szCs w:val="24"/>
        </w:rPr>
        <w:t xml:space="preserve"> that cell size</w:t>
      </w:r>
      <w:r w:rsidR="00580EA6">
        <w:rPr>
          <w:rFonts w:ascii="Times New Roman" w:hAnsi="Times New Roman" w:cs="Times New Roman"/>
          <w:sz w:val="24"/>
          <w:szCs w:val="24"/>
        </w:rPr>
        <w:t xml:space="preserve"> was unaltered with betaine addition in either salinity concentration. This cou</w:t>
      </w:r>
      <w:r w:rsidR="0009703A">
        <w:rPr>
          <w:rFonts w:ascii="Times New Roman" w:hAnsi="Times New Roman" w:cs="Times New Roman"/>
          <w:sz w:val="24"/>
          <w:szCs w:val="24"/>
        </w:rPr>
        <w:t>ld indicate that there was no</w:t>
      </w:r>
      <w:r w:rsidR="00580EA6">
        <w:rPr>
          <w:rFonts w:ascii="Times New Roman" w:hAnsi="Times New Roman" w:cs="Times New Roman"/>
          <w:sz w:val="24"/>
          <w:szCs w:val="24"/>
        </w:rPr>
        <w:t xml:space="preserve"> significant a</w:t>
      </w:r>
      <w:r w:rsidR="00402583">
        <w:rPr>
          <w:rFonts w:ascii="Times New Roman" w:hAnsi="Times New Roman" w:cs="Times New Roman"/>
          <w:sz w:val="24"/>
          <w:szCs w:val="24"/>
        </w:rPr>
        <w:t>mount of stress on the cells</w:t>
      </w:r>
      <w:r>
        <w:rPr>
          <w:rFonts w:ascii="Times New Roman" w:hAnsi="Times New Roman" w:cs="Times New Roman"/>
          <w:sz w:val="24"/>
          <w:szCs w:val="24"/>
        </w:rPr>
        <w:t>, this</w:t>
      </w:r>
      <w:r w:rsidR="00580EA6">
        <w:rPr>
          <w:rFonts w:ascii="Times New Roman" w:hAnsi="Times New Roman" w:cs="Times New Roman"/>
          <w:sz w:val="24"/>
          <w:szCs w:val="24"/>
        </w:rPr>
        <w:t xml:space="preserve"> could explain why we did not see a significant increase in cell biomass with the </w:t>
      </w:r>
      <w:r>
        <w:rPr>
          <w:rFonts w:ascii="Times New Roman" w:hAnsi="Times New Roman" w:cs="Times New Roman"/>
          <w:sz w:val="24"/>
          <w:szCs w:val="24"/>
        </w:rPr>
        <w:t>addition of betaine</w:t>
      </w:r>
      <w:r w:rsidR="00580EA6">
        <w:rPr>
          <w:rFonts w:ascii="Times New Roman" w:hAnsi="Times New Roman" w:cs="Times New Roman"/>
          <w:sz w:val="24"/>
          <w:szCs w:val="24"/>
        </w:rPr>
        <w:t xml:space="preserve">. </w:t>
      </w:r>
    </w:p>
    <w:p w14:paraId="77FD25C6" w14:textId="77777777" w:rsidR="00580EA6" w:rsidRPr="002A20F4" w:rsidRDefault="00580EA6" w:rsidP="00637212">
      <w:pPr>
        <w:spacing w:line="480" w:lineRule="auto"/>
        <w:rPr>
          <w:rFonts w:ascii="Times New Roman" w:hAnsi="Times New Roman" w:cs="Times New Roman"/>
          <w:i/>
          <w:sz w:val="24"/>
          <w:szCs w:val="24"/>
        </w:rPr>
      </w:pPr>
      <w:r w:rsidRPr="002A20F4">
        <w:rPr>
          <w:rFonts w:ascii="Times New Roman" w:hAnsi="Times New Roman" w:cs="Times New Roman"/>
          <w:i/>
          <w:sz w:val="24"/>
          <w:szCs w:val="24"/>
        </w:rPr>
        <w:t xml:space="preserve">Difference in results between culture counter and fluorometer for measuring growth rates </w:t>
      </w:r>
    </w:p>
    <w:p w14:paraId="459F0262" w14:textId="45E2B455" w:rsidR="00580EA6" w:rsidRPr="005116D4" w:rsidRDefault="00316F00" w:rsidP="00CF1B44">
      <w:pPr>
        <w:pStyle w:val="CommentText"/>
        <w:spacing w:line="480" w:lineRule="auto"/>
        <w:ind w:firstLine="720"/>
        <w:rPr>
          <w:rFonts w:ascii="Times New Roman" w:hAnsi="Times New Roman" w:cs="Times New Roman"/>
          <w:sz w:val="24"/>
          <w:szCs w:val="24"/>
        </w:rPr>
      </w:pPr>
      <w:r>
        <w:rPr>
          <w:rFonts w:ascii="Times New Roman" w:hAnsi="Times New Roman" w:cs="Times New Roman"/>
          <w:sz w:val="24"/>
          <w:szCs w:val="24"/>
        </w:rPr>
        <w:t>Two methods were used in order to measure cell growth. I used the culture counter to measure cell biomass and diameter in addition to using</w:t>
      </w:r>
      <w:r w:rsidR="004A68A4">
        <w:rPr>
          <w:rFonts w:ascii="Times New Roman" w:hAnsi="Times New Roman" w:cs="Times New Roman"/>
          <w:sz w:val="24"/>
          <w:szCs w:val="24"/>
        </w:rPr>
        <w:t xml:space="preserve"> the</w:t>
      </w:r>
      <w:r>
        <w:rPr>
          <w:rFonts w:ascii="Times New Roman" w:hAnsi="Times New Roman" w:cs="Times New Roman"/>
          <w:sz w:val="24"/>
          <w:szCs w:val="24"/>
        </w:rPr>
        <w:t xml:space="preserve"> fluorometer to measure chlorophyll emitted from cells through time. Both methods were used </w:t>
      </w:r>
      <w:r w:rsidR="00CF1B44">
        <w:rPr>
          <w:rFonts w:ascii="Times New Roman" w:hAnsi="Times New Roman" w:cs="Times New Roman"/>
          <w:sz w:val="24"/>
          <w:szCs w:val="24"/>
        </w:rPr>
        <w:t xml:space="preserve">in order to compare the growth rates of </w:t>
      </w:r>
      <w:r w:rsidR="00CF1B44" w:rsidRPr="005116D4">
        <w:rPr>
          <w:rFonts w:ascii="Times New Roman" w:hAnsi="Times New Roman" w:cs="Times New Roman"/>
          <w:i/>
          <w:sz w:val="24"/>
          <w:szCs w:val="24"/>
        </w:rPr>
        <w:t>N. lecointei</w:t>
      </w:r>
      <w:r w:rsidR="00CF1B44">
        <w:rPr>
          <w:rFonts w:ascii="Times New Roman" w:hAnsi="Times New Roman" w:cs="Times New Roman"/>
          <w:i/>
          <w:sz w:val="24"/>
          <w:szCs w:val="24"/>
        </w:rPr>
        <w:t xml:space="preserve"> </w:t>
      </w:r>
      <w:r w:rsidR="00CF1B44">
        <w:rPr>
          <w:rFonts w:ascii="Times New Roman" w:hAnsi="Times New Roman" w:cs="Times New Roman"/>
          <w:sz w:val="24"/>
          <w:szCs w:val="24"/>
        </w:rPr>
        <w:t xml:space="preserve">in two different environments under the same culture conditions in order to measure if growth rates would be consistent throughout both methods. </w:t>
      </w:r>
      <w:r w:rsidR="00FB4CB3" w:rsidRPr="005116D4">
        <w:rPr>
          <w:rFonts w:ascii="Times New Roman" w:hAnsi="Times New Roman" w:cs="Times New Roman"/>
          <w:sz w:val="24"/>
          <w:szCs w:val="24"/>
        </w:rPr>
        <w:t>C</w:t>
      </w:r>
      <w:r w:rsidR="009A1FAE" w:rsidRPr="005116D4">
        <w:rPr>
          <w:rFonts w:ascii="Times New Roman" w:hAnsi="Times New Roman" w:cs="Times New Roman"/>
          <w:sz w:val="24"/>
          <w:szCs w:val="24"/>
        </w:rPr>
        <w:t>ell counts (cells mL ̄ ¹</w:t>
      </w:r>
      <w:r w:rsidR="00580EA6" w:rsidRPr="005116D4">
        <w:rPr>
          <w:rFonts w:ascii="Times New Roman" w:hAnsi="Times New Roman" w:cs="Times New Roman"/>
          <w:sz w:val="24"/>
          <w:szCs w:val="24"/>
        </w:rPr>
        <w:t xml:space="preserve">) indicate </w:t>
      </w:r>
      <w:r w:rsidR="00FB4CB3" w:rsidRPr="005116D4">
        <w:rPr>
          <w:rFonts w:ascii="Times New Roman" w:hAnsi="Times New Roman" w:cs="Times New Roman"/>
          <w:sz w:val="24"/>
          <w:szCs w:val="24"/>
        </w:rPr>
        <w:t xml:space="preserve">that </w:t>
      </w:r>
      <w:r w:rsidR="009A1FAE" w:rsidRPr="005116D4">
        <w:rPr>
          <w:rFonts w:ascii="Times New Roman" w:hAnsi="Times New Roman" w:cs="Times New Roman"/>
          <w:i/>
          <w:sz w:val="24"/>
          <w:szCs w:val="24"/>
        </w:rPr>
        <w:t>N. lecointei</w:t>
      </w:r>
      <w:r w:rsidR="00FB4CB3" w:rsidRPr="005116D4">
        <w:rPr>
          <w:rFonts w:ascii="Times New Roman" w:hAnsi="Times New Roman" w:cs="Times New Roman"/>
          <w:sz w:val="24"/>
          <w:szCs w:val="24"/>
        </w:rPr>
        <w:t xml:space="preserve"> did not have a significant change in cell growth rate</w:t>
      </w:r>
      <w:r w:rsidR="005116D4" w:rsidRPr="005116D4">
        <w:rPr>
          <w:rFonts w:ascii="Times New Roman" w:hAnsi="Times New Roman" w:cs="Times New Roman"/>
          <w:sz w:val="24"/>
          <w:szCs w:val="24"/>
        </w:rPr>
        <w:t xml:space="preserve"> </w:t>
      </w:r>
      <w:r w:rsidR="004A68A4">
        <w:rPr>
          <w:rFonts w:ascii="Times New Roman" w:hAnsi="Times New Roman" w:cs="Times New Roman"/>
          <w:sz w:val="24"/>
          <w:szCs w:val="24"/>
        </w:rPr>
        <w:t>through time at either salinities. H</w:t>
      </w:r>
      <w:r w:rsidR="00FB4CB3" w:rsidRPr="005116D4">
        <w:rPr>
          <w:rFonts w:ascii="Times New Roman" w:hAnsi="Times New Roman" w:cs="Times New Roman"/>
          <w:sz w:val="24"/>
          <w:szCs w:val="24"/>
        </w:rPr>
        <w:t xml:space="preserve">owever, </w:t>
      </w:r>
      <w:r w:rsidR="009A1FAE" w:rsidRPr="005116D4">
        <w:rPr>
          <w:rFonts w:ascii="Times New Roman" w:hAnsi="Times New Roman" w:cs="Times New Roman"/>
          <w:sz w:val="24"/>
          <w:szCs w:val="24"/>
        </w:rPr>
        <w:t>I</w:t>
      </w:r>
      <w:r w:rsidR="00580EA6" w:rsidRPr="005116D4">
        <w:rPr>
          <w:rFonts w:ascii="Times New Roman" w:hAnsi="Times New Roman" w:cs="Times New Roman"/>
          <w:sz w:val="24"/>
          <w:szCs w:val="24"/>
        </w:rPr>
        <w:t xml:space="preserve"> did exhibit a discrepancy in growth rate by measuring fluorescence</w:t>
      </w:r>
      <w:r w:rsidR="00812887">
        <w:rPr>
          <w:rFonts w:ascii="Times New Roman" w:hAnsi="Times New Roman" w:cs="Times New Roman"/>
          <w:sz w:val="24"/>
          <w:szCs w:val="24"/>
        </w:rPr>
        <w:t xml:space="preserve">: the growth </w:t>
      </w:r>
      <w:r w:rsidR="00812887" w:rsidRPr="00CF1B44">
        <w:rPr>
          <w:rFonts w:ascii="Times New Roman" w:hAnsi="Times New Roman" w:cs="Times New Roman"/>
          <w:sz w:val="24"/>
          <w:szCs w:val="24"/>
        </w:rPr>
        <w:t>rat</w:t>
      </w:r>
      <w:r w:rsidR="00812887">
        <w:rPr>
          <w:rFonts w:ascii="Times New Roman" w:hAnsi="Times New Roman" w:cs="Times New Roman"/>
          <w:sz w:val="24"/>
          <w:szCs w:val="24"/>
        </w:rPr>
        <w:t>es measured by the fluorometer did not match the growth rates calculated from cell counts</w:t>
      </w:r>
      <w:r w:rsidR="00FB4CB3" w:rsidRPr="00CF1B44">
        <w:rPr>
          <w:rFonts w:ascii="Times New Roman" w:hAnsi="Times New Roman" w:cs="Times New Roman"/>
          <w:sz w:val="24"/>
          <w:szCs w:val="24"/>
        </w:rPr>
        <w:t>.</w:t>
      </w:r>
      <w:r w:rsidR="00CF1B44" w:rsidRPr="00CF1B44">
        <w:t xml:space="preserve"> </w:t>
      </w:r>
      <w:r w:rsidR="00580EA6" w:rsidRPr="00CF1B44">
        <w:rPr>
          <w:rFonts w:ascii="Times New Roman" w:hAnsi="Times New Roman" w:cs="Times New Roman"/>
          <w:sz w:val="24"/>
          <w:szCs w:val="24"/>
        </w:rPr>
        <w:t>G</w:t>
      </w:r>
      <w:r w:rsidR="00580EA6" w:rsidRPr="005116D4">
        <w:rPr>
          <w:rFonts w:ascii="Times New Roman" w:hAnsi="Times New Roman" w:cs="Times New Roman"/>
          <w:sz w:val="24"/>
          <w:szCs w:val="24"/>
        </w:rPr>
        <w:t>rowth rates from culture counts and fluorescence me</w:t>
      </w:r>
      <w:r w:rsidR="00FB4CB3" w:rsidRPr="005116D4">
        <w:rPr>
          <w:rFonts w:ascii="Times New Roman" w:hAnsi="Times New Roman" w:cs="Times New Roman"/>
          <w:sz w:val="24"/>
          <w:szCs w:val="24"/>
        </w:rPr>
        <w:t>asurements appeared to differ</w:t>
      </w:r>
      <w:r w:rsidR="00580EA6" w:rsidRPr="005116D4">
        <w:rPr>
          <w:rFonts w:ascii="Times New Roman" w:hAnsi="Times New Roman" w:cs="Times New Roman"/>
          <w:sz w:val="24"/>
          <w:szCs w:val="24"/>
        </w:rPr>
        <w:t>. The gr</w:t>
      </w:r>
      <w:r w:rsidR="002F3B64" w:rsidRPr="005116D4">
        <w:rPr>
          <w:rFonts w:ascii="Times New Roman" w:hAnsi="Times New Roman" w:cs="Times New Roman"/>
          <w:sz w:val="24"/>
          <w:szCs w:val="24"/>
        </w:rPr>
        <w:t>owth rate for our control 34 psu and 44 psu</w:t>
      </w:r>
      <w:r w:rsidR="00CF1B44">
        <w:rPr>
          <w:rFonts w:ascii="Times New Roman" w:hAnsi="Times New Roman" w:cs="Times New Roman"/>
          <w:sz w:val="24"/>
          <w:szCs w:val="24"/>
        </w:rPr>
        <w:t xml:space="preserve"> slightly decreased from cells </w:t>
      </w:r>
      <w:r w:rsidR="00CF1B44" w:rsidRPr="005116D4">
        <w:rPr>
          <w:rFonts w:ascii="Times New Roman" w:hAnsi="Times New Roman" w:cs="Times New Roman"/>
          <w:sz w:val="24"/>
          <w:szCs w:val="24"/>
        </w:rPr>
        <w:t>mL ̄ ¹</w:t>
      </w:r>
      <w:r w:rsidR="004A68A4">
        <w:rPr>
          <w:rFonts w:ascii="Times New Roman" w:hAnsi="Times New Roman" w:cs="Times New Roman"/>
          <w:sz w:val="24"/>
          <w:szCs w:val="24"/>
        </w:rPr>
        <w:t xml:space="preserve"> to RFU. G</w:t>
      </w:r>
      <w:r w:rsidR="00580EA6" w:rsidRPr="005116D4">
        <w:rPr>
          <w:rFonts w:ascii="Times New Roman" w:hAnsi="Times New Roman" w:cs="Times New Roman"/>
          <w:sz w:val="24"/>
          <w:szCs w:val="24"/>
        </w:rPr>
        <w:t xml:space="preserve">rowth rate </w:t>
      </w:r>
      <w:r w:rsidR="005116D4">
        <w:rPr>
          <w:rFonts w:ascii="Times New Roman" w:hAnsi="Times New Roman" w:cs="Times New Roman"/>
          <w:sz w:val="24"/>
          <w:szCs w:val="24"/>
        </w:rPr>
        <w:t>in the treatments with betaine seemed</w:t>
      </w:r>
      <w:r w:rsidR="00580EA6" w:rsidRPr="005116D4">
        <w:rPr>
          <w:rFonts w:ascii="Times New Roman" w:hAnsi="Times New Roman" w:cs="Times New Roman"/>
          <w:sz w:val="24"/>
          <w:szCs w:val="24"/>
        </w:rPr>
        <w:t xml:space="preserve"> </w:t>
      </w:r>
      <w:r w:rsidR="009A1FAE" w:rsidRPr="005116D4">
        <w:rPr>
          <w:rFonts w:ascii="Times New Roman" w:hAnsi="Times New Roman" w:cs="Times New Roman"/>
          <w:sz w:val="24"/>
          <w:szCs w:val="24"/>
        </w:rPr>
        <w:t>slight</w:t>
      </w:r>
      <w:r w:rsidR="005116D4">
        <w:rPr>
          <w:rFonts w:ascii="Times New Roman" w:hAnsi="Times New Roman" w:cs="Times New Roman"/>
          <w:sz w:val="24"/>
          <w:szCs w:val="24"/>
        </w:rPr>
        <w:t>ly higher in</w:t>
      </w:r>
      <w:r w:rsidR="009A1FAE" w:rsidRPr="005116D4">
        <w:rPr>
          <w:rFonts w:ascii="Times New Roman" w:hAnsi="Times New Roman" w:cs="Times New Roman"/>
          <w:sz w:val="24"/>
          <w:szCs w:val="24"/>
        </w:rPr>
        <w:t xml:space="preserve"> cells </w:t>
      </w:r>
      <w:r w:rsidR="005116D4">
        <w:rPr>
          <w:rFonts w:ascii="Times New Roman" w:hAnsi="Times New Roman" w:cs="Times New Roman"/>
          <w:sz w:val="24"/>
          <w:szCs w:val="24"/>
        </w:rPr>
        <w:t>counts compared</w:t>
      </w:r>
      <w:r w:rsidR="00580EA6" w:rsidRPr="005116D4">
        <w:rPr>
          <w:rFonts w:ascii="Times New Roman" w:hAnsi="Times New Roman" w:cs="Times New Roman"/>
          <w:sz w:val="24"/>
          <w:szCs w:val="24"/>
        </w:rPr>
        <w:t xml:space="preserve"> to RFU. Overall, our data indicated that fluorescence was much higher in cells with adde</w:t>
      </w:r>
      <w:r w:rsidR="00CF1B44">
        <w:rPr>
          <w:rFonts w:ascii="Times New Roman" w:hAnsi="Times New Roman" w:cs="Times New Roman"/>
          <w:sz w:val="24"/>
          <w:szCs w:val="24"/>
        </w:rPr>
        <w:t>d betaine concentrations by ~36%</w:t>
      </w:r>
      <w:r w:rsidR="004A68A4">
        <w:rPr>
          <w:rFonts w:ascii="Times New Roman" w:hAnsi="Times New Roman" w:cs="Times New Roman"/>
          <w:sz w:val="24"/>
          <w:szCs w:val="24"/>
        </w:rPr>
        <w:t xml:space="preserve"> RFU.</w:t>
      </w:r>
    </w:p>
    <w:p w14:paraId="002B4159" w14:textId="2ABD82D6" w:rsidR="00580EA6" w:rsidRPr="00796B92" w:rsidRDefault="00580EA6" w:rsidP="008E16B7">
      <w:pPr>
        <w:spacing w:line="480" w:lineRule="auto"/>
        <w:ind w:firstLine="720"/>
        <w:rPr>
          <w:rFonts w:ascii="Times New Roman" w:hAnsi="Times New Roman" w:cs="Times New Roman"/>
          <w:sz w:val="24"/>
          <w:szCs w:val="24"/>
        </w:rPr>
      </w:pPr>
      <w:r w:rsidRPr="00AB20D5">
        <w:rPr>
          <w:rFonts w:ascii="Times New Roman" w:hAnsi="Times New Roman" w:cs="Times New Roman"/>
          <w:sz w:val="24"/>
          <w:szCs w:val="24"/>
        </w:rPr>
        <w:t>These results could indicate that b</w:t>
      </w:r>
      <w:r>
        <w:rPr>
          <w:rFonts w:ascii="Times New Roman" w:hAnsi="Times New Roman" w:cs="Times New Roman"/>
          <w:sz w:val="24"/>
          <w:szCs w:val="24"/>
        </w:rPr>
        <w:t>e</w:t>
      </w:r>
      <w:r w:rsidR="00416081">
        <w:rPr>
          <w:rFonts w:ascii="Times New Roman" w:hAnsi="Times New Roman" w:cs="Times New Roman"/>
          <w:sz w:val="24"/>
          <w:szCs w:val="24"/>
        </w:rPr>
        <w:t xml:space="preserve">taine could aid diatom cells in the </w:t>
      </w:r>
      <w:r>
        <w:rPr>
          <w:rFonts w:ascii="Times New Roman" w:hAnsi="Times New Roman" w:cs="Times New Roman"/>
          <w:sz w:val="24"/>
          <w:szCs w:val="24"/>
        </w:rPr>
        <w:t>production of</w:t>
      </w:r>
      <w:r w:rsidRPr="00AB20D5">
        <w:rPr>
          <w:rFonts w:ascii="Times New Roman" w:hAnsi="Times New Roman" w:cs="Times New Roman"/>
          <w:sz w:val="24"/>
          <w:szCs w:val="24"/>
        </w:rPr>
        <w:t xml:space="preserve"> higher fluorescence intensity. </w:t>
      </w:r>
      <w:r>
        <w:rPr>
          <w:rFonts w:ascii="Times New Roman" w:hAnsi="Times New Roman" w:cs="Times New Roman"/>
          <w:sz w:val="24"/>
          <w:szCs w:val="24"/>
        </w:rPr>
        <w:t xml:space="preserve">However, in order to measure both cell biomass and cell fluorescence though time,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Pr>
          <w:rFonts w:ascii="Times New Roman" w:hAnsi="Times New Roman" w:cs="Times New Roman"/>
          <w:sz w:val="24"/>
          <w:szCs w:val="24"/>
        </w:rPr>
        <w:t xml:space="preserve"> </w:t>
      </w:r>
      <w:r>
        <w:rPr>
          <w:rFonts w:ascii="Times New Roman" w:hAnsi="Times New Roman" w:cs="Times New Roman"/>
          <w:sz w:val="24"/>
          <w:szCs w:val="24"/>
        </w:rPr>
        <w:t xml:space="preserve">was grown </w:t>
      </w:r>
      <w:r w:rsidR="00CF1B44">
        <w:rPr>
          <w:rFonts w:ascii="Times New Roman" w:hAnsi="Times New Roman" w:cs="Times New Roman"/>
          <w:sz w:val="24"/>
          <w:szCs w:val="24"/>
        </w:rPr>
        <w:t>in two different culture bottles/</w:t>
      </w:r>
      <w:r>
        <w:rPr>
          <w:rFonts w:ascii="Times New Roman" w:hAnsi="Times New Roman" w:cs="Times New Roman"/>
          <w:sz w:val="24"/>
          <w:szCs w:val="24"/>
        </w:rPr>
        <w:t>tube</w:t>
      </w:r>
      <w:r w:rsidR="00CF1B44">
        <w:rPr>
          <w:rFonts w:ascii="Times New Roman" w:hAnsi="Times New Roman" w:cs="Times New Roman"/>
          <w:sz w:val="24"/>
          <w:szCs w:val="24"/>
        </w:rPr>
        <w:t>s</w:t>
      </w:r>
      <w:r>
        <w:rPr>
          <w:rFonts w:ascii="Times New Roman" w:hAnsi="Times New Roman" w:cs="Times New Roman"/>
          <w:sz w:val="24"/>
          <w:szCs w:val="24"/>
        </w:rPr>
        <w:t xml:space="preserve">. The appearance of cell growth was drastically different in each method. In the glass culture tubes, the cultures with the addition of betaine did appear to have higher cell </w:t>
      </w:r>
      <w:r w:rsidRPr="00CF1B44">
        <w:rPr>
          <w:rFonts w:ascii="Times New Roman" w:hAnsi="Times New Roman" w:cs="Times New Roman"/>
          <w:sz w:val="24"/>
          <w:szCs w:val="24"/>
        </w:rPr>
        <w:t>adherence</w:t>
      </w:r>
      <w:r w:rsidR="00CF1B44" w:rsidRPr="00CF1B44">
        <w:rPr>
          <w:rFonts w:ascii="Times New Roman" w:hAnsi="Times New Roman" w:cs="Times New Roman"/>
          <w:sz w:val="24"/>
          <w:szCs w:val="24"/>
        </w:rPr>
        <w:t xml:space="preserve">: cells tended to </w:t>
      </w:r>
      <w:r w:rsidR="00CF1B44" w:rsidRPr="00CF1B44">
        <w:rPr>
          <w:rFonts w:ascii="Times New Roman" w:hAnsi="Times New Roman" w:cs="Times New Roman"/>
          <w:sz w:val="24"/>
          <w:szCs w:val="24"/>
        </w:rPr>
        <w:lastRenderedPageBreak/>
        <w:t xml:space="preserve">aggregate more in glass culture tubes than in PC bottles, this was more apparent in glass culture tubes </w:t>
      </w:r>
      <w:r w:rsidR="00CF1B44">
        <w:rPr>
          <w:rFonts w:ascii="Times New Roman" w:hAnsi="Times New Roman" w:cs="Times New Roman"/>
          <w:sz w:val="24"/>
          <w:szCs w:val="24"/>
        </w:rPr>
        <w:t xml:space="preserve">and </w:t>
      </w:r>
      <w:r w:rsidR="00CF1B44" w:rsidRPr="00CF1B44">
        <w:rPr>
          <w:rFonts w:ascii="Times New Roman" w:hAnsi="Times New Roman" w:cs="Times New Roman"/>
          <w:sz w:val="24"/>
          <w:szCs w:val="24"/>
        </w:rPr>
        <w:t>with the addition of betaine as well</w:t>
      </w:r>
      <w:r w:rsidRPr="00CF1B44">
        <w:rPr>
          <w:rFonts w:ascii="Times New Roman" w:hAnsi="Times New Roman" w:cs="Times New Roman"/>
          <w:sz w:val="24"/>
          <w:szCs w:val="24"/>
        </w:rPr>
        <w:t>.</w:t>
      </w:r>
      <w:r w:rsidR="00E71002">
        <w:rPr>
          <w:rFonts w:ascii="Times New Roman" w:hAnsi="Times New Roman" w:cs="Times New Roman"/>
          <w:sz w:val="24"/>
          <w:szCs w:val="24"/>
        </w:rPr>
        <w:t xml:space="preserve"> </w:t>
      </w:r>
      <w:r w:rsidR="00CF1B44">
        <w:rPr>
          <w:rFonts w:ascii="Times New Roman" w:hAnsi="Times New Roman" w:cs="Times New Roman"/>
          <w:sz w:val="24"/>
          <w:szCs w:val="24"/>
        </w:rPr>
        <w:t xml:space="preserve">This cell adherence could be due to the difference in culture environments. Glass culture tubes held a lower volume of media as well as a smoother glass surface for cells to grow in. PC culture bottles held a higher volume of media (~50% more), diatoms tended to stick more to the bottom surface of PC bottles. This could indicate that the surface environment that </w:t>
      </w:r>
      <w:r w:rsidR="00CF1B44" w:rsidRPr="009C1DCC">
        <w:rPr>
          <w:rFonts w:ascii="Times New Roman" w:hAnsi="Times New Roman" w:cs="Times New Roman"/>
          <w:i/>
          <w:sz w:val="24"/>
          <w:szCs w:val="24"/>
        </w:rPr>
        <w:t>N</w:t>
      </w:r>
      <w:r w:rsidR="00CF1B44">
        <w:rPr>
          <w:rFonts w:ascii="Times New Roman" w:hAnsi="Times New Roman" w:cs="Times New Roman"/>
          <w:i/>
          <w:sz w:val="24"/>
          <w:szCs w:val="24"/>
        </w:rPr>
        <w:t>.</w:t>
      </w:r>
      <w:r w:rsidR="00CF1B44" w:rsidRPr="00C06E6E">
        <w:rPr>
          <w:rFonts w:ascii="Times New Roman" w:hAnsi="Times New Roman" w:cs="Times New Roman"/>
          <w:i/>
          <w:sz w:val="24"/>
          <w:szCs w:val="24"/>
        </w:rPr>
        <w:t xml:space="preserve"> lecointei</w:t>
      </w:r>
      <w:r w:rsidR="00CF1B44">
        <w:rPr>
          <w:rFonts w:ascii="Times New Roman" w:hAnsi="Times New Roman" w:cs="Times New Roman"/>
          <w:i/>
          <w:sz w:val="24"/>
          <w:szCs w:val="24"/>
        </w:rPr>
        <w:t xml:space="preserve"> </w:t>
      </w:r>
      <w:r w:rsidR="00CF1B44">
        <w:rPr>
          <w:rFonts w:ascii="Times New Roman" w:hAnsi="Times New Roman" w:cs="Times New Roman"/>
          <w:sz w:val="24"/>
          <w:szCs w:val="24"/>
        </w:rPr>
        <w:t xml:space="preserve">was placed in, had an effect on the cell adherence of </w:t>
      </w:r>
      <w:r w:rsidR="00CF1B44" w:rsidRPr="009C1DCC">
        <w:rPr>
          <w:rFonts w:ascii="Times New Roman" w:hAnsi="Times New Roman" w:cs="Times New Roman"/>
          <w:i/>
          <w:sz w:val="24"/>
          <w:szCs w:val="24"/>
        </w:rPr>
        <w:t>N</w:t>
      </w:r>
      <w:r w:rsidR="00CF1B44">
        <w:rPr>
          <w:rFonts w:ascii="Times New Roman" w:hAnsi="Times New Roman" w:cs="Times New Roman"/>
          <w:i/>
          <w:sz w:val="24"/>
          <w:szCs w:val="24"/>
        </w:rPr>
        <w:t>.</w:t>
      </w:r>
      <w:r w:rsidR="00CF1B44" w:rsidRPr="00C06E6E">
        <w:rPr>
          <w:rFonts w:ascii="Times New Roman" w:hAnsi="Times New Roman" w:cs="Times New Roman"/>
          <w:i/>
          <w:sz w:val="24"/>
          <w:szCs w:val="24"/>
        </w:rPr>
        <w:t xml:space="preserve"> lecointei</w:t>
      </w:r>
      <w:r w:rsidR="00CF1B44">
        <w:rPr>
          <w:rFonts w:ascii="Times New Roman" w:hAnsi="Times New Roman" w:cs="Times New Roman"/>
          <w:sz w:val="24"/>
          <w:szCs w:val="24"/>
        </w:rPr>
        <w:t>. Consequently, t</w:t>
      </w:r>
      <w:r w:rsidR="00E71002">
        <w:rPr>
          <w:rFonts w:ascii="Times New Roman" w:hAnsi="Times New Roman" w:cs="Times New Roman"/>
          <w:sz w:val="24"/>
          <w:szCs w:val="24"/>
        </w:rPr>
        <w:t xml:space="preserve">his could have </w:t>
      </w:r>
      <w:r w:rsidR="00CF1B44">
        <w:rPr>
          <w:rFonts w:ascii="Times New Roman" w:hAnsi="Times New Roman" w:cs="Times New Roman"/>
          <w:sz w:val="24"/>
          <w:szCs w:val="24"/>
        </w:rPr>
        <w:t xml:space="preserve">also </w:t>
      </w:r>
      <w:r w:rsidR="00E71002">
        <w:rPr>
          <w:rFonts w:ascii="Times New Roman" w:hAnsi="Times New Roman" w:cs="Times New Roman"/>
          <w:sz w:val="24"/>
          <w:szCs w:val="24"/>
        </w:rPr>
        <w:t>a</w:t>
      </w:r>
      <w:r>
        <w:rPr>
          <w:rFonts w:ascii="Times New Roman" w:hAnsi="Times New Roman" w:cs="Times New Roman"/>
          <w:sz w:val="24"/>
          <w:szCs w:val="24"/>
        </w:rPr>
        <w:t>ffected cell fluorescence units (</w:t>
      </w:r>
      <w:r w:rsidR="00E71002">
        <w:rPr>
          <w:rFonts w:ascii="Times New Roman" w:hAnsi="Times New Roman" w:cs="Times New Roman"/>
          <w:sz w:val="24"/>
          <w:szCs w:val="24"/>
        </w:rPr>
        <w:t>these observations were not measured</w:t>
      </w:r>
      <w:r>
        <w:rPr>
          <w:rFonts w:ascii="Times New Roman" w:hAnsi="Times New Roman" w:cs="Times New Roman"/>
          <w:sz w:val="24"/>
          <w:szCs w:val="24"/>
        </w:rPr>
        <w:t xml:space="preserve"> in PC bottles). </w:t>
      </w:r>
    </w:p>
    <w:p w14:paraId="16769B59" w14:textId="77777777" w:rsidR="00580EA6" w:rsidRPr="00580EA6" w:rsidRDefault="00580EA6" w:rsidP="00637212">
      <w:pPr>
        <w:spacing w:line="480" w:lineRule="auto"/>
        <w:rPr>
          <w:rFonts w:ascii="Times New Roman" w:hAnsi="Times New Roman" w:cs="Times New Roman"/>
          <w:i/>
          <w:sz w:val="24"/>
          <w:szCs w:val="24"/>
        </w:rPr>
      </w:pPr>
      <w:r w:rsidRPr="00580EA6">
        <w:rPr>
          <w:rFonts w:ascii="Times New Roman" w:hAnsi="Times New Roman" w:cs="Times New Roman"/>
          <w:i/>
          <w:sz w:val="24"/>
          <w:szCs w:val="24"/>
        </w:rPr>
        <w:t xml:space="preserve">Other effects of betaine besides as a compatible solute </w:t>
      </w:r>
    </w:p>
    <w:p w14:paraId="5F3258A8" w14:textId="62FE99A9" w:rsidR="00580EA6" w:rsidRDefault="00580EA6" w:rsidP="008E16B7">
      <w:pPr>
        <w:spacing w:line="480" w:lineRule="auto"/>
        <w:ind w:firstLine="720"/>
        <w:rPr>
          <w:rFonts w:ascii="Times New Roman" w:hAnsi="Times New Roman" w:cs="Times New Roman"/>
          <w:sz w:val="24"/>
          <w:szCs w:val="24"/>
        </w:rPr>
      </w:pPr>
      <w:r w:rsidRPr="00AB20D5">
        <w:rPr>
          <w:rFonts w:ascii="Times New Roman" w:hAnsi="Times New Roman" w:cs="Times New Roman"/>
          <w:sz w:val="24"/>
          <w:szCs w:val="24"/>
        </w:rPr>
        <w:t>Nitrogen is an essential nutrient for cell growth. Growth rates are largely dependent on the nutrient uptake by diatoms, once their environments becomes depleted in nutrients, they cease to continue their growth. The addition of nitrogen to their environments could account for h</w:t>
      </w:r>
      <w:r w:rsidR="009A1FAE">
        <w:rPr>
          <w:rFonts w:ascii="Times New Roman" w:hAnsi="Times New Roman" w:cs="Times New Roman"/>
          <w:sz w:val="24"/>
          <w:szCs w:val="24"/>
        </w:rPr>
        <w:t xml:space="preserve">igher average maximum cells </w:t>
      </w:r>
      <w:r w:rsidR="009A1FAE" w:rsidRPr="009A1FAE">
        <w:rPr>
          <w:rFonts w:ascii="Times New Roman" w:hAnsi="Times New Roman" w:cs="Times New Roman"/>
          <w:sz w:val="24"/>
          <w:szCs w:val="24"/>
        </w:rPr>
        <w:t>mL ̄ ¹</w:t>
      </w:r>
      <w:r w:rsidRPr="00AB20D5">
        <w:rPr>
          <w:rFonts w:ascii="Times New Roman" w:hAnsi="Times New Roman" w:cs="Times New Roman"/>
          <w:sz w:val="24"/>
          <w:szCs w:val="24"/>
        </w:rPr>
        <w:t xml:space="preserve"> and a</w:t>
      </w:r>
      <w:r w:rsidR="002F3B64">
        <w:rPr>
          <w:rFonts w:ascii="Times New Roman" w:hAnsi="Times New Roman" w:cs="Times New Roman"/>
          <w:sz w:val="24"/>
          <w:szCs w:val="24"/>
        </w:rPr>
        <w:t>verage maximum RFU in both 34 psu and 44 psu</w:t>
      </w:r>
      <w:r w:rsidRPr="00AB20D5">
        <w:rPr>
          <w:rFonts w:ascii="Times New Roman" w:hAnsi="Times New Roman" w:cs="Times New Roman"/>
          <w:sz w:val="24"/>
          <w:szCs w:val="24"/>
        </w:rPr>
        <w:t>.</w:t>
      </w:r>
      <w:r>
        <w:rPr>
          <w:rFonts w:ascii="Times New Roman" w:hAnsi="Times New Roman" w:cs="Times New Roman"/>
          <w:sz w:val="24"/>
          <w:szCs w:val="24"/>
        </w:rPr>
        <w:t xml:space="preserve"> </w:t>
      </w:r>
      <w:r w:rsidRPr="00AB20D5">
        <w:rPr>
          <w:rFonts w:ascii="Times New Roman" w:hAnsi="Times New Roman" w:cs="Times New Roman"/>
          <w:sz w:val="24"/>
          <w:szCs w:val="24"/>
        </w:rPr>
        <w:t>Initial media recipe contained 89</w:t>
      </w:r>
      <w:r w:rsidR="00402583">
        <w:rPr>
          <w:rFonts w:ascii="Times New Roman" w:hAnsi="Times New Roman" w:cs="Times New Roman"/>
          <w:sz w:val="24"/>
          <w:szCs w:val="24"/>
        </w:rPr>
        <w:t xml:space="preserve"> </w:t>
      </w:r>
      <w:r w:rsidRPr="00AB20D5">
        <w:rPr>
          <w:rFonts w:ascii="Times New Roman" w:hAnsi="Times New Roman" w:cs="Times New Roman"/>
          <w:sz w:val="24"/>
          <w:szCs w:val="24"/>
        </w:rPr>
        <w:t xml:space="preserve">µM </w:t>
      </w:r>
      <w:r w:rsidR="00402583">
        <w:rPr>
          <w:rFonts w:ascii="Times New Roman" w:hAnsi="Times New Roman" w:cs="Times New Roman"/>
          <w:sz w:val="24"/>
          <w:szCs w:val="24"/>
        </w:rPr>
        <w:t xml:space="preserve">of </w:t>
      </w:r>
      <w:r w:rsidRPr="00AB20D5">
        <w:rPr>
          <w:rFonts w:ascii="Times New Roman" w:hAnsi="Times New Roman" w:cs="Times New Roman"/>
          <w:sz w:val="24"/>
          <w:szCs w:val="24"/>
        </w:rPr>
        <w:t>nitrogen as a nu</w:t>
      </w:r>
      <w:r w:rsidR="00112332">
        <w:rPr>
          <w:rFonts w:ascii="Times New Roman" w:hAnsi="Times New Roman" w:cs="Times New Roman"/>
          <w:sz w:val="24"/>
          <w:szCs w:val="24"/>
        </w:rPr>
        <w:t>trient source overall. Betaine</w:t>
      </w:r>
      <w:r w:rsidRPr="00AB20D5">
        <w:rPr>
          <w:rFonts w:ascii="Times New Roman" w:hAnsi="Times New Roman" w:cs="Times New Roman"/>
          <w:color w:val="222222"/>
          <w:sz w:val="24"/>
          <w:szCs w:val="24"/>
          <w:shd w:val="clear" w:color="auto" w:fill="FFFFFF"/>
          <w:vertAlign w:val="subscript"/>
        </w:rPr>
        <w:t xml:space="preserve"> </w:t>
      </w:r>
      <w:r w:rsidRPr="00AB20D5">
        <w:rPr>
          <w:rFonts w:ascii="Times New Roman" w:hAnsi="Times New Roman" w:cs="Times New Roman"/>
          <w:sz w:val="24"/>
          <w:szCs w:val="24"/>
        </w:rPr>
        <w:t xml:space="preserve">contains an additional nitrogen source for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Pr="00AB20D5">
        <w:rPr>
          <w:rFonts w:ascii="Times New Roman" w:hAnsi="Times New Roman" w:cs="Times New Roman"/>
          <w:sz w:val="24"/>
          <w:szCs w:val="24"/>
        </w:rPr>
        <w:t>. We added 200</w:t>
      </w:r>
      <w:r w:rsidR="00402583">
        <w:rPr>
          <w:rFonts w:ascii="Times New Roman" w:hAnsi="Times New Roman" w:cs="Times New Roman"/>
          <w:sz w:val="24"/>
          <w:szCs w:val="24"/>
        </w:rPr>
        <w:t xml:space="preserve"> </w:t>
      </w:r>
      <w:r w:rsidRPr="00AB20D5">
        <w:rPr>
          <w:rFonts w:ascii="Times New Roman" w:hAnsi="Times New Roman" w:cs="Times New Roman"/>
          <w:sz w:val="24"/>
          <w:szCs w:val="24"/>
        </w:rPr>
        <w:t>µM of betaine into each replicate indicating that</w:t>
      </w:r>
      <w:r w:rsidR="00416081">
        <w:rPr>
          <w:rFonts w:ascii="Times New Roman" w:hAnsi="Times New Roman" w:cs="Times New Roman"/>
          <w:sz w:val="24"/>
          <w:szCs w:val="24"/>
        </w:rPr>
        <w:t xml:space="preserve"> we added an additional 200</w:t>
      </w:r>
      <w:r w:rsidR="00402583">
        <w:rPr>
          <w:rFonts w:ascii="Times New Roman" w:hAnsi="Times New Roman" w:cs="Times New Roman"/>
          <w:sz w:val="24"/>
          <w:szCs w:val="24"/>
        </w:rPr>
        <w:t xml:space="preserve"> </w:t>
      </w:r>
      <w:r w:rsidR="00416081">
        <w:rPr>
          <w:rFonts w:ascii="Times New Roman" w:hAnsi="Times New Roman" w:cs="Times New Roman"/>
          <w:sz w:val="24"/>
          <w:szCs w:val="24"/>
        </w:rPr>
        <w:t>µM of</w:t>
      </w:r>
      <w:r w:rsidRPr="00AB20D5">
        <w:rPr>
          <w:rFonts w:ascii="Times New Roman" w:hAnsi="Times New Roman" w:cs="Times New Roman"/>
          <w:sz w:val="24"/>
          <w:szCs w:val="24"/>
        </w:rPr>
        <w:t xml:space="preserve"> nitrogen into each replicate. This additional n</w:t>
      </w:r>
      <w:r w:rsidR="00112332">
        <w:rPr>
          <w:rFonts w:ascii="Times New Roman" w:hAnsi="Times New Roman" w:cs="Times New Roman"/>
          <w:sz w:val="24"/>
          <w:szCs w:val="24"/>
        </w:rPr>
        <w:t>itrogen source more than doubled the amount of nitrogen that was</w:t>
      </w:r>
      <w:r w:rsidRPr="00AB20D5">
        <w:rPr>
          <w:rFonts w:ascii="Times New Roman" w:hAnsi="Times New Roman" w:cs="Times New Roman"/>
          <w:sz w:val="24"/>
          <w:szCs w:val="24"/>
        </w:rPr>
        <w:t xml:space="preserve"> in the cultures that contain betaine than the controlled cultures with no added betaine. </w:t>
      </w:r>
      <w:r w:rsidR="00416081">
        <w:rPr>
          <w:rFonts w:ascii="Times New Roman" w:hAnsi="Times New Roman" w:cs="Times New Roman"/>
          <w:sz w:val="24"/>
          <w:szCs w:val="24"/>
        </w:rPr>
        <w:t>The addition of this Nitrogen could account for the increase in Fluorescence per cell found th</w:t>
      </w:r>
      <w:r w:rsidR="00036F94">
        <w:rPr>
          <w:rFonts w:ascii="Times New Roman" w:hAnsi="Times New Roman" w:cs="Times New Roman"/>
          <w:sz w:val="24"/>
          <w:szCs w:val="24"/>
        </w:rPr>
        <w:t>r</w:t>
      </w:r>
      <w:r w:rsidR="00416081">
        <w:rPr>
          <w:rFonts w:ascii="Times New Roman" w:hAnsi="Times New Roman" w:cs="Times New Roman"/>
          <w:sz w:val="24"/>
          <w:szCs w:val="24"/>
        </w:rPr>
        <w:t>ough time. Although, this explana</w:t>
      </w:r>
      <w:r w:rsidR="00E71002">
        <w:rPr>
          <w:rFonts w:ascii="Times New Roman" w:hAnsi="Times New Roman" w:cs="Times New Roman"/>
          <w:sz w:val="24"/>
          <w:szCs w:val="24"/>
        </w:rPr>
        <w:t>tion would also indicate that I</w:t>
      </w:r>
      <w:r w:rsidR="00416081">
        <w:rPr>
          <w:rFonts w:ascii="Times New Roman" w:hAnsi="Times New Roman" w:cs="Times New Roman"/>
          <w:sz w:val="24"/>
          <w:szCs w:val="24"/>
        </w:rPr>
        <w:t xml:space="preserve"> would see higher growth biomass with t</w:t>
      </w:r>
      <w:r w:rsidR="009A1FAE">
        <w:rPr>
          <w:rFonts w:ascii="Times New Roman" w:hAnsi="Times New Roman" w:cs="Times New Roman"/>
          <w:sz w:val="24"/>
          <w:szCs w:val="24"/>
        </w:rPr>
        <w:t>he addition of betaine, which I</w:t>
      </w:r>
      <w:r w:rsidR="00416081">
        <w:rPr>
          <w:rFonts w:ascii="Times New Roman" w:hAnsi="Times New Roman" w:cs="Times New Roman"/>
          <w:sz w:val="24"/>
          <w:szCs w:val="24"/>
        </w:rPr>
        <w:t xml:space="preserve"> do not. </w:t>
      </w:r>
    </w:p>
    <w:p w14:paraId="5D5972A7" w14:textId="77777777" w:rsidR="00036F94" w:rsidRDefault="00036F94" w:rsidP="008E16B7">
      <w:pPr>
        <w:spacing w:line="480" w:lineRule="auto"/>
        <w:ind w:firstLine="720"/>
        <w:rPr>
          <w:rFonts w:ascii="Times New Roman" w:hAnsi="Times New Roman" w:cs="Times New Roman"/>
          <w:sz w:val="24"/>
          <w:szCs w:val="24"/>
        </w:rPr>
      </w:pPr>
      <w:bookmarkStart w:id="0" w:name="_GoBack"/>
      <w:bookmarkEnd w:id="0"/>
    </w:p>
    <w:p w14:paraId="29801D80" w14:textId="77777777" w:rsidR="00580EA6" w:rsidRDefault="00580EA6" w:rsidP="0063721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Conclusion</w:t>
      </w:r>
    </w:p>
    <w:p w14:paraId="32F875D7" w14:textId="479979DF" w:rsidR="00580EA6" w:rsidRDefault="009A1FAE" w:rsidP="008E16B7">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In conclusion, although I</w:t>
      </w:r>
      <w:r w:rsidR="00580EA6">
        <w:rPr>
          <w:rFonts w:ascii="Times New Roman" w:hAnsi="Times New Roman" w:cs="Times New Roman"/>
          <w:sz w:val="24"/>
          <w:szCs w:val="24"/>
        </w:rPr>
        <w:t xml:space="preserve"> did not exhibit a significant increase in cell biomass, growth rate or a change in cell diameter at higher salinity concentration with the addition of betaine, we did exhibit a discrepancy in the amount of fluorescence per cell with the addition of betaine u</w:t>
      </w:r>
      <w:r w:rsidR="00036F94">
        <w:rPr>
          <w:rFonts w:ascii="Times New Roman" w:hAnsi="Times New Roman" w:cs="Times New Roman"/>
          <w:sz w:val="24"/>
          <w:szCs w:val="24"/>
        </w:rPr>
        <w:t>nder both salinities</w:t>
      </w:r>
      <w:r w:rsidR="00580EA6">
        <w:rPr>
          <w:rFonts w:ascii="Times New Roman" w:hAnsi="Times New Roman" w:cs="Times New Roman"/>
          <w:sz w:val="24"/>
          <w:szCs w:val="24"/>
        </w:rPr>
        <w:t>. It is clear from my</w:t>
      </w:r>
      <w:r w:rsidR="00580EA6" w:rsidRPr="00AB20D5">
        <w:rPr>
          <w:rFonts w:ascii="Times New Roman" w:hAnsi="Times New Roman" w:cs="Times New Roman"/>
          <w:sz w:val="24"/>
          <w:szCs w:val="24"/>
        </w:rPr>
        <w:t xml:space="preserve"> results that betaine does have a positive effect on the max</w:t>
      </w:r>
      <w:r w:rsidR="00036F94">
        <w:rPr>
          <w:rFonts w:ascii="Times New Roman" w:hAnsi="Times New Roman" w:cs="Times New Roman"/>
          <w:sz w:val="24"/>
          <w:szCs w:val="24"/>
        </w:rPr>
        <w:t>imum</w:t>
      </w:r>
      <w:r w:rsidR="00580EA6" w:rsidRPr="00AB20D5">
        <w:rPr>
          <w:rFonts w:ascii="Times New Roman" w:hAnsi="Times New Roman" w:cs="Times New Roman"/>
          <w:sz w:val="24"/>
          <w:szCs w:val="24"/>
        </w:rPr>
        <w:t xml:space="preserve"> RFU of </w:t>
      </w:r>
      <w:r w:rsidRPr="009C1DCC">
        <w:rPr>
          <w:rFonts w:ascii="Times New Roman" w:hAnsi="Times New Roman" w:cs="Times New Roman"/>
          <w:i/>
          <w:sz w:val="24"/>
          <w:szCs w:val="24"/>
        </w:rPr>
        <w:t>N</w:t>
      </w:r>
      <w:r>
        <w:rPr>
          <w:rFonts w:ascii="Times New Roman" w:hAnsi="Times New Roman" w:cs="Times New Roman"/>
          <w:i/>
          <w:sz w:val="24"/>
          <w:szCs w:val="24"/>
        </w:rPr>
        <w:t>.</w:t>
      </w:r>
      <w:r w:rsidRPr="00C06E6E">
        <w:rPr>
          <w:rFonts w:ascii="Times New Roman" w:hAnsi="Times New Roman" w:cs="Times New Roman"/>
          <w:i/>
          <w:sz w:val="24"/>
          <w:szCs w:val="24"/>
        </w:rPr>
        <w:t xml:space="preserve"> lecointei</w:t>
      </w:r>
      <w:r>
        <w:rPr>
          <w:rFonts w:ascii="Times New Roman" w:hAnsi="Times New Roman" w:cs="Times New Roman"/>
          <w:sz w:val="24"/>
          <w:szCs w:val="24"/>
        </w:rPr>
        <w:t xml:space="preserve"> </w:t>
      </w:r>
      <w:r w:rsidR="00580EA6">
        <w:rPr>
          <w:rFonts w:ascii="Times New Roman" w:hAnsi="Times New Roman" w:cs="Times New Roman"/>
          <w:sz w:val="24"/>
          <w:szCs w:val="24"/>
        </w:rPr>
        <w:t>but not on the cell biomass through time</w:t>
      </w:r>
      <w:r w:rsidR="00580EA6">
        <w:rPr>
          <w:rFonts w:ascii="Times New Roman" w:hAnsi="Times New Roman" w:cs="Times New Roman"/>
          <w:i/>
          <w:sz w:val="24"/>
          <w:szCs w:val="24"/>
        </w:rPr>
        <w:t xml:space="preserve">. </w:t>
      </w:r>
    </w:p>
    <w:p w14:paraId="00CD97BE" w14:textId="08E9322A" w:rsidR="00580EA6" w:rsidRPr="00485234" w:rsidRDefault="00580EA6" w:rsidP="008E16B7">
      <w:pPr>
        <w:spacing w:line="480" w:lineRule="auto"/>
        <w:ind w:firstLine="720"/>
        <w:rPr>
          <w:rFonts w:ascii="Times New Roman" w:hAnsi="Times New Roman" w:cs="Times New Roman"/>
          <w:sz w:val="24"/>
          <w:szCs w:val="24"/>
        </w:rPr>
      </w:pPr>
      <w:r>
        <w:rPr>
          <w:rFonts w:ascii="Times New Roman" w:hAnsi="Times New Roman" w:cs="Times New Roman"/>
          <w:sz w:val="24"/>
          <w:szCs w:val="24"/>
        </w:rPr>
        <w:t>Understanding how diatom cell growth is effected under different salinity stressors and with the addition of compatible solutes that are found in the natural environment is important in order to unde</w:t>
      </w:r>
      <w:r w:rsidR="00036F94">
        <w:rPr>
          <w:rFonts w:ascii="Times New Roman" w:hAnsi="Times New Roman" w:cs="Times New Roman"/>
          <w:sz w:val="24"/>
          <w:szCs w:val="24"/>
        </w:rPr>
        <w:t>rstand how cell size</w:t>
      </w:r>
      <w:r>
        <w:rPr>
          <w:rFonts w:ascii="Times New Roman" w:hAnsi="Times New Roman" w:cs="Times New Roman"/>
          <w:sz w:val="24"/>
          <w:szCs w:val="24"/>
        </w:rPr>
        <w:t xml:space="preserve"> and growth will be effected as climate chan</w:t>
      </w:r>
      <w:r w:rsidR="00036F94">
        <w:rPr>
          <w:rFonts w:ascii="Times New Roman" w:hAnsi="Times New Roman" w:cs="Times New Roman"/>
          <w:sz w:val="24"/>
          <w:szCs w:val="24"/>
        </w:rPr>
        <w:t>ges and salinity is</w:t>
      </w:r>
      <w:r>
        <w:rPr>
          <w:rFonts w:ascii="Times New Roman" w:hAnsi="Times New Roman" w:cs="Times New Roman"/>
          <w:sz w:val="24"/>
          <w:szCs w:val="24"/>
        </w:rPr>
        <w:t xml:space="preserve"> effected</w:t>
      </w:r>
      <w:r w:rsidR="00416081">
        <w:rPr>
          <w:rFonts w:ascii="Times New Roman" w:hAnsi="Times New Roman" w:cs="Times New Roman"/>
          <w:sz w:val="24"/>
          <w:szCs w:val="24"/>
        </w:rPr>
        <w:t xml:space="preserve"> in the natural world</w:t>
      </w:r>
      <w:r>
        <w:rPr>
          <w:rFonts w:ascii="Times New Roman" w:hAnsi="Times New Roman" w:cs="Times New Roman"/>
          <w:sz w:val="24"/>
          <w:szCs w:val="24"/>
        </w:rPr>
        <w:t xml:space="preserve">. This is especially important in psychrophilic diatoms which have a special affinity to ice in the Antarctic. As ice continues to melt with the increase in temperatures, we can expect there to be a change in the seasonal cycles that these diatoms have been adapted and accustomed to. By beginning to understand how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Pr>
          <w:rFonts w:ascii="Times New Roman" w:hAnsi="Times New Roman" w:cs="Times New Roman"/>
          <w:sz w:val="24"/>
          <w:szCs w:val="24"/>
        </w:rPr>
        <w:t xml:space="preserve"> </w:t>
      </w:r>
      <w:r w:rsidR="00036F94">
        <w:rPr>
          <w:rFonts w:ascii="Times New Roman" w:hAnsi="Times New Roman" w:cs="Times New Roman"/>
          <w:sz w:val="24"/>
          <w:szCs w:val="24"/>
        </w:rPr>
        <w:t xml:space="preserve">grows under different salinities </w:t>
      </w:r>
      <w:r>
        <w:rPr>
          <w:rFonts w:ascii="Times New Roman" w:hAnsi="Times New Roman" w:cs="Times New Roman"/>
          <w:sz w:val="24"/>
          <w:szCs w:val="24"/>
        </w:rPr>
        <w:t>and with the addition o</w:t>
      </w:r>
      <w:r w:rsidR="00416081">
        <w:rPr>
          <w:rFonts w:ascii="Times New Roman" w:hAnsi="Times New Roman" w:cs="Times New Roman"/>
          <w:sz w:val="24"/>
          <w:szCs w:val="24"/>
        </w:rPr>
        <w:t>f compatible solutes</w:t>
      </w:r>
      <w:r>
        <w:rPr>
          <w:rFonts w:ascii="Times New Roman" w:hAnsi="Times New Roman" w:cs="Times New Roman"/>
          <w:sz w:val="24"/>
          <w:szCs w:val="24"/>
        </w:rPr>
        <w:t xml:space="preserve"> for cell regulation under high saline stressors, we can infer if this diatom will be able to acclimate to changing climate conditions. </w:t>
      </w:r>
    </w:p>
    <w:p w14:paraId="6A43174F" w14:textId="75D0E50F" w:rsidR="00580EA6" w:rsidRDefault="00580EA6" w:rsidP="008E16B7">
      <w:pPr>
        <w:spacing w:line="480" w:lineRule="auto"/>
        <w:ind w:firstLine="720"/>
        <w:rPr>
          <w:rFonts w:ascii="Times New Roman" w:hAnsi="Times New Roman" w:cs="Times New Roman"/>
          <w:sz w:val="24"/>
          <w:szCs w:val="24"/>
        </w:rPr>
      </w:pPr>
      <w:r w:rsidRPr="00AB20D5">
        <w:rPr>
          <w:rFonts w:ascii="Times New Roman" w:hAnsi="Times New Roman" w:cs="Times New Roman"/>
          <w:sz w:val="24"/>
          <w:szCs w:val="24"/>
        </w:rPr>
        <w:t>Additional experiments</w:t>
      </w:r>
      <w:r>
        <w:rPr>
          <w:rFonts w:ascii="Times New Roman" w:hAnsi="Times New Roman" w:cs="Times New Roman"/>
          <w:sz w:val="24"/>
          <w:szCs w:val="24"/>
        </w:rPr>
        <w:t>, with more replicates</w:t>
      </w:r>
      <w:r w:rsidRPr="00AB20D5">
        <w:rPr>
          <w:rFonts w:ascii="Times New Roman" w:hAnsi="Times New Roman" w:cs="Times New Roman"/>
          <w:sz w:val="24"/>
          <w:szCs w:val="24"/>
        </w:rPr>
        <w:t xml:space="preserve"> would be required in order to fully understand if there is a correlation between the addition of betaine and the fluorescence per cell that is exhibited</w:t>
      </w:r>
      <w:r>
        <w:rPr>
          <w:rFonts w:ascii="Times New Roman" w:hAnsi="Times New Roman" w:cs="Times New Roman"/>
          <w:sz w:val="24"/>
          <w:szCs w:val="24"/>
        </w:rPr>
        <w:t xml:space="preserve"> in these results</w:t>
      </w:r>
      <w:r w:rsidRPr="00AB20D5">
        <w:rPr>
          <w:rFonts w:ascii="Times New Roman" w:hAnsi="Times New Roman" w:cs="Times New Roman"/>
          <w:sz w:val="24"/>
          <w:szCs w:val="24"/>
        </w:rPr>
        <w:t>. In order to do that, we could replicate this experiment with a range of betaine concentrations</w:t>
      </w:r>
      <w:r>
        <w:rPr>
          <w:rFonts w:ascii="Times New Roman" w:hAnsi="Times New Roman" w:cs="Times New Roman"/>
          <w:sz w:val="24"/>
          <w:szCs w:val="24"/>
        </w:rPr>
        <w:t xml:space="preserve"> in order to understand this specific diatoms betaine uptake and us</w:t>
      </w:r>
      <w:r w:rsidR="00036F94">
        <w:rPr>
          <w:rFonts w:ascii="Times New Roman" w:hAnsi="Times New Roman" w:cs="Times New Roman"/>
          <w:sz w:val="24"/>
          <w:szCs w:val="24"/>
        </w:rPr>
        <w:t>e under a wide range of salinities</w:t>
      </w:r>
      <w:r w:rsidRPr="00AB20D5">
        <w:rPr>
          <w:rFonts w:ascii="Times New Roman" w:hAnsi="Times New Roman" w:cs="Times New Roman"/>
          <w:sz w:val="24"/>
          <w:szCs w:val="24"/>
        </w:rPr>
        <w:t xml:space="preserve">. </w:t>
      </w:r>
      <w:r>
        <w:rPr>
          <w:rFonts w:ascii="Times New Roman" w:hAnsi="Times New Roman" w:cs="Times New Roman"/>
          <w:sz w:val="24"/>
          <w:szCs w:val="24"/>
        </w:rPr>
        <w:t xml:space="preserve">In addition, in order to confirm the results presented in this experiment, it is important to also conduct future research on the growth rate (cell biomass and fluorescence), cell diameter and average maximum cell count of </w:t>
      </w:r>
      <w:r w:rsidR="009A1FAE" w:rsidRPr="009C1DCC">
        <w:rPr>
          <w:rFonts w:ascii="Times New Roman" w:hAnsi="Times New Roman" w:cs="Times New Roman"/>
          <w:i/>
          <w:sz w:val="24"/>
          <w:szCs w:val="24"/>
        </w:rPr>
        <w:t>N</w:t>
      </w:r>
      <w:r w:rsidR="009A1FAE">
        <w:rPr>
          <w:rFonts w:ascii="Times New Roman" w:hAnsi="Times New Roman" w:cs="Times New Roman"/>
          <w:i/>
          <w:sz w:val="24"/>
          <w:szCs w:val="24"/>
        </w:rPr>
        <w:t>.</w:t>
      </w:r>
      <w:r w:rsidR="009A1FAE" w:rsidRPr="00C06E6E">
        <w:rPr>
          <w:rFonts w:ascii="Times New Roman" w:hAnsi="Times New Roman" w:cs="Times New Roman"/>
          <w:i/>
          <w:sz w:val="24"/>
          <w:szCs w:val="24"/>
        </w:rPr>
        <w:t xml:space="preserve"> lecointei</w:t>
      </w:r>
      <w:r w:rsidR="009A1FAE">
        <w:rPr>
          <w:rFonts w:ascii="Times New Roman" w:hAnsi="Times New Roman" w:cs="Times New Roman"/>
          <w:sz w:val="24"/>
          <w:szCs w:val="24"/>
        </w:rPr>
        <w:t xml:space="preserve"> </w:t>
      </w:r>
      <w:r>
        <w:rPr>
          <w:rFonts w:ascii="Times New Roman" w:hAnsi="Times New Roman" w:cs="Times New Roman"/>
          <w:sz w:val="24"/>
          <w:szCs w:val="24"/>
        </w:rPr>
        <w:t xml:space="preserve">under a wider range of salinity concentrations and a wide range of betaine concentrations. This would help us in </w:t>
      </w:r>
      <w:r>
        <w:rPr>
          <w:rFonts w:ascii="Times New Roman" w:hAnsi="Times New Roman" w:cs="Times New Roman"/>
          <w:sz w:val="24"/>
          <w:szCs w:val="24"/>
        </w:rPr>
        <w:lastRenderedPageBreak/>
        <w:t>understanding this specific diatoms cell growth rate and physiology which we could then apply to the nat</w:t>
      </w:r>
      <w:r w:rsidR="00416081">
        <w:rPr>
          <w:rFonts w:ascii="Times New Roman" w:hAnsi="Times New Roman" w:cs="Times New Roman"/>
          <w:sz w:val="24"/>
          <w:szCs w:val="24"/>
        </w:rPr>
        <w:t>ural environment more precisely</w:t>
      </w:r>
      <w:r>
        <w:rPr>
          <w:rFonts w:ascii="Times New Roman" w:hAnsi="Times New Roman" w:cs="Times New Roman"/>
          <w:sz w:val="24"/>
          <w:szCs w:val="24"/>
        </w:rPr>
        <w:t xml:space="preserve">. </w:t>
      </w:r>
    </w:p>
    <w:p w14:paraId="2AE20FE3" w14:textId="77777777" w:rsidR="00580EA6" w:rsidRPr="00BC7D72" w:rsidRDefault="00580EA6" w:rsidP="00637212">
      <w:pPr>
        <w:spacing w:line="480" w:lineRule="auto"/>
        <w:rPr>
          <w:rFonts w:ascii="Times New Roman" w:hAnsi="Times New Roman" w:cs="Times New Roman"/>
          <w:b/>
          <w:sz w:val="24"/>
          <w:szCs w:val="24"/>
        </w:rPr>
      </w:pPr>
      <w:r w:rsidRPr="00BC7D72">
        <w:rPr>
          <w:rFonts w:ascii="Times New Roman" w:hAnsi="Times New Roman" w:cs="Times New Roman"/>
          <w:b/>
          <w:sz w:val="24"/>
          <w:szCs w:val="24"/>
        </w:rPr>
        <w:t xml:space="preserve">Acknowledgements </w:t>
      </w:r>
    </w:p>
    <w:p w14:paraId="3D8842C5" w14:textId="18E7AE2F" w:rsidR="00580EA6" w:rsidRDefault="00580EA6" w:rsidP="00036F94">
      <w:pPr>
        <w:spacing w:line="480" w:lineRule="auto"/>
        <w:rPr>
          <w:rFonts w:ascii="Times New Roman" w:hAnsi="Times New Roman" w:cs="Times New Roman"/>
          <w:sz w:val="24"/>
          <w:szCs w:val="24"/>
        </w:rPr>
      </w:pPr>
      <w:r w:rsidRPr="00416081">
        <w:rPr>
          <w:rFonts w:ascii="Times New Roman" w:hAnsi="Times New Roman" w:cs="Times New Roman"/>
          <w:sz w:val="24"/>
          <w:szCs w:val="24"/>
        </w:rPr>
        <w:t xml:space="preserve">I would like to thank Dr. Jodi Young for help </w:t>
      </w:r>
      <w:r w:rsidR="00416081" w:rsidRPr="00416081">
        <w:rPr>
          <w:rFonts w:ascii="Times New Roman" w:hAnsi="Times New Roman" w:cs="Times New Roman"/>
          <w:sz w:val="24"/>
          <w:szCs w:val="24"/>
        </w:rPr>
        <w:t xml:space="preserve">and guidance throughout </w:t>
      </w:r>
      <w:r w:rsidR="009C1DCC">
        <w:rPr>
          <w:rFonts w:ascii="Times New Roman" w:hAnsi="Times New Roman" w:cs="Times New Roman"/>
          <w:sz w:val="24"/>
          <w:szCs w:val="24"/>
        </w:rPr>
        <w:t xml:space="preserve">all aspects of </w:t>
      </w:r>
      <w:r w:rsidR="00416081" w:rsidRPr="00416081">
        <w:rPr>
          <w:rFonts w:ascii="Times New Roman" w:hAnsi="Times New Roman" w:cs="Times New Roman"/>
          <w:sz w:val="24"/>
          <w:szCs w:val="24"/>
        </w:rPr>
        <w:t xml:space="preserve">this experiment, Dr. </w:t>
      </w:r>
      <w:r w:rsidRPr="00416081">
        <w:rPr>
          <w:rFonts w:ascii="Times New Roman" w:hAnsi="Times New Roman" w:cs="Times New Roman"/>
          <w:sz w:val="24"/>
          <w:szCs w:val="24"/>
        </w:rPr>
        <w:t xml:space="preserve">Julie Keister for help in experimental and data discussion as well as manuscript feedback, Hannah Dawson and </w:t>
      </w:r>
      <w:r w:rsidR="00416081" w:rsidRPr="00416081">
        <w:rPr>
          <w:rFonts w:ascii="Times New Roman" w:hAnsi="Times New Roman" w:cs="Times New Roman"/>
          <w:sz w:val="24"/>
          <w:szCs w:val="24"/>
        </w:rPr>
        <w:t xml:space="preserve">Anders Torstensson </w:t>
      </w:r>
      <w:r w:rsidRPr="00416081">
        <w:rPr>
          <w:rFonts w:ascii="Times New Roman" w:hAnsi="Times New Roman" w:cs="Times New Roman"/>
          <w:sz w:val="24"/>
          <w:szCs w:val="24"/>
        </w:rPr>
        <w:t xml:space="preserve">for help in sampling methods and experimental data </w:t>
      </w:r>
      <w:r w:rsidR="00416081" w:rsidRPr="00416081">
        <w:rPr>
          <w:rFonts w:ascii="Times New Roman" w:hAnsi="Times New Roman" w:cs="Times New Roman"/>
          <w:sz w:val="24"/>
          <w:szCs w:val="24"/>
        </w:rPr>
        <w:t>throughout this experiment</w:t>
      </w:r>
      <w:r w:rsidR="00036F94">
        <w:rPr>
          <w:rFonts w:ascii="Times New Roman" w:hAnsi="Times New Roman" w:cs="Times New Roman"/>
          <w:sz w:val="24"/>
          <w:szCs w:val="24"/>
        </w:rPr>
        <w:t xml:space="preserve"> and Dr. Arthur Nowell for help in manuscript feedback </w:t>
      </w:r>
      <w:r w:rsidR="00416081" w:rsidRPr="00416081">
        <w:rPr>
          <w:rFonts w:ascii="Times New Roman" w:hAnsi="Times New Roman" w:cs="Times New Roman"/>
          <w:sz w:val="24"/>
          <w:szCs w:val="24"/>
        </w:rPr>
        <w:t>. I would also like to thank the School of Oceanography at the University of Washington</w:t>
      </w:r>
      <w:r w:rsidR="00416081">
        <w:rPr>
          <w:rFonts w:ascii="Times New Roman" w:hAnsi="Times New Roman" w:cs="Times New Roman"/>
          <w:sz w:val="24"/>
          <w:szCs w:val="24"/>
        </w:rPr>
        <w:t xml:space="preserve">. </w:t>
      </w:r>
    </w:p>
    <w:p w14:paraId="4EBF7CD4" w14:textId="77777777" w:rsidR="00726121" w:rsidRDefault="00726121" w:rsidP="009C1DCC">
      <w:pPr>
        <w:spacing w:line="480" w:lineRule="auto"/>
        <w:ind w:firstLine="720"/>
        <w:rPr>
          <w:rFonts w:ascii="Times New Roman" w:hAnsi="Times New Roman" w:cs="Times New Roman"/>
          <w:sz w:val="24"/>
          <w:szCs w:val="24"/>
        </w:rPr>
      </w:pPr>
    </w:p>
    <w:p w14:paraId="2324C0A9" w14:textId="77777777" w:rsidR="00726121" w:rsidRDefault="00726121" w:rsidP="009C1DCC">
      <w:pPr>
        <w:spacing w:line="480" w:lineRule="auto"/>
        <w:ind w:firstLine="720"/>
        <w:rPr>
          <w:rFonts w:ascii="Times New Roman" w:hAnsi="Times New Roman" w:cs="Times New Roman"/>
          <w:sz w:val="24"/>
          <w:szCs w:val="24"/>
        </w:rPr>
      </w:pPr>
    </w:p>
    <w:p w14:paraId="53FFDF99" w14:textId="77777777" w:rsidR="00726121" w:rsidRDefault="00726121" w:rsidP="009C1DCC">
      <w:pPr>
        <w:spacing w:line="480" w:lineRule="auto"/>
        <w:ind w:firstLine="720"/>
        <w:rPr>
          <w:rFonts w:ascii="Times New Roman" w:hAnsi="Times New Roman" w:cs="Times New Roman"/>
          <w:sz w:val="24"/>
          <w:szCs w:val="24"/>
        </w:rPr>
      </w:pPr>
    </w:p>
    <w:p w14:paraId="1A31C002" w14:textId="77777777" w:rsidR="00726121" w:rsidRDefault="00726121" w:rsidP="009C1DCC">
      <w:pPr>
        <w:spacing w:line="480" w:lineRule="auto"/>
        <w:ind w:firstLine="720"/>
        <w:rPr>
          <w:rFonts w:ascii="Times New Roman" w:hAnsi="Times New Roman" w:cs="Times New Roman"/>
          <w:sz w:val="24"/>
          <w:szCs w:val="24"/>
        </w:rPr>
      </w:pPr>
    </w:p>
    <w:p w14:paraId="66C4E313" w14:textId="77777777" w:rsidR="0034482F" w:rsidRDefault="0034482F" w:rsidP="009C1DCC">
      <w:pPr>
        <w:spacing w:line="480" w:lineRule="auto"/>
        <w:ind w:firstLine="720"/>
        <w:rPr>
          <w:rFonts w:ascii="Times New Roman" w:hAnsi="Times New Roman" w:cs="Times New Roman"/>
          <w:sz w:val="24"/>
          <w:szCs w:val="24"/>
        </w:rPr>
      </w:pPr>
    </w:p>
    <w:p w14:paraId="2A4838BB" w14:textId="77777777" w:rsidR="0034482F" w:rsidRDefault="0034482F" w:rsidP="009C1DCC">
      <w:pPr>
        <w:spacing w:line="480" w:lineRule="auto"/>
        <w:ind w:firstLine="720"/>
        <w:rPr>
          <w:rFonts w:ascii="Times New Roman" w:hAnsi="Times New Roman" w:cs="Times New Roman"/>
          <w:sz w:val="24"/>
          <w:szCs w:val="24"/>
        </w:rPr>
      </w:pPr>
    </w:p>
    <w:p w14:paraId="2FB515D5" w14:textId="77777777" w:rsidR="0034482F" w:rsidRDefault="0034482F" w:rsidP="009C1DCC">
      <w:pPr>
        <w:spacing w:line="480" w:lineRule="auto"/>
        <w:ind w:firstLine="720"/>
        <w:rPr>
          <w:rFonts w:ascii="Times New Roman" w:hAnsi="Times New Roman" w:cs="Times New Roman"/>
          <w:sz w:val="24"/>
          <w:szCs w:val="24"/>
        </w:rPr>
      </w:pPr>
    </w:p>
    <w:p w14:paraId="5113532F" w14:textId="77777777" w:rsidR="0034482F" w:rsidRDefault="0034482F" w:rsidP="009C1DCC">
      <w:pPr>
        <w:spacing w:line="480" w:lineRule="auto"/>
        <w:ind w:firstLine="720"/>
        <w:rPr>
          <w:rFonts w:ascii="Times New Roman" w:hAnsi="Times New Roman" w:cs="Times New Roman"/>
          <w:sz w:val="24"/>
          <w:szCs w:val="24"/>
        </w:rPr>
      </w:pPr>
    </w:p>
    <w:p w14:paraId="6D6B24DD" w14:textId="77777777" w:rsidR="0034482F" w:rsidRDefault="0034482F" w:rsidP="009C1DCC">
      <w:pPr>
        <w:spacing w:line="480" w:lineRule="auto"/>
        <w:ind w:firstLine="720"/>
        <w:rPr>
          <w:rFonts w:ascii="Times New Roman" w:hAnsi="Times New Roman" w:cs="Times New Roman"/>
          <w:sz w:val="24"/>
          <w:szCs w:val="24"/>
        </w:rPr>
      </w:pPr>
    </w:p>
    <w:p w14:paraId="4272169D" w14:textId="77777777" w:rsidR="0034482F" w:rsidRDefault="0034482F" w:rsidP="009C1DCC">
      <w:pPr>
        <w:spacing w:line="480" w:lineRule="auto"/>
        <w:ind w:firstLine="720"/>
        <w:rPr>
          <w:rFonts w:ascii="Times New Roman" w:hAnsi="Times New Roman" w:cs="Times New Roman"/>
          <w:sz w:val="24"/>
          <w:szCs w:val="24"/>
        </w:rPr>
      </w:pPr>
    </w:p>
    <w:p w14:paraId="019FD4E3" w14:textId="77777777" w:rsidR="00726121" w:rsidRPr="002724BD" w:rsidRDefault="00726121" w:rsidP="009C1DCC">
      <w:pPr>
        <w:spacing w:line="480" w:lineRule="auto"/>
        <w:ind w:firstLine="720"/>
        <w:rPr>
          <w:rFonts w:ascii="Times New Roman" w:hAnsi="Times New Roman" w:cs="Times New Roman"/>
          <w:sz w:val="24"/>
          <w:szCs w:val="24"/>
        </w:rPr>
      </w:pPr>
    </w:p>
    <w:p w14:paraId="2F764819" w14:textId="77777777" w:rsidR="0069250E" w:rsidRPr="002724BD" w:rsidRDefault="0069250E" w:rsidP="00580EA6">
      <w:pPr>
        <w:spacing w:after="0" w:line="240" w:lineRule="auto"/>
        <w:jc w:val="center"/>
        <w:rPr>
          <w:rFonts w:ascii="Times New Roman" w:hAnsi="Times New Roman" w:cs="Times New Roman"/>
          <w:sz w:val="24"/>
          <w:szCs w:val="24"/>
        </w:rPr>
      </w:pPr>
      <w:r w:rsidRPr="002724BD">
        <w:rPr>
          <w:rFonts w:ascii="Times New Roman" w:hAnsi="Times New Roman" w:cs="Times New Roman"/>
          <w:sz w:val="24"/>
          <w:szCs w:val="24"/>
        </w:rPr>
        <w:lastRenderedPageBreak/>
        <w:t>Sources</w:t>
      </w:r>
    </w:p>
    <w:p w14:paraId="67B8BA53" w14:textId="77777777" w:rsidR="00580EA6" w:rsidRPr="002724BD" w:rsidRDefault="00580EA6" w:rsidP="00580EA6">
      <w:pPr>
        <w:spacing w:after="0" w:line="240" w:lineRule="auto"/>
        <w:jc w:val="center"/>
        <w:rPr>
          <w:rFonts w:ascii="Times New Roman" w:hAnsi="Times New Roman" w:cs="Times New Roman"/>
          <w:sz w:val="24"/>
          <w:szCs w:val="24"/>
        </w:rPr>
      </w:pPr>
    </w:p>
    <w:p w14:paraId="34D0FACA" w14:textId="77777777" w:rsidR="00772AD8" w:rsidRPr="002724BD" w:rsidRDefault="00772AD8" w:rsidP="001A419E">
      <w:pPr>
        <w:spacing w:after="0" w:line="240" w:lineRule="auto"/>
        <w:rPr>
          <w:rFonts w:ascii="Times New Roman" w:hAnsi="Times New Roman" w:cs="Times New Roman"/>
          <w:sz w:val="24"/>
          <w:szCs w:val="24"/>
        </w:rPr>
      </w:pPr>
    </w:p>
    <w:p w14:paraId="5031DBCB" w14:textId="1E261CE7" w:rsidR="00772AD8" w:rsidRPr="002724BD" w:rsidRDefault="00772AD8" w:rsidP="00772AD8">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Andersen, R</w:t>
      </w:r>
      <w:r w:rsidR="0034482F" w:rsidRPr="002724BD">
        <w:rPr>
          <w:rFonts w:ascii="Times New Roman" w:hAnsi="Times New Roman" w:cs="Times New Roman"/>
          <w:color w:val="000000"/>
          <w:sz w:val="24"/>
          <w:szCs w:val="24"/>
        </w:rPr>
        <w:t>. A</w:t>
      </w:r>
      <w:r w:rsidRPr="002724BD">
        <w:rPr>
          <w:rFonts w:ascii="Times New Roman" w:hAnsi="Times New Roman" w:cs="Times New Roman"/>
          <w:color w:val="000000"/>
          <w:sz w:val="24"/>
          <w:szCs w:val="24"/>
        </w:rPr>
        <w:t xml:space="preserve">. (2005). </w:t>
      </w:r>
      <w:r w:rsidRPr="002724BD">
        <w:rPr>
          <w:rFonts w:ascii="Times New Roman" w:hAnsi="Times New Roman" w:cs="Times New Roman"/>
          <w:iCs/>
          <w:color w:val="000000"/>
          <w:sz w:val="24"/>
          <w:szCs w:val="24"/>
        </w:rPr>
        <w:t>Algal culturing techniques</w:t>
      </w:r>
      <w:r w:rsidRPr="002724BD">
        <w:rPr>
          <w:rFonts w:ascii="Times New Roman" w:hAnsi="Times New Roman" w:cs="Times New Roman"/>
          <w:color w:val="000000"/>
          <w:sz w:val="24"/>
          <w:szCs w:val="24"/>
        </w:rPr>
        <w:t xml:space="preserve">. </w:t>
      </w:r>
      <w:r w:rsidR="0034482F" w:rsidRPr="002724BD">
        <w:rPr>
          <w:rFonts w:ascii="Times New Roman" w:hAnsi="Times New Roman" w:cs="Times New Roman"/>
          <w:color w:val="000000"/>
          <w:sz w:val="24"/>
          <w:szCs w:val="24"/>
        </w:rPr>
        <w:t xml:space="preserve">PSA. </w:t>
      </w:r>
    </w:p>
    <w:p w14:paraId="23C9CE5E" w14:textId="77777777" w:rsidR="00772AD8" w:rsidRPr="002724BD" w:rsidRDefault="00772AD8" w:rsidP="001A419E">
      <w:pPr>
        <w:spacing w:after="0" w:line="240" w:lineRule="auto"/>
        <w:rPr>
          <w:rFonts w:ascii="Times New Roman" w:hAnsi="Times New Roman" w:cs="Times New Roman"/>
          <w:sz w:val="24"/>
          <w:szCs w:val="24"/>
        </w:rPr>
      </w:pPr>
    </w:p>
    <w:p w14:paraId="0FFEBAE7" w14:textId="2A9649C9" w:rsidR="0069250E" w:rsidRPr="002724BD" w:rsidRDefault="0069250E" w:rsidP="001A419E">
      <w:pPr>
        <w:spacing w:after="0" w:line="240" w:lineRule="auto"/>
        <w:rPr>
          <w:rFonts w:ascii="Times New Roman" w:hAnsi="Times New Roman" w:cs="Times New Roman"/>
          <w:sz w:val="24"/>
          <w:szCs w:val="24"/>
        </w:rPr>
      </w:pPr>
      <w:r w:rsidRPr="002724BD">
        <w:rPr>
          <w:rFonts w:ascii="Times New Roman" w:hAnsi="Times New Roman" w:cs="Times New Roman"/>
          <w:sz w:val="24"/>
          <w:szCs w:val="24"/>
        </w:rPr>
        <w:t>Cosquer, A., Pichereau, V., Pocard, J</w:t>
      </w:r>
      <w:r w:rsidR="0029123A" w:rsidRPr="002724BD">
        <w:rPr>
          <w:rFonts w:ascii="Times New Roman" w:hAnsi="Times New Roman" w:cs="Times New Roman"/>
          <w:sz w:val="24"/>
          <w:szCs w:val="24"/>
        </w:rPr>
        <w:t xml:space="preserve">. </w:t>
      </w:r>
      <w:r w:rsidRPr="002724BD">
        <w:rPr>
          <w:rFonts w:ascii="Times New Roman" w:hAnsi="Times New Roman" w:cs="Times New Roman"/>
          <w:sz w:val="24"/>
          <w:szCs w:val="24"/>
        </w:rPr>
        <w:t xml:space="preserve">A., Minet, J., Cormier, M., &amp; Bernard, </w:t>
      </w:r>
      <w:r w:rsidR="002724BD" w:rsidRPr="002724BD">
        <w:rPr>
          <w:rFonts w:ascii="Times New Roman" w:hAnsi="Times New Roman" w:cs="Times New Roman"/>
          <w:sz w:val="24"/>
          <w:szCs w:val="24"/>
        </w:rPr>
        <w:t>T. (1999). Nanomolar levels of d</w:t>
      </w:r>
      <w:r w:rsidRPr="002724BD">
        <w:rPr>
          <w:rFonts w:ascii="Times New Roman" w:hAnsi="Times New Roman" w:cs="Times New Roman"/>
          <w:sz w:val="24"/>
          <w:szCs w:val="24"/>
        </w:rPr>
        <w:t>imethylsulfoniopropinate</w:t>
      </w:r>
      <w:r w:rsidR="002724BD" w:rsidRPr="002724BD">
        <w:rPr>
          <w:rFonts w:ascii="Times New Roman" w:hAnsi="Times New Roman" w:cs="Times New Roman"/>
          <w:sz w:val="24"/>
          <w:szCs w:val="24"/>
        </w:rPr>
        <w:t>, d</w:t>
      </w:r>
      <w:r w:rsidR="0029123A" w:rsidRPr="002724BD">
        <w:rPr>
          <w:rFonts w:ascii="Times New Roman" w:hAnsi="Times New Roman" w:cs="Times New Roman"/>
          <w:sz w:val="24"/>
          <w:szCs w:val="24"/>
        </w:rPr>
        <w:t>imethylsulfonioacetate, and glycine b</w:t>
      </w:r>
      <w:r w:rsidR="00772AD8" w:rsidRPr="002724BD">
        <w:rPr>
          <w:rFonts w:ascii="Times New Roman" w:hAnsi="Times New Roman" w:cs="Times New Roman"/>
          <w:sz w:val="24"/>
          <w:szCs w:val="24"/>
        </w:rPr>
        <w:t>etaine</w:t>
      </w:r>
      <w:r w:rsidR="0029123A" w:rsidRPr="002724BD">
        <w:rPr>
          <w:rFonts w:ascii="Times New Roman" w:hAnsi="Times New Roman" w:cs="Times New Roman"/>
          <w:sz w:val="24"/>
          <w:szCs w:val="24"/>
        </w:rPr>
        <w:t xml:space="preserve"> are s</w:t>
      </w:r>
      <w:r w:rsidR="00772AD8" w:rsidRPr="002724BD">
        <w:rPr>
          <w:rFonts w:ascii="Times New Roman" w:hAnsi="Times New Roman" w:cs="Times New Roman"/>
          <w:sz w:val="24"/>
          <w:szCs w:val="24"/>
        </w:rPr>
        <w:t>ufficient t</w:t>
      </w:r>
      <w:r w:rsidR="0029123A" w:rsidRPr="002724BD">
        <w:rPr>
          <w:rFonts w:ascii="Times New Roman" w:hAnsi="Times New Roman" w:cs="Times New Roman"/>
          <w:sz w:val="24"/>
          <w:szCs w:val="24"/>
        </w:rPr>
        <w:t>o confer o</w:t>
      </w:r>
      <w:r w:rsidRPr="002724BD">
        <w:rPr>
          <w:rFonts w:ascii="Times New Roman" w:hAnsi="Times New Roman" w:cs="Times New Roman"/>
          <w:sz w:val="24"/>
          <w:szCs w:val="24"/>
        </w:rPr>
        <w:t xml:space="preserve">smoprotection to </w:t>
      </w:r>
      <w:r w:rsidRPr="002724BD">
        <w:rPr>
          <w:rFonts w:ascii="Times New Roman" w:hAnsi="Times New Roman" w:cs="Times New Roman"/>
          <w:i/>
          <w:sz w:val="24"/>
          <w:szCs w:val="24"/>
        </w:rPr>
        <w:t>Escherichia coli</w:t>
      </w:r>
      <w:r w:rsidR="002724BD" w:rsidRPr="002724BD">
        <w:rPr>
          <w:rFonts w:ascii="Times New Roman" w:hAnsi="Times New Roman" w:cs="Times New Roman"/>
          <w:sz w:val="24"/>
          <w:szCs w:val="24"/>
        </w:rPr>
        <w:t>. Appl Environ Microbiol</w:t>
      </w:r>
      <w:r w:rsidRPr="002724BD">
        <w:rPr>
          <w:rFonts w:ascii="Times New Roman" w:hAnsi="Times New Roman" w:cs="Times New Roman"/>
          <w:sz w:val="24"/>
          <w:szCs w:val="24"/>
        </w:rPr>
        <w:t xml:space="preserve"> 3304-3311.</w:t>
      </w:r>
    </w:p>
    <w:p w14:paraId="3A54DFB9" w14:textId="77777777" w:rsidR="0069250E" w:rsidRPr="002724BD" w:rsidRDefault="0069250E" w:rsidP="001A419E">
      <w:pPr>
        <w:shd w:val="clear" w:color="auto" w:fill="FFFFFF"/>
        <w:spacing w:after="0" w:line="240" w:lineRule="auto"/>
        <w:ind w:firstLine="720"/>
        <w:rPr>
          <w:rFonts w:ascii="Times New Roman" w:hAnsi="Times New Roman" w:cs="Times New Roman"/>
          <w:color w:val="000000"/>
          <w:sz w:val="24"/>
          <w:szCs w:val="24"/>
        </w:rPr>
      </w:pPr>
    </w:p>
    <w:p w14:paraId="651791B3" w14:textId="3402C3AA" w:rsidR="0069250E" w:rsidRPr="002724BD" w:rsidRDefault="0069250E" w:rsidP="001A419E">
      <w:pPr>
        <w:shd w:val="clear" w:color="auto" w:fill="FFFFFF"/>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 xml:space="preserve">Ewert, M., &amp; Deming, J. (2014). Bacterial responses to fluctuations and extremes in temperature and brine salinity at the surface of Arctic winter sea ice. </w:t>
      </w:r>
      <w:r w:rsidR="002724BD" w:rsidRPr="002724BD">
        <w:rPr>
          <w:rFonts w:ascii="Times New Roman" w:hAnsi="Times New Roman" w:cs="Times New Roman"/>
          <w:iCs/>
          <w:color w:val="000000"/>
          <w:sz w:val="24"/>
          <w:szCs w:val="24"/>
        </w:rPr>
        <w:t>FEMS Microbiology Ecology.</w:t>
      </w:r>
      <w:r w:rsidRPr="002724BD">
        <w:rPr>
          <w:rFonts w:ascii="Times New Roman" w:hAnsi="Times New Roman" w:cs="Times New Roman"/>
          <w:color w:val="000000"/>
          <w:sz w:val="24"/>
          <w:szCs w:val="24"/>
        </w:rPr>
        <w:t xml:space="preserve"> </w:t>
      </w:r>
      <w:r w:rsidRPr="002724BD">
        <w:rPr>
          <w:rFonts w:ascii="Times New Roman" w:hAnsi="Times New Roman" w:cs="Times New Roman"/>
          <w:iCs/>
          <w:color w:val="000000"/>
          <w:sz w:val="24"/>
          <w:szCs w:val="24"/>
        </w:rPr>
        <w:t>89</w:t>
      </w:r>
      <w:r w:rsidR="0029123A" w:rsidRPr="002724BD">
        <w:rPr>
          <w:rFonts w:ascii="Times New Roman" w:hAnsi="Times New Roman" w:cs="Times New Roman"/>
          <w:color w:val="000000"/>
          <w:sz w:val="24"/>
          <w:szCs w:val="24"/>
        </w:rPr>
        <w:t>(2):</w:t>
      </w:r>
      <w:r w:rsidRPr="002724BD">
        <w:rPr>
          <w:rFonts w:ascii="Times New Roman" w:hAnsi="Times New Roman" w:cs="Times New Roman"/>
          <w:color w:val="000000"/>
          <w:sz w:val="24"/>
          <w:szCs w:val="24"/>
        </w:rPr>
        <w:t>476-489.</w:t>
      </w:r>
    </w:p>
    <w:p w14:paraId="543D6388" w14:textId="77777777" w:rsidR="0069250E" w:rsidRPr="002724BD" w:rsidRDefault="0069250E" w:rsidP="001A419E">
      <w:pPr>
        <w:spacing w:after="0" w:line="240" w:lineRule="auto"/>
        <w:rPr>
          <w:rFonts w:ascii="Times New Roman" w:hAnsi="Times New Roman" w:cs="Times New Roman"/>
          <w:color w:val="000000"/>
          <w:sz w:val="24"/>
          <w:szCs w:val="24"/>
        </w:rPr>
      </w:pPr>
    </w:p>
    <w:p w14:paraId="52203AA3" w14:textId="44415426" w:rsidR="0069250E" w:rsidRPr="002724BD" w:rsidRDefault="0029123A"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Falkowski, P. (2012). The p</w:t>
      </w:r>
      <w:r w:rsidR="0069250E" w:rsidRPr="002724BD">
        <w:rPr>
          <w:rFonts w:ascii="Times New Roman" w:hAnsi="Times New Roman" w:cs="Times New Roman"/>
          <w:color w:val="000000"/>
          <w:sz w:val="24"/>
          <w:szCs w:val="24"/>
        </w:rPr>
        <w:t>o</w:t>
      </w:r>
      <w:r w:rsidRPr="002724BD">
        <w:rPr>
          <w:rFonts w:ascii="Times New Roman" w:hAnsi="Times New Roman" w:cs="Times New Roman"/>
          <w:color w:val="000000"/>
          <w:sz w:val="24"/>
          <w:szCs w:val="24"/>
        </w:rPr>
        <w:t>wer of plankton. Nature.</w:t>
      </w:r>
      <w:r w:rsidR="0069250E" w:rsidRPr="002724BD">
        <w:rPr>
          <w:rFonts w:ascii="Times New Roman" w:hAnsi="Times New Roman" w:cs="Times New Roman"/>
          <w:color w:val="000000"/>
          <w:sz w:val="24"/>
          <w:szCs w:val="24"/>
        </w:rPr>
        <w:t xml:space="preserve"> </w:t>
      </w:r>
      <w:r w:rsidR="0069250E" w:rsidRPr="002724BD">
        <w:rPr>
          <w:rFonts w:ascii="Times New Roman" w:hAnsi="Times New Roman" w:cs="Times New Roman"/>
          <w:i/>
          <w:iCs/>
          <w:color w:val="000000"/>
          <w:sz w:val="24"/>
          <w:szCs w:val="24"/>
        </w:rPr>
        <w:t>483</w:t>
      </w:r>
      <w:r w:rsidRPr="002724BD">
        <w:rPr>
          <w:rFonts w:ascii="Times New Roman" w:hAnsi="Times New Roman" w:cs="Times New Roman"/>
          <w:color w:val="000000"/>
          <w:sz w:val="24"/>
          <w:szCs w:val="24"/>
        </w:rPr>
        <w:t>:</w:t>
      </w:r>
      <w:r w:rsidR="0069250E" w:rsidRPr="002724BD">
        <w:rPr>
          <w:rFonts w:ascii="Times New Roman" w:hAnsi="Times New Roman" w:cs="Times New Roman"/>
          <w:color w:val="000000"/>
          <w:sz w:val="24"/>
          <w:szCs w:val="24"/>
        </w:rPr>
        <w:t xml:space="preserve"> S17-S20.</w:t>
      </w:r>
    </w:p>
    <w:p w14:paraId="39765E13" w14:textId="77777777" w:rsidR="0069250E" w:rsidRPr="002724BD" w:rsidRDefault="0069250E" w:rsidP="001A419E">
      <w:pPr>
        <w:spacing w:after="0" w:line="240" w:lineRule="auto"/>
        <w:rPr>
          <w:rFonts w:ascii="Times New Roman" w:hAnsi="Times New Roman" w:cs="Times New Roman"/>
          <w:color w:val="000000"/>
          <w:sz w:val="24"/>
          <w:szCs w:val="24"/>
        </w:rPr>
      </w:pPr>
    </w:p>
    <w:p w14:paraId="0D03D719" w14:textId="134B3993" w:rsidR="0069250E" w:rsidRPr="002724BD" w:rsidRDefault="0029123A"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Falkowski, P., &amp; Raven, J.</w:t>
      </w:r>
      <w:r w:rsidR="0069250E" w:rsidRPr="002724BD">
        <w:rPr>
          <w:rFonts w:ascii="Times New Roman" w:hAnsi="Times New Roman" w:cs="Times New Roman"/>
          <w:color w:val="000000"/>
          <w:sz w:val="24"/>
          <w:szCs w:val="24"/>
        </w:rPr>
        <w:t xml:space="preserve"> A. (2007). </w:t>
      </w:r>
      <w:r w:rsidR="0069250E" w:rsidRPr="002724BD">
        <w:rPr>
          <w:rFonts w:ascii="Times New Roman" w:hAnsi="Times New Roman" w:cs="Times New Roman"/>
          <w:iCs/>
          <w:color w:val="000000"/>
          <w:sz w:val="24"/>
          <w:szCs w:val="24"/>
        </w:rPr>
        <w:t>Aquatic photosynthesis</w:t>
      </w:r>
      <w:r w:rsidR="0075580F" w:rsidRPr="002724BD">
        <w:rPr>
          <w:rFonts w:ascii="Times New Roman" w:hAnsi="Times New Roman" w:cs="Times New Roman"/>
          <w:color w:val="000000"/>
          <w:sz w:val="24"/>
          <w:szCs w:val="24"/>
        </w:rPr>
        <w:t>. PUP.</w:t>
      </w:r>
    </w:p>
    <w:p w14:paraId="675F858A" w14:textId="77777777" w:rsidR="00772AD8" w:rsidRPr="002724BD" w:rsidRDefault="00772AD8" w:rsidP="001A419E">
      <w:pPr>
        <w:spacing w:after="0" w:line="240" w:lineRule="auto"/>
        <w:rPr>
          <w:rFonts w:ascii="Times New Roman" w:hAnsi="Times New Roman" w:cs="Times New Roman"/>
          <w:color w:val="000000"/>
          <w:sz w:val="24"/>
          <w:szCs w:val="24"/>
        </w:rPr>
      </w:pPr>
    </w:p>
    <w:p w14:paraId="5692E675" w14:textId="5D6874F6" w:rsidR="00772AD8" w:rsidRPr="002724BD" w:rsidRDefault="00772AD8"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 xml:space="preserve">Firth, E., Carpenter, S.D., Sorensen, H.L., Collins, R.E., Deming, J.W. (2016). Bacterial use of choline to tolerate salinity shifts in sea-ice brines. </w:t>
      </w:r>
      <w:r w:rsidR="0075580F" w:rsidRPr="002724BD">
        <w:rPr>
          <w:rFonts w:ascii="Times New Roman" w:hAnsi="Times New Roman" w:cs="Times New Roman"/>
          <w:color w:val="000000"/>
          <w:sz w:val="24"/>
          <w:szCs w:val="24"/>
        </w:rPr>
        <w:t>Elem Sci of Anthro</w:t>
      </w:r>
      <w:r w:rsidRPr="002724BD">
        <w:rPr>
          <w:rFonts w:ascii="Times New Roman" w:hAnsi="Times New Roman" w:cs="Times New Roman"/>
          <w:color w:val="000000"/>
          <w:sz w:val="24"/>
          <w:szCs w:val="24"/>
        </w:rPr>
        <w:t>.</w:t>
      </w:r>
      <w:r w:rsidRPr="002724BD">
        <w:rPr>
          <w:rFonts w:ascii="Times New Roman" w:hAnsi="Times New Roman" w:cs="Times New Roman"/>
          <w:i/>
          <w:color w:val="000000"/>
          <w:sz w:val="24"/>
          <w:szCs w:val="24"/>
        </w:rPr>
        <w:t xml:space="preserve"> </w:t>
      </w:r>
      <w:r w:rsidRPr="002724BD">
        <w:rPr>
          <w:rFonts w:ascii="Times New Roman" w:hAnsi="Times New Roman" w:cs="Times New Roman"/>
          <w:color w:val="000000"/>
          <w:sz w:val="24"/>
          <w:szCs w:val="24"/>
        </w:rPr>
        <w:t>4:120.</w:t>
      </w:r>
    </w:p>
    <w:p w14:paraId="5CA002D9" w14:textId="77777777" w:rsidR="0069250E" w:rsidRPr="002724BD" w:rsidRDefault="0069250E" w:rsidP="001A419E">
      <w:pPr>
        <w:spacing w:after="0" w:line="240" w:lineRule="auto"/>
        <w:rPr>
          <w:rFonts w:ascii="Times New Roman" w:hAnsi="Times New Roman" w:cs="Times New Roman"/>
          <w:color w:val="000000"/>
          <w:sz w:val="24"/>
          <w:szCs w:val="24"/>
        </w:rPr>
      </w:pPr>
    </w:p>
    <w:p w14:paraId="019A31B4" w14:textId="10DBFDEA" w:rsidR="00921112" w:rsidRPr="002724BD" w:rsidRDefault="00921112" w:rsidP="001A419E">
      <w:pPr>
        <w:spacing w:after="0" w:line="240" w:lineRule="auto"/>
        <w:rPr>
          <w:rFonts w:ascii="Times New Roman" w:hAnsi="Times New Roman" w:cs="Times New Roman"/>
          <w:color w:val="000000"/>
          <w:sz w:val="24"/>
          <w:szCs w:val="24"/>
          <w:shd w:val="clear" w:color="auto" w:fill="FFFFFF"/>
        </w:rPr>
      </w:pPr>
      <w:r w:rsidRPr="002724BD">
        <w:rPr>
          <w:rFonts w:ascii="Times New Roman" w:hAnsi="Times New Roman" w:cs="Times New Roman"/>
          <w:color w:val="000000"/>
          <w:sz w:val="24"/>
          <w:szCs w:val="24"/>
          <w:shd w:val="clear" w:color="auto" w:fill="FFFFFF"/>
        </w:rPr>
        <w:t>Guillard</w:t>
      </w:r>
      <w:r w:rsidR="0075580F" w:rsidRPr="002724BD">
        <w:rPr>
          <w:rFonts w:ascii="Times New Roman" w:hAnsi="Times New Roman" w:cs="Times New Roman"/>
          <w:color w:val="000000"/>
          <w:sz w:val="24"/>
          <w:szCs w:val="24"/>
          <w:shd w:val="clear" w:color="auto" w:fill="FFFFFF"/>
        </w:rPr>
        <w:t>, R.R.L. and J.H. Ryther. (1962). </w:t>
      </w:r>
      <w:r w:rsidRPr="002724BD">
        <w:rPr>
          <w:rFonts w:ascii="Times New Roman" w:hAnsi="Times New Roman" w:cs="Times New Roman"/>
          <w:color w:val="000000"/>
          <w:sz w:val="24"/>
          <w:szCs w:val="24"/>
          <w:shd w:val="clear" w:color="auto" w:fill="FFFFFF"/>
        </w:rPr>
        <w:t>Studies of marine planktonic diatoms. Microbiol. 8: 229-239.</w:t>
      </w:r>
    </w:p>
    <w:p w14:paraId="137164F7" w14:textId="77777777" w:rsidR="00921112" w:rsidRPr="002724BD" w:rsidRDefault="00921112" w:rsidP="001A419E">
      <w:pPr>
        <w:spacing w:after="0" w:line="240" w:lineRule="auto"/>
        <w:rPr>
          <w:rFonts w:ascii="Times New Roman" w:hAnsi="Times New Roman" w:cs="Times New Roman"/>
          <w:color w:val="000000"/>
          <w:sz w:val="24"/>
          <w:szCs w:val="24"/>
          <w:shd w:val="clear" w:color="auto" w:fill="FFFFFF"/>
        </w:rPr>
      </w:pPr>
    </w:p>
    <w:p w14:paraId="003B0F68" w14:textId="3030643C" w:rsidR="00921112" w:rsidRPr="002724BD" w:rsidRDefault="0075580F" w:rsidP="001A419E">
      <w:pPr>
        <w:spacing w:after="0" w:line="240" w:lineRule="auto"/>
        <w:rPr>
          <w:rFonts w:ascii="Times New Roman" w:hAnsi="Times New Roman" w:cs="Times New Roman"/>
          <w:color w:val="000000"/>
          <w:sz w:val="24"/>
          <w:szCs w:val="24"/>
          <w:shd w:val="clear" w:color="auto" w:fill="FFFFFF"/>
        </w:rPr>
      </w:pPr>
      <w:r w:rsidRPr="002724BD">
        <w:rPr>
          <w:rFonts w:ascii="Times New Roman" w:hAnsi="Times New Roman" w:cs="Times New Roman"/>
          <w:color w:val="000000"/>
          <w:sz w:val="24"/>
          <w:szCs w:val="24"/>
          <w:shd w:val="clear" w:color="auto" w:fill="FFFFFF"/>
        </w:rPr>
        <w:t xml:space="preserve">Guillard, </w:t>
      </w:r>
      <w:r w:rsidR="00921112" w:rsidRPr="002724BD">
        <w:rPr>
          <w:rFonts w:ascii="Times New Roman" w:hAnsi="Times New Roman" w:cs="Times New Roman"/>
          <w:color w:val="000000"/>
          <w:sz w:val="24"/>
          <w:szCs w:val="24"/>
          <w:shd w:val="clear" w:color="auto" w:fill="FFFFFF"/>
        </w:rPr>
        <w:t xml:space="preserve">R.L.  </w:t>
      </w:r>
      <w:r w:rsidRPr="002724BD">
        <w:rPr>
          <w:rFonts w:ascii="Times New Roman" w:hAnsi="Times New Roman" w:cs="Times New Roman"/>
          <w:color w:val="000000"/>
          <w:sz w:val="24"/>
          <w:szCs w:val="24"/>
          <w:shd w:val="clear" w:color="auto" w:fill="FFFFFF"/>
        </w:rPr>
        <w:t>(</w:t>
      </w:r>
      <w:r w:rsidR="00921112" w:rsidRPr="002724BD">
        <w:rPr>
          <w:rFonts w:ascii="Times New Roman" w:hAnsi="Times New Roman" w:cs="Times New Roman"/>
          <w:color w:val="000000"/>
          <w:sz w:val="24"/>
          <w:szCs w:val="24"/>
          <w:shd w:val="clear" w:color="auto" w:fill="FFFFFF"/>
        </w:rPr>
        <w:t>1975</w:t>
      </w:r>
      <w:r w:rsidRPr="002724BD">
        <w:rPr>
          <w:rFonts w:ascii="Times New Roman" w:hAnsi="Times New Roman" w:cs="Times New Roman"/>
          <w:color w:val="000000"/>
          <w:sz w:val="24"/>
          <w:szCs w:val="24"/>
          <w:shd w:val="clear" w:color="auto" w:fill="FFFFFF"/>
        </w:rPr>
        <w:t>)</w:t>
      </w:r>
      <w:r w:rsidR="002724BD" w:rsidRPr="002724BD">
        <w:rPr>
          <w:rFonts w:ascii="Times New Roman" w:hAnsi="Times New Roman" w:cs="Times New Roman"/>
          <w:color w:val="000000"/>
          <w:sz w:val="24"/>
          <w:szCs w:val="24"/>
          <w:shd w:val="clear" w:color="auto" w:fill="FFFFFF"/>
        </w:rPr>
        <w:t>.</w:t>
      </w:r>
      <w:r w:rsidR="00921112" w:rsidRPr="002724BD">
        <w:rPr>
          <w:rFonts w:ascii="Times New Roman" w:hAnsi="Times New Roman" w:cs="Times New Roman"/>
          <w:color w:val="000000"/>
          <w:sz w:val="24"/>
          <w:szCs w:val="24"/>
          <w:shd w:val="clear" w:color="auto" w:fill="FFFFFF"/>
        </w:rPr>
        <w:t xml:space="preserve"> Culture of phytoplankton for feeding marine invertebrates in “Culture of Marine Invertebrate Animals.”  </w:t>
      </w:r>
      <w:r w:rsidRPr="002724BD">
        <w:rPr>
          <w:rFonts w:ascii="Times New Roman" w:hAnsi="Times New Roman" w:cs="Times New Roman"/>
          <w:color w:val="000000"/>
          <w:sz w:val="24"/>
          <w:szCs w:val="24"/>
          <w:shd w:val="clear" w:color="auto" w:fill="FFFFFF"/>
        </w:rPr>
        <w:t>Plenum Press.</w:t>
      </w:r>
      <w:r w:rsidR="00921112" w:rsidRPr="002724BD">
        <w:rPr>
          <w:rFonts w:ascii="Times New Roman" w:hAnsi="Times New Roman" w:cs="Times New Roman"/>
          <w:color w:val="000000"/>
          <w:sz w:val="24"/>
          <w:szCs w:val="24"/>
          <w:shd w:val="clear" w:color="auto" w:fill="FFFFFF"/>
        </w:rPr>
        <w:t xml:space="preserve"> 26-60</w:t>
      </w:r>
      <w:r w:rsidRPr="002724BD">
        <w:rPr>
          <w:rFonts w:ascii="Times New Roman" w:hAnsi="Times New Roman" w:cs="Times New Roman"/>
          <w:color w:val="000000"/>
          <w:sz w:val="24"/>
          <w:szCs w:val="24"/>
          <w:shd w:val="clear" w:color="auto" w:fill="FFFFFF"/>
        </w:rPr>
        <w:t>.</w:t>
      </w:r>
    </w:p>
    <w:p w14:paraId="74CAC62F" w14:textId="77777777" w:rsidR="00921112" w:rsidRPr="002724BD" w:rsidRDefault="00921112" w:rsidP="001A419E">
      <w:pPr>
        <w:spacing w:after="0" w:line="240" w:lineRule="auto"/>
        <w:rPr>
          <w:rFonts w:ascii="Times New Roman" w:hAnsi="Times New Roman" w:cs="Times New Roman"/>
          <w:color w:val="000000"/>
          <w:sz w:val="24"/>
          <w:szCs w:val="24"/>
        </w:rPr>
      </w:pPr>
    </w:p>
    <w:p w14:paraId="6ABD584D" w14:textId="067B3623" w:rsidR="00726121" w:rsidRPr="002724BD" w:rsidRDefault="00726121"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 xml:space="preserve">Hense, I., Beckmann, A. (2015). A theoretical investigation of the diatom cell size reduction-restoration cycle. </w:t>
      </w:r>
      <w:r w:rsidR="002724BD" w:rsidRPr="002724BD">
        <w:rPr>
          <w:rFonts w:ascii="Times New Roman" w:hAnsi="Times New Roman" w:cs="Times New Roman"/>
          <w:color w:val="000000"/>
          <w:sz w:val="24"/>
          <w:szCs w:val="24"/>
        </w:rPr>
        <w:t>Ecol</w:t>
      </w:r>
      <w:r w:rsidRPr="002724BD">
        <w:rPr>
          <w:rFonts w:ascii="Times New Roman" w:hAnsi="Times New Roman" w:cs="Times New Roman"/>
          <w:color w:val="000000"/>
          <w:sz w:val="24"/>
          <w:szCs w:val="24"/>
        </w:rPr>
        <w:t xml:space="preserve"> Model. 317: 66-82.</w:t>
      </w:r>
    </w:p>
    <w:p w14:paraId="4765B990" w14:textId="77777777" w:rsidR="00726121" w:rsidRPr="002724BD" w:rsidRDefault="00726121" w:rsidP="001A419E">
      <w:pPr>
        <w:spacing w:after="0" w:line="240" w:lineRule="auto"/>
        <w:rPr>
          <w:rFonts w:ascii="Times New Roman" w:hAnsi="Times New Roman" w:cs="Times New Roman"/>
          <w:color w:val="000000"/>
          <w:sz w:val="24"/>
          <w:szCs w:val="24"/>
        </w:rPr>
      </w:pPr>
    </w:p>
    <w:p w14:paraId="2221E084" w14:textId="7B3CB562" w:rsidR="0069250E" w:rsidRPr="002724BD" w:rsidRDefault="0069250E"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lang w:val="es-MX"/>
        </w:rPr>
        <w:t xml:space="preserve">Hernando, M., Schloss, I.R., Malanga, G., Almandoz, G.O., Ferreyra, G.A., Aguiar, M.B., &amp; Puntarulo, S. (2015). </w:t>
      </w:r>
      <w:r w:rsidRPr="002724BD">
        <w:rPr>
          <w:rFonts w:ascii="Times New Roman" w:hAnsi="Times New Roman" w:cs="Times New Roman"/>
          <w:color w:val="000000"/>
          <w:sz w:val="24"/>
          <w:szCs w:val="24"/>
        </w:rPr>
        <w:t>Effects of salinity changes on coastal Antarctic phytoplankton physiology and assemblage composition.</w:t>
      </w:r>
      <w:r w:rsidR="0075580F" w:rsidRPr="002724BD">
        <w:rPr>
          <w:rFonts w:ascii="Times New Roman" w:hAnsi="Times New Roman" w:cs="Times New Roman"/>
          <w:color w:val="000000"/>
          <w:sz w:val="24"/>
          <w:szCs w:val="24"/>
        </w:rPr>
        <w:t xml:space="preserve"> J Exp Mar Biol Ecol</w:t>
      </w:r>
      <w:r w:rsidR="0075580F" w:rsidRPr="002724BD">
        <w:rPr>
          <w:rFonts w:ascii="Times New Roman" w:hAnsi="Times New Roman" w:cs="Times New Roman"/>
          <w:i/>
          <w:iCs/>
          <w:color w:val="000000"/>
          <w:sz w:val="24"/>
          <w:szCs w:val="24"/>
        </w:rPr>
        <w:t>.</w:t>
      </w:r>
      <w:r w:rsidRPr="002724BD">
        <w:rPr>
          <w:rFonts w:ascii="Times New Roman" w:hAnsi="Times New Roman" w:cs="Times New Roman"/>
          <w:color w:val="000000"/>
          <w:sz w:val="24"/>
          <w:szCs w:val="24"/>
        </w:rPr>
        <w:t xml:space="preserve"> </w:t>
      </w:r>
      <w:r w:rsidRPr="002724BD">
        <w:rPr>
          <w:rFonts w:ascii="Times New Roman" w:hAnsi="Times New Roman" w:cs="Times New Roman"/>
          <w:i/>
          <w:iCs/>
          <w:color w:val="000000"/>
          <w:sz w:val="24"/>
          <w:szCs w:val="24"/>
        </w:rPr>
        <w:t>466</w:t>
      </w:r>
      <w:r w:rsidR="0075580F" w:rsidRPr="002724BD">
        <w:rPr>
          <w:rFonts w:ascii="Times New Roman" w:hAnsi="Times New Roman" w:cs="Times New Roman"/>
          <w:color w:val="000000"/>
          <w:sz w:val="24"/>
          <w:szCs w:val="24"/>
        </w:rPr>
        <w:t>:</w:t>
      </w:r>
      <w:r w:rsidRPr="002724BD">
        <w:rPr>
          <w:rFonts w:ascii="Times New Roman" w:hAnsi="Times New Roman" w:cs="Times New Roman"/>
          <w:color w:val="000000"/>
          <w:sz w:val="24"/>
          <w:szCs w:val="24"/>
        </w:rPr>
        <w:t xml:space="preserve"> 110-119.</w:t>
      </w:r>
    </w:p>
    <w:p w14:paraId="08AEF3B6" w14:textId="77777777" w:rsidR="0069250E" w:rsidRPr="002724BD" w:rsidRDefault="0069250E" w:rsidP="001A419E">
      <w:pPr>
        <w:spacing w:after="0" w:line="240" w:lineRule="auto"/>
        <w:rPr>
          <w:rFonts w:ascii="Times New Roman" w:hAnsi="Times New Roman" w:cs="Times New Roman"/>
          <w:color w:val="000000"/>
          <w:sz w:val="24"/>
          <w:szCs w:val="24"/>
        </w:rPr>
      </w:pPr>
    </w:p>
    <w:p w14:paraId="3AC832BB" w14:textId="77777777" w:rsidR="0069250E" w:rsidRPr="002724BD" w:rsidRDefault="0069250E"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 xml:space="preserve">Imhoff J and Rodriguez-Valera F. (1984). Betaine is the main compatible solute of halophilic Eubacteria. J. Bacteriol. 478-479. </w:t>
      </w:r>
    </w:p>
    <w:p w14:paraId="2D4F10D1" w14:textId="77777777" w:rsidR="0069250E" w:rsidRPr="002724BD" w:rsidRDefault="0069250E" w:rsidP="001A419E">
      <w:pPr>
        <w:spacing w:after="0" w:line="240" w:lineRule="auto"/>
        <w:rPr>
          <w:rFonts w:ascii="Times New Roman" w:hAnsi="Times New Roman" w:cs="Times New Roman"/>
          <w:color w:val="000000"/>
          <w:sz w:val="24"/>
          <w:szCs w:val="24"/>
        </w:rPr>
      </w:pPr>
    </w:p>
    <w:p w14:paraId="4D44F672" w14:textId="2A7C97D2" w:rsidR="0069250E" w:rsidRPr="002724BD" w:rsidRDefault="0075580F" w:rsidP="001A419E">
      <w:pPr>
        <w:spacing w:after="0" w:line="240" w:lineRule="auto"/>
        <w:rPr>
          <w:rFonts w:ascii="Times New Roman" w:hAnsi="Times New Roman" w:cs="Times New Roman"/>
          <w:color w:val="000000"/>
          <w:sz w:val="24"/>
          <w:szCs w:val="24"/>
        </w:rPr>
      </w:pPr>
      <w:r w:rsidRPr="002724BD">
        <w:rPr>
          <w:rFonts w:ascii="Times New Roman" w:hAnsi="Times New Roman" w:cs="Times New Roman"/>
          <w:color w:val="000000"/>
          <w:sz w:val="24"/>
          <w:szCs w:val="24"/>
        </w:rPr>
        <w:t>Krell, Andreas. (2006) Salt stress t</w:t>
      </w:r>
      <w:r w:rsidR="0069250E" w:rsidRPr="002724BD">
        <w:rPr>
          <w:rFonts w:ascii="Times New Roman" w:hAnsi="Times New Roman" w:cs="Times New Roman"/>
          <w:color w:val="000000"/>
          <w:sz w:val="24"/>
          <w:szCs w:val="24"/>
        </w:rPr>
        <w:t xml:space="preserve">olerance in psychrophilic diatom </w:t>
      </w:r>
      <w:r w:rsidR="0069250E" w:rsidRPr="002724BD">
        <w:rPr>
          <w:rFonts w:ascii="Times New Roman" w:hAnsi="Times New Roman" w:cs="Times New Roman"/>
          <w:i/>
          <w:color w:val="000000"/>
          <w:sz w:val="24"/>
          <w:szCs w:val="24"/>
        </w:rPr>
        <w:t>Fragilariopsis Cylundrus</w:t>
      </w:r>
      <w:r w:rsidR="0069250E" w:rsidRPr="002724BD">
        <w:rPr>
          <w:rFonts w:ascii="Times New Roman" w:hAnsi="Times New Roman" w:cs="Times New Roman"/>
          <w:color w:val="000000"/>
          <w:sz w:val="24"/>
          <w:szCs w:val="24"/>
        </w:rPr>
        <w:t xml:space="preserve">. </w:t>
      </w:r>
      <w:r w:rsidRPr="002724BD">
        <w:rPr>
          <w:rFonts w:ascii="Times New Roman" w:hAnsi="Times New Roman" w:cs="Times New Roman"/>
          <w:color w:val="000000"/>
          <w:sz w:val="24"/>
          <w:szCs w:val="24"/>
        </w:rPr>
        <w:t>University</w:t>
      </w:r>
      <w:r w:rsidR="0069250E" w:rsidRPr="002724BD">
        <w:rPr>
          <w:rFonts w:ascii="Times New Roman" w:hAnsi="Times New Roman" w:cs="Times New Roman"/>
          <w:color w:val="000000"/>
          <w:sz w:val="24"/>
          <w:szCs w:val="24"/>
        </w:rPr>
        <w:t xml:space="preserve"> of Bremen. </w:t>
      </w:r>
    </w:p>
    <w:p w14:paraId="69AF490E" w14:textId="77777777" w:rsidR="0069250E" w:rsidRPr="002724BD" w:rsidRDefault="0069250E" w:rsidP="001A419E">
      <w:pPr>
        <w:shd w:val="clear" w:color="auto" w:fill="FFFFFF"/>
        <w:spacing w:after="0" w:line="240" w:lineRule="auto"/>
        <w:rPr>
          <w:rFonts w:ascii="Times New Roman" w:eastAsia="Times New Roman" w:hAnsi="Times New Roman" w:cs="Times New Roman"/>
          <w:color w:val="000000"/>
          <w:sz w:val="24"/>
          <w:szCs w:val="24"/>
        </w:rPr>
      </w:pPr>
    </w:p>
    <w:p w14:paraId="04928F88" w14:textId="70B08A06" w:rsidR="0069250E" w:rsidRPr="002724BD" w:rsidRDefault="0069250E" w:rsidP="001A419E">
      <w:pPr>
        <w:shd w:val="clear" w:color="auto" w:fill="FFFFFF"/>
        <w:spacing w:after="0" w:line="240" w:lineRule="auto"/>
        <w:rPr>
          <w:rFonts w:ascii="Times New Roman" w:eastAsia="Times New Roman" w:hAnsi="Times New Roman" w:cs="Times New Roman"/>
          <w:color w:val="000000"/>
          <w:sz w:val="24"/>
          <w:szCs w:val="24"/>
        </w:rPr>
      </w:pPr>
      <w:r w:rsidRPr="002724BD">
        <w:rPr>
          <w:rFonts w:ascii="Times New Roman" w:eastAsia="Times New Roman" w:hAnsi="Times New Roman" w:cs="Times New Roman"/>
          <w:color w:val="000000"/>
          <w:sz w:val="24"/>
          <w:szCs w:val="24"/>
        </w:rPr>
        <w:t>Lyon, B., &amp; Mock, T.</w:t>
      </w:r>
      <w:r w:rsidR="0075580F" w:rsidRPr="002724BD">
        <w:rPr>
          <w:rFonts w:ascii="Times New Roman" w:eastAsia="Times New Roman" w:hAnsi="Times New Roman" w:cs="Times New Roman"/>
          <w:color w:val="000000"/>
          <w:sz w:val="24"/>
          <w:szCs w:val="24"/>
        </w:rPr>
        <w:t xml:space="preserve"> (2014). Polar Microalgae: New approaches towards understanding adaptations to an extreme and changing e</w:t>
      </w:r>
      <w:r w:rsidRPr="002724BD">
        <w:rPr>
          <w:rFonts w:ascii="Times New Roman" w:eastAsia="Times New Roman" w:hAnsi="Times New Roman" w:cs="Times New Roman"/>
          <w:color w:val="000000"/>
          <w:sz w:val="24"/>
          <w:szCs w:val="24"/>
        </w:rPr>
        <w:t xml:space="preserve">nvironment. </w:t>
      </w:r>
      <w:r w:rsidRPr="002724BD">
        <w:rPr>
          <w:rFonts w:ascii="Times New Roman" w:eastAsia="Times New Roman" w:hAnsi="Times New Roman" w:cs="Times New Roman"/>
          <w:iCs/>
          <w:color w:val="000000"/>
          <w:sz w:val="24"/>
          <w:szCs w:val="24"/>
        </w:rPr>
        <w:t>Biology</w:t>
      </w:r>
      <w:r w:rsidR="002724BD" w:rsidRPr="002724BD">
        <w:rPr>
          <w:rFonts w:ascii="Times New Roman" w:eastAsia="Times New Roman" w:hAnsi="Times New Roman" w:cs="Times New Roman"/>
          <w:i/>
          <w:iCs/>
          <w:color w:val="000000"/>
          <w:sz w:val="24"/>
          <w:szCs w:val="24"/>
        </w:rPr>
        <w:t>.</w:t>
      </w:r>
      <w:r w:rsidRPr="002724BD">
        <w:rPr>
          <w:rFonts w:ascii="Times New Roman" w:eastAsia="Times New Roman" w:hAnsi="Times New Roman" w:cs="Times New Roman"/>
          <w:color w:val="000000"/>
          <w:sz w:val="24"/>
          <w:szCs w:val="24"/>
        </w:rPr>
        <w:t xml:space="preserve"> </w:t>
      </w:r>
      <w:r w:rsidRPr="002724BD">
        <w:rPr>
          <w:rFonts w:ascii="Times New Roman" w:eastAsia="Times New Roman" w:hAnsi="Times New Roman" w:cs="Times New Roman"/>
          <w:i/>
          <w:iCs/>
          <w:color w:val="000000"/>
          <w:sz w:val="24"/>
          <w:szCs w:val="24"/>
        </w:rPr>
        <w:t>3</w:t>
      </w:r>
      <w:r w:rsidR="0075580F" w:rsidRPr="002724BD">
        <w:rPr>
          <w:rFonts w:ascii="Times New Roman" w:eastAsia="Times New Roman" w:hAnsi="Times New Roman" w:cs="Times New Roman"/>
          <w:color w:val="000000"/>
          <w:sz w:val="24"/>
          <w:szCs w:val="24"/>
        </w:rPr>
        <w:t>(1):</w:t>
      </w:r>
      <w:r w:rsidRPr="002724BD">
        <w:rPr>
          <w:rFonts w:ascii="Times New Roman" w:eastAsia="Times New Roman" w:hAnsi="Times New Roman" w:cs="Times New Roman"/>
          <w:color w:val="000000"/>
          <w:sz w:val="24"/>
          <w:szCs w:val="24"/>
        </w:rPr>
        <w:t>56-80.</w:t>
      </w:r>
    </w:p>
    <w:p w14:paraId="05990809" w14:textId="77777777" w:rsidR="00772AD8" w:rsidRPr="002724BD" w:rsidRDefault="00772AD8" w:rsidP="001A419E">
      <w:pPr>
        <w:shd w:val="clear" w:color="auto" w:fill="FFFFFF"/>
        <w:spacing w:after="0" w:line="240" w:lineRule="auto"/>
        <w:rPr>
          <w:rFonts w:ascii="Times New Roman" w:eastAsia="Times New Roman" w:hAnsi="Times New Roman" w:cs="Times New Roman"/>
          <w:color w:val="000000"/>
          <w:sz w:val="24"/>
          <w:szCs w:val="24"/>
        </w:rPr>
      </w:pPr>
    </w:p>
    <w:p w14:paraId="5AD5FA83" w14:textId="44493AAE" w:rsidR="00772AD8" w:rsidRPr="002724BD" w:rsidRDefault="00772AD8" w:rsidP="001A419E">
      <w:pPr>
        <w:shd w:val="clear" w:color="auto" w:fill="FFFFFF"/>
        <w:spacing w:after="0" w:line="240" w:lineRule="auto"/>
        <w:rPr>
          <w:rFonts w:ascii="Times New Roman" w:eastAsia="Times New Roman" w:hAnsi="Times New Roman" w:cs="Times New Roman"/>
          <w:color w:val="000000"/>
          <w:sz w:val="24"/>
          <w:szCs w:val="24"/>
        </w:rPr>
      </w:pPr>
      <w:r w:rsidRPr="002724BD">
        <w:rPr>
          <w:rFonts w:ascii="Times New Roman" w:eastAsia="Times New Roman" w:hAnsi="Times New Roman" w:cs="Times New Roman"/>
          <w:color w:val="000000"/>
          <w:sz w:val="24"/>
          <w:szCs w:val="24"/>
        </w:rPr>
        <w:t xml:space="preserve">Lyon, B., Bennett-Mintz, J., Lee, P., Janech, M., DiTullio, G. (2016). Role of dimethylsulfoniopropionate as an osmoprotectant following gradual salinity shifts in the sea-ice diatom </w:t>
      </w:r>
      <w:r w:rsidRPr="002724BD">
        <w:rPr>
          <w:rFonts w:ascii="Times New Roman" w:eastAsia="Times New Roman" w:hAnsi="Times New Roman" w:cs="Times New Roman"/>
          <w:i/>
          <w:color w:val="000000"/>
          <w:sz w:val="24"/>
          <w:szCs w:val="24"/>
        </w:rPr>
        <w:t>Fragilariopsis cylindrus</w:t>
      </w:r>
      <w:r w:rsidR="002724BD" w:rsidRPr="002724BD">
        <w:rPr>
          <w:rFonts w:ascii="Times New Roman" w:eastAsia="Times New Roman" w:hAnsi="Times New Roman" w:cs="Times New Roman"/>
          <w:color w:val="000000"/>
          <w:sz w:val="24"/>
          <w:szCs w:val="24"/>
        </w:rPr>
        <w:t>. Envi</w:t>
      </w:r>
      <w:r w:rsidRPr="002724BD">
        <w:rPr>
          <w:rFonts w:ascii="Times New Roman" w:eastAsia="Times New Roman" w:hAnsi="Times New Roman" w:cs="Times New Roman"/>
          <w:color w:val="000000"/>
          <w:sz w:val="24"/>
          <w:szCs w:val="24"/>
        </w:rPr>
        <w:t xml:space="preserve"> Chem.</w:t>
      </w:r>
      <w:r w:rsidRPr="002724BD">
        <w:rPr>
          <w:rFonts w:ascii="Times New Roman" w:eastAsia="Times New Roman" w:hAnsi="Times New Roman" w:cs="Times New Roman"/>
          <w:i/>
          <w:color w:val="000000"/>
          <w:sz w:val="24"/>
          <w:szCs w:val="24"/>
        </w:rPr>
        <w:t xml:space="preserve"> </w:t>
      </w:r>
      <w:r w:rsidR="0075580F" w:rsidRPr="002724BD">
        <w:rPr>
          <w:rFonts w:ascii="Times New Roman" w:eastAsia="Times New Roman" w:hAnsi="Times New Roman" w:cs="Times New Roman"/>
          <w:color w:val="000000"/>
          <w:sz w:val="24"/>
          <w:szCs w:val="24"/>
        </w:rPr>
        <w:t>13(2):</w:t>
      </w:r>
      <w:r w:rsidRPr="002724BD">
        <w:rPr>
          <w:rFonts w:ascii="Times New Roman" w:eastAsia="Times New Roman" w:hAnsi="Times New Roman" w:cs="Times New Roman"/>
          <w:color w:val="000000"/>
          <w:sz w:val="24"/>
          <w:szCs w:val="24"/>
        </w:rPr>
        <w:t>181-194.</w:t>
      </w:r>
    </w:p>
    <w:p w14:paraId="71CC6A78" w14:textId="77777777" w:rsidR="00726121" w:rsidRPr="002724BD" w:rsidRDefault="00726121" w:rsidP="001A419E">
      <w:pPr>
        <w:shd w:val="clear" w:color="auto" w:fill="FFFFFF"/>
        <w:spacing w:after="0" w:line="240" w:lineRule="auto"/>
        <w:rPr>
          <w:rFonts w:ascii="Times New Roman" w:eastAsia="Times New Roman" w:hAnsi="Times New Roman" w:cs="Times New Roman"/>
          <w:color w:val="000000"/>
          <w:sz w:val="24"/>
          <w:szCs w:val="24"/>
        </w:rPr>
      </w:pPr>
    </w:p>
    <w:p w14:paraId="4A1D7F85" w14:textId="698FDA88" w:rsidR="00726121" w:rsidRPr="002724BD" w:rsidRDefault="00726121" w:rsidP="001A419E">
      <w:pPr>
        <w:shd w:val="clear" w:color="auto" w:fill="FFFFFF"/>
        <w:spacing w:after="0" w:line="240" w:lineRule="auto"/>
        <w:rPr>
          <w:rFonts w:ascii="Times New Roman" w:eastAsia="Times New Roman" w:hAnsi="Times New Roman" w:cs="Times New Roman"/>
          <w:color w:val="000000"/>
          <w:sz w:val="24"/>
          <w:szCs w:val="24"/>
        </w:rPr>
      </w:pPr>
      <w:r w:rsidRPr="002724BD">
        <w:rPr>
          <w:rFonts w:ascii="Times New Roman" w:eastAsia="Times New Roman" w:hAnsi="Times New Roman" w:cs="Times New Roman"/>
          <w:color w:val="000000"/>
          <w:sz w:val="24"/>
          <w:szCs w:val="24"/>
        </w:rPr>
        <w:lastRenderedPageBreak/>
        <w:t xml:space="preserve">Spielmeyer, A., Pohnert, G. (2012) Daytime, growth phase and nitrare availability dependent variations of dimethylsulfoniopropionate in batch cultures of diatom </w:t>
      </w:r>
      <w:r w:rsidRPr="002724BD">
        <w:rPr>
          <w:rFonts w:ascii="Times New Roman" w:eastAsia="Times New Roman" w:hAnsi="Times New Roman" w:cs="Times New Roman"/>
          <w:i/>
          <w:color w:val="000000"/>
          <w:sz w:val="24"/>
          <w:szCs w:val="24"/>
        </w:rPr>
        <w:t xml:space="preserve">Skeletonema marinoi. </w:t>
      </w:r>
      <w:r w:rsidRPr="002724BD">
        <w:rPr>
          <w:rFonts w:ascii="Times New Roman" w:eastAsia="Times New Roman" w:hAnsi="Times New Roman" w:cs="Times New Roman"/>
          <w:color w:val="000000"/>
          <w:sz w:val="24"/>
          <w:szCs w:val="24"/>
        </w:rPr>
        <w:t xml:space="preserve">J Exp Mar Biol Ecol. 413: 121-130. </w:t>
      </w:r>
    </w:p>
    <w:p w14:paraId="5DF86B19" w14:textId="77777777" w:rsidR="0069250E" w:rsidRPr="002724BD" w:rsidRDefault="0069250E" w:rsidP="001A419E">
      <w:pPr>
        <w:spacing w:after="0" w:line="240" w:lineRule="auto"/>
        <w:rPr>
          <w:rFonts w:ascii="Times New Roman" w:hAnsi="Times New Roman" w:cs="Times New Roman"/>
          <w:sz w:val="24"/>
          <w:szCs w:val="24"/>
        </w:rPr>
      </w:pPr>
    </w:p>
    <w:p w14:paraId="1E31936C" w14:textId="0B66620A" w:rsidR="0069250E" w:rsidRPr="002724BD" w:rsidRDefault="0069250E" w:rsidP="001A419E">
      <w:pPr>
        <w:spacing w:after="0" w:line="240" w:lineRule="auto"/>
        <w:rPr>
          <w:rFonts w:ascii="Times New Roman" w:hAnsi="Times New Roman" w:cs="Times New Roman"/>
          <w:color w:val="222222"/>
          <w:sz w:val="24"/>
          <w:szCs w:val="24"/>
        </w:rPr>
      </w:pPr>
      <w:r w:rsidRPr="002724BD">
        <w:rPr>
          <w:rFonts w:ascii="Times New Roman" w:hAnsi="Times New Roman" w:cs="Times New Roman"/>
          <w:color w:val="222222"/>
          <w:sz w:val="24"/>
          <w:szCs w:val="24"/>
        </w:rPr>
        <w:t xml:space="preserve">Torstensson, A. (2015). </w:t>
      </w:r>
      <w:r w:rsidR="0075580F" w:rsidRPr="002724BD">
        <w:rPr>
          <w:rFonts w:ascii="Times New Roman" w:hAnsi="Times New Roman" w:cs="Times New Roman"/>
          <w:sz w:val="24"/>
          <w:szCs w:val="24"/>
        </w:rPr>
        <w:t>Ecophysiology of polar sea ice microorganisms in a changing world. T</w:t>
      </w:r>
      <w:r w:rsidRPr="002724BD">
        <w:rPr>
          <w:rFonts w:ascii="Times New Roman" w:hAnsi="Times New Roman" w:cs="Times New Roman"/>
          <w:sz w:val="24"/>
          <w:szCs w:val="24"/>
        </w:rPr>
        <w:t>hesis. University of Gothenburg. Faculty of Science.</w:t>
      </w:r>
    </w:p>
    <w:p w14:paraId="6EF15AF1" w14:textId="77777777" w:rsidR="0069250E" w:rsidRDefault="0069250E" w:rsidP="001A419E">
      <w:pPr>
        <w:spacing w:after="0" w:line="240" w:lineRule="auto"/>
        <w:rPr>
          <w:rFonts w:ascii="Times New Roman" w:hAnsi="Times New Roman" w:cs="Times New Roman"/>
          <w:sz w:val="24"/>
          <w:szCs w:val="24"/>
        </w:rPr>
      </w:pPr>
    </w:p>
    <w:tbl>
      <w:tblPr>
        <w:tblW w:w="9000" w:type="dxa"/>
        <w:shd w:val="clear" w:color="auto" w:fill="FFFFFF"/>
        <w:tblCellMar>
          <w:top w:w="15" w:type="dxa"/>
          <w:left w:w="15" w:type="dxa"/>
          <w:bottom w:w="15" w:type="dxa"/>
          <w:right w:w="15" w:type="dxa"/>
        </w:tblCellMar>
        <w:tblLook w:val="04A0" w:firstRow="1" w:lastRow="0" w:firstColumn="1" w:lastColumn="0" w:noHBand="0" w:noVBand="1"/>
      </w:tblPr>
      <w:tblGrid>
        <w:gridCol w:w="7312"/>
        <w:gridCol w:w="1688"/>
      </w:tblGrid>
      <w:tr w:rsidR="0069250E" w:rsidRPr="00150789" w14:paraId="420BEACB" w14:textId="77777777" w:rsidTr="00813959">
        <w:trPr>
          <w:trHeight w:val="390"/>
        </w:trPr>
        <w:tc>
          <w:tcPr>
            <w:tcW w:w="0" w:type="auto"/>
            <w:shd w:val="clear" w:color="auto" w:fill="FFFFFF"/>
            <w:tcMar>
              <w:top w:w="0" w:type="dxa"/>
              <w:left w:w="0" w:type="dxa"/>
              <w:bottom w:w="0" w:type="dxa"/>
              <w:right w:w="150" w:type="dxa"/>
            </w:tcMar>
            <w:vAlign w:val="center"/>
            <w:hideMark/>
          </w:tcPr>
          <w:p w14:paraId="3C3ABF0B" w14:textId="77777777" w:rsidR="0069250E" w:rsidRPr="00150789" w:rsidRDefault="0069250E" w:rsidP="001A419E">
            <w:pPr>
              <w:spacing w:line="240" w:lineRule="auto"/>
              <w:rPr>
                <w:rFonts w:ascii="Arial" w:eastAsia="Times New Roman" w:hAnsi="Arial" w:cs="Arial"/>
                <w:color w:val="222222"/>
                <w:sz w:val="24"/>
                <w:szCs w:val="24"/>
              </w:rPr>
            </w:pPr>
          </w:p>
        </w:tc>
        <w:tc>
          <w:tcPr>
            <w:tcW w:w="0" w:type="auto"/>
            <w:shd w:val="clear" w:color="auto" w:fill="FFFFFF"/>
            <w:vAlign w:val="center"/>
            <w:hideMark/>
          </w:tcPr>
          <w:p w14:paraId="34BFEDA0" w14:textId="77777777" w:rsidR="0069250E" w:rsidRPr="00150789" w:rsidRDefault="0069250E" w:rsidP="001A419E">
            <w:pPr>
              <w:spacing w:after="0" w:line="240" w:lineRule="auto"/>
              <w:rPr>
                <w:rFonts w:ascii="Times New Roman" w:eastAsia="Times New Roman" w:hAnsi="Times New Roman" w:cs="Times New Roman"/>
                <w:sz w:val="20"/>
                <w:szCs w:val="20"/>
              </w:rPr>
            </w:pPr>
          </w:p>
        </w:tc>
      </w:tr>
    </w:tbl>
    <w:p w14:paraId="5E3B3527" w14:textId="77777777" w:rsidR="0069250E" w:rsidRDefault="0069250E" w:rsidP="001A419E">
      <w:pPr>
        <w:spacing w:after="0" w:line="240" w:lineRule="auto"/>
        <w:rPr>
          <w:rFonts w:ascii="Times New Roman" w:hAnsi="Times New Roman" w:cs="Times New Roman"/>
          <w:sz w:val="24"/>
          <w:szCs w:val="24"/>
        </w:rPr>
      </w:pPr>
    </w:p>
    <w:p w14:paraId="2072F6FB" w14:textId="77777777" w:rsidR="0069250E" w:rsidRDefault="0069250E" w:rsidP="001A419E">
      <w:pPr>
        <w:spacing w:after="0" w:line="240" w:lineRule="auto"/>
        <w:ind w:firstLine="720"/>
        <w:jc w:val="center"/>
        <w:rPr>
          <w:rFonts w:ascii="Times New Roman" w:hAnsi="Times New Roman" w:cs="Times New Roman"/>
          <w:sz w:val="24"/>
          <w:szCs w:val="24"/>
        </w:rPr>
      </w:pPr>
    </w:p>
    <w:p w14:paraId="7579BE8B" w14:textId="77777777" w:rsidR="0069250E" w:rsidRDefault="0069250E" w:rsidP="001A419E">
      <w:pPr>
        <w:spacing w:line="240" w:lineRule="auto"/>
      </w:pPr>
    </w:p>
    <w:p w14:paraId="5A8FBFA6" w14:textId="77777777" w:rsidR="003611BE" w:rsidRDefault="003611BE" w:rsidP="001A419E">
      <w:pPr>
        <w:spacing w:line="240" w:lineRule="auto"/>
      </w:pPr>
    </w:p>
    <w:sectPr w:rsidR="003611BE">
      <w:headerReference w:type="default" r:id="rId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5A37FC" w14:textId="77777777" w:rsidR="007433A5" w:rsidRDefault="007433A5" w:rsidP="008E16B7">
      <w:pPr>
        <w:spacing w:after="0" w:line="240" w:lineRule="auto"/>
      </w:pPr>
      <w:r>
        <w:separator/>
      </w:r>
    </w:p>
  </w:endnote>
  <w:endnote w:type="continuationSeparator" w:id="0">
    <w:p w14:paraId="163951BB" w14:textId="77777777" w:rsidR="007433A5" w:rsidRDefault="007433A5" w:rsidP="008E16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DE3F9B" w14:textId="77777777" w:rsidR="007433A5" w:rsidRDefault="007433A5" w:rsidP="008E16B7">
      <w:pPr>
        <w:spacing w:after="0" w:line="240" w:lineRule="auto"/>
      </w:pPr>
      <w:r>
        <w:separator/>
      </w:r>
    </w:p>
  </w:footnote>
  <w:footnote w:type="continuationSeparator" w:id="0">
    <w:p w14:paraId="361781C9" w14:textId="77777777" w:rsidR="007433A5" w:rsidRDefault="007433A5" w:rsidP="008E16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6522920"/>
      <w:docPartObj>
        <w:docPartGallery w:val="Page Numbers (Top of Page)"/>
        <w:docPartUnique/>
      </w:docPartObj>
    </w:sdtPr>
    <w:sdtEndPr>
      <w:rPr>
        <w:noProof/>
      </w:rPr>
    </w:sdtEndPr>
    <w:sdtContent>
      <w:p w14:paraId="34A7B7C3" w14:textId="7946709E" w:rsidR="00316F00" w:rsidRDefault="00316F00">
        <w:pPr>
          <w:pStyle w:val="Header"/>
          <w:jc w:val="right"/>
        </w:pPr>
        <w:r>
          <w:t xml:space="preserve">Castillo </w:t>
        </w:r>
        <w:r>
          <w:fldChar w:fldCharType="begin"/>
        </w:r>
        <w:r>
          <w:instrText xml:space="preserve"> PAGE   \* MERGEFORMAT </w:instrText>
        </w:r>
        <w:r>
          <w:fldChar w:fldCharType="separate"/>
        </w:r>
        <w:r w:rsidR="005D7C29">
          <w:rPr>
            <w:noProof/>
          </w:rPr>
          <w:t>17</w:t>
        </w:r>
        <w:r>
          <w:rPr>
            <w:noProof/>
          </w:rPr>
          <w:fldChar w:fldCharType="end"/>
        </w:r>
      </w:p>
    </w:sdtContent>
  </w:sdt>
  <w:p w14:paraId="23A92149" w14:textId="77777777" w:rsidR="00316F00" w:rsidRDefault="00316F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534BA4"/>
    <w:multiLevelType w:val="hybridMultilevel"/>
    <w:tmpl w:val="F1366A4A"/>
    <w:lvl w:ilvl="0" w:tplc="A0682D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50E"/>
    <w:rsid w:val="00003D7C"/>
    <w:rsid w:val="00036F94"/>
    <w:rsid w:val="00037DDC"/>
    <w:rsid w:val="0005079B"/>
    <w:rsid w:val="00064DFD"/>
    <w:rsid w:val="000664E9"/>
    <w:rsid w:val="00093E36"/>
    <w:rsid w:val="00096ED6"/>
    <w:rsid w:val="0009703A"/>
    <w:rsid w:val="000E3B04"/>
    <w:rsid w:val="001079D1"/>
    <w:rsid w:val="00112332"/>
    <w:rsid w:val="001666F9"/>
    <w:rsid w:val="001929A2"/>
    <w:rsid w:val="00193685"/>
    <w:rsid w:val="00193B74"/>
    <w:rsid w:val="001A419E"/>
    <w:rsid w:val="001F0050"/>
    <w:rsid w:val="002724BD"/>
    <w:rsid w:val="00280EA8"/>
    <w:rsid w:val="00285695"/>
    <w:rsid w:val="0029123A"/>
    <w:rsid w:val="002929E8"/>
    <w:rsid w:val="002A20F4"/>
    <w:rsid w:val="002F3B64"/>
    <w:rsid w:val="00307902"/>
    <w:rsid w:val="00314D0B"/>
    <w:rsid w:val="00316F00"/>
    <w:rsid w:val="0034482F"/>
    <w:rsid w:val="003611BE"/>
    <w:rsid w:val="0037215C"/>
    <w:rsid w:val="00381567"/>
    <w:rsid w:val="00384950"/>
    <w:rsid w:val="003B15B8"/>
    <w:rsid w:val="003D7C3B"/>
    <w:rsid w:val="003E3B1E"/>
    <w:rsid w:val="00402583"/>
    <w:rsid w:val="00416081"/>
    <w:rsid w:val="004570E9"/>
    <w:rsid w:val="00460AF8"/>
    <w:rsid w:val="004A68A4"/>
    <w:rsid w:val="004F21C4"/>
    <w:rsid w:val="005116D4"/>
    <w:rsid w:val="0054495F"/>
    <w:rsid w:val="00580EA6"/>
    <w:rsid w:val="005A5C2D"/>
    <w:rsid w:val="005D16C1"/>
    <w:rsid w:val="005D7C29"/>
    <w:rsid w:val="005F5C1C"/>
    <w:rsid w:val="00613F66"/>
    <w:rsid w:val="00637212"/>
    <w:rsid w:val="00681C86"/>
    <w:rsid w:val="0069250E"/>
    <w:rsid w:val="006B1AFD"/>
    <w:rsid w:val="006D4BE0"/>
    <w:rsid w:val="006D69DF"/>
    <w:rsid w:val="006E0468"/>
    <w:rsid w:val="00706D4F"/>
    <w:rsid w:val="00726121"/>
    <w:rsid w:val="007433A5"/>
    <w:rsid w:val="0075580F"/>
    <w:rsid w:val="00772AD8"/>
    <w:rsid w:val="00773563"/>
    <w:rsid w:val="00774600"/>
    <w:rsid w:val="0079047E"/>
    <w:rsid w:val="007B5FD9"/>
    <w:rsid w:val="00812887"/>
    <w:rsid w:val="00813959"/>
    <w:rsid w:val="008146A9"/>
    <w:rsid w:val="00815B21"/>
    <w:rsid w:val="00846B6D"/>
    <w:rsid w:val="00854328"/>
    <w:rsid w:val="00880B6A"/>
    <w:rsid w:val="00882452"/>
    <w:rsid w:val="008A0B57"/>
    <w:rsid w:val="008C2542"/>
    <w:rsid w:val="008E02FD"/>
    <w:rsid w:val="008E16B7"/>
    <w:rsid w:val="0090406E"/>
    <w:rsid w:val="0090602E"/>
    <w:rsid w:val="00921112"/>
    <w:rsid w:val="0094058C"/>
    <w:rsid w:val="00952F4D"/>
    <w:rsid w:val="0095781D"/>
    <w:rsid w:val="00966094"/>
    <w:rsid w:val="009A1FAE"/>
    <w:rsid w:val="009B3D95"/>
    <w:rsid w:val="009C1DCC"/>
    <w:rsid w:val="009C4E4A"/>
    <w:rsid w:val="009C60C7"/>
    <w:rsid w:val="009D641A"/>
    <w:rsid w:val="00A6596E"/>
    <w:rsid w:val="00AB42BC"/>
    <w:rsid w:val="00AE395B"/>
    <w:rsid w:val="00B34D33"/>
    <w:rsid w:val="00B41582"/>
    <w:rsid w:val="00B41854"/>
    <w:rsid w:val="00BA3BE8"/>
    <w:rsid w:val="00BB4DB5"/>
    <w:rsid w:val="00BB56F0"/>
    <w:rsid w:val="00BE4842"/>
    <w:rsid w:val="00C4019E"/>
    <w:rsid w:val="00C85A2F"/>
    <w:rsid w:val="00C867B0"/>
    <w:rsid w:val="00CC43C5"/>
    <w:rsid w:val="00CD6347"/>
    <w:rsid w:val="00CF1B44"/>
    <w:rsid w:val="00D64A8B"/>
    <w:rsid w:val="00D912AA"/>
    <w:rsid w:val="00DC5DDC"/>
    <w:rsid w:val="00DF489F"/>
    <w:rsid w:val="00E71002"/>
    <w:rsid w:val="00E9331F"/>
    <w:rsid w:val="00E96035"/>
    <w:rsid w:val="00E97500"/>
    <w:rsid w:val="00EA261D"/>
    <w:rsid w:val="00EB2973"/>
    <w:rsid w:val="00ED0442"/>
    <w:rsid w:val="00F0180D"/>
    <w:rsid w:val="00F359FA"/>
    <w:rsid w:val="00F47014"/>
    <w:rsid w:val="00F4737B"/>
    <w:rsid w:val="00F617A8"/>
    <w:rsid w:val="00FB4CB3"/>
    <w:rsid w:val="00FD6A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602AE"/>
  <w15:chartTrackingRefBased/>
  <w15:docId w15:val="{ADE85501-6186-4592-A220-445AB5E59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25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250E"/>
    <w:rPr>
      <w:color w:val="0563C1" w:themeColor="hyperlink"/>
      <w:u w:val="single"/>
    </w:rPr>
  </w:style>
  <w:style w:type="paragraph" w:styleId="CommentText">
    <w:name w:val="annotation text"/>
    <w:basedOn w:val="Normal"/>
    <w:link w:val="CommentTextChar"/>
    <w:uiPriority w:val="99"/>
    <w:unhideWhenUsed/>
    <w:rsid w:val="0069250E"/>
    <w:pPr>
      <w:spacing w:line="240" w:lineRule="auto"/>
    </w:pPr>
    <w:rPr>
      <w:sz w:val="20"/>
      <w:szCs w:val="20"/>
    </w:rPr>
  </w:style>
  <w:style w:type="character" w:customStyle="1" w:styleId="CommentTextChar">
    <w:name w:val="Comment Text Char"/>
    <w:basedOn w:val="DefaultParagraphFont"/>
    <w:link w:val="CommentText"/>
    <w:uiPriority w:val="99"/>
    <w:rsid w:val="0069250E"/>
    <w:rPr>
      <w:sz w:val="20"/>
      <w:szCs w:val="20"/>
    </w:rPr>
  </w:style>
  <w:style w:type="paragraph" w:styleId="Header">
    <w:name w:val="header"/>
    <w:basedOn w:val="Normal"/>
    <w:link w:val="HeaderChar"/>
    <w:uiPriority w:val="99"/>
    <w:unhideWhenUsed/>
    <w:rsid w:val="006925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250E"/>
  </w:style>
  <w:style w:type="table" w:styleId="TableGrid">
    <w:name w:val="Table Grid"/>
    <w:basedOn w:val="TableNormal"/>
    <w:uiPriority w:val="39"/>
    <w:rsid w:val="006925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9250E"/>
    <w:pPr>
      <w:spacing w:after="200" w:line="240" w:lineRule="auto"/>
    </w:pPr>
    <w:rPr>
      <w:i/>
      <w:iCs/>
      <w:color w:val="44546A" w:themeColor="text2"/>
      <w:sz w:val="18"/>
      <w:szCs w:val="18"/>
    </w:rPr>
  </w:style>
  <w:style w:type="paragraph" w:styleId="NormalWeb">
    <w:name w:val="Normal (Web)"/>
    <w:basedOn w:val="Normal"/>
    <w:uiPriority w:val="99"/>
    <w:unhideWhenUsed/>
    <w:rsid w:val="0069250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E16B7"/>
    <w:pPr>
      <w:ind w:left="720"/>
      <w:contextualSpacing/>
    </w:pPr>
  </w:style>
  <w:style w:type="paragraph" w:styleId="Footer">
    <w:name w:val="footer"/>
    <w:basedOn w:val="Normal"/>
    <w:link w:val="FooterChar"/>
    <w:uiPriority w:val="99"/>
    <w:unhideWhenUsed/>
    <w:rsid w:val="008E16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16B7"/>
  </w:style>
  <w:style w:type="character" w:styleId="PlaceholderText">
    <w:name w:val="Placeholder Text"/>
    <w:basedOn w:val="DefaultParagraphFont"/>
    <w:uiPriority w:val="99"/>
    <w:semiHidden/>
    <w:rsid w:val="00384950"/>
    <w:rPr>
      <w:color w:val="808080"/>
    </w:rPr>
  </w:style>
  <w:style w:type="character" w:styleId="CommentReference">
    <w:name w:val="annotation reference"/>
    <w:basedOn w:val="DefaultParagraphFont"/>
    <w:uiPriority w:val="99"/>
    <w:semiHidden/>
    <w:unhideWhenUsed/>
    <w:rsid w:val="00402583"/>
    <w:rPr>
      <w:sz w:val="16"/>
      <w:szCs w:val="16"/>
    </w:rPr>
  </w:style>
  <w:style w:type="paragraph" w:styleId="CommentSubject">
    <w:name w:val="annotation subject"/>
    <w:basedOn w:val="CommentText"/>
    <w:next w:val="CommentText"/>
    <w:link w:val="CommentSubjectChar"/>
    <w:uiPriority w:val="99"/>
    <w:semiHidden/>
    <w:unhideWhenUsed/>
    <w:rsid w:val="00402583"/>
    <w:rPr>
      <w:b/>
      <w:bCs/>
    </w:rPr>
  </w:style>
  <w:style w:type="character" w:customStyle="1" w:styleId="CommentSubjectChar">
    <w:name w:val="Comment Subject Char"/>
    <w:basedOn w:val="CommentTextChar"/>
    <w:link w:val="CommentSubject"/>
    <w:uiPriority w:val="99"/>
    <w:semiHidden/>
    <w:rsid w:val="00402583"/>
    <w:rPr>
      <w:b/>
      <w:bCs/>
      <w:sz w:val="20"/>
      <w:szCs w:val="20"/>
    </w:rPr>
  </w:style>
  <w:style w:type="paragraph" w:styleId="Revision">
    <w:name w:val="Revision"/>
    <w:hidden/>
    <w:uiPriority w:val="99"/>
    <w:semiHidden/>
    <w:rsid w:val="00402583"/>
    <w:pPr>
      <w:spacing w:after="0" w:line="240" w:lineRule="auto"/>
    </w:pPr>
  </w:style>
  <w:style w:type="paragraph" w:styleId="BalloonText">
    <w:name w:val="Balloon Text"/>
    <w:basedOn w:val="Normal"/>
    <w:link w:val="BalloonTextChar"/>
    <w:uiPriority w:val="99"/>
    <w:semiHidden/>
    <w:unhideWhenUsed/>
    <w:rsid w:val="0040258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258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1414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offcampus.lib.washington.edu/science/article/pii/S0022098115000428" TargetMode="External"/><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chart" Target="charts/chart3.xml"/><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7.xml"/><Relationship Id="rId28" Type="http://schemas.openxmlformats.org/officeDocument/2006/relationships/chart" Target="charts/chart9.xml"/><Relationship Id="rId10" Type="http://schemas.openxmlformats.org/officeDocument/2006/relationships/image" Target="media/image2.jpeg"/><Relationship Id="rId19" Type="http://schemas.openxmlformats.org/officeDocument/2006/relationships/chart" Target="charts/chart4.xm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chart" Target="charts/chart6.xml"/><Relationship Id="rId27" Type="http://schemas.openxmlformats.org/officeDocument/2006/relationships/image" Target="media/image11.png"/><Relationship Id="rId30" Type="http://schemas.openxmlformats.org/officeDocument/2006/relationships/chart" Target="charts/chart10.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Viviana%20Castillo\Documents\OCEAN\Thesis\Lab\Final%20data.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Viviana%20Castillo\Documents\OCEAN\Thesis\Lab\Final%20da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869188837619918"/>
          <c:y val="0.29535097800198068"/>
          <c:w val="0.78446422254344061"/>
          <c:h val="0.65045106501731587"/>
        </c:manualLayout>
      </c:layout>
      <c:scatterChart>
        <c:scatterStyle val="lineMarker"/>
        <c:varyColors val="0"/>
        <c:ser>
          <c:idx val="0"/>
          <c:order val="0"/>
          <c:tx>
            <c:v>34 (1) control </c:v>
          </c:tx>
          <c:spPr>
            <a:ln w="25400" cap="rnd">
              <a:noFill/>
              <a:round/>
            </a:ln>
            <a:effectLst/>
          </c:spPr>
          <c:marker>
            <c:symbol val="circle"/>
            <c:size val="5"/>
            <c:spPr>
              <a:solidFill>
                <a:schemeClr val="accent6">
                  <a:lumMod val="50000"/>
                </a:schemeClr>
              </a:solidFill>
              <a:ln w="9525">
                <a:solidFill>
                  <a:schemeClr val="accent6">
                    <a:lumMod val="50000"/>
                  </a:schemeClr>
                </a:solidFill>
              </a:ln>
              <a:effectLst/>
            </c:spPr>
          </c:marker>
          <c:xVal>
            <c:numRef>
              <c:f>'CC Regular '!$A$2:$A$36</c:f>
              <c:numCache>
                <c:formatCode>General</c:formatCode>
                <c:ptCount val="35"/>
                <c:pt idx="0">
                  <c:v>1</c:v>
                </c:pt>
                <c:pt idx="3">
                  <c:v>2</c:v>
                </c:pt>
                <c:pt idx="6">
                  <c:v>3</c:v>
                </c:pt>
                <c:pt idx="9">
                  <c:v>4</c:v>
                </c:pt>
                <c:pt idx="12">
                  <c:v>5</c:v>
                </c:pt>
                <c:pt idx="15">
                  <c:v>6</c:v>
                </c:pt>
                <c:pt idx="18">
                  <c:v>7</c:v>
                </c:pt>
                <c:pt idx="21">
                  <c:v>8</c:v>
                </c:pt>
                <c:pt idx="24">
                  <c:v>9</c:v>
                </c:pt>
                <c:pt idx="27">
                  <c:v>10</c:v>
                </c:pt>
                <c:pt idx="30">
                  <c:v>11</c:v>
                </c:pt>
                <c:pt idx="33">
                  <c:v>12</c:v>
                </c:pt>
              </c:numCache>
            </c:numRef>
          </c:xVal>
          <c:yVal>
            <c:numRef>
              <c:f>'CC Regular '!$E$2:$E$35</c:f>
              <c:numCache>
                <c:formatCode>General</c:formatCode>
                <c:ptCount val="34"/>
                <c:pt idx="0">
                  <c:v>2980</c:v>
                </c:pt>
                <c:pt idx="3">
                  <c:v>5486.666666666667</c:v>
                </c:pt>
                <c:pt idx="6">
                  <c:v>6640</c:v>
                </c:pt>
                <c:pt idx="9">
                  <c:v>9633.3333333333339</c:v>
                </c:pt>
                <c:pt idx="12">
                  <c:v>15093.333333333334</c:v>
                </c:pt>
                <c:pt idx="15">
                  <c:v>26293.333333333332</c:v>
                </c:pt>
                <c:pt idx="18">
                  <c:v>81006.666666666672</c:v>
                </c:pt>
                <c:pt idx="21">
                  <c:v>97426.666666666672</c:v>
                </c:pt>
                <c:pt idx="24">
                  <c:v>168753.33333333334</c:v>
                </c:pt>
                <c:pt idx="27">
                  <c:v>165440</c:v>
                </c:pt>
                <c:pt idx="30">
                  <c:v>186513.33333333334</c:v>
                </c:pt>
                <c:pt idx="33">
                  <c:v>225853.33333333334</c:v>
                </c:pt>
              </c:numCache>
            </c:numRef>
          </c:yVal>
          <c:smooth val="0"/>
        </c:ser>
        <c:ser>
          <c:idx val="1"/>
          <c:order val="1"/>
          <c:tx>
            <c:v>34 (2) control </c:v>
          </c:tx>
          <c:spPr>
            <a:ln w="25400" cap="rnd">
              <a:noFill/>
              <a:round/>
            </a:ln>
            <a:effectLst/>
          </c:spPr>
          <c:marker>
            <c:symbol val="circle"/>
            <c:size val="5"/>
            <c:spPr>
              <a:solidFill>
                <a:schemeClr val="accent6">
                  <a:lumMod val="60000"/>
                  <a:lumOff val="40000"/>
                </a:schemeClr>
              </a:solidFill>
              <a:ln w="9525">
                <a:solidFill>
                  <a:schemeClr val="accent6">
                    <a:lumMod val="60000"/>
                    <a:lumOff val="40000"/>
                  </a:schemeClr>
                </a:solidFill>
              </a:ln>
              <a:effectLst/>
            </c:spPr>
          </c:marker>
          <c:xVal>
            <c:numRef>
              <c:f>'CC Regular '!$A$2:$A$35</c:f>
              <c:numCache>
                <c:formatCode>General</c:formatCode>
                <c:ptCount val="34"/>
                <c:pt idx="0">
                  <c:v>1</c:v>
                </c:pt>
                <c:pt idx="3">
                  <c:v>2</c:v>
                </c:pt>
                <c:pt idx="6">
                  <c:v>3</c:v>
                </c:pt>
                <c:pt idx="9">
                  <c:v>4</c:v>
                </c:pt>
                <c:pt idx="12">
                  <c:v>5</c:v>
                </c:pt>
                <c:pt idx="15">
                  <c:v>6</c:v>
                </c:pt>
                <c:pt idx="18">
                  <c:v>7</c:v>
                </c:pt>
                <c:pt idx="21">
                  <c:v>8</c:v>
                </c:pt>
                <c:pt idx="24">
                  <c:v>9</c:v>
                </c:pt>
                <c:pt idx="27">
                  <c:v>10</c:v>
                </c:pt>
                <c:pt idx="30">
                  <c:v>11</c:v>
                </c:pt>
                <c:pt idx="33">
                  <c:v>12</c:v>
                </c:pt>
              </c:numCache>
            </c:numRef>
          </c:xVal>
          <c:yVal>
            <c:numRef>
              <c:f>'CC Regular '!$K$2:$K$36</c:f>
              <c:numCache>
                <c:formatCode>General</c:formatCode>
                <c:ptCount val="35"/>
                <c:pt idx="0">
                  <c:v>2793.3333333333335</c:v>
                </c:pt>
                <c:pt idx="3">
                  <c:v>12040</c:v>
                </c:pt>
                <c:pt idx="6">
                  <c:v>7880</c:v>
                </c:pt>
                <c:pt idx="9">
                  <c:v>11753.333333333334</c:v>
                </c:pt>
                <c:pt idx="12">
                  <c:v>11560</c:v>
                </c:pt>
                <c:pt idx="15">
                  <c:v>15793.333333333334</c:v>
                </c:pt>
                <c:pt idx="18">
                  <c:v>44633.333333333336</c:v>
                </c:pt>
                <c:pt idx="21">
                  <c:v>54500</c:v>
                </c:pt>
                <c:pt idx="24">
                  <c:v>109713.33333333333</c:v>
                </c:pt>
                <c:pt idx="27">
                  <c:v>106666.66666666667</c:v>
                </c:pt>
                <c:pt idx="30">
                  <c:v>225473.33333333334</c:v>
                </c:pt>
                <c:pt idx="33">
                  <c:v>260806.66666666666</c:v>
                </c:pt>
              </c:numCache>
            </c:numRef>
          </c:yVal>
          <c:smooth val="0"/>
        </c:ser>
        <c:ser>
          <c:idx val="2"/>
          <c:order val="2"/>
          <c:tx>
            <c:v>34 (1) betaine </c:v>
          </c:tx>
          <c:spPr>
            <a:ln w="25400" cap="rnd">
              <a:noFill/>
              <a:round/>
            </a:ln>
            <a:effectLst/>
          </c:spPr>
          <c:marker>
            <c:symbol val="circle"/>
            <c:size val="5"/>
            <c:spPr>
              <a:solidFill>
                <a:schemeClr val="accent4"/>
              </a:solidFill>
              <a:ln w="9525">
                <a:solidFill>
                  <a:schemeClr val="accent4"/>
                </a:solidFill>
              </a:ln>
              <a:effectLst/>
            </c:spPr>
          </c:marker>
          <c:xVal>
            <c:numRef>
              <c:f>'CC Betaine '!$A$2:$A$44</c:f>
              <c:numCache>
                <c:formatCode>General</c:formatCode>
                <c:ptCount val="43"/>
                <c:pt idx="0">
                  <c:v>1</c:v>
                </c:pt>
                <c:pt idx="3">
                  <c:v>2</c:v>
                </c:pt>
                <c:pt idx="6">
                  <c:v>3</c:v>
                </c:pt>
                <c:pt idx="9">
                  <c:v>4</c:v>
                </c:pt>
                <c:pt idx="12">
                  <c:v>5</c:v>
                </c:pt>
                <c:pt idx="15">
                  <c:v>6</c:v>
                </c:pt>
                <c:pt idx="18">
                  <c:v>7</c:v>
                </c:pt>
                <c:pt idx="21">
                  <c:v>8</c:v>
                </c:pt>
                <c:pt idx="24">
                  <c:v>9</c:v>
                </c:pt>
                <c:pt idx="27">
                  <c:v>10</c:v>
                </c:pt>
                <c:pt idx="30">
                  <c:v>11</c:v>
                </c:pt>
                <c:pt idx="33">
                  <c:v>12</c:v>
                </c:pt>
                <c:pt idx="36">
                  <c:v>13</c:v>
                </c:pt>
                <c:pt idx="39">
                  <c:v>14</c:v>
                </c:pt>
                <c:pt idx="42">
                  <c:v>15</c:v>
                </c:pt>
              </c:numCache>
            </c:numRef>
          </c:xVal>
          <c:yVal>
            <c:numRef>
              <c:f>'CC Betaine '!$E$2:$E$44</c:f>
              <c:numCache>
                <c:formatCode>General</c:formatCode>
                <c:ptCount val="43"/>
                <c:pt idx="0">
                  <c:v>3870</c:v>
                </c:pt>
                <c:pt idx="3">
                  <c:v>7113.333333333333</c:v>
                </c:pt>
                <c:pt idx="6">
                  <c:v>16120</c:v>
                </c:pt>
                <c:pt idx="9">
                  <c:v>25106.666666666668</c:v>
                </c:pt>
                <c:pt idx="12">
                  <c:v>67413.333333333328</c:v>
                </c:pt>
                <c:pt idx="15">
                  <c:v>119000</c:v>
                </c:pt>
                <c:pt idx="18">
                  <c:v>151520</c:v>
                </c:pt>
                <c:pt idx="21">
                  <c:v>236666.66666666666</c:v>
                </c:pt>
                <c:pt idx="24">
                  <c:v>246266.66666666666</c:v>
                </c:pt>
                <c:pt idx="27">
                  <c:v>270986.66666666669</c:v>
                </c:pt>
                <c:pt idx="30">
                  <c:v>278953.33333333331</c:v>
                </c:pt>
                <c:pt idx="33">
                  <c:v>307026.66666666669</c:v>
                </c:pt>
                <c:pt idx="36">
                  <c:v>311300</c:v>
                </c:pt>
                <c:pt idx="39">
                  <c:v>304020</c:v>
                </c:pt>
                <c:pt idx="42">
                  <c:v>266553.33333333331</c:v>
                </c:pt>
              </c:numCache>
            </c:numRef>
          </c:yVal>
          <c:smooth val="0"/>
        </c:ser>
        <c:ser>
          <c:idx val="3"/>
          <c:order val="3"/>
          <c:tx>
            <c:v>34 (1) betaine </c:v>
          </c:tx>
          <c:spPr>
            <a:ln w="25400" cap="rnd">
              <a:noFill/>
              <a:round/>
            </a:ln>
            <a:effectLst/>
          </c:spPr>
          <c:marker>
            <c:symbol val="circle"/>
            <c:size val="5"/>
            <c:spPr>
              <a:solidFill>
                <a:schemeClr val="accent4">
                  <a:lumMod val="40000"/>
                  <a:lumOff val="60000"/>
                </a:schemeClr>
              </a:solidFill>
              <a:ln w="9525">
                <a:solidFill>
                  <a:schemeClr val="accent4">
                    <a:lumMod val="40000"/>
                    <a:lumOff val="60000"/>
                  </a:schemeClr>
                </a:solidFill>
              </a:ln>
              <a:effectLst/>
            </c:spPr>
          </c:marker>
          <c:xVal>
            <c:numRef>
              <c:f>'CC Betaine '!$A$2:$A$45</c:f>
              <c:numCache>
                <c:formatCode>General</c:formatCode>
                <c:ptCount val="44"/>
                <c:pt idx="0">
                  <c:v>1</c:v>
                </c:pt>
                <c:pt idx="3">
                  <c:v>2</c:v>
                </c:pt>
                <c:pt idx="6">
                  <c:v>3</c:v>
                </c:pt>
                <c:pt idx="9">
                  <c:v>4</c:v>
                </c:pt>
                <c:pt idx="12">
                  <c:v>5</c:v>
                </c:pt>
                <c:pt idx="15">
                  <c:v>6</c:v>
                </c:pt>
                <c:pt idx="18">
                  <c:v>7</c:v>
                </c:pt>
                <c:pt idx="21">
                  <c:v>8</c:v>
                </c:pt>
                <c:pt idx="24">
                  <c:v>9</c:v>
                </c:pt>
                <c:pt idx="27">
                  <c:v>10</c:v>
                </c:pt>
                <c:pt idx="30">
                  <c:v>11</c:v>
                </c:pt>
                <c:pt idx="33">
                  <c:v>12</c:v>
                </c:pt>
                <c:pt idx="36">
                  <c:v>13</c:v>
                </c:pt>
                <c:pt idx="39">
                  <c:v>14</c:v>
                </c:pt>
                <c:pt idx="42">
                  <c:v>15</c:v>
                </c:pt>
              </c:numCache>
            </c:numRef>
          </c:xVal>
          <c:yVal>
            <c:numRef>
              <c:f>'CC Betaine '!$K$2:$K$44</c:f>
              <c:numCache>
                <c:formatCode>General</c:formatCode>
                <c:ptCount val="43"/>
                <c:pt idx="0">
                  <c:v>4166.666666666667</c:v>
                </c:pt>
                <c:pt idx="3">
                  <c:v>5786.666666666667</c:v>
                </c:pt>
                <c:pt idx="6">
                  <c:v>13293.333333333334</c:v>
                </c:pt>
                <c:pt idx="9">
                  <c:v>19900</c:v>
                </c:pt>
                <c:pt idx="12">
                  <c:v>52153.333333333336</c:v>
                </c:pt>
                <c:pt idx="15">
                  <c:v>97713.333333333328</c:v>
                </c:pt>
                <c:pt idx="18">
                  <c:v>151326.66666666666</c:v>
                </c:pt>
                <c:pt idx="21">
                  <c:v>184926.66666666666</c:v>
                </c:pt>
                <c:pt idx="24">
                  <c:v>239333.33333333334</c:v>
                </c:pt>
                <c:pt idx="27">
                  <c:v>257913.33333333334</c:v>
                </c:pt>
                <c:pt idx="30">
                  <c:v>290133.33333333331</c:v>
                </c:pt>
                <c:pt idx="33">
                  <c:v>305140</c:v>
                </c:pt>
                <c:pt idx="36">
                  <c:v>298060</c:v>
                </c:pt>
                <c:pt idx="39">
                  <c:v>278560</c:v>
                </c:pt>
                <c:pt idx="42">
                  <c:v>242760</c:v>
                </c:pt>
              </c:numCache>
            </c:numRef>
          </c:yVal>
          <c:smooth val="0"/>
        </c:ser>
        <c:dLbls>
          <c:showLegendKey val="0"/>
          <c:showVal val="0"/>
          <c:showCatName val="0"/>
          <c:showSerName val="0"/>
          <c:showPercent val="0"/>
          <c:showBubbleSize val="0"/>
        </c:dLbls>
        <c:axId val="718722264"/>
        <c:axId val="718725792"/>
      </c:scatterChart>
      <c:valAx>
        <c:axId val="718722264"/>
        <c:scaling>
          <c:orientation val="minMax"/>
        </c:scaling>
        <c:delete val="0"/>
        <c:axPos val="b"/>
        <c:numFmt formatCode="General" sourceLinked="1"/>
        <c:majorTickMark val="out"/>
        <c:minorTickMark val="out"/>
        <c:tickLblPos val="none"/>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8725792"/>
        <c:crosses val="autoZero"/>
        <c:crossBetween val="midCat"/>
      </c:valAx>
      <c:valAx>
        <c:axId val="7187257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900"/>
                  <a:t>Number of</a:t>
                </a:r>
                <a:r>
                  <a:rPr lang="en-US" sz="900" baseline="0"/>
                  <a:t> ccells </a:t>
                </a:r>
                <a:r>
                  <a:rPr lang="en-US" sz="900" b="0" i="0" u="none" strike="noStrike" baseline="0">
                    <a:effectLst/>
                  </a:rPr>
                  <a:t>mL ̄ ¹ </a:t>
                </a:r>
                <a:endParaRPr lang="en-US" sz="900"/>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8722264"/>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385636700465546"/>
          <c:y val="4.9532195927352779E-2"/>
          <c:w val="0.76786555124445943"/>
          <c:h val="0.69508361537361485"/>
        </c:manualLayout>
      </c:layout>
      <c:barChart>
        <c:barDir val="col"/>
        <c:grouping val="clustered"/>
        <c:varyColors val="0"/>
        <c:ser>
          <c:idx val="0"/>
          <c:order val="0"/>
          <c:tx>
            <c:strRef>
              <c:f>'Final Graphs'!$AD$33:$AD$40</c:f>
              <c:strCache>
                <c:ptCount val="8"/>
                <c:pt idx="0">
                  <c:v>34 (1)</c:v>
                </c:pt>
                <c:pt idx="1">
                  <c:v>34 (2)</c:v>
                </c:pt>
                <c:pt idx="2">
                  <c:v>44 (1)</c:v>
                </c:pt>
                <c:pt idx="3">
                  <c:v>44 (2)</c:v>
                </c:pt>
                <c:pt idx="4">
                  <c:v>34 (1)</c:v>
                </c:pt>
                <c:pt idx="5">
                  <c:v>34 (2)</c:v>
                </c:pt>
                <c:pt idx="6">
                  <c:v>44 (1)</c:v>
                </c:pt>
                <c:pt idx="7">
                  <c:v>44 (2)</c:v>
                </c:pt>
              </c:strCache>
            </c:strRef>
          </c:tx>
          <c:spPr>
            <a:solidFill>
              <a:schemeClr val="accent1"/>
            </a:solidFill>
            <a:ln>
              <a:noFill/>
            </a:ln>
            <a:effectLst/>
          </c:spPr>
          <c:invertIfNegative val="0"/>
          <c:dPt>
            <c:idx val="0"/>
            <c:invertIfNegative val="0"/>
            <c:bubble3D val="0"/>
            <c:spPr>
              <a:solidFill>
                <a:schemeClr val="accent1">
                  <a:lumMod val="60000"/>
                  <a:lumOff val="40000"/>
                </a:schemeClr>
              </a:solidFill>
              <a:ln>
                <a:solidFill>
                  <a:schemeClr val="tx1"/>
                </a:solidFill>
              </a:ln>
              <a:effectLst/>
            </c:spPr>
          </c:dPt>
          <c:dPt>
            <c:idx val="1"/>
            <c:invertIfNegative val="0"/>
            <c:bubble3D val="0"/>
            <c:spPr>
              <a:solidFill>
                <a:schemeClr val="accent1">
                  <a:lumMod val="60000"/>
                  <a:lumOff val="40000"/>
                </a:schemeClr>
              </a:solidFill>
              <a:ln>
                <a:solidFill>
                  <a:schemeClr val="tx1"/>
                </a:solidFill>
              </a:ln>
              <a:effectLst/>
            </c:spPr>
          </c:dPt>
          <c:dPt>
            <c:idx val="2"/>
            <c:invertIfNegative val="0"/>
            <c:bubble3D val="0"/>
            <c:spPr>
              <a:solidFill>
                <a:schemeClr val="accent1">
                  <a:lumMod val="60000"/>
                  <a:lumOff val="40000"/>
                </a:schemeClr>
              </a:solidFill>
              <a:ln>
                <a:solidFill>
                  <a:schemeClr val="tx1"/>
                </a:solidFill>
              </a:ln>
              <a:effectLst/>
            </c:spPr>
          </c:dPt>
          <c:dPt>
            <c:idx val="3"/>
            <c:invertIfNegative val="0"/>
            <c:bubble3D val="0"/>
            <c:spPr>
              <a:solidFill>
                <a:schemeClr val="accent1">
                  <a:lumMod val="60000"/>
                  <a:lumOff val="40000"/>
                </a:schemeClr>
              </a:solidFill>
              <a:ln>
                <a:solidFill>
                  <a:schemeClr val="tx1"/>
                </a:solidFill>
              </a:ln>
              <a:effectLst/>
            </c:spPr>
          </c:dPt>
          <c:dPt>
            <c:idx val="4"/>
            <c:invertIfNegative val="0"/>
            <c:bubble3D val="0"/>
            <c:spPr>
              <a:solidFill>
                <a:schemeClr val="accent2">
                  <a:lumMod val="40000"/>
                  <a:lumOff val="60000"/>
                </a:schemeClr>
              </a:solidFill>
              <a:ln>
                <a:solidFill>
                  <a:schemeClr val="tx1"/>
                </a:solidFill>
              </a:ln>
              <a:effectLst/>
            </c:spPr>
          </c:dPt>
          <c:dPt>
            <c:idx val="5"/>
            <c:invertIfNegative val="0"/>
            <c:bubble3D val="0"/>
            <c:spPr>
              <a:solidFill>
                <a:schemeClr val="accent2">
                  <a:lumMod val="40000"/>
                  <a:lumOff val="60000"/>
                </a:schemeClr>
              </a:solidFill>
              <a:ln>
                <a:solidFill>
                  <a:schemeClr val="tx1"/>
                </a:solidFill>
              </a:ln>
              <a:effectLst/>
            </c:spPr>
          </c:dPt>
          <c:dPt>
            <c:idx val="6"/>
            <c:invertIfNegative val="0"/>
            <c:bubble3D val="0"/>
            <c:spPr>
              <a:solidFill>
                <a:schemeClr val="accent2">
                  <a:lumMod val="40000"/>
                  <a:lumOff val="60000"/>
                </a:schemeClr>
              </a:solidFill>
              <a:ln>
                <a:solidFill>
                  <a:schemeClr val="tx1"/>
                </a:solidFill>
              </a:ln>
              <a:effectLst/>
            </c:spPr>
          </c:dPt>
          <c:dPt>
            <c:idx val="7"/>
            <c:invertIfNegative val="0"/>
            <c:bubble3D val="0"/>
            <c:spPr>
              <a:solidFill>
                <a:schemeClr val="accent2">
                  <a:lumMod val="40000"/>
                  <a:lumOff val="60000"/>
                </a:schemeClr>
              </a:solidFill>
              <a:ln>
                <a:solidFill>
                  <a:schemeClr val="tx1"/>
                </a:solidFill>
              </a:ln>
              <a:effectLst/>
            </c:spPr>
          </c:dPt>
          <c:cat>
            <c:strRef>
              <c:f>'Final Graphs'!$AD$33:$AD$40</c:f>
              <c:strCache>
                <c:ptCount val="8"/>
                <c:pt idx="0">
                  <c:v>34 (1)</c:v>
                </c:pt>
                <c:pt idx="1">
                  <c:v>34 (2)</c:v>
                </c:pt>
                <c:pt idx="2">
                  <c:v>44 (1)</c:v>
                </c:pt>
                <c:pt idx="3">
                  <c:v>44 (2)</c:v>
                </c:pt>
                <c:pt idx="4">
                  <c:v>34 (1)</c:v>
                </c:pt>
                <c:pt idx="5">
                  <c:v>34 (2)</c:v>
                </c:pt>
                <c:pt idx="6">
                  <c:v>44 (1)</c:v>
                </c:pt>
                <c:pt idx="7">
                  <c:v>44 (2)</c:v>
                </c:pt>
              </c:strCache>
            </c:strRef>
          </c:cat>
          <c:val>
            <c:numRef>
              <c:f>'Final Graphs'!$AE$33:$AE$40</c:f>
              <c:numCache>
                <c:formatCode>General</c:formatCode>
                <c:ptCount val="8"/>
                <c:pt idx="0">
                  <c:v>2.6920125154967822E-4</c:v>
                </c:pt>
                <c:pt idx="1">
                  <c:v>1.8519465248843331E-4</c:v>
                </c:pt>
                <c:pt idx="2">
                  <c:v>1.2017556081928383E-4</c:v>
                </c:pt>
                <c:pt idx="3">
                  <c:v>1.6960379567441004E-4</c:v>
                </c:pt>
                <c:pt idx="4">
                  <c:v>1.613234821715387E-3</c:v>
                </c:pt>
                <c:pt idx="5">
                  <c:v>1.6553057612898998E-3</c:v>
                </c:pt>
                <c:pt idx="6">
                  <c:v>1.7385641495391308E-3</c:v>
                </c:pt>
                <c:pt idx="7">
                  <c:v>1.2635938673190108E-3</c:v>
                </c:pt>
              </c:numCache>
            </c:numRef>
          </c:val>
        </c:ser>
        <c:dLbls>
          <c:showLegendKey val="0"/>
          <c:showVal val="0"/>
          <c:showCatName val="0"/>
          <c:showSerName val="0"/>
          <c:showPercent val="0"/>
          <c:showBubbleSize val="0"/>
        </c:dLbls>
        <c:gapWidth val="219"/>
        <c:overlap val="-27"/>
        <c:axId val="475661680"/>
        <c:axId val="473030968"/>
      </c:barChart>
      <c:catAx>
        <c:axId val="475661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030968"/>
        <c:crosses val="autoZero"/>
        <c:auto val="1"/>
        <c:lblAlgn val="ctr"/>
        <c:lblOffset val="100"/>
        <c:noMultiLvlLbl val="0"/>
      </c:catAx>
      <c:valAx>
        <c:axId val="4730309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Fluorecence</a:t>
                </a:r>
                <a:r>
                  <a:rPr lang="en-US" baseline="0"/>
                  <a:t> per cell </a:t>
                </a:r>
                <a:endParaRPr lang="en-US"/>
              </a:p>
            </c:rich>
          </c:tx>
          <c:layout>
            <c:manualLayout>
              <c:xMode val="edge"/>
              <c:yMode val="edge"/>
              <c:x val="2.5000190071187998E-2"/>
              <c:y val="0.189608639316343"/>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661680"/>
        <c:crosses val="autoZero"/>
        <c:crossBetween val="between"/>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718896665584208"/>
          <c:y val="5.1876060404974902E-2"/>
          <c:w val="0.76850630236973516"/>
          <c:h val="0.58725966048299161"/>
        </c:manualLayout>
      </c:layout>
      <c:scatterChart>
        <c:scatterStyle val="lineMarker"/>
        <c:varyColors val="0"/>
        <c:ser>
          <c:idx val="0"/>
          <c:order val="0"/>
          <c:tx>
            <c:v>44 (1) control </c:v>
          </c:tx>
          <c:spPr>
            <a:ln w="25400" cap="rnd">
              <a:noFill/>
              <a:round/>
            </a:ln>
            <a:effectLst/>
          </c:spPr>
          <c:marker>
            <c:symbol val="circle"/>
            <c:size val="5"/>
            <c:spPr>
              <a:solidFill>
                <a:schemeClr val="accent6">
                  <a:lumMod val="50000"/>
                </a:schemeClr>
              </a:solidFill>
              <a:ln w="9525">
                <a:solidFill>
                  <a:schemeClr val="accent6">
                    <a:lumMod val="50000"/>
                  </a:schemeClr>
                </a:solidFill>
              </a:ln>
              <a:effectLst/>
            </c:spPr>
          </c:marker>
          <c:xVal>
            <c:numRef>
              <c:f>'CC Regular '!$A$2:$A$35</c:f>
              <c:numCache>
                <c:formatCode>General</c:formatCode>
                <c:ptCount val="34"/>
                <c:pt idx="0">
                  <c:v>1</c:v>
                </c:pt>
                <c:pt idx="3">
                  <c:v>2</c:v>
                </c:pt>
                <c:pt idx="6">
                  <c:v>3</c:v>
                </c:pt>
                <c:pt idx="9">
                  <c:v>4</c:v>
                </c:pt>
                <c:pt idx="12">
                  <c:v>5</c:v>
                </c:pt>
                <c:pt idx="15">
                  <c:v>6</c:v>
                </c:pt>
                <c:pt idx="18">
                  <c:v>7</c:v>
                </c:pt>
                <c:pt idx="21">
                  <c:v>8</c:v>
                </c:pt>
                <c:pt idx="24">
                  <c:v>9</c:v>
                </c:pt>
                <c:pt idx="27">
                  <c:v>10</c:v>
                </c:pt>
                <c:pt idx="30">
                  <c:v>11</c:v>
                </c:pt>
                <c:pt idx="33">
                  <c:v>12</c:v>
                </c:pt>
              </c:numCache>
            </c:numRef>
          </c:xVal>
          <c:yVal>
            <c:numRef>
              <c:f>'CC Regular '!$Q$2:$Q$37</c:f>
              <c:numCache>
                <c:formatCode>General</c:formatCode>
                <c:ptCount val="36"/>
                <c:pt idx="0">
                  <c:v>2773.3333333333335</c:v>
                </c:pt>
                <c:pt idx="3">
                  <c:v>4806.666666666667</c:v>
                </c:pt>
                <c:pt idx="6">
                  <c:v>6046.666666666667</c:v>
                </c:pt>
                <c:pt idx="9">
                  <c:v>11380</c:v>
                </c:pt>
                <c:pt idx="12">
                  <c:v>10193.333333333334</c:v>
                </c:pt>
                <c:pt idx="15">
                  <c:v>23486.666666666668</c:v>
                </c:pt>
                <c:pt idx="18">
                  <c:v>49133.333333333336</c:v>
                </c:pt>
                <c:pt idx="21">
                  <c:v>83920</c:v>
                </c:pt>
                <c:pt idx="24">
                  <c:v>163386.66666666666</c:v>
                </c:pt>
                <c:pt idx="27">
                  <c:v>185986.66666666666</c:v>
                </c:pt>
                <c:pt idx="30">
                  <c:v>280146.66666666669</c:v>
                </c:pt>
                <c:pt idx="33">
                  <c:v>287080</c:v>
                </c:pt>
              </c:numCache>
            </c:numRef>
          </c:yVal>
          <c:smooth val="0"/>
        </c:ser>
        <c:ser>
          <c:idx val="1"/>
          <c:order val="1"/>
          <c:tx>
            <c:v>44 (2) control </c:v>
          </c:tx>
          <c:spPr>
            <a:ln w="25400" cap="rnd">
              <a:noFill/>
              <a:round/>
            </a:ln>
            <a:effectLst/>
          </c:spPr>
          <c:marker>
            <c:symbol val="circle"/>
            <c:size val="5"/>
            <c:spPr>
              <a:solidFill>
                <a:schemeClr val="accent6">
                  <a:lumMod val="60000"/>
                  <a:lumOff val="40000"/>
                </a:schemeClr>
              </a:solidFill>
              <a:ln w="9525">
                <a:solidFill>
                  <a:schemeClr val="accent6">
                    <a:lumMod val="60000"/>
                    <a:lumOff val="40000"/>
                  </a:schemeClr>
                </a:solidFill>
              </a:ln>
              <a:effectLst/>
            </c:spPr>
          </c:marker>
          <c:xVal>
            <c:numRef>
              <c:f>'CC Regular '!$A$2:$A$35</c:f>
              <c:numCache>
                <c:formatCode>General</c:formatCode>
                <c:ptCount val="34"/>
                <c:pt idx="0">
                  <c:v>1</c:v>
                </c:pt>
                <c:pt idx="3">
                  <c:v>2</c:v>
                </c:pt>
                <c:pt idx="6">
                  <c:v>3</c:v>
                </c:pt>
                <c:pt idx="9">
                  <c:v>4</c:v>
                </c:pt>
                <c:pt idx="12">
                  <c:v>5</c:v>
                </c:pt>
                <c:pt idx="15">
                  <c:v>6</c:v>
                </c:pt>
                <c:pt idx="18">
                  <c:v>7</c:v>
                </c:pt>
                <c:pt idx="21">
                  <c:v>8</c:v>
                </c:pt>
                <c:pt idx="24">
                  <c:v>9</c:v>
                </c:pt>
                <c:pt idx="27">
                  <c:v>10</c:v>
                </c:pt>
                <c:pt idx="30">
                  <c:v>11</c:v>
                </c:pt>
                <c:pt idx="33">
                  <c:v>12</c:v>
                </c:pt>
              </c:numCache>
            </c:numRef>
          </c:xVal>
          <c:yVal>
            <c:numRef>
              <c:f>'CC Regular '!$W$2:$W$36</c:f>
              <c:numCache>
                <c:formatCode>General</c:formatCode>
                <c:ptCount val="35"/>
                <c:pt idx="0">
                  <c:v>3046.6666666666665</c:v>
                </c:pt>
                <c:pt idx="3">
                  <c:v>3873.3333333333335</c:v>
                </c:pt>
                <c:pt idx="6">
                  <c:v>4886.666666666667</c:v>
                </c:pt>
                <c:pt idx="9">
                  <c:v>8300</c:v>
                </c:pt>
                <c:pt idx="12">
                  <c:v>14926.666666666666</c:v>
                </c:pt>
                <c:pt idx="15">
                  <c:v>19066.666666666668</c:v>
                </c:pt>
                <c:pt idx="18">
                  <c:v>50406.666666666664</c:v>
                </c:pt>
                <c:pt idx="21">
                  <c:v>62606.666666666664</c:v>
                </c:pt>
                <c:pt idx="24">
                  <c:v>109540</c:v>
                </c:pt>
                <c:pt idx="27">
                  <c:v>116606.66666666667</c:v>
                </c:pt>
                <c:pt idx="30">
                  <c:v>216386.66666666666</c:v>
                </c:pt>
                <c:pt idx="33">
                  <c:v>163986.66666666666</c:v>
                </c:pt>
              </c:numCache>
            </c:numRef>
          </c:yVal>
          <c:smooth val="0"/>
        </c:ser>
        <c:ser>
          <c:idx val="2"/>
          <c:order val="2"/>
          <c:tx>
            <c:v>44 (1) with betaine </c:v>
          </c:tx>
          <c:spPr>
            <a:ln w="25400" cap="rnd">
              <a:noFill/>
              <a:round/>
            </a:ln>
            <a:effectLst/>
          </c:spPr>
          <c:marker>
            <c:symbol val="circle"/>
            <c:size val="5"/>
            <c:spPr>
              <a:solidFill>
                <a:schemeClr val="accent4"/>
              </a:solidFill>
              <a:ln w="9525">
                <a:solidFill>
                  <a:schemeClr val="accent4"/>
                </a:solidFill>
              </a:ln>
              <a:effectLst/>
            </c:spPr>
          </c:marker>
          <c:xVal>
            <c:numRef>
              <c:f>'CC Betaine '!$A$2:$A$44</c:f>
              <c:numCache>
                <c:formatCode>General</c:formatCode>
                <c:ptCount val="43"/>
                <c:pt idx="0">
                  <c:v>1</c:v>
                </c:pt>
                <c:pt idx="3">
                  <c:v>2</c:v>
                </c:pt>
                <c:pt idx="6">
                  <c:v>3</c:v>
                </c:pt>
                <c:pt idx="9">
                  <c:v>4</c:v>
                </c:pt>
                <c:pt idx="12">
                  <c:v>5</c:v>
                </c:pt>
                <c:pt idx="15">
                  <c:v>6</c:v>
                </c:pt>
                <c:pt idx="18">
                  <c:v>7</c:v>
                </c:pt>
                <c:pt idx="21">
                  <c:v>8</c:v>
                </c:pt>
                <c:pt idx="24">
                  <c:v>9</c:v>
                </c:pt>
                <c:pt idx="27">
                  <c:v>10</c:v>
                </c:pt>
                <c:pt idx="30">
                  <c:v>11</c:v>
                </c:pt>
                <c:pt idx="33">
                  <c:v>12</c:v>
                </c:pt>
                <c:pt idx="36">
                  <c:v>13</c:v>
                </c:pt>
                <c:pt idx="39">
                  <c:v>14</c:v>
                </c:pt>
                <c:pt idx="42">
                  <c:v>15</c:v>
                </c:pt>
              </c:numCache>
            </c:numRef>
          </c:xVal>
          <c:yVal>
            <c:numRef>
              <c:f>'CC Betaine '!$Q$2:$Q$45</c:f>
              <c:numCache>
                <c:formatCode>General</c:formatCode>
                <c:ptCount val="44"/>
                <c:pt idx="0">
                  <c:v>3680</c:v>
                </c:pt>
                <c:pt idx="3">
                  <c:v>8246.6666666666661</c:v>
                </c:pt>
                <c:pt idx="6">
                  <c:v>10980</c:v>
                </c:pt>
                <c:pt idx="9">
                  <c:v>15866.666666666666</c:v>
                </c:pt>
                <c:pt idx="12">
                  <c:v>34446.666666666664</c:v>
                </c:pt>
                <c:pt idx="15">
                  <c:v>81913.333333333328</c:v>
                </c:pt>
                <c:pt idx="18">
                  <c:v>124220</c:v>
                </c:pt>
                <c:pt idx="21">
                  <c:v>102533.33333333333</c:v>
                </c:pt>
                <c:pt idx="24">
                  <c:v>146586.66666666666</c:v>
                </c:pt>
                <c:pt idx="27">
                  <c:v>178133.33333333334</c:v>
                </c:pt>
                <c:pt idx="30">
                  <c:v>197486.66666666666</c:v>
                </c:pt>
                <c:pt idx="33">
                  <c:v>235766.66666666666</c:v>
                </c:pt>
                <c:pt idx="36">
                  <c:v>232893.33333333334</c:v>
                </c:pt>
                <c:pt idx="39">
                  <c:v>242246.66666666666</c:v>
                </c:pt>
                <c:pt idx="42">
                  <c:v>232540</c:v>
                </c:pt>
              </c:numCache>
            </c:numRef>
          </c:yVal>
          <c:smooth val="0"/>
        </c:ser>
        <c:ser>
          <c:idx val="3"/>
          <c:order val="3"/>
          <c:tx>
            <c:v>44 (3) with betaine </c:v>
          </c:tx>
          <c:spPr>
            <a:ln w="25400" cap="rnd">
              <a:noFill/>
              <a:round/>
            </a:ln>
            <a:effectLst/>
          </c:spPr>
          <c:marker>
            <c:symbol val="circle"/>
            <c:size val="5"/>
            <c:spPr>
              <a:solidFill>
                <a:schemeClr val="accent4">
                  <a:lumMod val="40000"/>
                  <a:lumOff val="60000"/>
                </a:schemeClr>
              </a:solidFill>
              <a:ln w="9525">
                <a:solidFill>
                  <a:schemeClr val="accent4">
                    <a:lumMod val="40000"/>
                    <a:lumOff val="60000"/>
                  </a:schemeClr>
                </a:solidFill>
              </a:ln>
              <a:effectLst/>
            </c:spPr>
          </c:marker>
          <c:xVal>
            <c:numRef>
              <c:f>'CC Betaine '!$A$2:$A$45</c:f>
              <c:numCache>
                <c:formatCode>General</c:formatCode>
                <c:ptCount val="44"/>
                <c:pt idx="0">
                  <c:v>1</c:v>
                </c:pt>
                <c:pt idx="3">
                  <c:v>2</c:v>
                </c:pt>
                <c:pt idx="6">
                  <c:v>3</c:v>
                </c:pt>
                <c:pt idx="9">
                  <c:v>4</c:v>
                </c:pt>
                <c:pt idx="12">
                  <c:v>5</c:v>
                </c:pt>
                <c:pt idx="15">
                  <c:v>6</c:v>
                </c:pt>
                <c:pt idx="18">
                  <c:v>7</c:v>
                </c:pt>
                <c:pt idx="21">
                  <c:v>8</c:v>
                </c:pt>
                <c:pt idx="24">
                  <c:v>9</c:v>
                </c:pt>
                <c:pt idx="27">
                  <c:v>10</c:v>
                </c:pt>
                <c:pt idx="30">
                  <c:v>11</c:v>
                </c:pt>
                <c:pt idx="33">
                  <c:v>12</c:v>
                </c:pt>
                <c:pt idx="36">
                  <c:v>13</c:v>
                </c:pt>
                <c:pt idx="39">
                  <c:v>14</c:v>
                </c:pt>
                <c:pt idx="42">
                  <c:v>15</c:v>
                </c:pt>
              </c:numCache>
            </c:numRef>
          </c:xVal>
          <c:yVal>
            <c:numRef>
              <c:f>'CC Betaine '!$W$2:$W$45</c:f>
              <c:numCache>
                <c:formatCode>General</c:formatCode>
                <c:ptCount val="44"/>
                <c:pt idx="0">
                  <c:v>3086.6666666666665</c:v>
                </c:pt>
                <c:pt idx="3">
                  <c:v>7240</c:v>
                </c:pt>
                <c:pt idx="6">
                  <c:v>13840</c:v>
                </c:pt>
                <c:pt idx="9">
                  <c:v>15260</c:v>
                </c:pt>
                <c:pt idx="12">
                  <c:v>41746.666666666664</c:v>
                </c:pt>
                <c:pt idx="15">
                  <c:v>62280</c:v>
                </c:pt>
                <c:pt idx="18">
                  <c:v>75766.666666666672</c:v>
                </c:pt>
                <c:pt idx="21">
                  <c:v>154613.33333333334</c:v>
                </c:pt>
                <c:pt idx="24">
                  <c:v>220053.33333333334</c:v>
                </c:pt>
                <c:pt idx="27">
                  <c:v>221493.33333333334</c:v>
                </c:pt>
                <c:pt idx="30">
                  <c:v>273050</c:v>
                </c:pt>
                <c:pt idx="33">
                  <c:v>290106.66666666669</c:v>
                </c:pt>
                <c:pt idx="36">
                  <c:v>275246.66666666669</c:v>
                </c:pt>
                <c:pt idx="39">
                  <c:v>269173.33333333331</c:v>
                </c:pt>
                <c:pt idx="42">
                  <c:v>248860</c:v>
                </c:pt>
              </c:numCache>
            </c:numRef>
          </c:yVal>
          <c:smooth val="0"/>
        </c:ser>
        <c:dLbls>
          <c:showLegendKey val="0"/>
          <c:showVal val="0"/>
          <c:showCatName val="0"/>
          <c:showSerName val="0"/>
          <c:showPercent val="0"/>
          <c:showBubbleSize val="0"/>
        </c:dLbls>
        <c:axId val="466359152"/>
        <c:axId val="466360328"/>
      </c:scatterChart>
      <c:valAx>
        <c:axId val="466359152"/>
        <c:scaling>
          <c:orientation val="minMax"/>
          <c:max val="16"/>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(day)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6360328"/>
        <c:crosses val="autoZero"/>
        <c:crossBetween val="midCat"/>
        <c:majorUnit val="2"/>
      </c:valAx>
      <c:valAx>
        <c:axId val="4663603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900"/>
                  <a:t>Number of cells</a:t>
                </a:r>
                <a:r>
                  <a:rPr lang="en-US" sz="900" baseline="0"/>
                  <a:t> </a:t>
                </a:r>
                <a:r>
                  <a:rPr lang="en-US" sz="900" b="0" i="0" u="none" strike="noStrike" baseline="0">
                    <a:effectLst/>
                  </a:rPr>
                  <a:t>mL ̄ ¹ </a:t>
                </a:r>
                <a:endParaRPr lang="en-US" sz="900"/>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6359152"/>
        <c:crosses val="autoZero"/>
        <c:crossBetween val="midCat"/>
      </c:valAx>
      <c:spPr>
        <a:noFill/>
        <a:ln w="9525">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469714569653332"/>
          <c:y val="4.1968063227171233E-2"/>
          <c:w val="0.83825309921497593"/>
          <c:h val="0.8410736336774759"/>
        </c:manualLayout>
      </c:layout>
      <c:barChart>
        <c:barDir val="col"/>
        <c:grouping val="clustered"/>
        <c:varyColors val="0"/>
        <c:ser>
          <c:idx val="0"/>
          <c:order val="0"/>
          <c:tx>
            <c:v>F/2</c:v>
          </c:tx>
          <c:spPr>
            <a:solidFill>
              <a:schemeClr val="accent1"/>
            </a:solidFill>
            <a:ln>
              <a:solidFill>
                <a:schemeClr val="tx1"/>
              </a:solidFill>
            </a:ln>
            <a:effectLst/>
          </c:spPr>
          <c:invertIfNegative val="0"/>
          <c:dPt>
            <c:idx val="0"/>
            <c:invertIfNegative val="0"/>
            <c:bubble3D val="0"/>
            <c:spPr>
              <a:solidFill>
                <a:schemeClr val="accent1">
                  <a:lumMod val="60000"/>
                  <a:lumOff val="40000"/>
                </a:schemeClr>
              </a:solidFill>
              <a:ln>
                <a:solidFill>
                  <a:schemeClr val="tx1"/>
                </a:solidFill>
              </a:ln>
              <a:effectLst/>
            </c:spPr>
          </c:dPt>
          <c:errBars>
            <c:errBarType val="both"/>
            <c:errValType val="cust"/>
            <c:noEndCap val="0"/>
            <c:plus>
              <c:numRef>
                <c:f>'Graphs for Exp'!$F$19</c:f>
                <c:numCache>
                  <c:formatCode>General</c:formatCode>
                  <c:ptCount val="1"/>
                  <c:pt idx="0">
                    <c:v>5.8850000000000263E-2</c:v>
                  </c:pt>
                </c:numCache>
              </c:numRef>
            </c:plus>
            <c:minus>
              <c:numRef>
                <c:f>'Graphs for Exp'!$F$19</c:f>
                <c:numCache>
                  <c:formatCode>General</c:formatCode>
                  <c:ptCount val="1"/>
                  <c:pt idx="0">
                    <c:v>5.8850000000000263E-2</c:v>
                  </c:pt>
                </c:numCache>
              </c:numRef>
            </c:minus>
            <c:spPr>
              <a:noFill/>
              <a:ln w="9525" cap="flat" cmpd="sng" algn="ctr">
                <a:solidFill>
                  <a:schemeClr val="tx1">
                    <a:lumMod val="65000"/>
                    <a:lumOff val="35000"/>
                  </a:schemeClr>
                </a:solidFill>
                <a:round/>
              </a:ln>
              <a:effectLst/>
            </c:spPr>
          </c:errBars>
          <c:val>
            <c:numRef>
              <c:f>'Graphs for Exp'!$D$19</c:f>
              <c:numCache>
                <c:formatCode>General</c:formatCode>
                <c:ptCount val="1"/>
                <c:pt idx="0">
                  <c:v>0.41564999999999996</c:v>
                </c:pt>
              </c:numCache>
            </c:numRef>
          </c:val>
        </c:ser>
        <c:ser>
          <c:idx val="1"/>
          <c:order val="1"/>
          <c:tx>
            <c:v>F/2 + 200µM glycine betaine</c:v>
          </c:tx>
          <c:spPr>
            <a:solidFill>
              <a:schemeClr val="accent2">
                <a:lumMod val="40000"/>
                <a:lumOff val="60000"/>
              </a:schemeClr>
            </a:solidFill>
            <a:ln>
              <a:solidFill>
                <a:schemeClr val="tx1"/>
              </a:solidFill>
            </a:ln>
            <a:effectLst/>
          </c:spPr>
          <c:invertIfNegative val="0"/>
          <c:dPt>
            <c:idx val="0"/>
            <c:invertIfNegative val="0"/>
            <c:bubble3D val="0"/>
            <c:spPr>
              <a:solidFill>
                <a:schemeClr val="accent2">
                  <a:lumMod val="40000"/>
                  <a:lumOff val="60000"/>
                </a:schemeClr>
              </a:solidFill>
              <a:ln>
                <a:solidFill>
                  <a:schemeClr val="tx1"/>
                </a:solidFill>
              </a:ln>
              <a:effectLst/>
            </c:spPr>
          </c:dPt>
          <c:errBars>
            <c:errBarType val="both"/>
            <c:errValType val="cust"/>
            <c:noEndCap val="0"/>
            <c:plus>
              <c:numRef>
                <c:f>'Graphs for Exp'!$F$24</c:f>
                <c:numCache>
                  <c:formatCode>General</c:formatCode>
                  <c:ptCount val="1"/>
                  <c:pt idx="0">
                    <c:v>1.705000000000001E-2</c:v>
                  </c:pt>
                </c:numCache>
              </c:numRef>
            </c:plus>
            <c:minus>
              <c:numRef>
                <c:f>'Graphs for Exp'!$F$24</c:f>
                <c:numCache>
                  <c:formatCode>General</c:formatCode>
                  <c:ptCount val="1"/>
                  <c:pt idx="0">
                    <c:v>1.705000000000001E-2</c:v>
                  </c:pt>
                </c:numCache>
              </c:numRef>
            </c:minus>
            <c:spPr>
              <a:noFill/>
              <a:ln w="9525" cap="flat" cmpd="sng" algn="ctr">
                <a:solidFill>
                  <a:schemeClr val="tx1">
                    <a:lumMod val="65000"/>
                    <a:lumOff val="35000"/>
                  </a:schemeClr>
                </a:solidFill>
                <a:round/>
              </a:ln>
              <a:effectLst/>
            </c:spPr>
          </c:errBars>
          <c:val>
            <c:numRef>
              <c:f>'Graphs for Exp'!$D$24</c:f>
              <c:numCache>
                <c:formatCode>General</c:formatCode>
                <c:ptCount val="1"/>
                <c:pt idx="0">
                  <c:v>0.38905000000000001</c:v>
                </c:pt>
              </c:numCache>
            </c:numRef>
          </c:val>
        </c:ser>
        <c:ser>
          <c:idx val="2"/>
          <c:order val="2"/>
          <c:tx>
            <c:v>44 F/2</c:v>
          </c:tx>
          <c:spPr>
            <a:solidFill>
              <a:schemeClr val="accent1">
                <a:lumMod val="60000"/>
                <a:lumOff val="40000"/>
              </a:schemeClr>
            </a:solidFill>
            <a:ln>
              <a:solidFill>
                <a:schemeClr val="tx1"/>
              </a:solidFill>
            </a:ln>
            <a:effectLst/>
          </c:spPr>
          <c:invertIfNegative val="0"/>
          <c:errBars>
            <c:errBarType val="both"/>
            <c:errValType val="cust"/>
            <c:noEndCap val="0"/>
            <c:plus>
              <c:numRef>
                <c:f>'Graphs for Exp'!$F$21</c:f>
                <c:numCache>
                  <c:formatCode>General</c:formatCode>
                  <c:ptCount val="1"/>
                  <c:pt idx="0">
                    <c:v>2.6200000000000001E-2</c:v>
                  </c:pt>
                </c:numCache>
              </c:numRef>
            </c:plus>
            <c:minus>
              <c:numRef>
                <c:f>'Graphs for Exp'!$F$21</c:f>
                <c:numCache>
                  <c:formatCode>General</c:formatCode>
                  <c:ptCount val="1"/>
                  <c:pt idx="0">
                    <c:v>2.6200000000000001E-2</c:v>
                  </c:pt>
                </c:numCache>
              </c:numRef>
            </c:minus>
            <c:spPr>
              <a:noFill/>
              <a:ln w="9525" cap="flat" cmpd="sng" algn="ctr">
                <a:solidFill>
                  <a:schemeClr val="tx1">
                    <a:lumMod val="65000"/>
                    <a:lumOff val="35000"/>
                  </a:schemeClr>
                </a:solidFill>
                <a:round/>
              </a:ln>
              <a:effectLst/>
            </c:spPr>
          </c:errBars>
          <c:val>
            <c:numRef>
              <c:f>'Graphs for Exp'!$D$21</c:f>
              <c:numCache>
                <c:formatCode>General</c:formatCode>
                <c:ptCount val="1"/>
                <c:pt idx="0">
                  <c:v>0.46110000000000001</c:v>
                </c:pt>
              </c:numCache>
            </c:numRef>
          </c:val>
        </c:ser>
        <c:ser>
          <c:idx val="3"/>
          <c:order val="3"/>
          <c:tx>
            <c:v>44 F/2 + 200µM glycine betaine</c:v>
          </c:tx>
          <c:spPr>
            <a:solidFill>
              <a:schemeClr val="accent2">
                <a:lumMod val="40000"/>
                <a:lumOff val="60000"/>
              </a:schemeClr>
            </a:solidFill>
            <a:ln>
              <a:solidFill>
                <a:schemeClr val="tx1"/>
              </a:solidFill>
            </a:ln>
            <a:effectLst/>
          </c:spPr>
          <c:invertIfNegative val="0"/>
          <c:errBars>
            <c:errBarType val="both"/>
            <c:errValType val="cust"/>
            <c:noEndCap val="0"/>
            <c:plus>
              <c:numRef>
                <c:f>'Graphs for Exp'!$F$26</c:f>
                <c:numCache>
                  <c:formatCode>General</c:formatCode>
                  <c:ptCount val="1"/>
                  <c:pt idx="0">
                    <c:v>3.3600000000000019E-2</c:v>
                  </c:pt>
                </c:numCache>
              </c:numRef>
            </c:plus>
            <c:minus>
              <c:numRef>
                <c:f>'Graphs for Exp'!$F$26</c:f>
                <c:numCache>
                  <c:formatCode>General</c:formatCode>
                  <c:ptCount val="1"/>
                  <c:pt idx="0">
                    <c:v>3.3600000000000019E-2</c:v>
                  </c:pt>
                </c:numCache>
              </c:numRef>
            </c:minus>
            <c:spPr>
              <a:noFill/>
              <a:ln w="9525" cap="flat" cmpd="sng" algn="ctr">
                <a:solidFill>
                  <a:schemeClr val="tx1">
                    <a:lumMod val="65000"/>
                    <a:lumOff val="35000"/>
                  </a:schemeClr>
                </a:solidFill>
                <a:round/>
              </a:ln>
              <a:effectLst/>
            </c:spPr>
          </c:errBars>
          <c:val>
            <c:numRef>
              <c:f>'Graphs for Exp'!$D$26</c:f>
              <c:numCache>
                <c:formatCode>General</c:formatCode>
                <c:ptCount val="1"/>
                <c:pt idx="0">
                  <c:v>0.4042</c:v>
                </c:pt>
              </c:numCache>
            </c:numRef>
          </c:val>
        </c:ser>
        <c:dLbls>
          <c:showLegendKey val="0"/>
          <c:showVal val="0"/>
          <c:showCatName val="0"/>
          <c:showSerName val="0"/>
          <c:showPercent val="0"/>
          <c:showBubbleSize val="0"/>
        </c:dLbls>
        <c:gapWidth val="175"/>
        <c:overlap val="-55"/>
        <c:axId val="297243904"/>
        <c:axId val="297241944"/>
      </c:barChart>
      <c:catAx>
        <c:axId val="297243904"/>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34                                                     44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crossAx val="297241944"/>
        <c:crosses val="autoZero"/>
        <c:auto val="1"/>
        <c:lblAlgn val="ctr"/>
        <c:lblOffset val="100"/>
        <c:noMultiLvlLbl val="0"/>
      </c:catAx>
      <c:valAx>
        <c:axId val="297241944"/>
        <c:scaling>
          <c:orientation val="minMax"/>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Average growth rate (µ)</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7243904"/>
        <c:crosses val="autoZero"/>
        <c:crossBetween val="between"/>
      </c:valAx>
      <c:spPr>
        <a:noFill/>
        <a:ln>
          <a:solidFill>
            <a:schemeClr val="tx1"/>
          </a:solidFill>
        </a:ln>
        <a:effectLst/>
      </c:spPr>
    </c:plotArea>
    <c:legend>
      <c:legendPos val="b"/>
      <c:legendEntry>
        <c:idx val="2"/>
        <c:delete val="1"/>
      </c:legendEntry>
      <c:legendEntry>
        <c:idx val="3"/>
        <c:delete val="1"/>
      </c:legendEntry>
      <c:layout>
        <c:manualLayout>
          <c:xMode val="edge"/>
          <c:yMode val="edge"/>
          <c:x val="0.12141217955283959"/>
          <c:y val="5.8587598425196862E-2"/>
          <c:w val="0.45273838807697875"/>
          <c:h val="7.869392047476175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830211574205845"/>
          <c:y val="6.9261551132261179E-2"/>
          <c:w val="0.78839062535155147"/>
          <c:h val="0.82791655352118376"/>
        </c:manualLayout>
      </c:layout>
      <c:barChart>
        <c:barDir val="col"/>
        <c:grouping val="clustered"/>
        <c:varyColors val="0"/>
        <c:ser>
          <c:idx val="0"/>
          <c:order val="0"/>
          <c:tx>
            <c:v>F/2</c:v>
          </c:tx>
          <c:spPr>
            <a:solidFill>
              <a:schemeClr val="accent1">
                <a:lumMod val="60000"/>
                <a:lumOff val="40000"/>
              </a:schemeClr>
            </a:solidFill>
            <a:ln>
              <a:solidFill>
                <a:schemeClr val="tx1"/>
              </a:solidFill>
            </a:ln>
            <a:effectLst/>
          </c:spPr>
          <c:invertIfNegative val="0"/>
          <c:errBars>
            <c:errBarType val="both"/>
            <c:errValType val="cust"/>
            <c:noEndCap val="0"/>
            <c:plus>
              <c:numRef>
                <c:f>'CC Regular '!$F$43</c:f>
                <c:numCache>
                  <c:formatCode>General</c:formatCode>
                  <c:ptCount val="1"/>
                  <c:pt idx="0">
                    <c:v>17476.666666666657</c:v>
                  </c:pt>
                </c:numCache>
              </c:numRef>
            </c:plus>
            <c:minus>
              <c:numRef>
                <c:f>'CC Regular '!$F$43</c:f>
                <c:numCache>
                  <c:formatCode>General</c:formatCode>
                  <c:ptCount val="1"/>
                  <c:pt idx="0">
                    <c:v>17476.666666666657</c:v>
                  </c:pt>
                </c:numCache>
              </c:numRef>
            </c:minus>
            <c:spPr>
              <a:noFill/>
              <a:ln w="9525" cap="flat" cmpd="sng" algn="ctr">
                <a:solidFill>
                  <a:schemeClr val="tx1">
                    <a:lumMod val="65000"/>
                    <a:lumOff val="35000"/>
                  </a:schemeClr>
                </a:solidFill>
                <a:round/>
              </a:ln>
              <a:effectLst/>
            </c:spPr>
          </c:errBars>
          <c:val>
            <c:numRef>
              <c:f>'CC Regular '!$F$41</c:f>
              <c:numCache>
                <c:formatCode>General</c:formatCode>
                <c:ptCount val="1"/>
                <c:pt idx="0">
                  <c:v>243330</c:v>
                </c:pt>
              </c:numCache>
            </c:numRef>
          </c:val>
        </c:ser>
        <c:ser>
          <c:idx val="2"/>
          <c:order val="1"/>
          <c:tx>
            <c:strRef>
              <c:f>'Final Graphs'!$E$57</c:f>
              <c:strCache>
                <c:ptCount val="1"/>
                <c:pt idx="0">
                  <c:v>F/2 + 200 µM betaine</c:v>
                </c:pt>
              </c:strCache>
            </c:strRef>
          </c:tx>
          <c:spPr>
            <a:solidFill>
              <a:schemeClr val="accent2">
                <a:lumMod val="40000"/>
                <a:lumOff val="60000"/>
              </a:schemeClr>
            </a:solidFill>
            <a:ln>
              <a:solidFill>
                <a:schemeClr val="tx1"/>
              </a:solidFill>
            </a:ln>
            <a:effectLst/>
          </c:spPr>
          <c:invertIfNegative val="0"/>
          <c:errBars>
            <c:errBarType val="both"/>
            <c:errValType val="cust"/>
            <c:noEndCap val="0"/>
            <c:plus>
              <c:numRef>
                <c:f>'CC Betaine '!$F$52</c:f>
                <c:numCache>
                  <c:formatCode>General</c:formatCode>
                  <c:ptCount val="1"/>
                  <c:pt idx="0">
                    <c:v>3079.9999999999995</c:v>
                  </c:pt>
                </c:numCache>
              </c:numRef>
            </c:plus>
            <c:minus>
              <c:numRef>
                <c:f>'CC Betaine '!$F$52</c:f>
                <c:numCache>
                  <c:formatCode>General</c:formatCode>
                  <c:ptCount val="1"/>
                  <c:pt idx="0">
                    <c:v>3079.9999999999995</c:v>
                  </c:pt>
                </c:numCache>
              </c:numRef>
            </c:minus>
            <c:spPr>
              <a:noFill/>
              <a:ln w="9525" cap="flat" cmpd="sng" algn="ctr">
                <a:solidFill>
                  <a:schemeClr val="tx1">
                    <a:lumMod val="65000"/>
                    <a:lumOff val="35000"/>
                  </a:schemeClr>
                </a:solidFill>
                <a:round/>
              </a:ln>
              <a:effectLst/>
            </c:spPr>
          </c:errBars>
          <c:val>
            <c:numRef>
              <c:f>'CC Betaine '!$F$50</c:f>
              <c:numCache>
                <c:formatCode>General</c:formatCode>
                <c:ptCount val="1"/>
                <c:pt idx="0">
                  <c:v>308220</c:v>
                </c:pt>
              </c:numCache>
            </c:numRef>
          </c:val>
        </c:ser>
        <c:ser>
          <c:idx val="1"/>
          <c:order val="2"/>
          <c:tx>
            <c:v>44</c:v>
          </c:tx>
          <c:spPr>
            <a:solidFill>
              <a:schemeClr val="accent1">
                <a:lumMod val="60000"/>
                <a:lumOff val="40000"/>
              </a:schemeClr>
            </a:solidFill>
            <a:ln>
              <a:noFill/>
            </a:ln>
            <a:effectLst/>
          </c:spPr>
          <c:invertIfNegative val="0"/>
          <c:dPt>
            <c:idx val="0"/>
            <c:invertIfNegative val="0"/>
            <c:bubble3D val="0"/>
            <c:spPr>
              <a:solidFill>
                <a:schemeClr val="accent1">
                  <a:lumMod val="60000"/>
                  <a:lumOff val="40000"/>
                </a:schemeClr>
              </a:solidFill>
              <a:ln>
                <a:solidFill>
                  <a:schemeClr val="tx1"/>
                </a:solidFill>
              </a:ln>
              <a:effectLst/>
            </c:spPr>
          </c:dPt>
          <c:errBars>
            <c:errBarType val="both"/>
            <c:errValType val="cust"/>
            <c:noEndCap val="0"/>
            <c:plus>
              <c:numRef>
                <c:f>'CC Regular '!$R$43</c:f>
                <c:numCache>
                  <c:formatCode>General</c:formatCode>
                  <c:ptCount val="1"/>
                  <c:pt idx="0">
                    <c:v>35346.666666666853</c:v>
                  </c:pt>
                </c:numCache>
              </c:numRef>
            </c:plus>
            <c:minus>
              <c:numRef>
                <c:f>'CC Regular '!$R$43</c:f>
                <c:numCache>
                  <c:formatCode>General</c:formatCode>
                  <c:ptCount val="1"/>
                  <c:pt idx="0">
                    <c:v>35346.666666666853</c:v>
                  </c:pt>
                </c:numCache>
              </c:numRef>
            </c:minus>
            <c:spPr>
              <a:noFill/>
              <a:ln w="9525" cap="flat" cmpd="sng" algn="ctr">
                <a:solidFill>
                  <a:schemeClr val="tx1">
                    <a:lumMod val="65000"/>
                    <a:lumOff val="35000"/>
                  </a:schemeClr>
                </a:solidFill>
                <a:round/>
              </a:ln>
              <a:effectLst/>
            </c:spPr>
          </c:errBars>
          <c:val>
            <c:numRef>
              <c:f>'CC Regular '!$R$41</c:f>
              <c:numCache>
                <c:formatCode>General</c:formatCode>
                <c:ptCount val="1"/>
                <c:pt idx="0">
                  <c:v>251733.33333333331</c:v>
                </c:pt>
              </c:numCache>
            </c:numRef>
          </c:val>
        </c:ser>
        <c:ser>
          <c:idx val="3"/>
          <c:order val="3"/>
          <c:tx>
            <c:v>44 betaine</c:v>
          </c:tx>
          <c:spPr>
            <a:solidFill>
              <a:schemeClr val="accent2">
                <a:lumMod val="40000"/>
                <a:lumOff val="60000"/>
              </a:schemeClr>
            </a:solidFill>
            <a:ln>
              <a:solidFill>
                <a:schemeClr val="tx1"/>
              </a:solidFill>
            </a:ln>
            <a:effectLst/>
          </c:spPr>
          <c:invertIfNegative val="0"/>
          <c:errBars>
            <c:errBarType val="both"/>
            <c:errValType val="cust"/>
            <c:noEndCap val="0"/>
            <c:plus>
              <c:numRef>
                <c:f>'CC Betaine '!$R$51</c:f>
                <c:numCache>
                  <c:formatCode>General</c:formatCode>
                  <c:ptCount val="1"/>
                  <c:pt idx="0">
                    <c:v>23930.000000000015</c:v>
                  </c:pt>
                </c:numCache>
              </c:numRef>
            </c:plus>
            <c:minus>
              <c:numRef>
                <c:f>'CC Betaine '!$R$51</c:f>
                <c:numCache>
                  <c:formatCode>General</c:formatCode>
                  <c:ptCount val="1"/>
                  <c:pt idx="0">
                    <c:v>23930.000000000015</c:v>
                  </c:pt>
                </c:numCache>
              </c:numRef>
            </c:minus>
            <c:spPr>
              <a:noFill/>
              <a:ln w="9525" cap="flat" cmpd="sng" algn="ctr">
                <a:solidFill>
                  <a:schemeClr val="tx1">
                    <a:lumMod val="65000"/>
                    <a:lumOff val="35000"/>
                  </a:schemeClr>
                </a:solidFill>
                <a:round/>
              </a:ln>
              <a:effectLst/>
            </c:spPr>
          </c:errBars>
          <c:val>
            <c:numRef>
              <c:f>'CC Betaine '!$R$49</c:f>
              <c:numCache>
                <c:formatCode>General</c:formatCode>
                <c:ptCount val="1"/>
                <c:pt idx="0">
                  <c:v>266176.66666666669</c:v>
                </c:pt>
              </c:numCache>
            </c:numRef>
          </c:val>
        </c:ser>
        <c:dLbls>
          <c:showLegendKey val="0"/>
          <c:showVal val="0"/>
          <c:showCatName val="0"/>
          <c:showSerName val="0"/>
          <c:showPercent val="0"/>
          <c:showBubbleSize val="0"/>
        </c:dLbls>
        <c:gapWidth val="219"/>
        <c:overlap val="-27"/>
        <c:axId val="297242336"/>
        <c:axId val="297244688"/>
      </c:barChart>
      <c:catAx>
        <c:axId val="297242336"/>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34                                            44</a:t>
                </a:r>
              </a:p>
            </c:rich>
          </c:tx>
          <c:layout>
            <c:manualLayout>
              <c:xMode val="edge"/>
              <c:yMode val="edge"/>
              <c:x val="0.39810429439141581"/>
              <c:y val="0.9017642056380191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crossAx val="297244688"/>
        <c:crosses val="autoZero"/>
        <c:auto val="1"/>
        <c:lblAlgn val="ctr"/>
        <c:lblOffset val="100"/>
        <c:noMultiLvlLbl val="0"/>
      </c:catAx>
      <c:valAx>
        <c:axId val="2972446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50" b="0" i="0" baseline="0">
                    <a:effectLst/>
                  </a:rPr>
                  <a:t>Average max cell count (cells/mL)</a:t>
                </a:r>
                <a:endParaRPr lang="en-US" sz="1050">
                  <a:effectLst/>
                </a:endParaRPr>
              </a:p>
            </c:rich>
          </c:tx>
          <c:layout>
            <c:manualLayout>
              <c:xMode val="edge"/>
              <c:yMode val="edge"/>
              <c:x val="2.2866930206965126E-2"/>
              <c:y val="0.1411268423454914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7242336"/>
        <c:crosses val="autoZero"/>
        <c:crossBetween val="between"/>
      </c:valAx>
      <c:spPr>
        <a:noFill/>
        <a:ln>
          <a:solidFill>
            <a:schemeClr val="tx1"/>
          </a:solidFill>
        </a:ln>
        <a:effectLst/>
      </c:spPr>
    </c:plotArea>
    <c:legend>
      <c:legendPos val="r"/>
      <c:legendEntry>
        <c:idx val="2"/>
        <c:delete val="1"/>
      </c:legendEntry>
      <c:legendEntry>
        <c:idx val="3"/>
        <c:delete val="1"/>
      </c:legendEntry>
      <c:layout>
        <c:manualLayout>
          <c:xMode val="edge"/>
          <c:yMode val="edge"/>
          <c:x val="0.16251044961238956"/>
          <c:y val="3.280039403516273E-2"/>
          <c:w val="0.39361994232753256"/>
          <c:h val="0.154778687435362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137643852210781"/>
          <c:y val="2.8866971373586722E-2"/>
          <c:w val="0.87605945891378967"/>
          <c:h val="0.75750152953276795"/>
        </c:manualLayout>
      </c:layout>
      <c:scatterChart>
        <c:scatterStyle val="smoothMarker"/>
        <c:varyColors val="0"/>
        <c:ser>
          <c:idx val="0"/>
          <c:order val="0"/>
          <c:tx>
            <c:v>34 (1) control</c:v>
          </c:tx>
          <c:spPr>
            <a:ln w="28575" cap="rnd">
              <a:solidFill>
                <a:srgbClr val="002060"/>
              </a:solidFill>
              <a:round/>
            </a:ln>
            <a:effectLst/>
          </c:spPr>
          <c:marker>
            <c:symbol val="circle"/>
            <c:size val="5"/>
            <c:spPr>
              <a:solidFill>
                <a:srgbClr val="002060"/>
              </a:solidFill>
              <a:ln w="9525">
                <a:solidFill>
                  <a:srgbClr val="002060"/>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Rcellsize!$C$50:$C$60</c:f>
              <c:numCache>
                <c:formatCode>General</c:formatCode>
                <c:ptCount val="11"/>
                <c:pt idx="0">
                  <c:v>6.8536666666666664</c:v>
                </c:pt>
                <c:pt idx="1">
                  <c:v>6.8563333333333327</c:v>
                </c:pt>
                <c:pt idx="2">
                  <c:v>6.8973333333333331</c:v>
                </c:pt>
                <c:pt idx="3">
                  <c:v>6.9080000000000004</c:v>
                </c:pt>
                <c:pt idx="4">
                  <c:v>6.9453333333333331</c:v>
                </c:pt>
                <c:pt idx="5">
                  <c:v>6.6036666666666664</c:v>
                </c:pt>
                <c:pt idx="6">
                  <c:v>6.7313333333333327</c:v>
                </c:pt>
                <c:pt idx="7">
                  <c:v>6.887666666666667</c:v>
                </c:pt>
                <c:pt idx="8">
                  <c:v>6.8663333333333334</c:v>
                </c:pt>
                <c:pt idx="9">
                  <c:v>7.0806666666666667</c:v>
                </c:pt>
                <c:pt idx="10">
                  <c:v>6.8570000000000002</c:v>
                </c:pt>
              </c:numCache>
            </c:numRef>
          </c:yVal>
          <c:smooth val="1"/>
        </c:ser>
        <c:ser>
          <c:idx val="1"/>
          <c:order val="1"/>
          <c:tx>
            <c:v>34 (2) control</c:v>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Rcellsize!$H$50:$H$60</c:f>
              <c:numCache>
                <c:formatCode>General</c:formatCode>
                <c:ptCount val="11"/>
                <c:pt idx="0">
                  <c:v>6.6956666666666669</c:v>
                </c:pt>
                <c:pt idx="1">
                  <c:v>6.8133333333333335</c:v>
                </c:pt>
                <c:pt idx="2">
                  <c:v>6.7563333333333331</c:v>
                </c:pt>
                <c:pt idx="3">
                  <c:v>6.8373333333333335</c:v>
                </c:pt>
                <c:pt idx="4">
                  <c:v>6.8042499999999997</c:v>
                </c:pt>
                <c:pt idx="5">
                  <c:v>6.5763333333333334</c:v>
                </c:pt>
                <c:pt idx="6">
                  <c:v>6.6506666666666661</c:v>
                </c:pt>
                <c:pt idx="7">
                  <c:v>6.8583333333333334</c:v>
                </c:pt>
                <c:pt idx="8">
                  <c:v>6.817333333333333</c:v>
                </c:pt>
                <c:pt idx="9">
                  <c:v>6.8679999999999994</c:v>
                </c:pt>
                <c:pt idx="10">
                  <c:v>6.5990000000000002</c:v>
                </c:pt>
              </c:numCache>
            </c:numRef>
          </c:yVal>
          <c:smooth val="1"/>
        </c:ser>
        <c:ser>
          <c:idx val="2"/>
          <c:order val="2"/>
          <c:tx>
            <c:v>44 (1) control</c:v>
          </c:tx>
          <c:spPr>
            <a:ln w="28575" cap="rnd">
              <a:solidFill>
                <a:srgbClr val="00B0F0"/>
              </a:solidFill>
              <a:round/>
            </a:ln>
            <a:effectLst/>
          </c:spPr>
          <c:marker>
            <c:symbol val="circle"/>
            <c:size val="5"/>
            <c:spPr>
              <a:solidFill>
                <a:srgbClr val="00B0F0"/>
              </a:solidFill>
              <a:ln w="9525">
                <a:solidFill>
                  <a:srgbClr val="00B0F0"/>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Rcellsize!$L$50:$L$60</c:f>
              <c:numCache>
                <c:formatCode>General</c:formatCode>
                <c:ptCount val="11"/>
                <c:pt idx="0">
                  <c:v>6.7656666666666672</c:v>
                </c:pt>
                <c:pt idx="1">
                  <c:v>6.7876666666666665</c:v>
                </c:pt>
                <c:pt idx="2">
                  <c:v>6.5066666666666668</c:v>
                </c:pt>
                <c:pt idx="3">
                  <c:v>6.8378571428571435</c:v>
                </c:pt>
                <c:pt idx="4">
                  <c:v>6.6756666666666655</c:v>
                </c:pt>
                <c:pt idx="5">
                  <c:v>6.5926666666666662</c:v>
                </c:pt>
                <c:pt idx="6">
                  <c:v>6.7214999999999998</c:v>
                </c:pt>
                <c:pt idx="7">
                  <c:v>6.9383333333333335</c:v>
                </c:pt>
                <c:pt idx="8">
                  <c:v>6.8476666666666661</c:v>
                </c:pt>
                <c:pt idx="9">
                  <c:v>6.8353333333333337</c:v>
                </c:pt>
                <c:pt idx="10">
                  <c:v>6.5910000000000002</c:v>
                </c:pt>
              </c:numCache>
            </c:numRef>
          </c:yVal>
          <c:smooth val="1"/>
        </c:ser>
        <c:ser>
          <c:idx val="3"/>
          <c:order val="3"/>
          <c:tx>
            <c:v>44 (2) control</c:v>
          </c:tx>
          <c:spPr>
            <a:ln w="28575" cap="rnd">
              <a:solidFill>
                <a:schemeClr val="accent1">
                  <a:lumMod val="40000"/>
                  <a:lumOff val="60000"/>
                </a:schemeClr>
              </a:solidFill>
              <a:round/>
            </a:ln>
            <a:effectLst/>
          </c:spPr>
          <c:marker>
            <c:symbol val="circle"/>
            <c:size val="5"/>
            <c:spPr>
              <a:solidFill>
                <a:schemeClr val="accent1">
                  <a:lumMod val="40000"/>
                  <a:lumOff val="60000"/>
                </a:schemeClr>
              </a:solidFill>
              <a:ln w="9525">
                <a:solidFill>
                  <a:schemeClr val="accent1">
                    <a:lumMod val="40000"/>
                    <a:lumOff val="60000"/>
                  </a:schemeClr>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Rcellsize!$P$50:$P$60</c:f>
              <c:numCache>
                <c:formatCode>General</c:formatCode>
                <c:ptCount val="11"/>
                <c:pt idx="0">
                  <c:v>6.8816666666666668</c:v>
                </c:pt>
                <c:pt idx="1">
                  <c:v>7.2169999999999996</c:v>
                </c:pt>
                <c:pt idx="2">
                  <c:v>6.8873333333333333</c:v>
                </c:pt>
                <c:pt idx="3">
                  <c:v>6.7556666666666665</c:v>
                </c:pt>
                <c:pt idx="4">
                  <c:v>6.7726666666666668</c:v>
                </c:pt>
                <c:pt idx="5">
                  <c:v>6.5663333333333327</c:v>
                </c:pt>
                <c:pt idx="6">
                  <c:v>7.0795714285714286</c:v>
                </c:pt>
                <c:pt idx="7">
                  <c:v>6.9609999999999994</c:v>
                </c:pt>
                <c:pt idx="8">
                  <c:v>6.929666666666666</c:v>
                </c:pt>
                <c:pt idx="9">
                  <c:v>6.8433333333333337</c:v>
                </c:pt>
                <c:pt idx="10">
                  <c:v>6.6360000000000001</c:v>
                </c:pt>
              </c:numCache>
            </c:numRef>
          </c:yVal>
          <c:smooth val="1"/>
        </c:ser>
        <c:ser>
          <c:idx val="4"/>
          <c:order val="4"/>
          <c:tx>
            <c:strRef>
              <c:f>Rcellsize!$O$71</c:f>
              <c:strCache>
                <c:ptCount val="1"/>
                <c:pt idx="0">
                  <c:v>34 (1) + 200 µM betaine</c:v>
                </c:pt>
              </c:strCache>
            </c:strRef>
          </c:tx>
          <c:spPr>
            <a:ln w="28575" cap="rnd">
              <a:solidFill>
                <a:schemeClr val="accent2">
                  <a:lumMod val="50000"/>
                </a:schemeClr>
              </a:solidFill>
              <a:round/>
            </a:ln>
            <a:effectLst/>
          </c:spPr>
          <c:marker>
            <c:symbol val="circle"/>
            <c:size val="5"/>
            <c:spPr>
              <a:solidFill>
                <a:schemeClr val="accent2">
                  <a:lumMod val="50000"/>
                </a:schemeClr>
              </a:solidFill>
              <a:ln w="9525">
                <a:solidFill>
                  <a:schemeClr val="accent2">
                    <a:lumMod val="50000"/>
                  </a:schemeClr>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BCellsize!$D$60:$D$73</c:f>
              <c:numCache>
                <c:formatCode>General</c:formatCode>
                <c:ptCount val="14"/>
                <c:pt idx="0">
                  <c:v>6.876666666666666</c:v>
                </c:pt>
                <c:pt idx="1">
                  <c:v>6.7633333333333328</c:v>
                </c:pt>
                <c:pt idx="2">
                  <c:v>6.5143333333333331</c:v>
                </c:pt>
                <c:pt idx="3">
                  <c:v>6.4093333333333335</c:v>
                </c:pt>
                <c:pt idx="4">
                  <c:v>6.6933333333333325</c:v>
                </c:pt>
                <c:pt idx="5">
                  <c:v>6.8090000000000002</c:v>
                </c:pt>
                <c:pt idx="6">
                  <c:v>6.7416666666666671</c:v>
                </c:pt>
                <c:pt idx="7">
                  <c:v>6.7416</c:v>
                </c:pt>
                <c:pt idx="8">
                  <c:v>6.8360000000000003</c:v>
                </c:pt>
                <c:pt idx="9">
                  <c:v>6.9430000000000005</c:v>
                </c:pt>
                <c:pt idx="10">
                  <c:v>7.4083333333333341</c:v>
                </c:pt>
                <c:pt idx="11">
                  <c:v>7.4483333333333333</c:v>
                </c:pt>
                <c:pt idx="12">
                  <c:v>7.6304999999999996</c:v>
                </c:pt>
                <c:pt idx="13">
                  <c:v>7.4403333333333341</c:v>
                </c:pt>
              </c:numCache>
            </c:numRef>
          </c:yVal>
          <c:smooth val="1"/>
        </c:ser>
        <c:ser>
          <c:idx val="5"/>
          <c:order val="5"/>
          <c:tx>
            <c:strRef>
              <c:f>Rcellsize!$O$72</c:f>
              <c:strCache>
                <c:ptCount val="1"/>
                <c:pt idx="0">
                  <c:v>34 (2) + 200 µM betaine</c:v>
                </c:pt>
              </c:strCache>
            </c:strRef>
          </c:tx>
          <c:spPr>
            <a:ln w="28575" cap="rnd">
              <a:solidFill>
                <a:schemeClr val="accent2">
                  <a:lumMod val="75000"/>
                </a:schemeClr>
              </a:solidFill>
              <a:round/>
            </a:ln>
            <a:effectLst/>
          </c:spPr>
          <c:marker>
            <c:symbol val="circle"/>
            <c:size val="5"/>
            <c:spPr>
              <a:solidFill>
                <a:schemeClr val="accent2">
                  <a:lumMod val="75000"/>
                </a:schemeClr>
              </a:solidFill>
              <a:ln w="9525">
                <a:solidFill>
                  <a:schemeClr val="accent2">
                    <a:lumMod val="75000"/>
                  </a:schemeClr>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BCellsize!$I$60:$I$73</c:f>
              <c:numCache>
                <c:formatCode>General</c:formatCode>
                <c:ptCount val="14"/>
                <c:pt idx="0">
                  <c:v>6.9316666666666658</c:v>
                </c:pt>
                <c:pt idx="1">
                  <c:v>6.6453333333333333</c:v>
                </c:pt>
                <c:pt idx="2">
                  <c:v>6.5315000000000003</c:v>
                </c:pt>
                <c:pt idx="3">
                  <c:v>6.3549999999999995</c:v>
                </c:pt>
                <c:pt idx="4">
                  <c:v>6.6013333333333337</c:v>
                </c:pt>
                <c:pt idx="5">
                  <c:v>6.6930000000000005</c:v>
                </c:pt>
                <c:pt idx="6">
                  <c:v>6.6469999999999994</c:v>
                </c:pt>
                <c:pt idx="7">
                  <c:v>6.6096666666666666</c:v>
                </c:pt>
                <c:pt idx="8">
                  <c:v>6.7379999999999995</c:v>
                </c:pt>
                <c:pt idx="9">
                  <c:v>6.8516666666666666</c:v>
                </c:pt>
                <c:pt idx="10">
                  <c:v>7.2459999999999996</c:v>
                </c:pt>
                <c:pt idx="11">
                  <c:v>7.3045</c:v>
                </c:pt>
                <c:pt idx="12">
                  <c:v>7.5182500000000001</c:v>
                </c:pt>
                <c:pt idx="13">
                  <c:v>7.363666666666667</c:v>
                </c:pt>
              </c:numCache>
            </c:numRef>
          </c:yVal>
          <c:smooth val="1"/>
        </c:ser>
        <c:ser>
          <c:idx val="6"/>
          <c:order val="6"/>
          <c:tx>
            <c:strRef>
              <c:f>Rcellsize!$O$73</c:f>
              <c:strCache>
                <c:ptCount val="1"/>
                <c:pt idx="0">
                  <c:v>44 (1) + 200 µM betaine</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BCellsize!$N$60:$N$73</c:f>
              <c:numCache>
                <c:formatCode>General</c:formatCode>
                <c:ptCount val="14"/>
                <c:pt idx="0">
                  <c:v>6.9756666666666662</c:v>
                </c:pt>
                <c:pt idx="1">
                  <c:v>6.6523333333333339</c:v>
                </c:pt>
                <c:pt idx="2">
                  <c:v>6.6983333333333333</c:v>
                </c:pt>
                <c:pt idx="3">
                  <c:v>6.6455000000000002</c:v>
                </c:pt>
                <c:pt idx="4">
                  <c:v>6.8493333333333331</c:v>
                </c:pt>
                <c:pt idx="5">
                  <c:v>6.6576666666666666</c:v>
                </c:pt>
                <c:pt idx="6">
                  <c:v>6.6466666666666674</c:v>
                </c:pt>
                <c:pt idx="7">
                  <c:v>6.6844999999999999</c:v>
                </c:pt>
                <c:pt idx="8">
                  <c:v>6.6196666666666673</c:v>
                </c:pt>
                <c:pt idx="9">
                  <c:v>6.8005000000000004</c:v>
                </c:pt>
                <c:pt idx="10">
                  <c:v>7.075333333333333</c:v>
                </c:pt>
                <c:pt idx="11">
                  <c:v>7.19</c:v>
                </c:pt>
                <c:pt idx="12">
                  <c:v>7.3106666666666671</c:v>
                </c:pt>
                <c:pt idx="13">
                  <c:v>7.1550000000000002</c:v>
                </c:pt>
              </c:numCache>
            </c:numRef>
          </c:yVal>
          <c:smooth val="1"/>
        </c:ser>
        <c:ser>
          <c:idx val="7"/>
          <c:order val="7"/>
          <c:tx>
            <c:strRef>
              <c:f>Rcellsize!$O$74</c:f>
              <c:strCache>
                <c:ptCount val="1"/>
                <c:pt idx="0">
                  <c:v>44 (2) + 200 µM betaine</c:v>
                </c:pt>
              </c:strCache>
            </c:strRef>
          </c:tx>
          <c:spPr>
            <a:ln w="28575" cap="rnd">
              <a:solidFill>
                <a:schemeClr val="accent2">
                  <a:lumMod val="20000"/>
                  <a:lumOff val="80000"/>
                </a:schemeClr>
              </a:solidFill>
              <a:round/>
            </a:ln>
            <a:effectLst/>
          </c:spPr>
          <c:marker>
            <c:symbol val="circle"/>
            <c:size val="5"/>
            <c:spPr>
              <a:solidFill>
                <a:schemeClr val="accent2">
                  <a:lumMod val="20000"/>
                  <a:lumOff val="80000"/>
                </a:schemeClr>
              </a:solidFill>
              <a:ln w="9525">
                <a:solidFill>
                  <a:schemeClr val="accent2">
                    <a:lumMod val="20000"/>
                    <a:lumOff val="80000"/>
                  </a:schemeClr>
                </a:solidFill>
              </a:ln>
              <a:effectLst/>
            </c:spPr>
          </c:marker>
          <c:xVal>
            <c:numRef>
              <c:f>BCellsize!$C$60:$C$73</c:f>
              <c:numCache>
                <c:formatCode>General</c:formatCode>
                <c:ptCount val="14"/>
                <c:pt idx="0">
                  <c:v>1</c:v>
                </c:pt>
                <c:pt idx="1">
                  <c:v>2</c:v>
                </c:pt>
                <c:pt idx="2">
                  <c:v>3</c:v>
                </c:pt>
                <c:pt idx="3">
                  <c:v>4</c:v>
                </c:pt>
                <c:pt idx="4">
                  <c:v>6</c:v>
                </c:pt>
                <c:pt idx="5">
                  <c:v>7</c:v>
                </c:pt>
                <c:pt idx="6">
                  <c:v>8</c:v>
                </c:pt>
                <c:pt idx="7">
                  <c:v>9</c:v>
                </c:pt>
                <c:pt idx="8">
                  <c:v>10</c:v>
                </c:pt>
                <c:pt idx="9">
                  <c:v>11</c:v>
                </c:pt>
                <c:pt idx="10">
                  <c:v>12</c:v>
                </c:pt>
                <c:pt idx="11">
                  <c:v>13</c:v>
                </c:pt>
                <c:pt idx="12">
                  <c:v>14</c:v>
                </c:pt>
                <c:pt idx="13">
                  <c:v>15</c:v>
                </c:pt>
              </c:numCache>
            </c:numRef>
          </c:xVal>
          <c:yVal>
            <c:numRef>
              <c:f>BCellsize!$S$60:$S$73</c:f>
              <c:numCache>
                <c:formatCode>General</c:formatCode>
                <c:ptCount val="14"/>
                <c:pt idx="0">
                  <c:v>6.8773999999999997</c:v>
                </c:pt>
                <c:pt idx="1">
                  <c:v>6.6589999999999998</c:v>
                </c:pt>
                <c:pt idx="2">
                  <c:v>6.6743333333333341</c:v>
                </c:pt>
                <c:pt idx="3">
                  <c:v>6.625</c:v>
                </c:pt>
                <c:pt idx="4">
                  <c:v>6.8014999999999999</c:v>
                </c:pt>
                <c:pt idx="5">
                  <c:v>6.6638333333333328</c:v>
                </c:pt>
                <c:pt idx="6">
                  <c:v>6.6893333333333329</c:v>
                </c:pt>
                <c:pt idx="7">
                  <c:v>6.6963333333333326</c:v>
                </c:pt>
                <c:pt idx="8">
                  <c:v>6.6403333333333334</c:v>
                </c:pt>
                <c:pt idx="9">
                  <c:v>6.8703333333333338</c:v>
                </c:pt>
                <c:pt idx="10">
                  <c:v>7.2190000000000003</c:v>
                </c:pt>
                <c:pt idx="11">
                  <c:v>7.3073333333333332</c:v>
                </c:pt>
                <c:pt idx="12">
                  <c:v>7.4414999999999996</c:v>
                </c:pt>
                <c:pt idx="13">
                  <c:v>7.3096666666666676</c:v>
                </c:pt>
              </c:numCache>
            </c:numRef>
          </c:yVal>
          <c:smooth val="1"/>
        </c:ser>
        <c:dLbls>
          <c:showLegendKey val="0"/>
          <c:showVal val="0"/>
          <c:showCatName val="0"/>
          <c:showSerName val="0"/>
          <c:showPercent val="0"/>
          <c:showBubbleSize val="0"/>
        </c:dLbls>
        <c:axId val="478724592"/>
        <c:axId val="478723416"/>
      </c:scatterChart>
      <c:valAx>
        <c:axId val="478724592"/>
        <c:scaling>
          <c:orientation val="minMax"/>
          <c:max val="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(day)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723416"/>
        <c:crosses val="autoZero"/>
        <c:crossBetween val="midCat"/>
      </c:valAx>
      <c:valAx>
        <c:axId val="478723416"/>
        <c:scaling>
          <c:orientation val="minMax"/>
          <c:min val="6"/>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Cell diameter (µM)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724592"/>
        <c:crosses val="autoZero"/>
        <c:crossBetween val="midCat"/>
      </c:valAx>
      <c:spPr>
        <a:noFill/>
        <a:ln w="6350">
          <a:solidFill>
            <a:schemeClr val="tx1"/>
          </a:solidFill>
        </a:ln>
        <a:effectLst/>
      </c:spPr>
    </c:plotArea>
    <c:legend>
      <c:legendPos val="r"/>
      <c:layout>
        <c:manualLayout>
          <c:xMode val="edge"/>
          <c:yMode val="edge"/>
          <c:x val="0.68604633555420957"/>
          <c:y val="0.35806826167417072"/>
          <c:w val="0.28617588666801264"/>
          <c:h val="0.4185756308967513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359188912095827"/>
          <c:y val="0.1510005356173949"/>
          <c:w val="0.7989024099260319"/>
          <c:h val="0.78665406436006502"/>
        </c:manualLayout>
      </c:layout>
      <c:scatterChart>
        <c:scatterStyle val="lineMarker"/>
        <c:varyColors val="0"/>
        <c:ser>
          <c:idx val="0"/>
          <c:order val="0"/>
          <c:tx>
            <c:v>34 (1) control </c:v>
          </c:tx>
          <c:spPr>
            <a:ln w="25400" cap="rnd">
              <a:noFill/>
              <a:round/>
            </a:ln>
            <a:effectLst/>
          </c:spPr>
          <c:marker>
            <c:symbol val="circle"/>
            <c:size val="5"/>
            <c:spPr>
              <a:solidFill>
                <a:schemeClr val="accent4"/>
              </a:solidFill>
              <a:ln w="9525">
                <a:solidFill>
                  <a:schemeClr val="accent4"/>
                </a:solidFill>
              </a:ln>
              <a:effectLst/>
            </c:spPr>
          </c:marker>
          <c:xVal>
            <c:numRef>
              <c:f>'Fluo Regualr '!$A$2:$A$13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'Fluo Regualr '!$C$2:$C$13</c:f>
              <c:numCache>
                <c:formatCode>General</c:formatCode>
                <c:ptCount val="12"/>
                <c:pt idx="0">
                  <c:v>17.399999999999999</c:v>
                </c:pt>
                <c:pt idx="1">
                  <c:v>9</c:v>
                </c:pt>
                <c:pt idx="2">
                  <c:v>10.3</c:v>
                </c:pt>
                <c:pt idx="3">
                  <c:v>9.6999999999999993</c:v>
                </c:pt>
                <c:pt idx="4">
                  <c:v>10.8</c:v>
                </c:pt>
                <c:pt idx="5">
                  <c:v>12.6</c:v>
                </c:pt>
                <c:pt idx="6">
                  <c:v>26.2</c:v>
                </c:pt>
                <c:pt idx="7">
                  <c:v>30.3</c:v>
                </c:pt>
                <c:pt idx="8">
                  <c:v>118.8</c:v>
                </c:pt>
                <c:pt idx="9">
                  <c:v>92.3</c:v>
                </c:pt>
                <c:pt idx="10">
                  <c:v>60.7</c:v>
                </c:pt>
                <c:pt idx="11">
                  <c:v>60.8</c:v>
                </c:pt>
              </c:numCache>
            </c:numRef>
          </c:yVal>
          <c:smooth val="0"/>
        </c:ser>
        <c:ser>
          <c:idx val="1"/>
          <c:order val="1"/>
          <c:tx>
            <c:v>34 (2) control </c:v>
          </c:tx>
          <c:spPr>
            <a:ln w="25400" cap="rnd">
              <a:noFill/>
              <a:round/>
            </a:ln>
            <a:effectLst/>
          </c:spPr>
          <c:marker>
            <c:symbol val="circle"/>
            <c:size val="5"/>
            <c:spPr>
              <a:solidFill>
                <a:schemeClr val="accent4">
                  <a:lumMod val="40000"/>
                  <a:lumOff val="60000"/>
                </a:schemeClr>
              </a:solidFill>
              <a:ln w="9525">
                <a:solidFill>
                  <a:schemeClr val="accent4">
                    <a:lumMod val="40000"/>
                    <a:lumOff val="60000"/>
                  </a:schemeClr>
                </a:solidFill>
              </a:ln>
              <a:effectLst/>
            </c:spPr>
          </c:marker>
          <c:xVal>
            <c:numRef>
              <c:f>'Fluo Regualr '!$A$2:$A$13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'Fluo Regualr '!$F$2:$F$13</c:f>
              <c:numCache>
                <c:formatCode>General</c:formatCode>
                <c:ptCount val="12"/>
                <c:pt idx="0">
                  <c:v>7.7</c:v>
                </c:pt>
                <c:pt idx="1">
                  <c:v>8.9</c:v>
                </c:pt>
                <c:pt idx="2">
                  <c:v>11.5</c:v>
                </c:pt>
                <c:pt idx="3">
                  <c:v>14.4</c:v>
                </c:pt>
                <c:pt idx="4">
                  <c:v>15.5</c:v>
                </c:pt>
                <c:pt idx="5">
                  <c:v>20.3</c:v>
                </c:pt>
                <c:pt idx="6">
                  <c:v>33</c:v>
                </c:pt>
                <c:pt idx="7">
                  <c:v>35.5</c:v>
                </c:pt>
                <c:pt idx="8">
                  <c:v>57.9</c:v>
                </c:pt>
                <c:pt idx="9">
                  <c:v>47.3</c:v>
                </c:pt>
                <c:pt idx="10">
                  <c:v>51.1</c:v>
                </c:pt>
                <c:pt idx="11">
                  <c:v>48.3</c:v>
                </c:pt>
              </c:numCache>
            </c:numRef>
          </c:yVal>
          <c:smooth val="0"/>
        </c:ser>
        <c:ser>
          <c:idx val="2"/>
          <c:order val="2"/>
          <c:tx>
            <c:v>34 (1) betaine </c:v>
          </c:tx>
          <c:spPr>
            <a:ln w="25400" cap="rnd">
              <a:noFill/>
              <a:round/>
            </a:ln>
            <a:effectLst/>
          </c:spPr>
          <c:marker>
            <c:symbol val="circle"/>
            <c:size val="5"/>
            <c:spPr>
              <a:solidFill>
                <a:schemeClr val="accent6">
                  <a:lumMod val="75000"/>
                </a:schemeClr>
              </a:solidFill>
              <a:ln w="9525">
                <a:solidFill>
                  <a:schemeClr val="accent6">
                    <a:lumMod val="50000"/>
                  </a:schemeClr>
                </a:solidFill>
              </a:ln>
              <a:effectLst/>
            </c:spPr>
          </c:marker>
          <c:xVal>
            <c:numRef>
              <c:f>'Fluor Betaine '!$A$2:$A$14</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'Fluor Betaine '!$C$2:$C$14</c:f>
              <c:numCache>
                <c:formatCode>General</c:formatCode>
                <c:ptCount val="13"/>
                <c:pt idx="0">
                  <c:v>3.8</c:v>
                </c:pt>
                <c:pt idx="1">
                  <c:v>8.1</c:v>
                </c:pt>
                <c:pt idx="2">
                  <c:v>7.4</c:v>
                </c:pt>
                <c:pt idx="3">
                  <c:v>11.8</c:v>
                </c:pt>
                <c:pt idx="4">
                  <c:v>12.3</c:v>
                </c:pt>
                <c:pt idx="5">
                  <c:v>72.900000000000006</c:v>
                </c:pt>
                <c:pt idx="6">
                  <c:v>43</c:v>
                </c:pt>
                <c:pt idx="7">
                  <c:v>189.2</c:v>
                </c:pt>
                <c:pt idx="8">
                  <c:v>206.6</c:v>
                </c:pt>
                <c:pt idx="9">
                  <c:v>337.9</c:v>
                </c:pt>
                <c:pt idx="10">
                  <c:v>352</c:v>
                </c:pt>
                <c:pt idx="11">
                  <c:v>451.6</c:v>
                </c:pt>
                <c:pt idx="12">
                  <c:v>502.2</c:v>
                </c:pt>
              </c:numCache>
            </c:numRef>
          </c:yVal>
          <c:smooth val="0"/>
        </c:ser>
        <c:ser>
          <c:idx val="3"/>
          <c:order val="3"/>
          <c:tx>
            <c:v>34 (2) betaine </c:v>
          </c:tx>
          <c:spPr>
            <a:ln w="25400" cap="rnd">
              <a:noFill/>
              <a:round/>
            </a:ln>
            <a:effectLst/>
          </c:spPr>
          <c:marker>
            <c:symbol val="circle"/>
            <c:size val="5"/>
            <c:spPr>
              <a:solidFill>
                <a:schemeClr val="accent6">
                  <a:lumMod val="40000"/>
                  <a:lumOff val="60000"/>
                </a:schemeClr>
              </a:solidFill>
              <a:ln w="9525">
                <a:solidFill>
                  <a:schemeClr val="accent6">
                    <a:lumMod val="60000"/>
                    <a:lumOff val="40000"/>
                  </a:schemeClr>
                </a:solidFill>
              </a:ln>
              <a:effectLst/>
            </c:spPr>
          </c:marker>
          <c:xVal>
            <c:numRef>
              <c:f>'Fluor Betaine '!$A$2:$A$14</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'Fluor Betaine '!$F$2:$F$14</c:f>
              <c:numCache>
                <c:formatCode>General</c:formatCode>
                <c:ptCount val="13"/>
                <c:pt idx="0">
                  <c:v>4.5999999999999996</c:v>
                </c:pt>
                <c:pt idx="1">
                  <c:v>11.1</c:v>
                </c:pt>
                <c:pt idx="2">
                  <c:v>13.1</c:v>
                </c:pt>
                <c:pt idx="3">
                  <c:v>18.100000000000001</c:v>
                </c:pt>
                <c:pt idx="4">
                  <c:v>26.1</c:v>
                </c:pt>
                <c:pt idx="5">
                  <c:v>56.5</c:v>
                </c:pt>
                <c:pt idx="6">
                  <c:v>63.7</c:v>
                </c:pt>
                <c:pt idx="7">
                  <c:v>151.69999999999999</c:v>
                </c:pt>
                <c:pt idx="8">
                  <c:v>210.3</c:v>
                </c:pt>
                <c:pt idx="9">
                  <c:v>350.6</c:v>
                </c:pt>
                <c:pt idx="10">
                  <c:v>364.4</c:v>
                </c:pt>
                <c:pt idx="11">
                  <c:v>505.1</c:v>
                </c:pt>
                <c:pt idx="12">
                  <c:v>329.1</c:v>
                </c:pt>
              </c:numCache>
            </c:numRef>
          </c:yVal>
          <c:smooth val="0"/>
        </c:ser>
        <c:dLbls>
          <c:showLegendKey val="0"/>
          <c:showVal val="0"/>
          <c:showCatName val="0"/>
          <c:showSerName val="0"/>
          <c:showPercent val="0"/>
          <c:showBubbleSize val="0"/>
        </c:dLbls>
        <c:axId val="478721848"/>
        <c:axId val="478722240"/>
      </c:scatterChart>
      <c:valAx>
        <c:axId val="478721848"/>
        <c:scaling>
          <c:orientation val="minMax"/>
        </c:scaling>
        <c:delete val="0"/>
        <c:axPos val="b"/>
        <c:numFmt formatCode="General" sourceLinked="1"/>
        <c:majorTickMark val="out"/>
        <c:minorTickMark val="out"/>
        <c:tickLblPos val="none"/>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722240"/>
        <c:crosses val="autoZero"/>
        <c:crossBetween val="midCat"/>
        <c:majorUnit val="2"/>
      </c:valAx>
      <c:valAx>
        <c:axId val="4787222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900"/>
                  <a:t>Relative fluorecence units (RFU)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721848"/>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70061525621875"/>
          <c:y val="4.6533271288971612E-2"/>
          <c:w val="0.79993310300720499"/>
          <c:h val="0.73753696097434085"/>
        </c:manualLayout>
      </c:layout>
      <c:scatterChart>
        <c:scatterStyle val="lineMarker"/>
        <c:varyColors val="0"/>
        <c:ser>
          <c:idx val="0"/>
          <c:order val="0"/>
          <c:tx>
            <c:v>44 (1) control </c:v>
          </c:tx>
          <c:spPr>
            <a:ln w="25400" cap="rnd">
              <a:noFill/>
              <a:round/>
            </a:ln>
            <a:effectLst/>
          </c:spPr>
          <c:marker>
            <c:symbol val="circle"/>
            <c:size val="5"/>
            <c:spPr>
              <a:solidFill>
                <a:schemeClr val="accent4"/>
              </a:solidFill>
              <a:ln w="9525">
                <a:solidFill>
                  <a:schemeClr val="accent4"/>
                </a:solidFill>
              </a:ln>
              <a:effectLst/>
            </c:spPr>
          </c:marker>
          <c:xVal>
            <c:numRef>
              <c:f>'Fluo Regualr '!$A$2:$A$13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'Fluo Regualr '!$I$2:$I$13</c:f>
              <c:numCache>
                <c:formatCode>General</c:formatCode>
                <c:ptCount val="12"/>
                <c:pt idx="0">
                  <c:v>9.1</c:v>
                </c:pt>
                <c:pt idx="1">
                  <c:v>8</c:v>
                </c:pt>
                <c:pt idx="2">
                  <c:v>12.4</c:v>
                </c:pt>
                <c:pt idx="3">
                  <c:v>10.9</c:v>
                </c:pt>
                <c:pt idx="4">
                  <c:v>12.4</c:v>
                </c:pt>
                <c:pt idx="5">
                  <c:v>18.600000000000001</c:v>
                </c:pt>
                <c:pt idx="6">
                  <c:v>24.4</c:v>
                </c:pt>
                <c:pt idx="7">
                  <c:v>30.9</c:v>
                </c:pt>
                <c:pt idx="8">
                  <c:v>59.6</c:v>
                </c:pt>
                <c:pt idx="9">
                  <c:v>48</c:v>
                </c:pt>
                <c:pt idx="10">
                  <c:v>50.8</c:v>
                </c:pt>
                <c:pt idx="11">
                  <c:v>34.5</c:v>
                </c:pt>
              </c:numCache>
            </c:numRef>
          </c:yVal>
          <c:smooth val="0"/>
        </c:ser>
        <c:ser>
          <c:idx val="1"/>
          <c:order val="1"/>
          <c:tx>
            <c:v>44 (2) control </c:v>
          </c:tx>
          <c:spPr>
            <a:ln w="25400" cap="rnd">
              <a:noFill/>
              <a:round/>
            </a:ln>
            <a:effectLst/>
          </c:spPr>
          <c:marker>
            <c:symbol val="circle"/>
            <c:size val="5"/>
            <c:spPr>
              <a:solidFill>
                <a:schemeClr val="accent4">
                  <a:lumMod val="40000"/>
                  <a:lumOff val="60000"/>
                </a:schemeClr>
              </a:solidFill>
              <a:ln w="9525">
                <a:solidFill>
                  <a:schemeClr val="accent4">
                    <a:lumMod val="40000"/>
                    <a:lumOff val="60000"/>
                  </a:schemeClr>
                </a:solidFill>
              </a:ln>
              <a:effectLst/>
            </c:spPr>
          </c:marker>
          <c:xVal>
            <c:numRef>
              <c:f>'Fluo Regualr '!$A$2:$A$13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'Fluo Regualr '!$L$2:$L$13</c:f>
              <c:numCache>
                <c:formatCode>General</c:formatCode>
                <c:ptCount val="12"/>
                <c:pt idx="0">
                  <c:v>12.4</c:v>
                </c:pt>
                <c:pt idx="1">
                  <c:v>10.1</c:v>
                </c:pt>
                <c:pt idx="2">
                  <c:v>10.4</c:v>
                </c:pt>
                <c:pt idx="3">
                  <c:v>14.7</c:v>
                </c:pt>
                <c:pt idx="4">
                  <c:v>17.399999999999999</c:v>
                </c:pt>
                <c:pt idx="5">
                  <c:v>17.7</c:v>
                </c:pt>
                <c:pt idx="6">
                  <c:v>27.9</c:v>
                </c:pt>
                <c:pt idx="7">
                  <c:v>29.6</c:v>
                </c:pt>
                <c:pt idx="8">
                  <c:v>47.5</c:v>
                </c:pt>
                <c:pt idx="9">
                  <c:v>36.9</c:v>
                </c:pt>
                <c:pt idx="10">
                  <c:v>36.700000000000003</c:v>
                </c:pt>
                <c:pt idx="11">
                  <c:v>23.8</c:v>
                </c:pt>
              </c:numCache>
            </c:numRef>
          </c:yVal>
          <c:smooth val="0"/>
        </c:ser>
        <c:ser>
          <c:idx val="2"/>
          <c:order val="2"/>
          <c:tx>
            <c:v>44 (1) betaine </c:v>
          </c:tx>
          <c:spPr>
            <a:ln w="25400" cap="rnd">
              <a:noFill/>
              <a:round/>
            </a:ln>
            <a:effectLst/>
          </c:spPr>
          <c:marker>
            <c:symbol val="circle"/>
            <c:size val="5"/>
            <c:spPr>
              <a:solidFill>
                <a:schemeClr val="accent6">
                  <a:lumMod val="50000"/>
                </a:schemeClr>
              </a:solidFill>
              <a:ln w="9525">
                <a:solidFill>
                  <a:schemeClr val="accent6">
                    <a:lumMod val="50000"/>
                  </a:schemeClr>
                </a:solidFill>
              </a:ln>
              <a:effectLst/>
            </c:spPr>
          </c:marker>
          <c:xVal>
            <c:numRef>
              <c:f>'Fluor Betaine '!$A$2:$A$14</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'Fluor Betaine '!$I$2:$I$14</c:f>
              <c:numCache>
                <c:formatCode>General</c:formatCode>
                <c:ptCount val="13"/>
                <c:pt idx="0">
                  <c:v>6.4</c:v>
                </c:pt>
                <c:pt idx="1">
                  <c:v>8.6999999999999993</c:v>
                </c:pt>
                <c:pt idx="2">
                  <c:v>10.199999999999999</c:v>
                </c:pt>
                <c:pt idx="3">
                  <c:v>16</c:v>
                </c:pt>
                <c:pt idx="4">
                  <c:v>21.1</c:v>
                </c:pt>
                <c:pt idx="5">
                  <c:v>35.1</c:v>
                </c:pt>
                <c:pt idx="6">
                  <c:v>32.700000000000003</c:v>
                </c:pt>
                <c:pt idx="7">
                  <c:v>91.7</c:v>
                </c:pt>
                <c:pt idx="8">
                  <c:v>137.1</c:v>
                </c:pt>
                <c:pt idx="9">
                  <c:v>275.89999999999998</c:v>
                </c:pt>
                <c:pt idx="10">
                  <c:v>292.2</c:v>
                </c:pt>
                <c:pt idx="11">
                  <c:v>387.3</c:v>
                </c:pt>
                <c:pt idx="12">
                  <c:v>404.9</c:v>
                </c:pt>
              </c:numCache>
            </c:numRef>
          </c:yVal>
          <c:smooth val="0"/>
        </c:ser>
        <c:ser>
          <c:idx val="3"/>
          <c:order val="3"/>
          <c:tx>
            <c:v>44 (2) betaine </c:v>
          </c:tx>
          <c:spPr>
            <a:ln w="25400" cap="rnd">
              <a:noFill/>
              <a:round/>
            </a:ln>
            <a:effectLst/>
          </c:spPr>
          <c:marker>
            <c:symbol val="circle"/>
            <c:size val="5"/>
            <c:spPr>
              <a:solidFill>
                <a:schemeClr val="accent6">
                  <a:lumMod val="60000"/>
                  <a:lumOff val="40000"/>
                </a:schemeClr>
              </a:solidFill>
              <a:ln w="9525">
                <a:solidFill>
                  <a:schemeClr val="accent6">
                    <a:lumMod val="60000"/>
                    <a:lumOff val="40000"/>
                  </a:schemeClr>
                </a:solidFill>
              </a:ln>
              <a:effectLst/>
            </c:spPr>
          </c:marker>
          <c:xVal>
            <c:numRef>
              <c:f>'Fluor Betaine '!$A$2:$A$14</c:f>
              <c:numCache>
                <c:formatCode>General</c:formatCode>
                <c:ptCount val="13"/>
                <c:pt idx="0">
                  <c:v>1</c:v>
                </c:pt>
                <c:pt idx="1">
                  <c:v>2</c:v>
                </c:pt>
                <c:pt idx="2">
                  <c:v>3</c:v>
                </c:pt>
                <c:pt idx="3">
                  <c:v>4</c:v>
                </c:pt>
                <c:pt idx="4">
                  <c:v>5</c:v>
                </c:pt>
                <c:pt idx="5">
                  <c:v>6</c:v>
                </c:pt>
                <c:pt idx="6">
                  <c:v>7</c:v>
                </c:pt>
                <c:pt idx="7">
                  <c:v>8</c:v>
                </c:pt>
                <c:pt idx="8">
                  <c:v>9</c:v>
                </c:pt>
                <c:pt idx="9">
                  <c:v>10</c:v>
                </c:pt>
                <c:pt idx="10">
                  <c:v>11</c:v>
                </c:pt>
                <c:pt idx="11">
                  <c:v>12</c:v>
                </c:pt>
                <c:pt idx="12">
                  <c:v>13</c:v>
                </c:pt>
              </c:numCache>
            </c:numRef>
          </c:xVal>
          <c:yVal>
            <c:numRef>
              <c:f>'Fluor Betaine '!$L$2:$L$14</c:f>
              <c:numCache>
                <c:formatCode>General</c:formatCode>
                <c:ptCount val="13"/>
                <c:pt idx="0">
                  <c:v>8</c:v>
                </c:pt>
                <c:pt idx="1">
                  <c:v>9</c:v>
                </c:pt>
                <c:pt idx="2">
                  <c:v>12.9</c:v>
                </c:pt>
                <c:pt idx="3">
                  <c:v>17.100000000000001</c:v>
                </c:pt>
                <c:pt idx="4">
                  <c:v>23.2</c:v>
                </c:pt>
                <c:pt idx="5">
                  <c:v>46.1</c:v>
                </c:pt>
                <c:pt idx="6">
                  <c:v>32.4</c:v>
                </c:pt>
                <c:pt idx="7">
                  <c:v>97.5</c:v>
                </c:pt>
                <c:pt idx="8">
                  <c:v>110.7</c:v>
                </c:pt>
                <c:pt idx="9">
                  <c:v>197.7</c:v>
                </c:pt>
                <c:pt idx="10">
                  <c:v>290.5</c:v>
                </c:pt>
                <c:pt idx="11">
                  <c:v>382.1</c:v>
                </c:pt>
                <c:pt idx="12">
                  <c:v>347.8</c:v>
                </c:pt>
              </c:numCache>
            </c:numRef>
          </c:yVal>
          <c:smooth val="0"/>
        </c:ser>
        <c:dLbls>
          <c:showLegendKey val="0"/>
          <c:showVal val="0"/>
          <c:showCatName val="0"/>
          <c:showSerName val="0"/>
          <c:showPercent val="0"/>
          <c:showBubbleSize val="0"/>
        </c:dLbls>
        <c:axId val="476066176"/>
        <c:axId val="476066960"/>
      </c:scatterChart>
      <c:valAx>
        <c:axId val="476066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(day)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6066960"/>
        <c:crosses val="autoZero"/>
        <c:crossBetween val="midCat"/>
      </c:valAx>
      <c:valAx>
        <c:axId val="476066960"/>
        <c:scaling>
          <c:orientation val="minMax"/>
          <c:max val="6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900"/>
                  <a:t>Relative fluorecence units (RFU</a:t>
                </a:r>
                <a:r>
                  <a:rPr lang="en-US" sz="800"/>
                  <a:t>)</a:t>
                </a:r>
              </a:p>
            </c:rich>
          </c:tx>
          <c:layout>
            <c:manualLayout>
              <c:xMode val="edge"/>
              <c:yMode val="edge"/>
              <c:x val="1.8270521161665543E-2"/>
              <c:y val="0"/>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out"/>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6066176"/>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7396312632881"/>
          <c:y val="5.1030155278516155E-2"/>
          <c:w val="0.8353942598402192"/>
          <c:h val="0.83725946514406613"/>
        </c:manualLayout>
      </c:layout>
      <c:barChart>
        <c:barDir val="col"/>
        <c:grouping val="clustered"/>
        <c:varyColors val="0"/>
        <c:ser>
          <c:idx val="0"/>
          <c:order val="0"/>
          <c:tx>
            <c:v>F/2 </c:v>
          </c:tx>
          <c:spPr>
            <a:solidFill>
              <a:schemeClr val="accent1">
                <a:lumMod val="60000"/>
                <a:lumOff val="40000"/>
              </a:schemeClr>
            </a:solidFill>
            <a:ln>
              <a:solidFill>
                <a:sysClr val="windowText" lastClr="000000"/>
              </a:solidFill>
            </a:ln>
            <a:effectLst/>
          </c:spPr>
          <c:invertIfNegative val="0"/>
          <c:errBars>
            <c:errBarType val="both"/>
            <c:errValType val="cust"/>
            <c:noEndCap val="0"/>
            <c:plus>
              <c:numRef>
                <c:f>'Graphs for Exp'!$G$53</c:f>
                <c:numCache>
                  <c:formatCode>General</c:formatCode>
                  <c:ptCount val="1"/>
                  <c:pt idx="0">
                    <c:v>9.1749999999999929E-2</c:v>
                  </c:pt>
                </c:numCache>
              </c:numRef>
            </c:plus>
            <c:minus>
              <c:numRef>
                <c:f>'Graphs for Exp'!$G$53</c:f>
                <c:numCache>
                  <c:formatCode>General</c:formatCode>
                  <c:ptCount val="1"/>
                  <c:pt idx="0">
                    <c:v>9.1749999999999929E-2</c:v>
                  </c:pt>
                </c:numCache>
              </c:numRef>
            </c:minus>
            <c:spPr>
              <a:noFill/>
              <a:ln w="9525" cap="flat" cmpd="sng" algn="ctr">
                <a:solidFill>
                  <a:schemeClr val="tx1">
                    <a:lumMod val="65000"/>
                    <a:lumOff val="35000"/>
                  </a:schemeClr>
                </a:solidFill>
                <a:round/>
              </a:ln>
              <a:effectLst/>
            </c:spPr>
          </c:errBars>
          <c:val>
            <c:numRef>
              <c:f>'Graphs for Exp'!$E$53</c:f>
              <c:numCache>
                <c:formatCode>General</c:formatCode>
                <c:ptCount val="1"/>
                <c:pt idx="0">
                  <c:v>0.37545000000000001</c:v>
                </c:pt>
              </c:numCache>
            </c:numRef>
          </c:val>
        </c:ser>
        <c:ser>
          <c:idx val="1"/>
          <c:order val="1"/>
          <c:tx>
            <c:v>F/2 + 200µM glycine betaine</c:v>
          </c:tx>
          <c:spPr>
            <a:solidFill>
              <a:schemeClr val="accent2">
                <a:lumMod val="40000"/>
                <a:lumOff val="60000"/>
              </a:schemeClr>
            </a:solidFill>
            <a:ln>
              <a:solidFill>
                <a:sysClr val="windowText" lastClr="000000"/>
              </a:solidFill>
            </a:ln>
            <a:effectLst/>
          </c:spPr>
          <c:invertIfNegative val="0"/>
          <c:dPt>
            <c:idx val="0"/>
            <c:invertIfNegative val="0"/>
            <c:bubble3D val="0"/>
            <c:spPr>
              <a:solidFill>
                <a:schemeClr val="accent2">
                  <a:lumMod val="40000"/>
                  <a:lumOff val="60000"/>
                </a:schemeClr>
              </a:solidFill>
              <a:ln>
                <a:solidFill>
                  <a:sysClr val="windowText" lastClr="000000"/>
                </a:solidFill>
              </a:ln>
              <a:effectLst/>
            </c:spPr>
          </c:dPt>
          <c:errBars>
            <c:errBarType val="both"/>
            <c:errValType val="cust"/>
            <c:noEndCap val="0"/>
            <c:plus>
              <c:numRef>
                <c:f>'Graphs for Exp'!$G$58</c:f>
                <c:numCache>
                  <c:formatCode>General</c:formatCode>
                  <c:ptCount val="1"/>
                  <c:pt idx="0">
                    <c:v>2.2999999999999989E-2</c:v>
                  </c:pt>
                </c:numCache>
              </c:numRef>
            </c:plus>
            <c:minus>
              <c:numRef>
                <c:f>'Graphs for Exp'!$G$58</c:f>
                <c:numCache>
                  <c:formatCode>General</c:formatCode>
                  <c:ptCount val="1"/>
                  <c:pt idx="0">
                    <c:v>2.2999999999999989E-2</c:v>
                  </c:pt>
                </c:numCache>
              </c:numRef>
            </c:minus>
            <c:spPr>
              <a:noFill/>
              <a:ln w="9525" cap="flat" cmpd="sng" algn="ctr">
                <a:solidFill>
                  <a:schemeClr val="tx1">
                    <a:lumMod val="65000"/>
                    <a:lumOff val="35000"/>
                  </a:schemeClr>
                </a:solidFill>
                <a:round/>
              </a:ln>
              <a:effectLst/>
            </c:spPr>
          </c:errBars>
          <c:val>
            <c:numRef>
              <c:f>'Graphs for Exp'!$E$58</c:f>
              <c:numCache>
                <c:formatCode>General</c:formatCode>
                <c:ptCount val="1"/>
                <c:pt idx="0">
                  <c:v>0.44569999999999999</c:v>
                </c:pt>
              </c:numCache>
            </c:numRef>
          </c:val>
        </c:ser>
        <c:ser>
          <c:idx val="2"/>
          <c:order val="2"/>
          <c:tx>
            <c:v>44 F/2</c:v>
          </c:tx>
          <c:spPr>
            <a:solidFill>
              <a:schemeClr val="accent1">
                <a:lumMod val="60000"/>
                <a:lumOff val="40000"/>
              </a:schemeClr>
            </a:solidFill>
            <a:ln>
              <a:solidFill>
                <a:sysClr val="windowText" lastClr="000000"/>
              </a:solidFill>
            </a:ln>
            <a:effectLst/>
          </c:spPr>
          <c:invertIfNegative val="0"/>
          <c:errBars>
            <c:errBarType val="both"/>
            <c:errValType val="cust"/>
            <c:noEndCap val="0"/>
            <c:plus>
              <c:numRef>
                <c:f>'Graphs for Exp'!$G$55</c:f>
                <c:numCache>
                  <c:formatCode>General</c:formatCode>
                  <c:ptCount val="1"/>
                  <c:pt idx="0">
                    <c:v>5.1300000000000054E-2</c:v>
                  </c:pt>
                </c:numCache>
              </c:numRef>
            </c:plus>
            <c:minus>
              <c:numRef>
                <c:f>'Graphs for Exp'!$G$56</c:f>
                <c:numCache>
                  <c:formatCode>General</c:formatCode>
                  <c:ptCount val="1"/>
                </c:numCache>
              </c:numRef>
            </c:minus>
            <c:spPr>
              <a:noFill/>
              <a:ln w="9525" cap="flat" cmpd="sng" algn="ctr">
                <a:solidFill>
                  <a:schemeClr val="tx1">
                    <a:lumMod val="65000"/>
                    <a:lumOff val="35000"/>
                  </a:schemeClr>
                </a:solidFill>
                <a:round/>
              </a:ln>
              <a:effectLst/>
            </c:spPr>
          </c:errBars>
          <c:val>
            <c:numRef>
              <c:f>'Graphs for Exp'!$E$55</c:f>
              <c:numCache>
                <c:formatCode>General</c:formatCode>
                <c:ptCount val="1"/>
                <c:pt idx="0">
                  <c:v>0.27739999999999998</c:v>
                </c:pt>
              </c:numCache>
            </c:numRef>
          </c:val>
        </c:ser>
        <c:ser>
          <c:idx val="3"/>
          <c:order val="3"/>
          <c:tx>
            <c:v>44 F/2 + 200µM glycine betaine</c:v>
          </c:tx>
          <c:spPr>
            <a:solidFill>
              <a:schemeClr val="accent2">
                <a:lumMod val="40000"/>
                <a:lumOff val="60000"/>
              </a:schemeClr>
            </a:solidFill>
            <a:ln>
              <a:solidFill>
                <a:sysClr val="windowText" lastClr="000000"/>
              </a:solidFill>
            </a:ln>
            <a:effectLst/>
          </c:spPr>
          <c:invertIfNegative val="0"/>
          <c:errBars>
            <c:errBarType val="both"/>
            <c:errValType val="cust"/>
            <c:noEndCap val="0"/>
            <c:plus>
              <c:numRef>
                <c:f>'Graphs for Exp'!$G$60</c:f>
                <c:numCache>
                  <c:formatCode>General</c:formatCode>
                  <c:ptCount val="1"/>
                  <c:pt idx="0">
                    <c:v>1.9949999999999992E-2</c:v>
                  </c:pt>
                </c:numCache>
              </c:numRef>
            </c:plus>
            <c:minus>
              <c:numRef>
                <c:f>'Graphs for Exp'!$G$60</c:f>
                <c:numCache>
                  <c:formatCode>General</c:formatCode>
                  <c:ptCount val="1"/>
                  <c:pt idx="0">
                    <c:v>1.9949999999999992E-2</c:v>
                  </c:pt>
                </c:numCache>
              </c:numRef>
            </c:minus>
            <c:spPr>
              <a:noFill/>
              <a:ln w="9525" cap="flat" cmpd="sng" algn="ctr">
                <a:solidFill>
                  <a:schemeClr val="tx1">
                    <a:lumMod val="65000"/>
                    <a:lumOff val="35000"/>
                  </a:schemeClr>
                </a:solidFill>
                <a:round/>
              </a:ln>
              <a:effectLst/>
            </c:spPr>
          </c:errBars>
          <c:val>
            <c:numRef>
              <c:f>'Graphs for Exp'!$E$60</c:f>
              <c:numCache>
                <c:formatCode>General</c:formatCode>
                <c:ptCount val="1"/>
                <c:pt idx="0">
                  <c:v>0.42905000000000004</c:v>
                </c:pt>
              </c:numCache>
            </c:numRef>
          </c:val>
        </c:ser>
        <c:dLbls>
          <c:showLegendKey val="0"/>
          <c:showVal val="0"/>
          <c:showCatName val="0"/>
          <c:showSerName val="0"/>
          <c:showPercent val="0"/>
          <c:showBubbleSize val="0"/>
        </c:dLbls>
        <c:gapWidth val="169"/>
        <c:overlap val="-46"/>
        <c:axId val="476066568"/>
        <c:axId val="476067744"/>
      </c:barChart>
      <c:catAx>
        <c:axId val="476066568"/>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34                                                    44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crossAx val="476067744"/>
        <c:crosses val="autoZero"/>
        <c:auto val="1"/>
        <c:lblAlgn val="ctr"/>
        <c:lblOffset val="100"/>
        <c:noMultiLvlLbl val="0"/>
      </c:catAx>
      <c:valAx>
        <c:axId val="476067744"/>
        <c:scaling>
          <c:orientation val="minMax"/>
          <c:max val="0.60000000000000009"/>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900" b="0" i="0" baseline="0">
                    <a:effectLst/>
                  </a:rPr>
                  <a:t>Average growth rate (µ)</a:t>
                </a:r>
                <a:endParaRPr lang="en-US" sz="300">
                  <a:effectLst/>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6066568"/>
        <c:crosses val="autoZero"/>
        <c:crossBetween val="between"/>
      </c:valAx>
      <c:spPr>
        <a:solidFill>
          <a:schemeClr val="bg1"/>
        </a:solidFill>
        <a:ln>
          <a:solidFill>
            <a:schemeClr val="tx1"/>
          </a:solidFill>
        </a:ln>
        <a:effectLst/>
      </c:spPr>
    </c:plotArea>
    <c:legend>
      <c:legendPos val="b"/>
      <c:legendEntry>
        <c:idx val="2"/>
        <c:delete val="1"/>
      </c:legendEntry>
      <c:legendEntry>
        <c:idx val="3"/>
        <c:delete val="1"/>
      </c:legendEntry>
      <c:layout>
        <c:manualLayout>
          <c:xMode val="edge"/>
          <c:yMode val="edge"/>
          <c:x val="0.14697798500235809"/>
          <c:y val="9.1314755239722961E-2"/>
          <c:w val="0.46145969315345503"/>
          <c:h val="7.828544522805949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002586462380123"/>
          <c:y val="0.11498929893495613"/>
          <c:w val="0.82382593922575542"/>
          <c:h val="0.7782849132274291"/>
        </c:manualLayout>
      </c:layout>
      <c:barChart>
        <c:barDir val="col"/>
        <c:grouping val="clustered"/>
        <c:varyColors val="0"/>
        <c:ser>
          <c:idx val="0"/>
          <c:order val="0"/>
          <c:tx>
            <c:v>F/2</c:v>
          </c:tx>
          <c:spPr>
            <a:solidFill>
              <a:schemeClr val="accent1"/>
            </a:solidFill>
            <a:ln>
              <a:solidFill>
                <a:schemeClr val="tx1"/>
              </a:solidFill>
            </a:ln>
            <a:effectLst/>
          </c:spPr>
          <c:invertIfNegative val="0"/>
          <c:dPt>
            <c:idx val="0"/>
            <c:invertIfNegative val="0"/>
            <c:bubble3D val="0"/>
            <c:spPr>
              <a:solidFill>
                <a:schemeClr val="accent1">
                  <a:lumMod val="60000"/>
                  <a:lumOff val="40000"/>
                </a:schemeClr>
              </a:solidFill>
              <a:ln>
                <a:solidFill>
                  <a:schemeClr val="tx1"/>
                </a:solidFill>
              </a:ln>
              <a:effectLst/>
            </c:spPr>
          </c:dPt>
          <c:errBars>
            <c:errBarType val="both"/>
            <c:errValType val="cust"/>
            <c:noEndCap val="0"/>
            <c:plus>
              <c:numRef>
                <c:f>'Fluo Regualr '!$D$19</c:f>
                <c:numCache>
                  <c:formatCode>General</c:formatCode>
                  <c:ptCount val="1"/>
                  <c:pt idx="0">
                    <c:v>30.450000000000006</c:v>
                  </c:pt>
                </c:numCache>
              </c:numRef>
            </c:plus>
            <c:minus>
              <c:numRef>
                <c:f>'Fluo Regualr '!$D$19</c:f>
                <c:numCache>
                  <c:formatCode>General</c:formatCode>
                  <c:ptCount val="1"/>
                  <c:pt idx="0">
                    <c:v>30.450000000000006</c:v>
                  </c:pt>
                </c:numCache>
              </c:numRef>
            </c:minus>
            <c:spPr>
              <a:noFill/>
              <a:ln w="9525" cap="flat" cmpd="sng" algn="ctr">
                <a:solidFill>
                  <a:schemeClr val="tx1">
                    <a:lumMod val="65000"/>
                    <a:lumOff val="35000"/>
                  </a:schemeClr>
                </a:solidFill>
                <a:round/>
              </a:ln>
              <a:effectLst/>
            </c:spPr>
          </c:errBars>
          <c:val>
            <c:numRef>
              <c:f>'Fluo Regualr '!$D$17</c:f>
              <c:numCache>
                <c:formatCode>General</c:formatCode>
                <c:ptCount val="1"/>
                <c:pt idx="0">
                  <c:v>88.35</c:v>
                </c:pt>
              </c:numCache>
            </c:numRef>
          </c:val>
        </c:ser>
        <c:ser>
          <c:idx val="2"/>
          <c:order val="1"/>
          <c:tx>
            <c:strRef>
              <c:f>'Final Graphs'!$E$57</c:f>
              <c:strCache>
                <c:ptCount val="1"/>
                <c:pt idx="0">
                  <c:v>F/2 + 200 µM betaine</c:v>
                </c:pt>
              </c:strCache>
            </c:strRef>
          </c:tx>
          <c:spPr>
            <a:solidFill>
              <a:schemeClr val="accent2">
                <a:lumMod val="40000"/>
                <a:lumOff val="60000"/>
              </a:schemeClr>
            </a:solidFill>
            <a:ln>
              <a:solidFill>
                <a:schemeClr val="tx1"/>
              </a:solidFill>
            </a:ln>
            <a:effectLst/>
          </c:spPr>
          <c:invertIfNegative val="0"/>
          <c:errBars>
            <c:errBarType val="both"/>
            <c:errValType val="cust"/>
            <c:noEndCap val="0"/>
            <c:plus>
              <c:numRef>
                <c:f>'Fluor Betaine '!$D$22</c:f>
                <c:numCache>
                  <c:formatCode>General</c:formatCode>
                  <c:ptCount val="1"/>
                  <c:pt idx="0">
                    <c:v>1.4500000000000171</c:v>
                  </c:pt>
                </c:numCache>
              </c:numRef>
            </c:plus>
            <c:minus>
              <c:numRef>
                <c:f>'Fluor Betaine '!$D$22</c:f>
                <c:numCache>
                  <c:formatCode>General</c:formatCode>
                  <c:ptCount val="1"/>
                  <c:pt idx="0">
                    <c:v>1.4500000000000171</c:v>
                  </c:pt>
                </c:numCache>
              </c:numRef>
            </c:minus>
            <c:spPr>
              <a:noFill/>
              <a:ln w="9525" cap="flat" cmpd="sng" algn="ctr">
                <a:solidFill>
                  <a:schemeClr val="tx1">
                    <a:lumMod val="65000"/>
                    <a:lumOff val="35000"/>
                  </a:schemeClr>
                </a:solidFill>
                <a:round/>
              </a:ln>
              <a:effectLst/>
            </c:spPr>
          </c:errBars>
          <c:val>
            <c:numRef>
              <c:f>'Fluor Betaine '!$D$20</c:f>
              <c:numCache>
                <c:formatCode>General</c:formatCode>
                <c:ptCount val="1"/>
                <c:pt idx="0">
                  <c:v>503.65</c:v>
                </c:pt>
              </c:numCache>
            </c:numRef>
          </c:val>
        </c:ser>
        <c:ser>
          <c:idx val="1"/>
          <c:order val="2"/>
          <c:tx>
            <c:v>44</c:v>
          </c:tx>
          <c:spPr>
            <a:solidFill>
              <a:schemeClr val="accent1">
                <a:lumMod val="60000"/>
                <a:lumOff val="40000"/>
              </a:schemeClr>
            </a:solidFill>
            <a:ln>
              <a:solidFill>
                <a:schemeClr val="tx1"/>
              </a:solidFill>
            </a:ln>
            <a:effectLst/>
          </c:spPr>
          <c:invertIfNegative val="0"/>
          <c:errBars>
            <c:errBarType val="both"/>
            <c:errValType val="cust"/>
            <c:noEndCap val="0"/>
            <c:plus>
              <c:numRef>
                <c:f>'Fluo Regualr '!$J$19</c:f>
                <c:numCache>
                  <c:formatCode>General</c:formatCode>
                  <c:ptCount val="1"/>
                  <c:pt idx="0">
                    <c:v>6.0500000000000345</c:v>
                  </c:pt>
                </c:numCache>
              </c:numRef>
            </c:plus>
            <c:minus>
              <c:numRef>
                <c:f>'Fluo Regualr '!$J$19</c:f>
                <c:numCache>
                  <c:formatCode>General</c:formatCode>
                  <c:ptCount val="1"/>
                  <c:pt idx="0">
                    <c:v>6.0500000000000345</c:v>
                  </c:pt>
                </c:numCache>
              </c:numRef>
            </c:minus>
            <c:spPr>
              <a:noFill/>
              <a:ln w="9525" cap="flat" cmpd="sng" algn="ctr">
                <a:solidFill>
                  <a:schemeClr val="tx1">
                    <a:lumMod val="65000"/>
                    <a:lumOff val="35000"/>
                  </a:schemeClr>
                </a:solidFill>
                <a:round/>
              </a:ln>
              <a:effectLst/>
            </c:spPr>
          </c:errBars>
          <c:val>
            <c:numRef>
              <c:f>'Fluo Regualr '!$J$17</c:f>
              <c:numCache>
                <c:formatCode>General</c:formatCode>
                <c:ptCount val="1"/>
                <c:pt idx="0">
                  <c:v>53.55</c:v>
                </c:pt>
              </c:numCache>
            </c:numRef>
          </c:val>
        </c:ser>
        <c:ser>
          <c:idx val="3"/>
          <c:order val="3"/>
          <c:tx>
            <c:v>44 Betaine</c:v>
          </c:tx>
          <c:spPr>
            <a:solidFill>
              <a:schemeClr val="accent2">
                <a:lumMod val="40000"/>
                <a:lumOff val="60000"/>
              </a:schemeClr>
            </a:solidFill>
            <a:ln>
              <a:solidFill>
                <a:schemeClr val="tx1"/>
              </a:solidFill>
            </a:ln>
            <a:effectLst/>
          </c:spPr>
          <c:invertIfNegative val="0"/>
          <c:errBars>
            <c:errBarType val="both"/>
            <c:errValType val="cust"/>
            <c:noEndCap val="0"/>
            <c:plus>
              <c:numRef>
                <c:f>'Fluor Betaine '!$J$22</c:f>
                <c:numCache>
                  <c:formatCode>General</c:formatCode>
                  <c:ptCount val="1"/>
                  <c:pt idx="0">
                    <c:v>28.549999999999979</c:v>
                  </c:pt>
                </c:numCache>
              </c:numRef>
            </c:plus>
            <c:minus>
              <c:numRef>
                <c:f>'Fluor Betaine '!$J$22</c:f>
                <c:numCache>
                  <c:formatCode>General</c:formatCode>
                  <c:ptCount val="1"/>
                  <c:pt idx="0">
                    <c:v>28.549999999999979</c:v>
                  </c:pt>
                </c:numCache>
              </c:numRef>
            </c:minus>
            <c:spPr>
              <a:noFill/>
              <a:ln w="9525" cap="flat" cmpd="sng" algn="ctr">
                <a:solidFill>
                  <a:schemeClr val="tx1">
                    <a:lumMod val="65000"/>
                    <a:lumOff val="35000"/>
                  </a:schemeClr>
                </a:solidFill>
                <a:round/>
              </a:ln>
              <a:effectLst/>
            </c:spPr>
          </c:errBars>
          <c:val>
            <c:numRef>
              <c:f>'Fluor Betaine '!$J$20</c:f>
              <c:numCache>
                <c:formatCode>General</c:formatCode>
                <c:ptCount val="1"/>
                <c:pt idx="0">
                  <c:v>376.35</c:v>
                </c:pt>
              </c:numCache>
            </c:numRef>
          </c:val>
        </c:ser>
        <c:dLbls>
          <c:showLegendKey val="0"/>
          <c:showVal val="0"/>
          <c:showCatName val="0"/>
          <c:showSerName val="0"/>
          <c:showPercent val="0"/>
          <c:showBubbleSize val="0"/>
        </c:dLbls>
        <c:gapWidth val="219"/>
        <c:overlap val="-27"/>
        <c:axId val="475657760"/>
        <c:axId val="475659328"/>
      </c:barChart>
      <c:catAx>
        <c:axId val="475657760"/>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34                                             44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crossAx val="475659328"/>
        <c:crosses val="autoZero"/>
        <c:auto val="1"/>
        <c:lblAlgn val="ctr"/>
        <c:lblOffset val="100"/>
        <c:noMultiLvlLbl val="0"/>
      </c:catAx>
      <c:valAx>
        <c:axId val="4756593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Average</a:t>
                </a:r>
                <a:r>
                  <a:rPr lang="en-US" baseline="0"/>
                  <a:t> max RFU</a:t>
                </a:r>
                <a:endParaRPr lang="en-US"/>
              </a:p>
            </c:rich>
          </c:tx>
          <c:layout>
            <c:manualLayout>
              <c:xMode val="edge"/>
              <c:yMode val="edge"/>
              <c:x val="2.1846439738235548E-2"/>
              <c:y val="0.3291300353208234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657760"/>
        <c:crosses val="autoZero"/>
        <c:crossBetween val="between"/>
      </c:valAx>
      <c:spPr>
        <a:noFill/>
        <a:ln>
          <a:solidFill>
            <a:schemeClr val="tx1"/>
          </a:solidFill>
        </a:ln>
        <a:effectLst/>
      </c:spPr>
    </c:plotArea>
    <c:legend>
      <c:legendPos val="r"/>
      <c:legendEntry>
        <c:idx val="2"/>
        <c:delete val="1"/>
      </c:legendEntry>
      <c:legendEntry>
        <c:idx val="3"/>
        <c:delete val="1"/>
      </c:legendEntry>
      <c:layout>
        <c:manualLayout>
          <c:xMode val="edge"/>
          <c:yMode val="edge"/>
          <c:x val="0.13703503613491322"/>
          <c:y val="0.12531886606858594"/>
          <c:w val="0.39283764624519829"/>
          <c:h val="8.376743089942782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13.png"/></Relationships>
</file>

<file path=word/drawings/drawing1.xml><?xml version="1.0" encoding="utf-8"?>
<c:userShapes xmlns:c="http://schemas.openxmlformats.org/drawingml/2006/chart">
  <cdr:relSizeAnchor xmlns:cdr="http://schemas.openxmlformats.org/drawingml/2006/chartDrawing">
    <cdr:from>
      <cdr:x>0.19593</cdr:x>
      <cdr:y>0.07143</cdr:y>
    </cdr:from>
    <cdr:to>
      <cdr:x>0.62272</cdr:x>
      <cdr:y>0.17007</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773119" y="164827"/>
          <a:ext cx="1684050" cy="227619"/>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96D27E-3F7C-4829-B82B-4533C88B1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4527</Words>
  <Characters>25809</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Viviana Castillo</dc:creator>
  <cp:keywords/>
  <dc:description/>
  <cp:lastModifiedBy>Viviana Castillo</cp:lastModifiedBy>
  <cp:revision>3</cp:revision>
  <cp:lastPrinted>2017-05-30T06:57:00Z</cp:lastPrinted>
  <dcterms:created xsi:type="dcterms:W3CDTF">2017-05-30T06:57:00Z</dcterms:created>
  <dcterms:modified xsi:type="dcterms:W3CDTF">2017-05-30T06:57:00Z</dcterms:modified>
</cp:coreProperties>
</file>