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7526" w:rsidRPr="00A138DB" w:rsidRDefault="00AA7526" w:rsidP="00AA7526">
      <w:pPr>
        <w:pStyle w:val="Header"/>
        <w:spacing w:line="480" w:lineRule="auto"/>
        <w:ind w:right="360"/>
        <w:jc w:val="center"/>
        <w:rPr>
          <w:rFonts w:ascii="Times New Roman" w:hAnsi="Times New Roman"/>
          <w:sz w:val="24"/>
          <w:szCs w:val="24"/>
        </w:rPr>
      </w:pPr>
      <w:r w:rsidRPr="00A138DB">
        <w:rPr>
          <w:rFonts w:ascii="Times New Roman" w:hAnsi="Times New Roman"/>
          <w:sz w:val="24"/>
          <w:szCs w:val="24"/>
        </w:rPr>
        <w:t>Running head: COMMUNITIES THAT CARE FOR MALTREATMENT PREVENTION</w:t>
      </w:r>
    </w:p>
    <w:p w:rsidR="00AA7526" w:rsidRPr="00A138DB" w:rsidRDefault="00AA7526" w:rsidP="008523AB">
      <w:pPr>
        <w:widowControl w:val="0"/>
        <w:spacing w:after="0" w:line="480" w:lineRule="auto"/>
        <w:jc w:val="center"/>
        <w:rPr>
          <w:rFonts w:ascii="Times New Roman" w:hAnsi="Times New Roman"/>
          <w:b/>
          <w:color w:val="auto"/>
          <w:sz w:val="24"/>
          <w:szCs w:val="24"/>
          <w14:ligatures w14:val="none"/>
        </w:rPr>
      </w:pPr>
    </w:p>
    <w:p w:rsidR="007E0D87" w:rsidRPr="00A138DB" w:rsidRDefault="0051228A" w:rsidP="008523AB">
      <w:pPr>
        <w:widowControl w:val="0"/>
        <w:spacing w:after="0" w:line="480" w:lineRule="auto"/>
        <w:jc w:val="center"/>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Using Communities </w:t>
      </w:r>
      <w:r w:rsidR="00473676" w:rsidRPr="00A138DB">
        <w:rPr>
          <w:rFonts w:ascii="Times New Roman" w:hAnsi="Times New Roman"/>
          <w:color w:val="auto"/>
          <w:sz w:val="24"/>
          <w:szCs w:val="24"/>
          <w14:ligatures w14:val="none"/>
        </w:rPr>
        <w:t>T</w:t>
      </w:r>
      <w:r w:rsidRPr="00A138DB">
        <w:rPr>
          <w:rFonts w:ascii="Times New Roman" w:hAnsi="Times New Roman"/>
          <w:color w:val="auto"/>
          <w:sz w:val="24"/>
          <w:szCs w:val="24"/>
          <w14:ligatures w14:val="none"/>
        </w:rPr>
        <w:t>hat Care for</w:t>
      </w:r>
      <w:r w:rsidR="00603277" w:rsidRPr="00A138DB">
        <w:rPr>
          <w:rFonts w:ascii="Times New Roman" w:hAnsi="Times New Roman"/>
          <w:color w:val="auto"/>
          <w:sz w:val="24"/>
          <w:szCs w:val="24"/>
          <w14:ligatures w14:val="none"/>
        </w:rPr>
        <w:t xml:space="preserve"> Community </w:t>
      </w:r>
    </w:p>
    <w:p w:rsidR="00603277" w:rsidRPr="00A138DB" w:rsidRDefault="00603277" w:rsidP="008523AB">
      <w:pPr>
        <w:widowControl w:val="0"/>
        <w:spacing w:after="0" w:line="480" w:lineRule="auto"/>
        <w:jc w:val="center"/>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Child Maltreatment Prevention</w:t>
      </w:r>
    </w:p>
    <w:p w:rsidR="001E7C87" w:rsidRPr="00A138DB" w:rsidRDefault="001E7C87" w:rsidP="008523AB">
      <w:pPr>
        <w:widowControl w:val="0"/>
        <w:spacing w:after="0" w:line="480" w:lineRule="auto"/>
        <w:jc w:val="center"/>
        <w:rPr>
          <w:rFonts w:ascii="Times New Roman" w:hAnsi="Times New Roman"/>
          <w:color w:val="auto"/>
          <w:sz w:val="24"/>
          <w:szCs w:val="24"/>
          <w14:ligatures w14:val="none"/>
        </w:rPr>
      </w:pPr>
    </w:p>
    <w:p w:rsidR="00816BA6" w:rsidRPr="00A138DB" w:rsidRDefault="00816BA6" w:rsidP="008523AB">
      <w:pPr>
        <w:widowControl w:val="0"/>
        <w:spacing w:after="0" w:line="480" w:lineRule="auto"/>
        <w:jc w:val="center"/>
        <w:rPr>
          <w:rFonts w:ascii="Times New Roman" w:hAnsi="Times New Roman"/>
          <w:color w:val="auto"/>
          <w:sz w:val="24"/>
          <w:szCs w:val="24"/>
          <w14:ligatures w14:val="none"/>
        </w:rPr>
      </w:pPr>
    </w:p>
    <w:p w:rsidR="00216864" w:rsidRPr="00A138DB" w:rsidRDefault="00603277" w:rsidP="008523AB">
      <w:pPr>
        <w:widowControl w:val="0"/>
        <w:spacing w:after="0" w:line="480" w:lineRule="auto"/>
        <w:jc w:val="center"/>
        <w:rPr>
          <w:rFonts w:ascii="Times New Roman" w:hAnsi="Times New Roman"/>
          <w:color w:val="auto"/>
          <w:sz w:val="24"/>
          <w:szCs w:val="24"/>
          <w:vertAlign w:val="superscript"/>
          <w14:ligatures w14:val="none"/>
        </w:rPr>
      </w:pPr>
      <w:r w:rsidRPr="00A138DB">
        <w:rPr>
          <w:rFonts w:ascii="Times New Roman" w:hAnsi="Times New Roman"/>
          <w:color w:val="auto"/>
          <w:sz w:val="24"/>
          <w:szCs w:val="24"/>
          <w14:ligatures w14:val="none"/>
        </w:rPr>
        <w:t>Amy M. Salazar</w:t>
      </w:r>
      <w:r w:rsidR="003D1076" w:rsidRPr="00A138DB">
        <w:rPr>
          <w:rFonts w:ascii="Times New Roman" w:hAnsi="Times New Roman"/>
          <w:color w:val="auto"/>
          <w:sz w:val="24"/>
          <w:szCs w:val="24"/>
          <w:vertAlign w:val="superscript"/>
          <w14:ligatures w14:val="none"/>
        </w:rPr>
        <w:t>1</w:t>
      </w:r>
      <w:proofErr w:type="gramStart"/>
      <w:r w:rsidR="00264327" w:rsidRPr="00A138DB">
        <w:rPr>
          <w:rFonts w:ascii="Times New Roman" w:hAnsi="Times New Roman"/>
          <w:color w:val="auto"/>
          <w:sz w:val="24"/>
          <w:szCs w:val="24"/>
          <w:vertAlign w:val="superscript"/>
          <w14:ligatures w14:val="none"/>
        </w:rPr>
        <w:t>,</w:t>
      </w:r>
      <w:r w:rsidR="00DF158A">
        <w:rPr>
          <w:rFonts w:ascii="Times New Roman" w:hAnsi="Times New Roman"/>
          <w:color w:val="auto"/>
          <w:sz w:val="24"/>
          <w:szCs w:val="24"/>
          <w:vertAlign w:val="superscript"/>
          <w14:ligatures w14:val="none"/>
        </w:rPr>
        <w:t>6</w:t>
      </w:r>
      <w:proofErr w:type="gramEnd"/>
      <w:r w:rsidR="003D1076" w:rsidRPr="00A138DB">
        <w:rPr>
          <w:rFonts w:ascii="Times New Roman" w:hAnsi="Times New Roman"/>
          <w:color w:val="auto"/>
          <w:sz w:val="24"/>
          <w:szCs w:val="24"/>
          <w14:ligatures w14:val="none"/>
        </w:rPr>
        <w:t xml:space="preserve">, </w:t>
      </w:r>
      <w:r w:rsidR="00095DDA" w:rsidRPr="00A138DB">
        <w:rPr>
          <w:rFonts w:ascii="Times New Roman" w:hAnsi="Times New Roman"/>
          <w:color w:val="auto"/>
          <w:sz w:val="24"/>
          <w:szCs w:val="24"/>
          <w14:ligatures w14:val="none"/>
        </w:rPr>
        <w:t>Kevin P. Haggerty</w:t>
      </w:r>
      <w:r w:rsidR="003D1076" w:rsidRPr="00A138DB">
        <w:rPr>
          <w:rFonts w:ascii="Times New Roman" w:hAnsi="Times New Roman"/>
          <w:color w:val="auto"/>
          <w:sz w:val="24"/>
          <w:szCs w:val="24"/>
          <w:vertAlign w:val="superscript"/>
          <w14:ligatures w14:val="none"/>
        </w:rPr>
        <w:t>1</w:t>
      </w:r>
      <w:r w:rsidR="00B82D12" w:rsidRPr="00A138DB">
        <w:rPr>
          <w:rFonts w:ascii="Times New Roman" w:hAnsi="Times New Roman"/>
          <w:color w:val="auto"/>
          <w:sz w:val="24"/>
          <w:szCs w:val="24"/>
          <w14:ligatures w14:val="none"/>
        </w:rPr>
        <w:t xml:space="preserve">, </w:t>
      </w:r>
      <w:r w:rsidR="00216864" w:rsidRPr="00A138DB">
        <w:rPr>
          <w:rFonts w:ascii="Times New Roman" w:hAnsi="Times New Roman"/>
          <w:color w:val="auto"/>
          <w:sz w:val="24"/>
          <w:szCs w:val="24"/>
          <w14:ligatures w14:val="none"/>
        </w:rPr>
        <w:t>Benjamin de Haan</w:t>
      </w:r>
      <w:r w:rsidR="00216864" w:rsidRPr="00A138DB">
        <w:rPr>
          <w:rFonts w:ascii="Times New Roman" w:hAnsi="Times New Roman"/>
          <w:color w:val="auto"/>
          <w:sz w:val="24"/>
          <w:szCs w:val="24"/>
          <w:vertAlign w:val="superscript"/>
          <w14:ligatures w14:val="none"/>
        </w:rPr>
        <w:t>2</w:t>
      </w:r>
      <w:r w:rsidR="00216864" w:rsidRPr="00A138DB">
        <w:rPr>
          <w:rFonts w:ascii="Times New Roman" w:hAnsi="Times New Roman"/>
          <w:color w:val="auto"/>
          <w:sz w:val="24"/>
          <w:szCs w:val="24"/>
          <w14:ligatures w14:val="none"/>
        </w:rPr>
        <w:t>,</w:t>
      </w:r>
      <w:r w:rsidR="00216864" w:rsidRPr="00A138DB">
        <w:rPr>
          <w:rFonts w:ascii="Times New Roman" w:hAnsi="Times New Roman"/>
          <w:color w:val="auto"/>
          <w:sz w:val="24"/>
          <w:szCs w:val="24"/>
          <w:vertAlign w:val="superscript"/>
          <w14:ligatures w14:val="none"/>
        </w:rPr>
        <w:t xml:space="preserve"> </w:t>
      </w:r>
    </w:p>
    <w:p w:rsidR="00FB3F50" w:rsidRPr="00416AD0" w:rsidRDefault="00095DDA" w:rsidP="008523AB">
      <w:pPr>
        <w:widowControl w:val="0"/>
        <w:spacing w:after="0" w:line="480" w:lineRule="auto"/>
        <w:jc w:val="center"/>
        <w:rPr>
          <w:rFonts w:ascii="Times New Roman" w:hAnsi="Times New Roman"/>
          <w:color w:val="auto"/>
          <w:sz w:val="24"/>
        </w:rPr>
      </w:pPr>
      <w:r w:rsidRPr="00A138DB">
        <w:rPr>
          <w:rFonts w:ascii="Times New Roman" w:hAnsi="Times New Roman"/>
          <w:color w:val="auto"/>
          <w:sz w:val="24"/>
          <w:szCs w:val="24"/>
          <w14:ligatures w14:val="none"/>
        </w:rPr>
        <w:t>Richard F. Catalano</w:t>
      </w:r>
      <w:r w:rsidR="00216864" w:rsidRPr="00A138DB">
        <w:rPr>
          <w:rFonts w:ascii="Times New Roman" w:hAnsi="Times New Roman"/>
          <w:color w:val="auto"/>
          <w:sz w:val="24"/>
          <w:szCs w:val="24"/>
          <w:vertAlign w:val="superscript"/>
          <w14:ligatures w14:val="none"/>
        </w:rPr>
        <w:t>1</w:t>
      </w:r>
      <w:r w:rsidR="00216864" w:rsidRPr="00A138DB">
        <w:rPr>
          <w:rFonts w:ascii="Times New Roman" w:hAnsi="Times New Roman"/>
          <w:color w:val="auto"/>
          <w:sz w:val="24"/>
          <w:szCs w:val="24"/>
          <w14:ligatures w14:val="none"/>
        </w:rPr>
        <w:t>,</w:t>
      </w:r>
      <w:r w:rsidR="00216864" w:rsidRPr="00A138DB">
        <w:rPr>
          <w:rFonts w:ascii="Times New Roman" w:hAnsi="Times New Roman"/>
          <w:color w:val="auto"/>
          <w:sz w:val="24"/>
          <w:szCs w:val="24"/>
          <w:vertAlign w:val="superscript"/>
          <w14:ligatures w14:val="none"/>
        </w:rPr>
        <w:t xml:space="preserve"> </w:t>
      </w:r>
      <w:r w:rsidR="00FB3F50" w:rsidRPr="00A138DB">
        <w:rPr>
          <w:rFonts w:ascii="Times New Roman" w:hAnsi="Times New Roman"/>
          <w:color w:val="auto"/>
          <w:sz w:val="24"/>
        </w:rPr>
        <w:t>Terri Vann</w:t>
      </w:r>
      <w:r w:rsidR="00FB3F50" w:rsidRPr="00A138DB">
        <w:rPr>
          <w:rFonts w:ascii="Times New Roman" w:hAnsi="Times New Roman"/>
          <w:color w:val="auto"/>
          <w:sz w:val="24"/>
          <w:vertAlign w:val="superscript"/>
        </w:rPr>
        <w:t>3</w:t>
      </w:r>
      <w:r w:rsidR="00FB3F50" w:rsidRPr="00A138DB">
        <w:rPr>
          <w:rFonts w:ascii="Times New Roman" w:hAnsi="Times New Roman"/>
          <w:color w:val="auto"/>
          <w:sz w:val="24"/>
        </w:rPr>
        <w:t>, Jean Vinson</w:t>
      </w:r>
      <w:r w:rsidR="00FB3F50" w:rsidRPr="00A138DB">
        <w:rPr>
          <w:rFonts w:ascii="Times New Roman" w:hAnsi="Times New Roman"/>
          <w:color w:val="auto"/>
          <w:sz w:val="24"/>
          <w:vertAlign w:val="superscript"/>
        </w:rPr>
        <w:t>4</w:t>
      </w:r>
      <w:r w:rsidR="00DF158A">
        <w:rPr>
          <w:rFonts w:ascii="Times New Roman" w:hAnsi="Times New Roman"/>
          <w:color w:val="auto"/>
          <w:sz w:val="24"/>
        </w:rPr>
        <w:t>, Michaele Lansing</w:t>
      </w:r>
      <w:r w:rsidR="00DF158A">
        <w:rPr>
          <w:rFonts w:ascii="Times New Roman" w:hAnsi="Times New Roman"/>
          <w:color w:val="auto"/>
          <w:sz w:val="24"/>
          <w:vertAlign w:val="superscript"/>
        </w:rPr>
        <w:t>5</w:t>
      </w:r>
      <w:r w:rsidR="00DF158A">
        <w:rPr>
          <w:rFonts w:ascii="Times New Roman" w:hAnsi="Times New Roman"/>
          <w:color w:val="auto"/>
          <w:sz w:val="24"/>
        </w:rPr>
        <w:t xml:space="preserve"> </w:t>
      </w:r>
    </w:p>
    <w:p w:rsidR="001734BE" w:rsidRPr="00A138DB" w:rsidRDefault="001734BE" w:rsidP="008523AB">
      <w:pPr>
        <w:widowControl w:val="0"/>
        <w:spacing w:after="0" w:line="480" w:lineRule="auto"/>
        <w:jc w:val="center"/>
        <w:rPr>
          <w:rFonts w:ascii="Times New Roman" w:hAnsi="Times New Roman"/>
          <w:color w:val="auto"/>
          <w:sz w:val="24"/>
          <w:szCs w:val="24"/>
          <w14:ligatures w14:val="none"/>
        </w:rPr>
      </w:pPr>
    </w:p>
    <w:p w:rsidR="001E7C87" w:rsidRPr="00A138DB" w:rsidRDefault="003D1076"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vertAlign w:val="superscript"/>
          <w14:ligatures w14:val="none"/>
        </w:rPr>
        <w:t>1</w:t>
      </w:r>
      <w:r w:rsidRPr="00A138DB">
        <w:rPr>
          <w:rFonts w:ascii="Times New Roman" w:hAnsi="Times New Roman"/>
          <w:color w:val="auto"/>
          <w:sz w:val="24"/>
          <w:szCs w:val="24"/>
          <w14:ligatures w14:val="none"/>
        </w:rPr>
        <w:t>Social Development Research Group, School of Social Work, University of Washington</w:t>
      </w:r>
    </w:p>
    <w:p w:rsidR="00816BA6" w:rsidRPr="00A138DB" w:rsidRDefault="003D1076"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vertAlign w:val="superscript"/>
          <w14:ligatures w14:val="none"/>
        </w:rPr>
        <w:t>2</w:t>
      </w:r>
      <w:r w:rsidR="006A4497" w:rsidRPr="00A138DB">
        <w:rPr>
          <w:rFonts w:ascii="Times New Roman" w:hAnsi="Times New Roman"/>
          <w:color w:val="auto"/>
          <w:sz w:val="24"/>
          <w:szCs w:val="24"/>
          <w14:ligatures w14:val="none"/>
        </w:rPr>
        <w:t>Pa</w:t>
      </w:r>
      <w:r w:rsidR="00F113AE" w:rsidRPr="00A138DB">
        <w:rPr>
          <w:rFonts w:ascii="Times New Roman" w:hAnsi="Times New Roman"/>
          <w:color w:val="auto"/>
          <w:sz w:val="24"/>
          <w:szCs w:val="24"/>
          <w14:ligatures w14:val="none"/>
        </w:rPr>
        <w:t>r</w:t>
      </w:r>
      <w:r w:rsidR="006A4497" w:rsidRPr="00A138DB">
        <w:rPr>
          <w:rFonts w:ascii="Times New Roman" w:hAnsi="Times New Roman"/>
          <w:color w:val="auto"/>
          <w:sz w:val="24"/>
          <w:szCs w:val="24"/>
          <w14:ligatures w14:val="none"/>
        </w:rPr>
        <w:t>tners for O</w:t>
      </w:r>
      <w:r w:rsidR="005F252A" w:rsidRPr="00A138DB">
        <w:rPr>
          <w:rFonts w:ascii="Times New Roman" w:hAnsi="Times New Roman"/>
          <w:color w:val="auto"/>
          <w:sz w:val="24"/>
          <w:szCs w:val="24"/>
          <w14:ligatures w14:val="none"/>
        </w:rPr>
        <w:t>ur Children, School of Social Work, University of Washington</w:t>
      </w:r>
    </w:p>
    <w:p w:rsidR="00FB3F50" w:rsidRPr="00A138DB" w:rsidRDefault="003D1076" w:rsidP="008523AB">
      <w:pPr>
        <w:widowControl w:val="0"/>
        <w:spacing w:after="0" w:line="480" w:lineRule="auto"/>
        <w:mirrorIndents/>
        <w:rPr>
          <w:rFonts w:ascii="Times New Roman" w:hAnsi="Times New Roman"/>
          <w:color w:val="auto"/>
          <w:sz w:val="24"/>
          <w:szCs w:val="24"/>
          <w:vertAlign w:val="superscript"/>
          <w14:ligatures w14:val="none"/>
        </w:rPr>
      </w:pPr>
      <w:r w:rsidRPr="00A138DB">
        <w:rPr>
          <w:rFonts w:ascii="Times New Roman" w:hAnsi="Times New Roman"/>
          <w:color w:val="auto"/>
          <w:sz w:val="24"/>
          <w:szCs w:val="24"/>
          <w:vertAlign w:val="superscript"/>
          <w14:ligatures w14:val="none"/>
        </w:rPr>
        <w:t xml:space="preserve">3 </w:t>
      </w:r>
      <w:r w:rsidR="00FB3F50" w:rsidRPr="00A138DB">
        <w:rPr>
          <w:rFonts w:ascii="Times New Roman" w:hAnsi="Times New Roman"/>
          <w:color w:val="auto"/>
          <w:sz w:val="24"/>
        </w:rPr>
        <w:t>Keeping Families Together Initiative, Hood River Oregon</w:t>
      </w:r>
    </w:p>
    <w:p w:rsidR="00FB3F50" w:rsidRDefault="00FB3F50" w:rsidP="008523AB">
      <w:pPr>
        <w:spacing w:after="0" w:line="480" w:lineRule="auto"/>
        <w:rPr>
          <w:rFonts w:ascii="Times New Roman" w:hAnsi="Times New Roman"/>
          <w:color w:val="auto"/>
          <w:kern w:val="0"/>
          <w:sz w:val="24"/>
          <w:szCs w:val="24"/>
          <w14:ligatures w14:val="none"/>
          <w14:cntxtAlts w14:val="0"/>
        </w:rPr>
      </w:pPr>
      <w:r w:rsidRPr="00A138DB">
        <w:rPr>
          <w:rFonts w:ascii="Times New Roman" w:hAnsi="Times New Roman"/>
          <w:color w:val="auto"/>
          <w:sz w:val="24"/>
          <w:szCs w:val="24"/>
          <w:vertAlign w:val="superscript"/>
          <w14:ligatures w14:val="none"/>
        </w:rPr>
        <w:t xml:space="preserve">4 </w:t>
      </w:r>
      <w:r w:rsidRPr="00A138DB">
        <w:rPr>
          <w:rFonts w:ascii="Times New Roman" w:hAnsi="Times New Roman"/>
          <w:color w:val="auto"/>
          <w:kern w:val="0"/>
          <w:sz w:val="24"/>
          <w:szCs w:val="24"/>
          <w14:ligatures w14:val="none"/>
          <w14:cntxtAlts w14:val="0"/>
        </w:rPr>
        <w:t>Keeping Families Together Initiative, Springfield Oregon</w:t>
      </w:r>
    </w:p>
    <w:p w:rsidR="00DF158A" w:rsidRPr="00DF158A" w:rsidRDefault="00DF158A" w:rsidP="008523AB">
      <w:pPr>
        <w:spacing w:after="0" w:line="480" w:lineRule="auto"/>
        <w:rPr>
          <w:rFonts w:ascii="Times New Roman" w:hAnsi="Times New Roman"/>
          <w:color w:val="auto"/>
          <w:kern w:val="0"/>
          <w:sz w:val="24"/>
          <w:szCs w:val="24"/>
          <w14:ligatures w14:val="none"/>
          <w14:cntxtAlts w14:val="0"/>
        </w:rPr>
      </w:pPr>
      <w:r>
        <w:rPr>
          <w:rFonts w:ascii="Times New Roman" w:hAnsi="Times New Roman"/>
          <w:color w:val="auto"/>
          <w:kern w:val="0"/>
          <w:sz w:val="24"/>
          <w:szCs w:val="24"/>
          <w:vertAlign w:val="superscript"/>
          <w14:ligatures w14:val="none"/>
          <w14:cntxtAlts w14:val="0"/>
        </w:rPr>
        <w:t>5</w:t>
      </w:r>
      <w:r>
        <w:rPr>
          <w:rFonts w:ascii="Times New Roman" w:hAnsi="Times New Roman"/>
          <w:color w:val="auto"/>
          <w:kern w:val="0"/>
          <w:sz w:val="24"/>
          <w:szCs w:val="24"/>
          <w14:ligatures w14:val="none"/>
          <w14:cntxtAlts w14:val="0"/>
        </w:rPr>
        <w:t xml:space="preserve"> Keeping Families Together Initiative, Portland Oregon</w:t>
      </w:r>
    </w:p>
    <w:p w:rsidR="003D1076" w:rsidRPr="00A138DB" w:rsidRDefault="00DF158A" w:rsidP="008523AB">
      <w:pPr>
        <w:widowControl w:val="0"/>
        <w:spacing w:after="0" w:line="480" w:lineRule="auto"/>
        <w:mirrorIndents/>
        <w:rPr>
          <w:rFonts w:ascii="Times New Roman" w:hAnsi="Times New Roman"/>
          <w:color w:val="auto"/>
          <w:sz w:val="24"/>
          <w:szCs w:val="24"/>
          <w:vertAlign w:val="superscript"/>
          <w14:ligatures w14:val="none"/>
        </w:rPr>
      </w:pPr>
      <w:r>
        <w:rPr>
          <w:rFonts w:ascii="Times New Roman" w:hAnsi="Times New Roman"/>
          <w:color w:val="auto"/>
          <w:sz w:val="24"/>
          <w:szCs w:val="24"/>
          <w:vertAlign w:val="superscript"/>
          <w14:ligatures w14:val="none"/>
        </w:rPr>
        <w:t>6</w:t>
      </w:r>
      <w:r w:rsidR="00FB3F50" w:rsidRPr="00A138DB">
        <w:rPr>
          <w:rFonts w:ascii="Times New Roman" w:hAnsi="Times New Roman"/>
          <w:color w:val="auto"/>
          <w:sz w:val="24"/>
          <w:szCs w:val="24"/>
          <w:vertAlign w:val="superscript"/>
          <w14:ligatures w14:val="none"/>
        </w:rPr>
        <w:t xml:space="preserve"> </w:t>
      </w:r>
      <w:r w:rsidR="003D1076" w:rsidRPr="00A138DB">
        <w:rPr>
          <w:rFonts w:ascii="Times New Roman" w:hAnsi="Times New Roman"/>
          <w:color w:val="auto"/>
          <w:sz w:val="24"/>
          <w:szCs w:val="24"/>
          <w14:ligatures w14:val="none"/>
        </w:rPr>
        <w:t>To whom correspondence for th</w:t>
      </w:r>
      <w:r w:rsidR="00CF5D18" w:rsidRPr="00A138DB">
        <w:rPr>
          <w:rFonts w:ascii="Times New Roman" w:hAnsi="Times New Roman"/>
          <w:color w:val="auto"/>
          <w:sz w:val="24"/>
          <w:szCs w:val="24"/>
          <w14:ligatures w14:val="none"/>
        </w:rPr>
        <w:t xml:space="preserve">is article should be addressed: </w:t>
      </w:r>
      <w:r w:rsidR="003D1076" w:rsidRPr="00A138DB">
        <w:rPr>
          <w:rFonts w:ascii="Times New Roman" w:hAnsi="Times New Roman"/>
          <w:color w:val="auto"/>
          <w:sz w:val="24"/>
          <w:szCs w:val="24"/>
          <w14:ligatures w14:val="none"/>
        </w:rPr>
        <w:t>Social Development Research Group, School of Social Work, University of Washington, 9725 3</w:t>
      </w:r>
      <w:r w:rsidR="00CF5D18" w:rsidRPr="00A138DB">
        <w:rPr>
          <w:rFonts w:ascii="Times New Roman" w:hAnsi="Times New Roman"/>
          <w:color w:val="auto"/>
          <w:sz w:val="24"/>
          <w:szCs w:val="24"/>
          <w14:ligatures w14:val="none"/>
        </w:rPr>
        <w:t>rd</w:t>
      </w:r>
      <w:r w:rsidR="003D1076" w:rsidRPr="00A138DB">
        <w:rPr>
          <w:rFonts w:ascii="Times New Roman" w:hAnsi="Times New Roman"/>
          <w:color w:val="auto"/>
          <w:sz w:val="24"/>
          <w:szCs w:val="24"/>
          <w14:ligatures w14:val="none"/>
        </w:rPr>
        <w:t xml:space="preserve"> Ave </w:t>
      </w:r>
      <w:r w:rsidR="00CF5D18" w:rsidRPr="00A138DB">
        <w:rPr>
          <w:rFonts w:ascii="Times New Roman" w:hAnsi="Times New Roman"/>
          <w:color w:val="auto"/>
          <w:sz w:val="24"/>
          <w:szCs w:val="24"/>
          <w14:ligatures w14:val="none"/>
        </w:rPr>
        <w:t xml:space="preserve">NE, Suite 401, Seattle, WA </w:t>
      </w:r>
      <w:r w:rsidR="003D1076" w:rsidRPr="00A138DB">
        <w:rPr>
          <w:rFonts w:ascii="Times New Roman" w:hAnsi="Times New Roman"/>
          <w:color w:val="auto"/>
          <w:sz w:val="24"/>
          <w:szCs w:val="24"/>
          <w14:ligatures w14:val="none"/>
        </w:rPr>
        <w:t xml:space="preserve">98115; phone: </w:t>
      </w:r>
      <w:r w:rsidR="00415068" w:rsidRPr="00A138DB">
        <w:rPr>
          <w:rFonts w:ascii="Times New Roman" w:hAnsi="Times New Roman"/>
          <w:color w:val="auto"/>
          <w:sz w:val="24"/>
          <w:szCs w:val="24"/>
          <w14:ligatures w14:val="none"/>
        </w:rPr>
        <w:t>206-</w:t>
      </w:r>
      <w:r w:rsidR="00415068" w:rsidRPr="00A138DB">
        <w:rPr>
          <w:rFonts w:ascii="Times New Roman" w:hAnsi="Times New Roman"/>
          <w:color w:val="auto"/>
          <w:sz w:val="24"/>
        </w:rPr>
        <w:t xml:space="preserve">221-2064 ; </w:t>
      </w:r>
      <w:r w:rsidR="003D1076" w:rsidRPr="00A138DB">
        <w:rPr>
          <w:rFonts w:ascii="Times New Roman" w:hAnsi="Times New Roman"/>
          <w:color w:val="auto"/>
          <w:sz w:val="24"/>
          <w:szCs w:val="24"/>
          <w14:ligatures w14:val="none"/>
        </w:rPr>
        <w:t xml:space="preserve">fax: </w:t>
      </w:r>
      <w:r w:rsidR="00415068" w:rsidRPr="00A138DB">
        <w:rPr>
          <w:rFonts w:ascii="Times New Roman" w:hAnsi="Times New Roman"/>
          <w:color w:val="auto"/>
          <w:sz w:val="24"/>
          <w:szCs w:val="24"/>
          <w14:ligatures w14:val="none"/>
        </w:rPr>
        <w:t xml:space="preserve">206-543-4507; </w:t>
      </w:r>
      <w:r w:rsidR="003D1076" w:rsidRPr="00A138DB">
        <w:rPr>
          <w:rFonts w:ascii="Times New Roman" w:hAnsi="Times New Roman"/>
          <w:color w:val="auto"/>
          <w:sz w:val="24"/>
          <w:szCs w:val="24"/>
          <w14:ligatures w14:val="none"/>
        </w:rPr>
        <w:t>email:</w:t>
      </w:r>
      <w:r w:rsidR="005672D0" w:rsidRPr="00A138DB">
        <w:rPr>
          <w:rFonts w:ascii="Times New Roman" w:hAnsi="Times New Roman"/>
          <w:color w:val="auto"/>
          <w:sz w:val="24"/>
          <w:szCs w:val="24"/>
          <w14:ligatures w14:val="none"/>
        </w:rPr>
        <w:t xml:space="preserve"> </w:t>
      </w:r>
      <w:hyperlink r:id="rId8" w:history="1">
        <w:r w:rsidR="005672D0" w:rsidRPr="00A138DB">
          <w:rPr>
            <w:rStyle w:val="Hyperlink"/>
            <w:rFonts w:ascii="Times New Roman" w:hAnsi="Times New Roman"/>
            <w:color w:val="auto"/>
            <w:sz w:val="24"/>
            <w:szCs w:val="24"/>
            <w14:ligatures w14:val="none"/>
          </w:rPr>
          <w:t>amysal3@myuw.net</w:t>
        </w:r>
      </w:hyperlink>
      <w:r w:rsidR="005672D0" w:rsidRPr="00A138DB">
        <w:rPr>
          <w:rFonts w:ascii="Times New Roman" w:hAnsi="Times New Roman"/>
          <w:color w:val="auto"/>
          <w:sz w:val="24"/>
          <w:szCs w:val="24"/>
          <w14:ligatures w14:val="none"/>
        </w:rPr>
        <w:t xml:space="preserve">. </w:t>
      </w:r>
    </w:p>
    <w:p w:rsidR="003D1076" w:rsidRPr="00A138DB" w:rsidRDefault="003D1076" w:rsidP="008523AB">
      <w:pPr>
        <w:widowControl w:val="0"/>
        <w:spacing w:after="0" w:line="480" w:lineRule="auto"/>
        <w:rPr>
          <w:rFonts w:ascii="Times New Roman" w:hAnsi="Times New Roman"/>
          <w:color w:val="auto"/>
          <w:sz w:val="24"/>
          <w:szCs w:val="24"/>
          <w14:ligatures w14:val="none"/>
        </w:rPr>
      </w:pPr>
    </w:p>
    <w:p w:rsidR="008664F7" w:rsidRPr="00A138DB" w:rsidRDefault="008664F7"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rPr>
        <w:t>Acknowledgement: The Keeping Families Together Initiative is a partnership of Casey Family Programs, Oregon De</w:t>
      </w:r>
      <w:r w:rsidR="002809B4">
        <w:rPr>
          <w:rFonts w:ascii="Times New Roman" w:hAnsi="Times New Roman"/>
          <w:color w:val="auto"/>
          <w:sz w:val="24"/>
          <w:szCs w:val="24"/>
        </w:rPr>
        <w:t xml:space="preserve">partment of Human Services, </w:t>
      </w:r>
      <w:r w:rsidRPr="00A138DB">
        <w:rPr>
          <w:rFonts w:ascii="Times New Roman" w:hAnsi="Times New Roman"/>
          <w:color w:val="auto"/>
          <w:sz w:val="24"/>
          <w:szCs w:val="24"/>
        </w:rPr>
        <w:t>the Children's Trust Fund of Oregon</w:t>
      </w:r>
      <w:r w:rsidR="00BE3345">
        <w:rPr>
          <w:rFonts w:ascii="Times New Roman" w:hAnsi="Times New Roman"/>
          <w:color w:val="auto"/>
          <w:sz w:val="24"/>
          <w:szCs w:val="24"/>
        </w:rPr>
        <w:t>,</w:t>
      </w:r>
      <w:r w:rsidRPr="00A138DB">
        <w:rPr>
          <w:rFonts w:ascii="Times New Roman" w:hAnsi="Times New Roman"/>
          <w:color w:val="auto"/>
          <w:sz w:val="24"/>
          <w:szCs w:val="24"/>
        </w:rPr>
        <w:t xml:space="preserve"> </w:t>
      </w:r>
      <w:r w:rsidR="002809B4">
        <w:rPr>
          <w:rFonts w:ascii="Times New Roman" w:hAnsi="Times New Roman"/>
          <w:color w:val="auto"/>
          <w:sz w:val="24"/>
          <w:szCs w:val="24"/>
        </w:rPr>
        <w:t xml:space="preserve">and </w:t>
      </w:r>
      <w:r w:rsidR="00BD3F66">
        <w:rPr>
          <w:rFonts w:ascii="Times New Roman" w:hAnsi="Times New Roman"/>
          <w:color w:val="auto"/>
          <w:sz w:val="24"/>
          <w:szCs w:val="24"/>
        </w:rPr>
        <w:t xml:space="preserve">Lutheran Community Services Northwest, </w:t>
      </w:r>
      <w:r w:rsidRPr="00A138DB">
        <w:rPr>
          <w:rFonts w:ascii="Times New Roman" w:hAnsi="Times New Roman"/>
          <w:color w:val="auto"/>
          <w:sz w:val="24"/>
          <w:szCs w:val="24"/>
        </w:rPr>
        <w:t xml:space="preserve">with additional funding from Oregon Community Foundation and the Ford Family Foundation. </w:t>
      </w:r>
      <w:bookmarkStart w:id="0" w:name="_GoBack"/>
      <w:bookmarkEnd w:id="0"/>
    </w:p>
    <w:p w:rsidR="008664F7" w:rsidRPr="00A138DB" w:rsidRDefault="008664F7" w:rsidP="008523AB">
      <w:pPr>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br w:type="page"/>
      </w:r>
    </w:p>
    <w:p w:rsidR="008664F7" w:rsidRPr="00A138DB" w:rsidRDefault="008664F7" w:rsidP="008523AB">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lastRenderedPageBreak/>
        <w:t>Abstract</w:t>
      </w:r>
    </w:p>
    <w:p w:rsidR="001E7C87" w:rsidRPr="00A138DB" w:rsidRDefault="00CB1851"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The prevention of mental, emotional, and behavioral (MEB) disorders among </w:t>
      </w:r>
      <w:r w:rsidR="00BA72C8" w:rsidRPr="00A138DB">
        <w:rPr>
          <w:rFonts w:ascii="Times New Roman" w:hAnsi="Times New Roman"/>
          <w:color w:val="auto"/>
          <w:sz w:val="24"/>
          <w:szCs w:val="24"/>
          <w14:ligatures w14:val="none"/>
        </w:rPr>
        <w:t xml:space="preserve">children and </w:t>
      </w:r>
      <w:r w:rsidRPr="00A138DB">
        <w:rPr>
          <w:rFonts w:ascii="Times New Roman" w:hAnsi="Times New Roman"/>
          <w:color w:val="auto"/>
          <w:sz w:val="24"/>
          <w:szCs w:val="24"/>
          <w14:ligatures w14:val="none"/>
        </w:rPr>
        <w:t xml:space="preserve">adolescents is a national priority. One mode of implementing community-wide MEB prevention efforts is through evidence-based community mobilization approaches such as Communities That Care (CTC). This paper </w:t>
      </w:r>
      <w:r w:rsidR="00860F1C" w:rsidRPr="00A138DB">
        <w:rPr>
          <w:rFonts w:ascii="Times New Roman" w:hAnsi="Times New Roman"/>
          <w:color w:val="auto"/>
          <w:sz w:val="24"/>
          <w:szCs w:val="24"/>
          <w14:ligatures w14:val="none"/>
        </w:rPr>
        <w:t xml:space="preserve">provides an overview of the CTC framework and </w:t>
      </w:r>
      <w:r w:rsidRPr="00A138DB">
        <w:rPr>
          <w:rFonts w:ascii="Times New Roman" w:hAnsi="Times New Roman"/>
          <w:color w:val="auto"/>
          <w:sz w:val="24"/>
          <w:szCs w:val="24"/>
          <w14:ligatures w14:val="none"/>
        </w:rPr>
        <w:t>discusses the adaptation process of CTC to prevent development of MEBs through preventi</w:t>
      </w:r>
      <w:r w:rsidR="00BA72C8" w:rsidRPr="00A138DB">
        <w:rPr>
          <w:rFonts w:ascii="Times New Roman" w:hAnsi="Times New Roman"/>
          <w:color w:val="auto"/>
          <w:sz w:val="24"/>
          <w:szCs w:val="24"/>
          <w14:ligatures w14:val="none"/>
        </w:rPr>
        <w:t>ng</w:t>
      </w:r>
      <w:r w:rsidRPr="00A138DB">
        <w:rPr>
          <w:rFonts w:ascii="Times New Roman" w:hAnsi="Times New Roman"/>
          <w:color w:val="auto"/>
          <w:sz w:val="24"/>
          <w:szCs w:val="24"/>
          <w14:ligatures w14:val="none"/>
        </w:rPr>
        <w:t xml:space="preserve"> child abuse and neglect</w:t>
      </w:r>
      <w:r w:rsidR="008A244A" w:rsidRPr="00A138DB">
        <w:rPr>
          <w:rFonts w:ascii="Times New Roman" w:hAnsi="Times New Roman"/>
          <w:color w:val="auto"/>
          <w:sz w:val="24"/>
          <w:szCs w:val="24"/>
          <w14:ligatures w14:val="none"/>
        </w:rPr>
        <w:t xml:space="preserve"> </w:t>
      </w:r>
      <w:r w:rsidR="00BA72C8" w:rsidRPr="00A138DB">
        <w:rPr>
          <w:rFonts w:ascii="Times New Roman" w:hAnsi="Times New Roman"/>
          <w:color w:val="auto"/>
          <w:sz w:val="24"/>
          <w:szCs w:val="24"/>
          <w14:ligatures w14:val="none"/>
        </w:rPr>
        <w:t xml:space="preserve">and bolstering child well-being </w:t>
      </w:r>
      <w:r w:rsidR="008A244A" w:rsidRPr="00A138DB">
        <w:rPr>
          <w:rFonts w:ascii="Times New Roman" w:hAnsi="Times New Roman"/>
          <w:color w:val="auto"/>
          <w:sz w:val="24"/>
          <w:szCs w:val="24"/>
          <w14:ligatures w14:val="none"/>
        </w:rPr>
        <w:t>in children aged 0 to 10</w:t>
      </w:r>
      <w:r w:rsidRPr="00A138DB">
        <w:rPr>
          <w:rFonts w:ascii="Times New Roman" w:hAnsi="Times New Roman"/>
          <w:color w:val="auto"/>
          <w:sz w:val="24"/>
          <w:szCs w:val="24"/>
          <w14:ligatures w14:val="none"/>
        </w:rPr>
        <w:t xml:space="preserve">. </w:t>
      </w:r>
      <w:r w:rsidR="006D728E" w:rsidRPr="00A138DB">
        <w:rPr>
          <w:rFonts w:ascii="Times New Roman" w:hAnsi="Times New Roman"/>
          <w:color w:val="auto"/>
          <w:sz w:val="24"/>
          <w:szCs w:val="24"/>
          <w14:ligatures w14:val="none"/>
        </w:rPr>
        <w:t xml:space="preserve">Adaptations include those to the intervention itself as well as those to the evaluation approach. </w:t>
      </w:r>
      <w:r w:rsidRPr="00A138DB">
        <w:rPr>
          <w:rFonts w:ascii="Times New Roman" w:hAnsi="Times New Roman"/>
          <w:color w:val="auto"/>
          <w:sz w:val="24"/>
          <w:szCs w:val="24"/>
          <w14:ligatures w14:val="none"/>
        </w:rPr>
        <w:t xml:space="preserve">Preliminary findings from the </w:t>
      </w:r>
      <w:r w:rsidRPr="00C63B9A">
        <w:rPr>
          <w:rFonts w:ascii="Times New Roman" w:hAnsi="Times New Roman"/>
          <w:color w:val="auto"/>
          <w:sz w:val="24"/>
          <w:szCs w:val="24"/>
          <w14:ligatures w14:val="none"/>
        </w:rPr>
        <w:t xml:space="preserve">Keeping Families Together pilot study of this </w:t>
      </w:r>
      <w:r w:rsidR="00A17F35" w:rsidRPr="00C63B9A">
        <w:rPr>
          <w:rFonts w:ascii="Times New Roman" w:hAnsi="Times New Roman"/>
          <w:color w:val="auto"/>
          <w:sz w:val="24"/>
          <w:szCs w:val="24"/>
          <w14:ligatures w14:val="none"/>
        </w:rPr>
        <w:t xml:space="preserve">evolving </w:t>
      </w:r>
      <w:r w:rsidRPr="00C63B9A">
        <w:rPr>
          <w:rFonts w:ascii="Times New Roman" w:hAnsi="Times New Roman"/>
          <w:color w:val="auto"/>
          <w:sz w:val="24"/>
          <w:szCs w:val="24"/>
          <w14:ligatures w14:val="none"/>
        </w:rPr>
        <w:t xml:space="preserve">approach suggest </w:t>
      </w:r>
      <w:r w:rsidR="007251B2" w:rsidRPr="00C63B9A">
        <w:rPr>
          <w:rFonts w:ascii="Times New Roman" w:hAnsi="Times New Roman"/>
          <w:color w:val="auto"/>
          <w:sz w:val="24"/>
          <w:szCs w:val="24"/>
          <w14:ligatures w14:val="none"/>
        </w:rPr>
        <w:t>that the implementation</w:t>
      </w:r>
      <w:r w:rsidR="007251B2" w:rsidRPr="00A138DB">
        <w:rPr>
          <w:rFonts w:ascii="Times New Roman" w:hAnsi="Times New Roman"/>
          <w:color w:val="auto"/>
          <w:sz w:val="24"/>
          <w:szCs w:val="24"/>
          <w14:ligatures w14:val="none"/>
        </w:rPr>
        <w:t xml:space="preserve"> was manageable for sites</w:t>
      </w:r>
      <w:r w:rsidR="00EC6E7D" w:rsidRPr="00A138DB">
        <w:rPr>
          <w:rFonts w:ascii="Times New Roman" w:hAnsi="Times New Roman"/>
          <w:color w:val="auto"/>
          <w:sz w:val="24"/>
          <w:szCs w:val="24"/>
          <w14:ligatures w14:val="none"/>
        </w:rPr>
        <w:t xml:space="preserve">, and community board functioning and community adoption of a science-based approach to prevention in pilot sites </w:t>
      </w:r>
      <w:r w:rsidR="00EC6E7D" w:rsidRPr="00A138DB">
        <w:rPr>
          <w:rFonts w:ascii="Times New Roman" w:hAnsi="Times New Roman"/>
          <w:color w:val="auto"/>
          <w:sz w:val="24"/>
          <w:szCs w:val="22"/>
          <w14:ligatures w14:val="none"/>
        </w:rPr>
        <w:t xml:space="preserve">looks promising. </w:t>
      </w:r>
      <w:r w:rsidR="007251B2" w:rsidRPr="00A138DB">
        <w:rPr>
          <w:rFonts w:ascii="Times New Roman" w:hAnsi="Times New Roman"/>
          <w:color w:val="auto"/>
          <w:sz w:val="24"/>
          <w:szCs w:val="24"/>
          <w14:ligatures w14:val="none"/>
        </w:rPr>
        <w:t>Implications and next steps are outlined.</w:t>
      </w:r>
    </w:p>
    <w:p w:rsidR="0025645C" w:rsidRPr="00A138DB" w:rsidRDefault="0025645C" w:rsidP="008523AB">
      <w:pPr>
        <w:widowControl w:val="0"/>
        <w:spacing w:after="0" w:line="480" w:lineRule="auto"/>
        <w:rPr>
          <w:rFonts w:ascii="Times New Roman" w:hAnsi="Times New Roman"/>
          <w:color w:val="auto"/>
          <w:sz w:val="24"/>
          <w:szCs w:val="24"/>
          <w14:ligatures w14:val="none"/>
        </w:rPr>
      </w:pPr>
    </w:p>
    <w:p w:rsidR="001E7C87" w:rsidRPr="00A138DB" w:rsidRDefault="001E7C87"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br w:type="page"/>
      </w:r>
    </w:p>
    <w:p w:rsidR="00426517" w:rsidRPr="00A138DB" w:rsidRDefault="00426517"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lastRenderedPageBreak/>
        <w:t>The prevention of mental, emotional and behavioral (MEB) disorders</w:t>
      </w:r>
      <w:r w:rsidR="0082454D" w:rsidRPr="00A138DB">
        <w:rPr>
          <w:rFonts w:ascii="Times New Roman" w:hAnsi="Times New Roman"/>
          <w:color w:val="auto"/>
          <w:sz w:val="24"/>
          <w:szCs w:val="24"/>
          <w14:ligatures w14:val="none"/>
        </w:rPr>
        <w:t xml:space="preserve"> among adolescents</w:t>
      </w:r>
      <w:r w:rsidRPr="00A138DB">
        <w:rPr>
          <w:rFonts w:ascii="Times New Roman" w:hAnsi="Times New Roman"/>
          <w:color w:val="auto"/>
          <w:sz w:val="24"/>
          <w:szCs w:val="24"/>
          <w14:ligatures w14:val="none"/>
        </w:rPr>
        <w:t xml:space="preserve">, including alcohol, tobacco, </w:t>
      </w:r>
      <w:r w:rsidR="0082454D" w:rsidRPr="00A138DB">
        <w:rPr>
          <w:rFonts w:ascii="Times New Roman" w:hAnsi="Times New Roman"/>
          <w:color w:val="auto"/>
          <w:sz w:val="24"/>
          <w:szCs w:val="24"/>
          <w14:ligatures w14:val="none"/>
        </w:rPr>
        <w:t xml:space="preserve">and </w:t>
      </w:r>
      <w:r w:rsidRPr="00A138DB">
        <w:rPr>
          <w:rFonts w:ascii="Times New Roman" w:hAnsi="Times New Roman"/>
          <w:color w:val="auto"/>
          <w:sz w:val="24"/>
          <w:szCs w:val="24"/>
          <w14:ligatures w14:val="none"/>
        </w:rPr>
        <w:t>other drug use; delinquency; violence; and health-ri</w:t>
      </w:r>
      <w:r w:rsidR="0082454D" w:rsidRPr="00A138DB">
        <w:rPr>
          <w:rFonts w:ascii="Times New Roman" w:hAnsi="Times New Roman"/>
          <w:color w:val="auto"/>
          <w:sz w:val="24"/>
          <w:szCs w:val="24"/>
          <w14:ligatures w14:val="none"/>
        </w:rPr>
        <w:t>sking sexual behavior is a national priority.</w:t>
      </w:r>
      <w:r w:rsidRPr="00A138DB">
        <w:rPr>
          <w:rFonts w:ascii="Times New Roman" w:hAnsi="Times New Roman"/>
          <w:color w:val="auto"/>
          <w:sz w:val="24"/>
          <w:szCs w:val="24"/>
          <w14:ligatures w14:val="none"/>
        </w:rPr>
        <w:t xml:space="preserve"> It is estimated that the annual prevalence of MEB</w:t>
      </w:r>
      <w:r w:rsidR="0082454D" w:rsidRPr="00A138DB">
        <w:rPr>
          <w:rFonts w:ascii="Times New Roman" w:hAnsi="Times New Roman"/>
          <w:color w:val="auto"/>
          <w:sz w:val="24"/>
          <w:szCs w:val="24"/>
          <w14:ligatures w14:val="none"/>
        </w:rPr>
        <w:t>s</w:t>
      </w:r>
      <w:r w:rsidRPr="00A138DB">
        <w:rPr>
          <w:rFonts w:ascii="Times New Roman" w:hAnsi="Times New Roman"/>
          <w:color w:val="auto"/>
          <w:sz w:val="24"/>
          <w:szCs w:val="24"/>
          <w14:ligatures w14:val="none"/>
        </w:rPr>
        <w:t xml:space="preserve"> among young people is between 14</w:t>
      </w:r>
      <w:r w:rsidR="00906E13"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w:t>
      </w:r>
      <w:r w:rsidR="00906E13"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20%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&lt;EndNote&gt;&lt;Cite&gt;&lt;Author&gt;U.S. Department of Health and Human Services&lt;/Author&gt;&lt;Year&gt;2006&lt;/Year&gt;&lt;RecNum&gt;21&lt;/RecNum&gt;&lt;DisplayText&gt;(Centers for Disease Control and Prevention, 2004; U.S. Department of Health and Human Services, 2006)&lt;/DisplayText&gt;&lt;record&gt;&lt;rec-number&gt;21&lt;/rec-number&gt;&lt;foreign-keys&gt;&lt;key app="EN" db-id="fep2t2rvfdsaswe0d5d52vpufrttaadpvwpx"&gt;21&lt;/key&gt;&lt;/foreign-keys&gt;&lt;ref-type name="Book"&gt;6&lt;/ref-type&gt;&lt;contributors&gt;&lt;authors&gt;&lt;author&gt;U.S. Department of Health and Human Services,&lt;/author&gt;&lt;/authors&gt;&lt;/contributors&gt;&lt;titles&gt;&lt;title&gt;A comprehensive plan for preventing and reducing underage drinking&lt;/title&gt;&lt;/titles&gt;&lt;dates&gt;&lt;year&gt;2006&lt;/year&gt;&lt;/dates&gt;&lt;pub-location&gt;Rockville, MD&lt;/pub-location&gt;&lt;publisher&gt;U.S. Department of Health and Human Services, Substance Abuse and Mental Health Services Administration, Center for Mental Health Services, National Institute of Health, National Institute of Mental Health&lt;/publisher&gt;&lt;urls&gt;&lt;/urls&gt;&lt;/record&gt;&lt;/Cite&gt;&lt;Cite&gt;&lt;Author&gt;Centers for Disease Control and Prevention&lt;/Author&gt;&lt;Year&gt;2004&lt;/Year&gt;&lt;RecNum&gt;20&lt;/RecNum&gt;&lt;record&gt;&lt;rec-number&gt;20&lt;/rec-number&gt;&lt;foreign-keys&gt;&lt;key app="EN" db-id="fep2t2rvfdsaswe0d5d52vpufrttaadpvwpx"&gt;20&lt;/key&gt;&lt;/foreign-keys&gt;&lt;ref-type name="Journal Article"&gt;17&lt;/ref-type&gt;&lt;contributors&gt;&lt;authors&gt;&lt;author&gt;Centers for Disease Control and Prevention,&lt;/author&gt;&lt;/authors&gt;&lt;/contributors&gt;&lt;titles&gt;&lt;title&gt;Alcohol-attributable deaths and years of potential life lost --- United States, 2001&lt;/title&gt;&lt;secondary-title&gt;Morbidity and Mortality Weekly Report&lt;/secondary-title&gt;&lt;/titles&gt;&lt;periodical&gt;&lt;full-title&gt;Morbidity and Mortality Weekly Report&lt;/full-title&gt;&lt;/periodical&gt;&lt;pages&gt;866-870&lt;/pages&gt;&lt;volume&gt;53&lt;/volume&gt;&lt;number&gt;37&lt;/number&gt;&lt;dates&gt;&lt;year&gt;2004&lt;/year&gt;&lt;/dates&gt;&lt;urls&gt;&lt;/urls&gt;&lt;/record&gt;&lt;/Cite&gt;&lt;/EndNote&gt;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14" w:tooltip="Centers for Disease Control and Prevention, 2004 #20" w:history="1">
        <w:r w:rsidR="000B3E01" w:rsidRPr="00A138DB">
          <w:rPr>
            <w:rFonts w:ascii="Times New Roman" w:hAnsi="Times New Roman"/>
            <w:noProof/>
            <w:color w:val="auto"/>
            <w:sz w:val="24"/>
            <w:szCs w:val="24"/>
            <w14:ligatures w14:val="none"/>
          </w:rPr>
          <w:t>Centers for Disease Control and Prevention, 2004</w:t>
        </w:r>
      </w:hyperlink>
      <w:r w:rsidR="00D63271" w:rsidRPr="00A138DB">
        <w:rPr>
          <w:rFonts w:ascii="Times New Roman" w:hAnsi="Times New Roman"/>
          <w:noProof/>
          <w:color w:val="auto"/>
          <w:sz w:val="24"/>
          <w:szCs w:val="24"/>
          <w14:ligatures w14:val="none"/>
        </w:rPr>
        <w:t xml:space="preserve">; </w:t>
      </w:r>
      <w:hyperlink w:anchor="_ENREF_53" w:tooltip="U.S. Department of Health and Human Services, 2006 #21" w:history="1">
        <w:r w:rsidR="000B3E01" w:rsidRPr="00A138DB">
          <w:rPr>
            <w:rFonts w:ascii="Times New Roman" w:hAnsi="Times New Roman"/>
            <w:noProof/>
            <w:color w:val="auto"/>
            <w:sz w:val="24"/>
            <w:szCs w:val="24"/>
            <w14:ligatures w14:val="none"/>
          </w:rPr>
          <w:t>U.S. Department of Health and Human Services, 2006</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860F1C"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In addition, early drug use, crime, and violence are associated with more immediate consequences such as school failure, unintended pregnancies, sexual risk-taking behaviors and sexually transmitted diseases, suicide, accidental deaths, alcohol-related car crashes, depression</w:t>
      </w:r>
      <w:r w:rsidR="0082454D"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and anxiety. </w:t>
      </w:r>
    </w:p>
    <w:p w:rsidR="00426517" w:rsidRPr="00A138DB" w:rsidRDefault="00426517" w:rsidP="008523AB">
      <w:pPr>
        <w:widowControl w:val="0"/>
        <w:spacing w:after="0" w:line="480" w:lineRule="auto"/>
        <w:ind w:firstLine="720"/>
        <w:rPr>
          <w:rFonts w:ascii="Times New Roman" w:hAnsi="Times New Roman"/>
          <w:bCs/>
          <w:color w:val="auto"/>
          <w:sz w:val="24"/>
          <w:szCs w:val="24"/>
          <w14:ligatures w14:val="none"/>
        </w:rPr>
      </w:pPr>
      <w:r w:rsidRPr="00A138DB">
        <w:rPr>
          <w:rFonts w:ascii="Times New Roman" w:hAnsi="Times New Roman"/>
          <w:color w:val="auto"/>
          <w:sz w:val="24"/>
          <w:szCs w:val="24"/>
          <w14:ligatures w14:val="none"/>
        </w:rPr>
        <w:t>Advances in prevention science have produced a growing list of tested and effective programs for preventing these behaviors</w:t>
      </w:r>
      <w:r w:rsidR="006E6D85"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&lt;EndNote&gt;&lt;Cite&gt;&lt;Author&gt;Substance Abuse and Mental Health Services Administration&lt;/Author&gt;&lt;Year&gt;2002&lt;/Year&gt;&lt;RecNum&gt;22&lt;/RecNum&gt;&lt;DisplayText&gt;(Substance Abuse and Mental Health Services Administration, 2002)&lt;/DisplayText&gt;&lt;record&gt;&lt;rec-number&gt;22&lt;/rec-number&gt;&lt;foreign-keys&gt;&lt;key app="EN" db-id="fep2t2rvfdsaswe0d5d52vpufrttaadpvwpx"&gt;22&lt;/key&gt;&lt;/foreign-keys&gt;&lt;ref-type name="Web Page"&gt;12&lt;/ref-type&gt;&lt;contributors&gt;&lt;authors&gt;&lt;author&gt;Substance Abuse and Mental Health Services Administration,&lt;/author&gt;&lt;/authors&gt;&lt;/contributors&gt;&lt;titles&gt;&lt;title&gt;SAMSHA model programs. Effective substance abuse and mental health programs for every community&lt;/title&gt;&lt;/titles&gt;&lt;number&gt;September 17, 2002&lt;/number&gt;&lt;dates&gt;&lt;year&gt;2002&lt;/year&gt;&lt;/dates&gt;&lt;publisher&gt;U.S. Department of Health and Human Services, Substance Abuse and Mental Health Services Administration, Center for Substance Abuse Prevention&lt;/publisher&gt;&lt;urls&gt;&lt;related-urls&gt;&lt;url&gt;http://www.samhsa.gov/centers/csap/modelprograms/default.cfm&lt;/url&gt;&lt;/related-urls&gt;&lt;/urls&gt;&lt;/record&gt;&lt;/Cite&gt;&lt;/EndNote&gt;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51" w:tooltip="Substance Abuse and Mental Health Services Administration, 2002 #22" w:history="1">
        <w:r w:rsidR="000B3E01" w:rsidRPr="00A138DB">
          <w:rPr>
            <w:rFonts w:ascii="Times New Roman" w:hAnsi="Times New Roman"/>
            <w:noProof/>
            <w:color w:val="auto"/>
            <w:sz w:val="24"/>
            <w:szCs w:val="24"/>
            <w14:ligatures w14:val="none"/>
          </w:rPr>
          <w:t>Substance Abuse and Mental Health Services Administration, 2002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 xml:space="preserve">. A number of family, school, peer, and community-focused programs have demonstrated effectiveness. </w:t>
      </w:r>
      <w:r w:rsidRPr="00A138DB">
        <w:rPr>
          <w:rFonts w:ascii="Times New Roman" w:hAnsi="Times New Roman"/>
          <w:bCs/>
          <w:color w:val="auto"/>
          <w:sz w:val="24"/>
          <w:szCs w:val="24"/>
          <w14:ligatures w14:val="none"/>
        </w:rPr>
        <w:t>Mental, emotional</w:t>
      </w:r>
      <w:r w:rsidR="00B61F24">
        <w:rPr>
          <w:rFonts w:ascii="Times New Roman" w:hAnsi="Times New Roman"/>
          <w:bCs/>
          <w:color w:val="auto"/>
          <w:sz w:val="24"/>
          <w:szCs w:val="24"/>
          <w14:ligatures w14:val="none"/>
        </w:rPr>
        <w:t>,</w:t>
      </w:r>
      <w:r w:rsidRPr="00A138DB">
        <w:rPr>
          <w:rFonts w:ascii="Times New Roman" w:hAnsi="Times New Roman"/>
          <w:bCs/>
          <w:color w:val="auto"/>
          <w:sz w:val="24"/>
          <w:szCs w:val="24"/>
          <w14:ligatures w14:val="none"/>
        </w:rPr>
        <w:t xml:space="preserve"> and behavioral prevention programs and health promotion strategies, when implemented well during childhood and early adolescence, can have a significant positive impact on individuals’ life course trajectories, even impacting intergenerational transmission of prosocial or maladaptive patterns of behaviors</w:t>
      </w:r>
      <w:r w:rsidR="00860F1C" w:rsidRPr="00A138DB">
        <w:rPr>
          <w:rFonts w:ascii="Times New Roman" w:hAnsi="Times New Roman"/>
          <w:bCs/>
          <w:color w:val="auto"/>
          <w:sz w:val="24"/>
          <w:szCs w:val="24"/>
          <w14:ligatures w14:val="none"/>
        </w:rPr>
        <w:t xml:space="preserve"> </w:t>
      </w:r>
      <w:r w:rsidR="00D63271" w:rsidRPr="00A138DB">
        <w:rPr>
          <w:rFonts w:ascii="Times New Roman" w:hAnsi="Times New Roman"/>
          <w:bCs/>
          <w:color w:val="auto"/>
          <w:sz w:val="24"/>
          <w:szCs w:val="24"/>
          <w14:ligatures w14:val="none"/>
        </w:rPr>
        <w:fldChar w:fldCharType="begin"/>
      </w:r>
      <w:r w:rsidR="00D63271" w:rsidRPr="00A138DB">
        <w:rPr>
          <w:rFonts w:ascii="Times New Roman" w:hAnsi="Times New Roman"/>
          <w:bCs/>
          <w:color w:val="auto"/>
          <w:sz w:val="24"/>
          <w:szCs w:val="24"/>
          <w14:ligatures w14:val="none"/>
        </w:rPr>
        <w:instrText xml:space="preserve"> ADDIN EN.CITE &lt;EndNote&gt;&lt;Cite&gt;&lt;Author&gt;Hawkins&lt;/Author&gt;&lt;Year&gt;2008&lt;/Year&gt;&lt;RecNum&gt;23&lt;/RecNum&gt;&lt;DisplayText&gt;(Hawkins et al., 2008)&lt;/DisplayText&gt;&lt;record&gt;&lt;rec-number&gt;23&lt;/rec-number&gt;&lt;foreign-keys&gt;&lt;key app="EN" db-id="fep2t2rvfdsaswe0d5d52vpufrttaadpvwpx"&gt;23&lt;/key&gt;&lt;/foreign-keys&gt;&lt;ref-type name="Journal Article"&gt;17&lt;/ref-type&gt;&lt;contributors&gt;&lt;authors&gt;&lt;author&gt;Hawkins, J. David&lt;/author&gt;&lt;author&gt;Brown, Eric C.&lt;/author&gt;&lt;author&gt;Oesterle, Sabrina&lt;/author&gt;&lt;author&gt;Arthur, Michael W.&lt;/author&gt;&lt;author&gt;Abbott, Robert D.&lt;/author&gt;&lt;author&gt;Catalano, Richard F.&lt;/author&gt;&lt;/authors&gt;&lt;/contributors&gt;&lt;titles&gt;&lt;title&gt;Early effects of Communities That Care on targeted risks and initiation of delinquent behavior and substance use&lt;/title&gt;&lt;secondary-title&gt;Journal of Adolescent Health&lt;/secondary-title&gt;&lt;/titles&gt;&lt;periodical&gt;&lt;full-title&gt;Journal of Adolescent Health&lt;/full-title&gt;&lt;/periodical&gt;&lt;pages&gt;15-22&lt;/pages&gt;&lt;volume&gt;43&lt;/volume&gt;&lt;number&gt;1&lt;/number&gt;&lt;dates&gt;&lt;year&gt;2008&lt;/year&gt;&lt;/dates&gt;&lt;urls&gt;&lt;/urls&gt;&lt;custom1&gt;427&lt;/custom1&gt;&lt;custom2&gt;CYDS&lt;/custom2&gt;&lt;custom3&gt;accepted for publication prior to 4-7-08&lt;/custom3&gt;&lt;/record&gt;&lt;/Cite&gt;&lt;/EndNote&gt;</w:instrText>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27" w:tooltip="Hawkins, 2008 #23" w:history="1">
        <w:r w:rsidR="000B3E01" w:rsidRPr="00A138DB">
          <w:rPr>
            <w:rFonts w:ascii="Times New Roman" w:hAnsi="Times New Roman"/>
            <w:bCs/>
            <w:noProof/>
            <w:color w:val="auto"/>
            <w:sz w:val="24"/>
            <w:szCs w:val="24"/>
            <w14:ligatures w14:val="none"/>
          </w:rPr>
          <w:t>Hawkins et al., 2008</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Pr="00A138DB">
        <w:rPr>
          <w:rFonts w:ascii="Times New Roman" w:hAnsi="Times New Roman"/>
          <w:bCs/>
          <w:color w:val="auto"/>
          <w:sz w:val="24"/>
          <w:szCs w:val="24"/>
          <w14:ligatures w14:val="none"/>
        </w:rPr>
        <w:t>. These improved outcomes can have long-term impact on economic costs or benefits to American society</w:t>
      </w:r>
      <w:r w:rsidR="00860F1C" w:rsidRPr="00A138DB">
        <w:rPr>
          <w:rFonts w:ascii="Times New Roman" w:hAnsi="Times New Roman"/>
          <w:bCs/>
          <w:color w:val="auto"/>
          <w:sz w:val="24"/>
          <w:szCs w:val="24"/>
          <w14:ligatures w14:val="none"/>
        </w:rPr>
        <w:t xml:space="preserve"> </w:t>
      </w:r>
      <w:r w:rsidR="00D63271" w:rsidRPr="00A138DB">
        <w:rPr>
          <w:rFonts w:ascii="Times New Roman" w:hAnsi="Times New Roman"/>
          <w:bCs/>
          <w:color w:val="auto"/>
          <w:sz w:val="24"/>
          <w:szCs w:val="24"/>
          <w14:ligatures w14:val="none"/>
        </w:rPr>
        <w:fldChar w:fldCharType="begin">
          <w:fldData xml:space="preserve">PEVuZE5vdGU+PENpdGU+PEF1dGhvcj5Bb3M8L0F1dGhvcj48WWVhcj4yMDA0PC9ZZWFyPjxSZWNO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PEVuZE5vdGU+PENpdGU+PEF1dGhvcj5Bb3M8L0F1dGhvcj48WWVhcj4yMDA0PC9ZZWFyPjxSZWNO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1" w:tooltip="Aos, 2004 #24" w:history="1">
        <w:r w:rsidR="000B3E01" w:rsidRPr="00A138DB">
          <w:rPr>
            <w:rFonts w:ascii="Times New Roman" w:hAnsi="Times New Roman"/>
            <w:bCs/>
            <w:noProof/>
            <w:color w:val="auto"/>
            <w:sz w:val="24"/>
            <w:szCs w:val="24"/>
            <w14:ligatures w14:val="none"/>
          </w:rPr>
          <w:t>Aos, Lieb, Mayfield, Miller, &amp; Pennucci, 2004</w:t>
        </w:r>
      </w:hyperlink>
      <w:r w:rsidR="00D63271" w:rsidRPr="00A138DB">
        <w:rPr>
          <w:rFonts w:ascii="Times New Roman" w:hAnsi="Times New Roman"/>
          <w:bCs/>
          <w:noProof/>
          <w:color w:val="auto"/>
          <w:sz w:val="24"/>
          <w:szCs w:val="24"/>
          <w14:ligatures w14:val="none"/>
        </w:rPr>
        <w:t xml:space="preserve">; </w:t>
      </w:r>
      <w:hyperlink w:anchor="_ENREF_5" w:tooltip="Botvin, 2004 #38" w:history="1">
        <w:r w:rsidR="000B3E01" w:rsidRPr="00A138DB">
          <w:rPr>
            <w:rFonts w:ascii="Times New Roman" w:hAnsi="Times New Roman"/>
            <w:bCs/>
            <w:noProof/>
            <w:color w:val="auto"/>
            <w:sz w:val="24"/>
            <w:szCs w:val="24"/>
            <w14:ligatures w14:val="none"/>
          </w:rPr>
          <w:t>Botvin, 2004</w:t>
        </w:r>
      </w:hyperlink>
      <w:r w:rsidR="00D63271" w:rsidRPr="00A138DB">
        <w:rPr>
          <w:rFonts w:ascii="Times New Roman" w:hAnsi="Times New Roman"/>
          <w:bCs/>
          <w:noProof/>
          <w:color w:val="auto"/>
          <w:sz w:val="24"/>
          <w:szCs w:val="24"/>
          <w14:ligatures w14:val="none"/>
        </w:rPr>
        <w:t xml:space="preserve">; </w:t>
      </w:r>
      <w:hyperlink w:anchor="_ENREF_11" w:tooltip="Catalano, 2012 #39" w:history="1">
        <w:r w:rsidR="000B3E01" w:rsidRPr="00A138DB">
          <w:rPr>
            <w:rFonts w:ascii="Times New Roman" w:hAnsi="Times New Roman"/>
            <w:bCs/>
            <w:noProof/>
            <w:color w:val="auto"/>
            <w:sz w:val="24"/>
            <w:szCs w:val="24"/>
            <w14:ligatures w14:val="none"/>
          </w:rPr>
          <w:t>Catalano et al., 2012</w:t>
        </w:r>
      </w:hyperlink>
      <w:r w:rsidR="00D63271" w:rsidRPr="00A138DB">
        <w:rPr>
          <w:rFonts w:ascii="Times New Roman" w:hAnsi="Times New Roman"/>
          <w:bCs/>
          <w:noProof/>
          <w:color w:val="auto"/>
          <w:sz w:val="24"/>
          <w:szCs w:val="24"/>
          <w14:ligatures w14:val="none"/>
        </w:rPr>
        <w:t xml:space="preserve">; </w:t>
      </w:r>
      <w:hyperlink w:anchor="_ENREF_35" w:tooltip="Lee, 2012 #37" w:history="1">
        <w:r w:rsidR="000B3E01" w:rsidRPr="00A138DB">
          <w:rPr>
            <w:rFonts w:ascii="Times New Roman" w:hAnsi="Times New Roman"/>
            <w:bCs/>
            <w:noProof/>
            <w:color w:val="auto"/>
            <w:sz w:val="24"/>
            <w:szCs w:val="24"/>
            <w14:ligatures w14:val="none"/>
          </w:rPr>
          <w:t>Lee et al., 2012</w:t>
        </w:r>
      </w:hyperlink>
      <w:r w:rsidR="00D63271" w:rsidRPr="00A138DB">
        <w:rPr>
          <w:rFonts w:ascii="Times New Roman" w:hAnsi="Times New Roman"/>
          <w:bCs/>
          <w:noProof/>
          <w:color w:val="auto"/>
          <w:sz w:val="24"/>
          <w:szCs w:val="24"/>
          <w14:ligatures w14:val="none"/>
        </w:rPr>
        <w:t xml:space="preserve">; </w:t>
      </w:r>
      <w:hyperlink w:anchor="_ENREF_40" w:tooltip="O'Connell, 2009 #58" w:history="1">
        <w:r w:rsidR="000B3E01" w:rsidRPr="00A138DB">
          <w:rPr>
            <w:rFonts w:ascii="Times New Roman" w:hAnsi="Times New Roman"/>
            <w:bCs/>
            <w:noProof/>
            <w:color w:val="auto"/>
            <w:sz w:val="24"/>
            <w:szCs w:val="24"/>
            <w14:ligatures w14:val="none"/>
          </w:rPr>
          <w:t>O'Connell, Boat, &amp; Warner, 2009</w:t>
        </w:r>
      </w:hyperlink>
      <w:r w:rsidR="00D63271" w:rsidRPr="00A138DB">
        <w:rPr>
          <w:rFonts w:ascii="Times New Roman" w:hAnsi="Times New Roman"/>
          <w:bCs/>
          <w:noProof/>
          <w:color w:val="auto"/>
          <w:sz w:val="24"/>
          <w:szCs w:val="24"/>
          <w14:ligatures w14:val="none"/>
        </w:rPr>
        <w:t xml:space="preserve">; </w:t>
      </w:r>
      <w:hyperlink w:anchor="_ENREF_49" w:tooltip="Spoth, 2008 #40" w:history="1">
        <w:r w:rsidR="000B3E01" w:rsidRPr="00A138DB">
          <w:rPr>
            <w:rFonts w:ascii="Times New Roman" w:hAnsi="Times New Roman"/>
            <w:bCs/>
            <w:noProof/>
            <w:color w:val="auto"/>
            <w:sz w:val="24"/>
            <w:szCs w:val="24"/>
            <w14:ligatures w14:val="none"/>
          </w:rPr>
          <w:t>Spoth, Greenberg, &amp; Turrisi, 2008</w:t>
        </w:r>
      </w:hyperlink>
      <w:r w:rsidR="00D63271" w:rsidRPr="00A138DB">
        <w:rPr>
          <w:rFonts w:ascii="Times New Roman" w:hAnsi="Times New Roman"/>
          <w:bCs/>
          <w:noProof/>
          <w:color w:val="auto"/>
          <w:sz w:val="24"/>
          <w:szCs w:val="24"/>
          <w14:ligatures w14:val="none"/>
        </w:rPr>
        <w:t xml:space="preserve">; </w:t>
      </w:r>
      <w:hyperlink w:anchor="_ENREF_56" w:tooltip="Wandersman, 2008 #41" w:history="1">
        <w:r w:rsidR="000B3E01" w:rsidRPr="00A138DB">
          <w:rPr>
            <w:rFonts w:ascii="Times New Roman" w:hAnsi="Times New Roman"/>
            <w:bCs/>
            <w:noProof/>
            <w:color w:val="auto"/>
            <w:sz w:val="24"/>
            <w:szCs w:val="24"/>
            <w14:ligatures w14:val="none"/>
          </w:rPr>
          <w:t>Wandersman et al., 2008</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857E9D" w:rsidRPr="00A138DB">
        <w:rPr>
          <w:rFonts w:ascii="Times New Roman" w:hAnsi="Times New Roman"/>
          <w:bCs/>
          <w:color w:val="auto"/>
          <w:sz w:val="24"/>
          <w:szCs w:val="24"/>
          <w14:ligatures w14:val="none"/>
        </w:rPr>
        <w:t>.</w:t>
      </w:r>
    </w:p>
    <w:p w:rsidR="00426517" w:rsidRPr="00A138DB" w:rsidRDefault="00426517"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Despite this growing list of rigorously tested and efficacious prevention practices</w:t>
      </w:r>
      <w:r w:rsidR="00881297"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&lt;EndNote&gt;&lt;Cite&gt;&lt;Author&gt;Elliott&lt;/Author&gt;&lt;Year&gt;2004&lt;/Year&gt;&lt;RecNum&gt;25&lt;/RecNum&gt;&lt;DisplayText&gt;(Elliott &amp;amp; Mihalic, 2004; O&amp;apos;Connell et al., 2009)&lt;/DisplayText&gt;&lt;record&gt;&lt;rec-number&gt;25&lt;/rec-number&gt;&lt;foreign-keys&gt;&lt;key app="EN" db-id="fep2t2rvfdsaswe0d5d52vpufrttaadpvwpx"&gt;25&lt;/key&gt;&lt;/foreign-keys&gt;&lt;ref-type name="Journal Article"&gt;17&lt;/ref-type&gt;&lt;contributors&gt;&lt;authors&gt;&lt;author&gt;Elliott, Delbert S.&lt;/author&gt;&lt;author&gt;Mihalic, Sharon&lt;/author&gt;&lt;/authors&gt;&lt;/contributors&gt;&lt;titles&gt;&lt;title&gt;Issues in disseminating and replicating effective prevention programs&lt;/title&gt;&lt;secondary-title&gt;Prevention Science&lt;/secondary-title&gt;&lt;/titles&gt;&lt;periodical&gt;&lt;full-title&gt;Prevention Science&lt;/full-title&gt;&lt;/periodical&gt;&lt;pages&gt;47-53&lt;/pages&gt;&lt;volume&gt;5&lt;/volume&gt;&lt;number&gt;1&lt;/number&gt;&lt;keywords&gt;&lt;keyword&gt;Blueprints&lt;/keyword&gt;&lt;keyword&gt;Challenges&lt;/keyword&gt;&lt;keyword&gt;Fidelity&lt;/keyword&gt;&lt;keyword&gt;Dissemination&lt;/keyword&gt;&lt;keyword&gt;Adaptation&lt;/keyword&gt;&lt;keyword&gt;Readiness&lt;/keyword&gt;&lt;/keywords&gt;&lt;dates&gt;&lt;year&gt;2004&lt;/year&gt;&lt;/dates&gt;&lt;urls&gt;&lt;/urls&gt;&lt;/record&gt;&lt;/Cite&gt;&lt;Cite&gt;&lt;Author&gt;O&amp;apos;Connell&lt;/Author&gt;&lt;Year&gt;2009&lt;/Year&gt;&lt;RecNum&gt;58&lt;/RecNum&gt;&lt;record&gt;&lt;rec-number&gt;58&lt;/rec-number&gt;&lt;foreign-keys&gt;&lt;key app="EN" db-id="fep2t2rvfdsaswe0d5d52vpufrttaadpvwpx"&gt;58&lt;/key&gt;&lt;/foreign-keys&gt;&lt;ref-type name="Edited Book"&gt;28&lt;/ref-type&gt;&lt;contributors&gt;&lt;authors&gt;&lt;author&gt;Mary Ellen O&amp;apos;Connell&lt;/author&gt;&lt;author&gt;Thomas Boat&lt;/author&gt;&lt;author&gt;Kenneth E. Warner&lt;/author&gt;&lt;/authors&gt;&lt;/contributors&gt;&lt;titles&gt;&lt;title&gt;Preventing mental, emotional, and behavioral disorders among young people: Progress and possibilities&lt;/title&gt;&lt;/titles&gt;&lt;dates&gt;&lt;year&gt;2009&lt;/year&gt;&lt;/dates&gt;&lt;pub-location&gt;Washington, DC&lt;/pub-location&gt;&lt;publisher&gt;National Academies Press&lt;/publisher&gt;&lt;urls&gt;&lt;/urls&gt;&lt;/record&gt;&lt;/Cite&gt;&lt;/EndNote&gt;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22" w:tooltip="Elliott, 2004 #25" w:history="1">
        <w:r w:rsidR="000B3E01" w:rsidRPr="00A138DB">
          <w:rPr>
            <w:rFonts w:ascii="Times New Roman" w:hAnsi="Times New Roman"/>
            <w:noProof/>
            <w:color w:val="auto"/>
            <w:sz w:val="24"/>
            <w:szCs w:val="24"/>
            <w14:ligatures w14:val="none"/>
          </w:rPr>
          <w:t>Elliott &amp; Mihalic, 2004</w:t>
        </w:r>
      </w:hyperlink>
      <w:r w:rsidR="00D63271" w:rsidRPr="00A138DB">
        <w:rPr>
          <w:rFonts w:ascii="Times New Roman" w:hAnsi="Times New Roman"/>
          <w:noProof/>
          <w:color w:val="auto"/>
          <w:sz w:val="24"/>
          <w:szCs w:val="24"/>
          <w14:ligatures w14:val="none"/>
        </w:rPr>
        <w:t xml:space="preserve">; </w:t>
      </w:r>
      <w:hyperlink w:anchor="_ENREF_40" w:tooltip="O'Connell, 2009 #58" w:history="1">
        <w:r w:rsidR="000B3E01" w:rsidRPr="00A138DB">
          <w:rPr>
            <w:rFonts w:ascii="Times New Roman" w:hAnsi="Times New Roman"/>
            <w:noProof/>
            <w:color w:val="auto"/>
            <w:sz w:val="24"/>
            <w:szCs w:val="24"/>
            <w14:ligatures w14:val="none"/>
          </w:rPr>
          <w:t>O'Connell et al., 2009</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 few are implemented widely in community settings. For example, a nationally representative survey of school-based prevention curricula found that fewer than half of U.S. middle schools used an evidence-based drug prevention curriculum</w:t>
      </w:r>
      <w:r w:rsidR="007533D0" w:rsidRPr="00A138DB">
        <w:rPr>
          <w:rFonts w:ascii="Times New Roman" w:hAnsi="Times New Roman"/>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lastRenderedPageBreak/>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&lt;EndNote&gt;&lt;Cite&gt;&lt;Author&gt;Ringwalt&lt;/Author&gt;&lt;Year&gt;2009&lt;/Year&gt;&lt;RecNum&gt;26&lt;/RecNum&gt;&lt;DisplayText&gt;(Ringwalt et al., 2009)&lt;/DisplayText&gt;&lt;record&gt;&lt;rec-number&gt;26&lt;/rec-number&gt;&lt;foreign-keys&gt;&lt;key app="EN" db-id="fep2t2rvfdsaswe0d5d52vpufrttaadpvwpx"&gt;26&lt;/key&gt;&lt;/foreign-keys&gt;&lt;ref-type name="Journal Article"&gt;17&lt;/ref-type&gt;&lt;contributors&gt;&lt;authors&gt;&lt;author&gt;Ringwalt, C.&lt;/author&gt;&lt;author&gt;Vincus, A. A.&lt;/author&gt;&lt;author&gt;Hanley, S.&lt;/author&gt;&lt;author&gt;Ennett, S. T.&lt;/author&gt;&lt;author&gt;Bowling, J. M.&lt;/author&gt;&lt;author&gt;Rohrbach, L. A.&lt;/author&gt;&lt;/authors&gt;&lt;/contributors&gt;&lt;auth-address&gt;Pacific Institute for Research and Evaluation, 1516 E. Franklin Street, Suite 200, Chapel Hill, NC, 27514, USA.&lt;/auth-address&gt;&lt;titles&gt;&lt;title&gt;The prevalence of evidence-based drug use prevention curricula in U.S. middle schools in 2005&lt;/title&gt;&lt;secondary-title&gt;Prevention Science&lt;/secondary-title&gt;&lt;/titles&gt;&lt;periodical&gt;&lt;full-title&gt;Prevention Science&lt;/full-title&gt;&lt;/periodical&gt;&lt;pages&gt;33-40&lt;/pages&gt;&lt;volume&gt;10&lt;/volume&gt;&lt;number&gt;1&lt;/number&gt;&lt;keywords&gt;&lt;keyword&gt;Adolescent&lt;/keyword&gt;&lt;keyword&gt;*Curriculum/statistics &amp;amp; numerical data&lt;/keyword&gt;&lt;keyword&gt;Data Collection&lt;/keyword&gt;&lt;keyword&gt;*Evidence-Based Practice&lt;/keyword&gt;&lt;keyword&gt;Humans&lt;/keyword&gt;&lt;keyword&gt;*Schools&lt;/keyword&gt;&lt;keyword&gt;Substance-Related Disorders/*prevention &amp;amp; control&lt;/keyword&gt;&lt;keyword&gt;United States&lt;/keyword&gt;&lt;/keywords&gt;&lt;dates&gt;&lt;year&gt;2009&lt;/year&gt;&lt;pub-dates&gt;&lt;date&gt;Mar&lt;/date&gt;&lt;/pub-dates&gt;&lt;/dates&gt;&lt;accession-num&gt;19002583&lt;/accession-num&gt;&lt;urls&gt;&lt;/urls&gt;&lt;/record&gt;&lt;/Cite&gt;&lt;/EndNote&gt;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44" w:tooltip="Ringwalt, 2009 #26" w:history="1">
        <w:r w:rsidR="000B3E01" w:rsidRPr="00362251">
          <w:rPr>
            <w:rFonts w:ascii="Times New Roman" w:hAnsi="Times New Roman"/>
            <w:noProof/>
            <w:sz w:val="24"/>
            <w:szCs w:val="24"/>
            <w14:ligatures w14:val="none"/>
          </w:rPr>
          <w:t>Ringwalt et al., 2009</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color w:val="auto"/>
          <w:sz w:val="24"/>
          <w:szCs w:val="24"/>
          <w14:ligatures w14:val="none"/>
        </w:rPr>
        <w:t>. Prevention programs that are ineffective or not evaluated are used more frequently than programs that have been found to be effective. Most prevention services are delivered in schools, community-based organizations, recreation facilities, and other locations by teachers, community agency staff, and volunt</w:t>
      </w:r>
      <w:r w:rsidR="006E6D85" w:rsidRPr="00A138DB">
        <w:rPr>
          <w:rFonts w:ascii="Times New Roman" w:hAnsi="Times New Roman"/>
          <w:color w:val="auto"/>
          <w:sz w:val="24"/>
          <w:szCs w:val="24"/>
          <w14:ligatures w14:val="none"/>
        </w:rPr>
        <w:t>eers who receive little, if any,</w:t>
      </w:r>
      <w:r w:rsidRPr="00A138DB">
        <w:rPr>
          <w:rFonts w:ascii="Times New Roman" w:hAnsi="Times New Roman"/>
          <w:color w:val="auto"/>
          <w:sz w:val="24"/>
          <w:szCs w:val="24"/>
          <w14:ligatures w14:val="none"/>
        </w:rPr>
        <w:t xml:space="preserve"> training or guidance in evidence-based prevention practices. Moreover, different communities have different needs and service systems, making statewide strategies to implement a single tested prevention program uniformly across communities less likely to be effective than offering an array of tested, effective programs or strategies from which communities can select to meet their diverse needs. Multiple and diverging needs, funding streams</w:t>
      </w:r>
      <w:r w:rsidR="00D919B4" w:rsidRPr="00A138DB">
        <w:rPr>
          <w:rFonts w:ascii="Times New Roman" w:hAnsi="Times New Roman"/>
          <w:color w:val="auto"/>
          <w:sz w:val="24"/>
          <w:szCs w:val="24"/>
          <w14:ligatures w14:val="none"/>
        </w:rPr>
        <w:t>, and implementing agencies, along with</w:t>
      </w:r>
      <w:r w:rsidRPr="00A138DB">
        <w:rPr>
          <w:rFonts w:ascii="Times New Roman" w:hAnsi="Times New Roman"/>
          <w:color w:val="auto"/>
          <w:sz w:val="24"/>
          <w:szCs w:val="24"/>
          <w14:ligatures w14:val="none"/>
        </w:rPr>
        <w:t xml:space="preserve"> a lack of coordinated and strategic community-wide prevention planning</w:t>
      </w:r>
      <w:r w:rsidR="00D919B4"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all contribute to the lack of widespread dissemination of tested, effective prevention programs. </w:t>
      </w:r>
    </w:p>
    <w:p w:rsidR="00426517" w:rsidRPr="00A138DB" w:rsidRDefault="00426517" w:rsidP="008523AB">
      <w:pPr>
        <w:widowControl w:val="0"/>
        <w:spacing w:after="0" w:line="480" w:lineRule="auto"/>
        <w:ind w:firstLine="720"/>
        <w:rPr>
          <w:rFonts w:ascii="Times New Roman" w:hAnsi="Times New Roman"/>
          <w:bCs/>
          <w:color w:val="auto"/>
          <w:sz w:val="24"/>
          <w:szCs w:val="24"/>
          <w14:ligatures w14:val="none"/>
        </w:rPr>
      </w:pPr>
      <w:r w:rsidRPr="00A138DB">
        <w:rPr>
          <w:rFonts w:ascii="Times New Roman" w:hAnsi="Times New Roman"/>
          <w:bCs/>
          <w:color w:val="auto"/>
          <w:sz w:val="24"/>
          <w:szCs w:val="24"/>
          <w14:ligatures w14:val="none"/>
        </w:rPr>
        <w:t>Community coalitions have been used to mobilize communities to engage in prevention and health promotion efforts because they can bring together diverse community stakeholders to achieve shared goals</w:t>
      </w:r>
      <w:r w:rsidR="00C54214"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fldData xml:space="preserve">PEVuZE5vdGU+PENpdGU+PEF1dGhvcj5EYWxleTwvQXV0aG9yPjxZZWFyPjIwMTA8L1llYXI+PFJl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</w:fldData>
        </w:fldChar>
      </w:r>
      <w:r w:rsidR="00D63271" w:rsidRPr="00A138DB">
        <w:rPr>
          <w:rStyle w:val="Hyperlink"/>
          <w:rFonts w:ascii="Times New Roman" w:hAnsi="Times New Roman"/>
          <w:color w:val="auto"/>
          <w:sz w:val="24"/>
          <w:szCs w:val="24"/>
          <w:u w:val="none"/>
          <w14:ligatures w14:val="none"/>
        </w:rPr>
        <w:instrText xml:space="preserve"> ADDIN EN.CITE </w:instrText>
      </w:r>
      <w:r w:rsidR="00D63271" w:rsidRPr="00A138DB">
        <w:rPr>
          <w:rStyle w:val="Hyperlink"/>
          <w:rFonts w:ascii="Times New Roman" w:hAnsi="Times New Roman"/>
          <w:color w:val="auto"/>
          <w:sz w:val="24"/>
          <w:szCs w:val="24"/>
          <w:u w:val="none"/>
          <w14:ligatures w14:val="none"/>
        </w:rPr>
        <w:fldChar w:fldCharType="begin">
          <w:fldData xml:space="preserve">PEVuZE5vdGU+PENpdGU+PEF1dGhvcj5EYWxleTwvQXV0aG9yPjxZZWFyPjIwMTA8L1llYXI+PFJl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</w:fldData>
        </w:fldChar>
      </w:r>
      <w:r w:rsidR="00D63271" w:rsidRPr="00A138DB">
        <w:rPr>
          <w:rStyle w:val="Hyperlink"/>
          <w:rFonts w:ascii="Times New Roman" w:hAnsi="Times New Roman"/>
          <w:color w:val="auto"/>
          <w:sz w:val="24"/>
          <w:szCs w:val="24"/>
          <w:u w:val="none"/>
          <w14:ligatures w14:val="none"/>
        </w:rPr>
        <w:instrText xml:space="preserve"> ADDIN EN.CITE.DATA </w:instrText>
      </w:r>
      <w:r w:rsidR="00D63271" w:rsidRPr="00A138DB">
        <w:rPr>
          <w:rStyle w:val="Hyperlink"/>
          <w:rFonts w:ascii="Times New Roman" w:hAnsi="Times New Roman"/>
          <w:color w:val="auto"/>
          <w:sz w:val="24"/>
          <w:szCs w:val="24"/>
          <w:u w:val="none"/>
          <w14:ligatures w14:val="none"/>
        </w:rPr>
      </w:r>
      <w:r w:rsidR="00D63271" w:rsidRPr="00A138DB">
        <w:rPr>
          <w:rStyle w:val="Hyperlink"/>
          <w:rFonts w:ascii="Times New Roman" w:hAnsi="Times New Roman"/>
          <w:color w:val="auto"/>
          <w:sz w:val="24"/>
          <w:szCs w:val="24"/>
          <w:u w:val="none"/>
          <w14:ligatures w14:val="none"/>
        </w:rPr>
        <w:fldChar w:fldCharType="end"/>
      </w:r>
      <w:r w:rsidR="00D63271" w:rsidRPr="00A138DB">
        <w:rPr>
          <w:rStyle w:val="Hyperlink"/>
          <w:rFonts w:ascii="Times New Roman" w:hAnsi="Times New Roman"/>
          <w:color w:val="auto"/>
          <w:sz w:val="24"/>
          <w:szCs w:val="24"/>
          <w:u w:val="none"/>
          <w14:ligatures w14:val="none"/>
        </w:rPr>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10" w:tooltip="Butterfoss, 1993 #43" w:history="1">
        <w:r w:rsidR="000B3E01" w:rsidRPr="00362251">
          <w:rPr>
            <w:rFonts w:ascii="Times New Roman" w:hAnsi="Times New Roman"/>
            <w:noProof/>
            <w:sz w:val="24"/>
            <w:szCs w:val="24"/>
            <w14:ligatures w14:val="none"/>
          </w:rPr>
          <w:t>Butterfoss, Goodman, &amp; Wandersman, 1993</w:t>
        </w:r>
      </w:hyperlink>
      <w:r w:rsidR="00D63271" w:rsidRPr="00A138DB">
        <w:rPr>
          <w:rStyle w:val="Hyperlink"/>
          <w:rFonts w:ascii="Times New Roman" w:hAnsi="Times New Roman"/>
          <w:noProof/>
          <w:color w:val="auto"/>
          <w:sz w:val="24"/>
          <w:szCs w:val="24"/>
          <w:u w:val="none"/>
          <w14:ligatures w14:val="none"/>
        </w:rPr>
        <w:t xml:space="preserve">; </w:t>
      </w:r>
      <w:hyperlink w:anchor="_ENREF_18" w:tooltip="Daley, 2010 #42" w:history="1">
        <w:r w:rsidR="000B3E01" w:rsidRPr="00362251">
          <w:rPr>
            <w:rFonts w:ascii="Times New Roman" w:hAnsi="Times New Roman"/>
            <w:noProof/>
            <w:sz w:val="24"/>
            <w:szCs w:val="24"/>
            <w14:ligatures w14:val="none"/>
          </w:rPr>
          <w:t>Daley et al., 2010</w:t>
        </w:r>
      </w:hyperlink>
      <w:r w:rsidR="00D63271" w:rsidRPr="00A138DB">
        <w:rPr>
          <w:rStyle w:val="Hyperlink"/>
          <w:rFonts w:ascii="Times New Roman" w:hAnsi="Times New Roman"/>
          <w:noProof/>
          <w:color w:val="auto"/>
          <w:sz w:val="24"/>
          <w:szCs w:val="24"/>
          <w:u w:val="none"/>
          <w14:ligatures w14:val="none"/>
        </w:rPr>
        <w:t xml:space="preserve">; </w:t>
      </w:r>
      <w:hyperlink w:anchor="_ENREF_39" w:tooltip="Minkler, 1997 #44" w:history="1">
        <w:r w:rsidR="000B3E01" w:rsidRPr="00362251">
          <w:rPr>
            <w:rFonts w:ascii="Times New Roman" w:hAnsi="Times New Roman"/>
            <w:noProof/>
            <w:sz w:val="24"/>
            <w:szCs w:val="24"/>
            <w14:ligatures w14:val="none"/>
          </w:rPr>
          <w:t>Minkler, 1997</w:t>
        </w:r>
      </w:hyperlink>
      <w:r w:rsidR="00D63271" w:rsidRPr="00A138DB">
        <w:rPr>
          <w:rStyle w:val="Hyperlink"/>
          <w:rFonts w:ascii="Times New Roman" w:hAnsi="Times New Roman"/>
          <w:noProof/>
          <w:color w:val="auto"/>
          <w:sz w:val="24"/>
          <w:szCs w:val="24"/>
          <w:u w:val="none"/>
          <w14:ligatures w14:val="none"/>
        </w:rPr>
        <w:t xml:space="preserve">; </w:t>
      </w:r>
      <w:hyperlink w:anchor="_ENREF_42" w:tooltip="Quinby, 2008 #4" w:history="1">
        <w:r w:rsidR="000B3E01" w:rsidRPr="00362251">
          <w:rPr>
            <w:rFonts w:ascii="Times New Roman" w:hAnsi="Times New Roman"/>
            <w:noProof/>
            <w:sz w:val="24"/>
            <w:szCs w:val="24"/>
            <w14:ligatures w14:val="none"/>
          </w:rPr>
          <w:t>Quinby et al., 2008</w:t>
        </w:r>
      </w:hyperlink>
      <w:r w:rsidR="00D63271" w:rsidRPr="00A138DB">
        <w:rPr>
          <w:rStyle w:val="Hyperlink"/>
          <w:rFonts w:ascii="Times New Roman" w:hAnsi="Times New Roman"/>
          <w:noProof/>
          <w:color w:val="auto"/>
          <w:sz w:val="24"/>
          <w:szCs w:val="24"/>
          <w:u w:val="none"/>
          <w14:ligatures w14:val="none"/>
        </w:rPr>
        <w:t xml:space="preserve">; </w:t>
      </w:r>
      <w:hyperlink w:anchor="_ENREF_54" w:tooltip="Viswanathan, 2004 #27" w:history="1">
        <w:r w:rsidR="000B3E01" w:rsidRPr="00362251">
          <w:rPr>
            <w:rFonts w:ascii="Times New Roman" w:hAnsi="Times New Roman"/>
            <w:noProof/>
            <w:sz w:val="24"/>
            <w:szCs w:val="24"/>
            <w14:ligatures w14:val="none"/>
          </w:rPr>
          <w:t>Viswanathan et al., 2004</w:t>
        </w:r>
      </w:hyperlink>
      <w:r w:rsidR="00D63271" w:rsidRPr="00A138DB">
        <w:rPr>
          <w:rStyle w:val="Hyperlink"/>
          <w:rFonts w:ascii="Times New Roman" w:hAnsi="Times New Roman"/>
          <w:noProof/>
          <w:color w:val="auto"/>
          <w:sz w:val="24"/>
          <w:szCs w:val="24"/>
          <w:u w:val="none"/>
          <w14:ligatures w14:val="none"/>
        </w:rPr>
        <w:t xml:space="preserve">; </w:t>
      </w:r>
      <w:hyperlink w:anchor="_ENREF_55" w:tooltip="Wandersman, 2003 #45" w:history="1">
        <w:r w:rsidR="000B3E01" w:rsidRPr="00362251">
          <w:rPr>
            <w:rFonts w:ascii="Times New Roman" w:hAnsi="Times New Roman"/>
            <w:noProof/>
            <w:sz w:val="24"/>
            <w:szCs w:val="24"/>
            <w14:ligatures w14:val="none"/>
          </w:rPr>
          <w:t>Wandersman, 2003</w:t>
        </w:r>
      </w:hyperlink>
      <w:r w:rsidR="00D63271" w:rsidRPr="00A138DB">
        <w:rPr>
          <w:rStyle w:val="Hyperlink"/>
          <w:rFonts w:ascii="Times New Roman" w:hAnsi="Times New Roman"/>
          <w:noProof/>
          <w:color w:val="auto"/>
          <w:sz w:val="24"/>
          <w:szCs w:val="24"/>
          <w:u w:val="none"/>
          <w14:ligatures w14:val="none"/>
        </w:rPr>
        <w:t xml:space="preserve">; </w:t>
      </w:r>
      <w:hyperlink w:anchor="_ENREF_57" w:tooltip="Wandersman, 2003 #46" w:history="1">
        <w:r w:rsidR="000B3E01" w:rsidRPr="00362251">
          <w:rPr>
            <w:rFonts w:ascii="Times New Roman" w:hAnsi="Times New Roman"/>
            <w:noProof/>
            <w:sz w:val="24"/>
            <w:szCs w:val="24"/>
            <w14:ligatures w14:val="none"/>
          </w:rPr>
          <w:t>Wandersman &amp; Florin, 2003</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w:t>
      </w:r>
      <w:r w:rsidR="00C54214" w:rsidRPr="00A138DB">
        <w:rPr>
          <w:rFonts w:ascii="Times New Roman" w:hAnsi="Times New Roman"/>
          <w:bCs/>
          <w:color w:val="auto"/>
          <w:sz w:val="24"/>
          <w:szCs w:val="24"/>
          <w14:ligatures w14:val="none"/>
        </w:rPr>
        <w:t xml:space="preserve"> </w:t>
      </w:r>
      <w:r w:rsidRPr="00A138DB">
        <w:rPr>
          <w:rFonts w:ascii="Times New Roman" w:hAnsi="Times New Roman"/>
          <w:bCs/>
          <w:color w:val="auto"/>
          <w:sz w:val="24"/>
          <w:szCs w:val="24"/>
          <w14:ligatures w14:val="none"/>
        </w:rPr>
        <w:t xml:space="preserve">Activating a coalition of concerned stakeholders holds promise for coordinated, widespread change in preventive services across organizations and agencies in a community. However, several studies have found that the funding and formation of community-based coalitions alone </w:t>
      </w:r>
      <w:r w:rsidR="00E8070A">
        <w:rPr>
          <w:rFonts w:ascii="Times New Roman" w:hAnsi="Times New Roman"/>
          <w:bCs/>
          <w:color w:val="auto"/>
          <w:sz w:val="24"/>
          <w:szCs w:val="24"/>
          <w14:ligatures w14:val="none"/>
        </w:rPr>
        <w:t>are</w:t>
      </w:r>
      <w:r w:rsidRPr="00A138DB">
        <w:rPr>
          <w:rFonts w:ascii="Times New Roman" w:hAnsi="Times New Roman"/>
          <w:bCs/>
          <w:color w:val="auto"/>
          <w:sz w:val="24"/>
          <w:szCs w:val="24"/>
          <w14:ligatures w14:val="none"/>
        </w:rPr>
        <w:t xml:space="preserve"> not enough to improve the health and behavior outcomes of young people</w:t>
      </w:r>
      <w:r w:rsidR="00901061" w:rsidRPr="00A138DB">
        <w:rPr>
          <w:rFonts w:ascii="Times New Roman" w:hAnsi="Times New Roman"/>
          <w:bCs/>
          <w:color w:val="auto"/>
          <w:sz w:val="24"/>
          <w:szCs w:val="24"/>
          <w14:ligatures w14:val="none"/>
        </w:rPr>
        <w:t xml:space="preserve"> </w:t>
      </w:r>
      <w:r w:rsidR="00D63271" w:rsidRPr="00A138DB">
        <w:rPr>
          <w:rFonts w:ascii="Times New Roman" w:hAnsi="Times New Roman"/>
          <w:bCs/>
          <w:color w:val="auto"/>
          <w:sz w:val="24"/>
          <w:szCs w:val="24"/>
          <w14:ligatures w14:val="none"/>
        </w:rPr>
        <w:fldChar w:fldCharType="begin">
          <w:fldData xml:space="preserve">PEVuZE5vdGU+PENpdGU+PEF1dGhvcj5IYWxsZm9yczwvQXV0aG9yPjxZZWFyPjIwMDI8L1llYXI+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PEVuZE5vdGU+PENpdGU+PEF1dGhvcj5IYWxsZm9yczwvQXV0aG9yPjxZZWFyPjIwMDI8L1llYXI+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26" w:tooltip="Hallfors, 2002 #28" w:history="1">
        <w:r w:rsidR="000B3E01" w:rsidRPr="00A138DB">
          <w:rPr>
            <w:rFonts w:ascii="Times New Roman" w:hAnsi="Times New Roman"/>
            <w:bCs/>
            <w:noProof/>
            <w:color w:val="auto"/>
            <w:sz w:val="24"/>
            <w:szCs w:val="24"/>
            <w14:ligatures w14:val="none"/>
          </w:rPr>
          <w:t>Hallfors, Cho, Livert, &amp; Kadushin, 2002</w:t>
        </w:r>
      </w:hyperlink>
      <w:r w:rsidR="00D63271" w:rsidRPr="00A138DB">
        <w:rPr>
          <w:rFonts w:ascii="Times New Roman" w:hAnsi="Times New Roman"/>
          <w:bCs/>
          <w:noProof/>
          <w:color w:val="auto"/>
          <w:sz w:val="24"/>
          <w:szCs w:val="24"/>
          <w14:ligatures w14:val="none"/>
        </w:rPr>
        <w:t xml:space="preserve">; </w:t>
      </w:r>
      <w:hyperlink w:anchor="_ENREF_34" w:tooltip="Kreuter, 2000 #47" w:history="1">
        <w:r w:rsidR="000B3E01" w:rsidRPr="00A138DB">
          <w:rPr>
            <w:rFonts w:ascii="Times New Roman" w:hAnsi="Times New Roman"/>
            <w:bCs/>
            <w:noProof/>
            <w:color w:val="auto"/>
            <w:sz w:val="24"/>
            <w:szCs w:val="24"/>
            <w14:ligatures w14:val="none"/>
          </w:rPr>
          <w:t>Kreuter, Lezin, &amp; Young, 2000</w:t>
        </w:r>
      </w:hyperlink>
      <w:r w:rsidR="00D63271" w:rsidRPr="00A138DB">
        <w:rPr>
          <w:rFonts w:ascii="Times New Roman" w:hAnsi="Times New Roman"/>
          <w:bCs/>
          <w:noProof/>
          <w:color w:val="auto"/>
          <w:sz w:val="24"/>
          <w:szCs w:val="24"/>
          <w14:ligatures w14:val="none"/>
        </w:rPr>
        <w:t xml:space="preserve">; </w:t>
      </w:r>
      <w:hyperlink w:anchor="_ENREF_38" w:tooltip="Merzel, 2003 #48" w:history="1">
        <w:r w:rsidR="000B3E01" w:rsidRPr="00A138DB">
          <w:rPr>
            <w:rFonts w:ascii="Times New Roman" w:hAnsi="Times New Roman"/>
            <w:bCs/>
            <w:noProof/>
            <w:color w:val="auto"/>
            <w:sz w:val="24"/>
            <w:szCs w:val="24"/>
            <w14:ligatures w14:val="none"/>
          </w:rPr>
          <w:t>Merzel &amp; D'Afflitti, 2003</w:t>
        </w:r>
      </w:hyperlink>
      <w:r w:rsidR="00D63271" w:rsidRPr="00A138DB">
        <w:rPr>
          <w:rFonts w:ascii="Times New Roman" w:hAnsi="Times New Roman"/>
          <w:bCs/>
          <w:noProof/>
          <w:color w:val="auto"/>
          <w:sz w:val="24"/>
          <w:szCs w:val="24"/>
          <w14:ligatures w14:val="none"/>
        </w:rPr>
        <w:t xml:space="preserve">; </w:t>
      </w:r>
      <w:hyperlink w:anchor="_ENREF_45" w:tooltip="Roussos, 2000 #49" w:history="1">
        <w:r w:rsidR="000B3E01" w:rsidRPr="00A138DB">
          <w:rPr>
            <w:rFonts w:ascii="Times New Roman" w:hAnsi="Times New Roman"/>
            <w:bCs/>
            <w:noProof/>
            <w:color w:val="auto"/>
            <w:sz w:val="24"/>
            <w:szCs w:val="24"/>
            <w14:ligatures w14:val="none"/>
          </w:rPr>
          <w:t>Roussos &amp; Fawcett, 2000</w:t>
        </w:r>
      </w:hyperlink>
      <w:r w:rsidR="00D63271" w:rsidRPr="00A138DB">
        <w:rPr>
          <w:rFonts w:ascii="Times New Roman" w:hAnsi="Times New Roman"/>
          <w:bCs/>
          <w:noProof/>
          <w:color w:val="auto"/>
          <w:sz w:val="24"/>
          <w:szCs w:val="24"/>
          <w14:ligatures w14:val="none"/>
        </w:rPr>
        <w:t xml:space="preserve">; </w:t>
      </w:r>
      <w:hyperlink w:anchor="_ENREF_50" w:tooltip="Stevenson, 2003 #50" w:history="1">
        <w:r w:rsidR="000B3E01" w:rsidRPr="00A138DB">
          <w:rPr>
            <w:rFonts w:ascii="Times New Roman" w:hAnsi="Times New Roman"/>
            <w:bCs/>
            <w:noProof/>
            <w:color w:val="auto"/>
            <w:sz w:val="24"/>
            <w:szCs w:val="24"/>
            <w14:ligatures w14:val="none"/>
          </w:rPr>
          <w:t>Stevenson &amp; Mitchell, 2003</w:t>
        </w:r>
      </w:hyperlink>
      <w:r w:rsidR="00D63271" w:rsidRPr="00A138DB">
        <w:rPr>
          <w:rFonts w:ascii="Times New Roman" w:hAnsi="Times New Roman"/>
          <w:bCs/>
          <w:noProof/>
          <w:color w:val="auto"/>
          <w:sz w:val="24"/>
          <w:szCs w:val="24"/>
          <w14:ligatures w14:val="none"/>
        </w:rPr>
        <w:t xml:space="preserve">; </w:t>
      </w:r>
      <w:hyperlink w:anchor="_ENREF_59" w:tooltip="Yin, 1997 #51" w:history="1">
        <w:r w:rsidR="000B3E01" w:rsidRPr="00A138DB">
          <w:rPr>
            <w:rFonts w:ascii="Times New Roman" w:hAnsi="Times New Roman"/>
            <w:bCs/>
            <w:noProof/>
            <w:color w:val="auto"/>
            <w:sz w:val="24"/>
            <w:szCs w:val="24"/>
            <w14:ligatures w14:val="none"/>
          </w:rPr>
          <w:t>Yin, Kaftarian, Yu, &amp; Jansen, 1997</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Pr="00A138DB">
        <w:rPr>
          <w:rFonts w:ascii="Times New Roman" w:hAnsi="Times New Roman"/>
          <w:bCs/>
          <w:color w:val="auto"/>
          <w:sz w:val="24"/>
          <w:szCs w:val="24"/>
          <w14:ligatures w14:val="none"/>
        </w:rPr>
        <w:t xml:space="preserve">. For example, the evaluation of the Robert Wood Johnson Foundation’s </w:t>
      </w:r>
      <w:r w:rsidRPr="00A138DB">
        <w:rPr>
          <w:rFonts w:ascii="Times New Roman" w:hAnsi="Times New Roman"/>
          <w:bCs/>
          <w:i/>
          <w:color w:val="auto"/>
          <w:sz w:val="24"/>
          <w:szCs w:val="24"/>
          <w14:ligatures w14:val="none"/>
        </w:rPr>
        <w:t xml:space="preserve">Fighting Back Against Substance Abuse </w:t>
      </w:r>
      <w:r w:rsidRPr="00A138DB">
        <w:rPr>
          <w:rFonts w:ascii="Times New Roman" w:hAnsi="Times New Roman"/>
          <w:bCs/>
          <w:color w:val="auto"/>
          <w:sz w:val="24"/>
          <w:szCs w:val="24"/>
          <w14:ligatures w14:val="none"/>
        </w:rPr>
        <w:t xml:space="preserve">initiative found that none of the 12 funded coalitions achieved the </w:t>
      </w:r>
      <w:r w:rsidRPr="00A138DB">
        <w:rPr>
          <w:rFonts w:ascii="Times New Roman" w:hAnsi="Times New Roman"/>
          <w:bCs/>
          <w:color w:val="auto"/>
          <w:sz w:val="24"/>
          <w:szCs w:val="24"/>
          <w14:ligatures w14:val="none"/>
        </w:rPr>
        <w:lastRenderedPageBreak/>
        <w:t>desired outcome of reduced adolescent substance use</w:t>
      </w:r>
      <w:r w:rsidR="00854902"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&lt;EndNote&gt;&lt;Cite&gt;&lt;Author&gt;Hallfors&lt;/Author&gt;&lt;Year&gt;2002&lt;/Year&gt;&lt;RecNum&gt;28&lt;/RecNum&gt;&lt;DisplayText&gt;(Hallfors et al., 2002)&lt;/DisplayText&gt;&lt;record&gt;&lt;rec-number&gt;28&lt;/rec-number&gt;&lt;foreign-keys&gt;&lt;key app="EN" db-id="fep2t2rvfdsaswe0d5d52vpufrttaadpvwpx"&gt;28&lt;/key&gt;&lt;/foreign-keys&gt;&lt;ref-type name="Journal Article"&gt;17&lt;/ref-type&gt;&lt;contributors&gt;&lt;authors&gt;&lt;author&gt;Denise Hallfors&lt;/author&gt;&lt;author&gt;Hyunsan Cho&lt;/author&gt;&lt;author&gt;David Livert &lt;/author&gt;&lt;author&gt;Charles Kadushin&lt;/author&gt;&lt;/authors&gt;&lt;/contributors&gt;&lt;titles&gt;&lt;title&gt;Fighting back against substance abuse: Are community coalitions winning?&lt;/title&gt;&lt;secondary-title&gt;American Journal of Preventive Medicine&lt;/secondary-title&gt;&lt;/titles&gt;&lt;periodical&gt;&lt;full-title&gt;American Journal of Preventive Medicine&lt;/full-title&gt;&lt;/periodical&gt;&lt;pages&gt;237-245&lt;/pages&gt;&lt;volume&gt;23&lt;/volume&gt;&lt;number&gt;4&lt;/number&gt;&lt;dates&gt;&lt;year&gt;2002&lt;/year&gt;&lt;/dates&gt;&lt;urls&gt;&lt;/urls&gt;&lt;/record&gt;&lt;/Cite&gt;&lt;/EndNote&gt;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26" w:tooltip="Hallfors, 2002 #28" w:history="1">
        <w:r w:rsidR="000B3E01" w:rsidRPr="00362251">
          <w:rPr>
            <w:rFonts w:ascii="Times New Roman" w:hAnsi="Times New Roman"/>
            <w:noProof/>
            <w:sz w:val="24"/>
            <w:szCs w:val="24"/>
            <w14:ligatures w14:val="none"/>
          </w:rPr>
          <w:t>Hallfors et al., 2002</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 The evaluation suggested that to be effective, coalitions should (a) have clearly defined, focused, and manageable goals, with corresponding high-quality data sources to monitor progress; (b) seek to encourage use of tested and effective programs, with careful attention to monitoring of implementation quality and fidelity; and (c) evaluate program impacts on outcomes which are meaningful to the community</w:t>
      </w:r>
      <w:r w:rsidR="00854902"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&lt;EndNote&gt;&lt;Cite&gt;&lt;Author&gt;Hallfors&lt;/Author&gt;&lt;Year&gt;2002&lt;/Year&gt;&lt;RecNum&gt;28&lt;/RecNum&gt;&lt;DisplayText&gt;(Hallfors et al., 2002)&lt;/DisplayText&gt;&lt;record&gt;&lt;rec-number&gt;28&lt;/rec-number&gt;&lt;foreign-keys&gt;&lt;key app="EN" db-id="fep2t2rvfdsaswe0d5d52vpufrttaadpvwpx"&gt;28&lt;/key&gt;&lt;/foreign-keys&gt;&lt;ref-type name="Journal Article"&gt;17&lt;/ref-type&gt;&lt;contributors&gt;&lt;authors&gt;&lt;author&gt;Denise Hallfors&lt;/author&gt;&lt;author&gt;Hyunsan Cho&lt;/author&gt;&lt;author&gt;David Livert &lt;/author&gt;&lt;author&gt;Charles Kadushin&lt;/author&gt;&lt;/authors&gt;&lt;/contributors&gt;&lt;titles&gt;&lt;title&gt;Fighting back against substance abuse: Are community coalitions winning?&lt;/title&gt;&lt;secondary-title&gt;American Journal of Preventive Medicine&lt;/secondary-title&gt;&lt;/titles&gt;&lt;periodical&gt;&lt;full-title&gt;American Journal of Preventive Medicine&lt;/full-title&gt;&lt;/periodical&gt;&lt;pages&gt;237-245&lt;/pages&gt;&lt;volume&gt;23&lt;/volume&gt;&lt;number&gt;4&lt;/number&gt;&lt;dates&gt;&lt;year&gt;2002&lt;/year&gt;&lt;/dates&gt;&lt;urls&gt;&lt;/urls&gt;&lt;/record&gt;&lt;/Cite&gt;&lt;/EndNote&gt;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26" w:tooltip="Hallfors, 2002 #28" w:history="1">
        <w:r w:rsidR="000B3E01" w:rsidRPr="00362251">
          <w:rPr>
            <w:rFonts w:ascii="Times New Roman" w:hAnsi="Times New Roman"/>
            <w:noProof/>
            <w:sz w:val="24"/>
            <w:szCs w:val="24"/>
            <w14:ligatures w14:val="none"/>
          </w:rPr>
          <w:t>Hallfors et al., 2002</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w:t>
      </w:r>
      <w:r w:rsidR="00854902" w:rsidRPr="00A138DB">
        <w:rPr>
          <w:rFonts w:ascii="Times New Roman" w:hAnsi="Times New Roman"/>
          <w:bCs/>
          <w:color w:val="auto"/>
          <w:sz w:val="24"/>
          <w:szCs w:val="24"/>
          <w14:ligatures w14:val="none"/>
        </w:rPr>
        <w:t xml:space="preserve"> </w:t>
      </w:r>
    </w:p>
    <w:p w:rsidR="00F43780" w:rsidRPr="00A138DB" w:rsidRDefault="00F43780" w:rsidP="00F43780">
      <w:pPr>
        <w:widowControl w:val="0"/>
        <w:spacing w:after="0" w:line="480" w:lineRule="auto"/>
        <w:rPr>
          <w:rFonts w:ascii="Times New Roman" w:hAnsi="Times New Roman"/>
          <w:b/>
          <w:bCs/>
          <w:color w:val="auto"/>
          <w:sz w:val="24"/>
          <w:szCs w:val="24"/>
          <w14:ligatures w14:val="none"/>
        </w:rPr>
      </w:pPr>
      <w:r w:rsidRPr="00A138DB">
        <w:rPr>
          <w:rFonts w:ascii="Times New Roman" w:hAnsi="Times New Roman"/>
          <w:b/>
          <w:bCs/>
          <w:color w:val="auto"/>
          <w:sz w:val="24"/>
          <w:szCs w:val="24"/>
          <w14:ligatures w14:val="none"/>
        </w:rPr>
        <w:t>Communities That Care</w:t>
      </w:r>
    </w:p>
    <w:p w:rsidR="00782051" w:rsidRPr="00A138DB" w:rsidRDefault="00426517"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bCs/>
          <w:color w:val="auto"/>
          <w:sz w:val="24"/>
          <w:szCs w:val="24"/>
          <w14:ligatures w14:val="none"/>
        </w:rPr>
        <w:t>Communities That Care (CTC) is a community prevention system</w:t>
      </w:r>
      <w:r w:rsidR="00C57EAA" w:rsidRPr="00A138DB">
        <w:rPr>
          <w:rFonts w:ascii="Times New Roman" w:hAnsi="Times New Roman"/>
          <w:bCs/>
          <w:color w:val="auto"/>
          <w:sz w:val="24"/>
          <w:szCs w:val="24"/>
          <w14:ligatures w14:val="none"/>
        </w:rPr>
        <w:t xml:space="preserve"> </w: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PEVuZE5vdGU+PENpdGU+PEF1dGhvcj5IYXdraW5zPC9BdXRob3I+PFllYXI+MTk5MjwvWWVhcj48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PEVuZE5vdGU+PENpdGU+PEF1dGhvcj5IYXdraW5zPC9BdXRob3I+PFllYXI+MTk5MjwvWWVhcj48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28" w:tooltip="Hawkins, 2002 #29" w:history="1">
        <w:r w:rsidR="000B3E01" w:rsidRPr="00A138DB">
          <w:rPr>
            <w:rFonts w:ascii="Times New Roman" w:hAnsi="Times New Roman"/>
            <w:bCs/>
            <w:noProof/>
            <w:color w:val="auto"/>
            <w:sz w:val="24"/>
            <w:szCs w:val="24"/>
            <w14:ligatures w14:val="none"/>
          </w:rPr>
          <w:t>Hawkins, Catalano, &amp; Arthur, 2002</w:t>
        </w:r>
      </w:hyperlink>
      <w:r w:rsidR="00D63271" w:rsidRPr="00A138DB">
        <w:rPr>
          <w:rFonts w:ascii="Times New Roman" w:hAnsi="Times New Roman"/>
          <w:bCs/>
          <w:noProof/>
          <w:color w:val="auto"/>
          <w:sz w:val="24"/>
          <w:szCs w:val="24"/>
          <w14:ligatures w14:val="none"/>
        </w:rPr>
        <w:t xml:space="preserve">; </w:t>
      </w:r>
      <w:hyperlink w:anchor="_ENREF_29" w:tooltip="Hawkins, 1992 #3" w:history="1">
        <w:r w:rsidR="000B3E01" w:rsidRPr="00A138DB">
          <w:rPr>
            <w:rFonts w:ascii="Times New Roman" w:hAnsi="Times New Roman"/>
            <w:bCs/>
            <w:noProof/>
            <w:color w:val="auto"/>
            <w:sz w:val="24"/>
            <w:szCs w:val="24"/>
            <w14:ligatures w14:val="none"/>
          </w:rPr>
          <w:t>Hawkins, Catalano, &amp; and Associates, 1992</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854902" w:rsidRPr="00A138DB">
        <w:rPr>
          <w:rFonts w:ascii="Times New Roman" w:hAnsi="Times New Roman"/>
          <w:bCs/>
          <w:color w:val="auto"/>
          <w:sz w:val="24"/>
          <w:szCs w:val="24"/>
          <w14:ligatures w14:val="none"/>
        </w:rPr>
        <w:t xml:space="preserve"> </w:t>
      </w:r>
      <w:r w:rsidRPr="00A138DB">
        <w:rPr>
          <w:rFonts w:ascii="Times New Roman" w:hAnsi="Times New Roman"/>
          <w:bCs/>
          <w:color w:val="auto"/>
          <w:sz w:val="24"/>
          <w:szCs w:val="24"/>
          <w14:ligatures w14:val="none"/>
        </w:rPr>
        <w:t>that addresses each of the factors suggested as essential for community coalition success.</w:t>
      </w:r>
      <w:r w:rsidR="008664F7" w:rsidRPr="00A138DB">
        <w:rPr>
          <w:rFonts w:ascii="Times New Roman" w:hAnsi="Times New Roman"/>
          <w:bCs/>
          <w:color w:val="auto"/>
          <w:sz w:val="24"/>
          <w:szCs w:val="24"/>
          <w14:ligatures w14:val="none"/>
        </w:rPr>
        <w:t xml:space="preserve"> </w:t>
      </w:r>
      <w:r w:rsidR="006579B7" w:rsidRPr="00A138DB">
        <w:rPr>
          <w:rFonts w:ascii="Times New Roman" w:hAnsi="Times New Roman"/>
          <w:color w:val="auto"/>
          <w:sz w:val="24"/>
          <w:szCs w:val="24"/>
          <w14:ligatures w14:val="none"/>
        </w:rPr>
        <w:t xml:space="preserve">CTC is a nationally recognized, coalition-based approach to promoting community health and avoiding </w:t>
      </w:r>
      <w:r w:rsidRPr="00A138DB">
        <w:rPr>
          <w:rFonts w:ascii="Times New Roman" w:hAnsi="Times New Roman"/>
          <w:color w:val="auto"/>
          <w:sz w:val="24"/>
          <w:szCs w:val="24"/>
          <w14:ligatures w14:val="none"/>
        </w:rPr>
        <w:t>mental, emotional</w:t>
      </w:r>
      <w:r w:rsidR="00B61F24">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and behavior </w:t>
      </w:r>
      <w:r w:rsidR="006579B7" w:rsidRPr="00A138DB">
        <w:rPr>
          <w:rFonts w:ascii="Times New Roman" w:hAnsi="Times New Roman"/>
          <w:color w:val="auto"/>
          <w:sz w:val="24"/>
          <w:szCs w:val="24"/>
          <w14:ligatures w14:val="none"/>
        </w:rPr>
        <w:t>problem</w:t>
      </w:r>
      <w:r w:rsidRPr="00A138DB">
        <w:rPr>
          <w:rFonts w:ascii="Times New Roman" w:hAnsi="Times New Roman"/>
          <w:color w:val="auto"/>
          <w:sz w:val="24"/>
          <w:szCs w:val="24"/>
          <w14:ligatures w14:val="none"/>
        </w:rPr>
        <w:t>s</w:t>
      </w:r>
      <w:r w:rsidR="003C5860"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&lt;EndNote&gt;&lt;Cite&gt;&lt;Author&gt;Hawkins&lt;/Author&gt;&lt;Year&gt;1992&lt;/Year&gt;&lt;RecNum&gt;3&lt;/RecNum&gt;&lt;DisplayText&gt;(Hawkins et al., 1992)&lt;/DisplayText&gt;&lt;record&gt;&lt;rec-number&gt;3&lt;/rec-number&gt;&lt;foreign-keys&gt;&lt;key app="EN" db-id="fep2t2rvfdsaswe0d5d52vpufrttaadpvwpx"&gt;3&lt;/key&gt;&lt;/foreign-keys&gt;&lt;ref-type name="Book"&gt;6&lt;/ref-type&gt;&lt;contributors&gt;&lt;authors&gt;&lt;author&gt;Hawkins, J. David&lt;/author&gt;&lt;author&gt;Catalano, Richard F., Jr.&lt;/author&gt;&lt;author&gt;and Associates&lt;/author&gt;&lt;/authors&gt;&lt;/contributors&gt;&lt;titles&gt;&lt;title&gt;Communities That Care: Action for drug abuse prevention&lt;/title&gt;&lt;secondary-title&gt;A joint publication of the Jossey-Bass social and behavioral science series and the Jossey-Bass education series&lt;/secondary-title&gt;&lt;/titles&gt;&lt;pages&gt;xxii, 247&lt;/pages&gt;&lt;edition&gt;1st&lt;/edition&gt;&lt;keywords&gt;&lt;keyword&gt;Drug abuse United States Prevention.&lt;/keyword&gt;&lt;keyword&gt;Alcoholism United States Prevention.&lt;/keyword&gt;&lt;/keywords&gt;&lt;dates&gt;&lt;year&gt;1992&lt;/year&gt;&lt;/dates&gt;&lt;pub-location&gt;San Francisco&lt;/pub-location&gt;&lt;publisher&gt;Jossey-Bass&lt;/publisher&gt;&lt;isbn&gt;1555424716 (acid-free)&lt;/isbn&gt;&lt;call-num&gt;Hv5825 .h278 1992&amp;#xD;364.1/77/0973&lt;/call-num&gt;&lt;urls&gt;&lt;/urls&gt;&lt;custom1&gt;118&lt;/custom1&gt;&lt;/record&gt;&lt;/Cite&gt;&lt;/EndNote&gt;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29" w:tooltip="Hawkins, 1992 #3" w:history="1">
        <w:r w:rsidR="000B3E01" w:rsidRPr="00A138DB">
          <w:rPr>
            <w:rFonts w:ascii="Times New Roman" w:hAnsi="Times New Roman"/>
            <w:noProof/>
            <w:color w:val="auto"/>
            <w:sz w:val="24"/>
            <w:szCs w:val="24"/>
            <w14:ligatures w14:val="none"/>
          </w:rPr>
          <w:t>Hawkins et al., 1992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6579B7" w:rsidRPr="00A138DB">
        <w:rPr>
          <w:rFonts w:ascii="Times New Roman" w:hAnsi="Times New Roman"/>
          <w:color w:val="auto"/>
          <w:sz w:val="24"/>
          <w:szCs w:val="24"/>
          <w14:ligatures w14:val="none"/>
        </w:rPr>
        <w:t>. The premise underlying CTC is that a reduction in the prevalence of problem behaviors in a community can be achieved by identifying elevated risk factors and depressed protective factors</w:t>
      </w:r>
      <w:r w:rsidR="0063296B" w:rsidRPr="00A138DB">
        <w:rPr>
          <w:rFonts w:ascii="Times New Roman" w:hAnsi="Times New Roman"/>
          <w:color w:val="auto"/>
          <w:sz w:val="24"/>
          <w:szCs w:val="24"/>
          <w14:ligatures w14:val="none"/>
        </w:rPr>
        <w:t>,</w:t>
      </w:r>
      <w:r w:rsidR="006579B7" w:rsidRPr="00A138DB">
        <w:rPr>
          <w:rFonts w:ascii="Times New Roman" w:hAnsi="Times New Roman"/>
          <w:color w:val="auto"/>
          <w:sz w:val="24"/>
          <w:szCs w:val="24"/>
          <w14:ligatures w14:val="none"/>
        </w:rPr>
        <w:t xml:space="preserve"> and then selecting and implementing evidence-based preventive interventions </w:t>
      </w:r>
      <w:r w:rsidR="00D740D8" w:rsidRPr="00A138DB">
        <w:rPr>
          <w:rFonts w:ascii="Times New Roman" w:hAnsi="Times New Roman"/>
          <w:color w:val="auto"/>
          <w:sz w:val="24"/>
          <w:szCs w:val="24"/>
          <w14:ligatures w14:val="none"/>
        </w:rPr>
        <w:t xml:space="preserve">that have been shown in experimental or quasi-experimental studies </w:t>
      </w:r>
      <w:r w:rsidR="006579B7" w:rsidRPr="00A138DB">
        <w:rPr>
          <w:rFonts w:ascii="Times New Roman" w:hAnsi="Times New Roman"/>
          <w:color w:val="auto"/>
          <w:sz w:val="24"/>
          <w:szCs w:val="24"/>
          <w14:ligatures w14:val="none"/>
        </w:rPr>
        <w:t>to affect those specific risk and protective factors.</w:t>
      </w:r>
      <w:r w:rsidR="00D20669" w:rsidRPr="00A138DB">
        <w:rPr>
          <w:rFonts w:ascii="Times New Roman" w:hAnsi="Times New Roman"/>
          <w:color w:val="auto"/>
          <w:sz w:val="24"/>
          <w:szCs w:val="24"/>
          <w14:ligatures w14:val="none"/>
        </w:rPr>
        <w:t xml:space="preserve"> </w:t>
      </w:r>
      <w:r w:rsidR="00804523" w:rsidRPr="00A138DB">
        <w:rPr>
          <w:rFonts w:ascii="Times New Roman" w:hAnsi="Times New Roman"/>
          <w:color w:val="auto"/>
          <w:sz w:val="24"/>
          <w:szCs w:val="24"/>
          <w14:ligatures w14:val="none"/>
        </w:rPr>
        <w:t xml:space="preserve">The CTC approach is guided by the social development model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&lt;EndNote&gt;&lt;Cite&gt;&lt;Author&gt;Catalano&lt;/Author&gt;&lt;Year&gt;1996&lt;/Year&gt;&lt;RecNum&gt;63&lt;/RecNum&gt;&lt;DisplayText&gt;(Catalano &amp;amp; Hawkins, 1996)&lt;/DisplayText&gt;&lt;record&gt;&lt;rec-number&gt;63&lt;/rec-number&gt;&lt;foreign-keys&gt;&lt;key app="EN" db-id="fep2t2rvfdsaswe0d5d52vpufrttaadpvwpx"&gt;63&lt;/key&gt;&lt;/foreign-keys&gt;&lt;ref-type name="Book Section"&gt;5&lt;/ref-type&gt;&lt;contributors&gt;&lt;authors&gt;&lt;author&gt;Catalano, Richard F.&lt;/author&gt;&lt;author&gt;Hawkins, J. David&lt;/author&gt;&lt;/authors&gt;&lt;secondary-authors&gt;&lt;author&gt;Hawkins, J. David&lt;/author&gt;&lt;/secondary-authors&gt;&lt;/contributors&gt;&lt;titles&gt;&lt;title&gt;The social development model: A theory of antisocial behavior&lt;/title&gt;&lt;secondary-title&gt;Delinquency and crime: Current theories&lt;/secondary-title&gt;&lt;tertiary-title&gt;Cambridge criminology series&lt;/tertiary-title&gt;&lt;/titles&gt;&lt;pages&gt;149-197&lt;/pages&gt;&lt;keywords&gt;&lt;keyword&gt;Juvenile delinquency Research.&lt;/keyword&gt;&lt;keyword&gt;Juvenile delinquency Prevention.&lt;/keyword&gt;&lt;keyword&gt;Adolescent psychology.&lt;/keyword&gt;&lt;/keywords&gt;&lt;dates&gt;&lt;year&gt;1996&lt;/year&gt;&lt;/dates&gt;&lt;pub-location&gt;New York&lt;/pub-location&gt;&lt;publisher&gt;Cambridge University Press&lt;/publisher&gt;&lt;isbn&gt;0521473225&amp;#xD;0521478944 (pbk.)&lt;/isbn&gt;&lt;call-num&gt;Hv9069 .d43 1996&amp;#xD;364.3/6&lt;/call-num&gt;&lt;urls&gt;&lt;/urls&gt;&lt;custom1&gt;56&lt;/custom1&gt;&lt;/record&gt;&lt;/Cite&gt;&lt;/EndNote&gt;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12" w:tooltip="Catalano, 1996 #63" w:history="1">
        <w:r w:rsidR="000B3E01" w:rsidRPr="00A138DB">
          <w:rPr>
            <w:rFonts w:ascii="Times New Roman" w:hAnsi="Times New Roman"/>
            <w:noProof/>
            <w:color w:val="auto"/>
            <w:sz w:val="24"/>
            <w:szCs w:val="24"/>
            <w14:ligatures w14:val="none"/>
          </w:rPr>
          <w:t>Catalano &amp; Hawkins, 1996</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804523" w:rsidRPr="00A138DB">
        <w:rPr>
          <w:rFonts w:ascii="Times New Roman" w:hAnsi="Times New Roman"/>
          <w:color w:val="auto"/>
          <w:sz w:val="24"/>
          <w:szCs w:val="24"/>
          <w14:ligatures w14:val="none"/>
        </w:rPr>
        <w:t xml:space="preserve"> and includes risk factors such as </w:t>
      </w:r>
      <w:r w:rsidR="00773857" w:rsidRPr="00A138DB">
        <w:rPr>
          <w:rFonts w:ascii="Times New Roman" w:hAnsi="Times New Roman"/>
          <w:color w:val="auto"/>
          <w:sz w:val="24"/>
          <w:szCs w:val="24"/>
          <w14:ligatures w14:val="none"/>
        </w:rPr>
        <w:t xml:space="preserve">family conflict, early behavior problems, and </w:t>
      </w:r>
      <w:r w:rsidR="00804523" w:rsidRPr="00A138DB">
        <w:rPr>
          <w:rFonts w:ascii="Times New Roman" w:hAnsi="Times New Roman"/>
          <w:color w:val="auto"/>
          <w:sz w:val="24"/>
          <w:szCs w:val="24"/>
          <w14:ligatures w14:val="none"/>
        </w:rPr>
        <w:t xml:space="preserve">involvement with antisocial </w:t>
      </w:r>
      <w:r w:rsidR="00773857" w:rsidRPr="00A138DB">
        <w:rPr>
          <w:rFonts w:ascii="Times New Roman" w:hAnsi="Times New Roman"/>
          <w:color w:val="auto"/>
          <w:sz w:val="24"/>
          <w:szCs w:val="24"/>
          <w14:ligatures w14:val="none"/>
        </w:rPr>
        <w:t>peers</w:t>
      </w:r>
      <w:r w:rsidR="00804523" w:rsidRPr="00A138DB">
        <w:rPr>
          <w:rFonts w:ascii="Times New Roman" w:hAnsi="Times New Roman"/>
          <w:color w:val="auto"/>
          <w:sz w:val="24"/>
          <w:szCs w:val="24"/>
          <w14:ligatures w14:val="none"/>
        </w:rPr>
        <w:t>, and protective factors such as bonding to prosocial others</w:t>
      </w:r>
      <w:r w:rsidR="00773857" w:rsidRPr="00A138DB">
        <w:rPr>
          <w:rFonts w:ascii="Times New Roman" w:hAnsi="Times New Roman"/>
          <w:color w:val="auto"/>
          <w:sz w:val="24"/>
          <w:szCs w:val="24"/>
          <w14:ligatures w14:val="none"/>
        </w:rPr>
        <w:t>, healthy beliefs,</w:t>
      </w:r>
      <w:r w:rsidR="00804523" w:rsidRPr="00A138DB">
        <w:rPr>
          <w:rFonts w:ascii="Times New Roman" w:hAnsi="Times New Roman"/>
          <w:color w:val="auto"/>
          <w:sz w:val="24"/>
          <w:szCs w:val="24"/>
          <w14:ligatures w14:val="none"/>
        </w:rPr>
        <w:t xml:space="preserve"> </w:t>
      </w:r>
      <w:r w:rsidR="00773857" w:rsidRPr="00A138DB">
        <w:rPr>
          <w:rFonts w:ascii="Times New Roman" w:hAnsi="Times New Roman"/>
          <w:color w:val="auto"/>
          <w:sz w:val="24"/>
          <w:szCs w:val="24"/>
          <w14:ligatures w14:val="none"/>
        </w:rPr>
        <w:t xml:space="preserve">monitoring, </w:t>
      </w:r>
      <w:r w:rsidR="00804523" w:rsidRPr="00A138DB">
        <w:rPr>
          <w:rFonts w:ascii="Times New Roman" w:hAnsi="Times New Roman"/>
          <w:color w:val="auto"/>
          <w:sz w:val="24"/>
          <w:szCs w:val="24"/>
          <w14:ligatures w14:val="none"/>
        </w:rPr>
        <w:t xml:space="preserve">and perceived prosocial opportunities and rewards. The full model is described in detail in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 AuthorYear="1"&gt;&lt;Author&gt;Catalano&lt;/Author&gt;&lt;Year&gt;1996&lt;/Year&gt;&lt;RecNum&gt;63&lt;/RecNum&gt;&lt;DisplayText&gt;Catalano and Hawkins (1996)&lt;/DisplayText&gt;&lt;record&gt;&lt;rec-number&gt;63&lt;/rec-number&gt;&lt;foreign-keys&gt;&lt;key app="EN" db-id="fep2t2rvfdsaswe0d5d52vpufrttaadpvwpx"&gt;63&lt;/key&gt;&lt;/foreign-keys&gt;&lt;ref-type name="Book Section"&gt;5&lt;/ref-type&gt;&lt;contributors&gt;&lt;authors&gt;&lt;author&gt;Catalano, Richard F.&lt;/author&gt;&lt;author&gt;Hawkins, J. David&lt;/author&gt;&lt;/authors&gt;&lt;secondary-authors&gt;&lt;author&gt;Hawkins, J. David&lt;/author&gt;&lt;/secondary-authors&gt;&lt;/contributors&gt;&lt;titles&gt;&lt;title&gt;The social development model: A theory of antisocial behavior&lt;/title&gt;&lt;secondary-title&gt;Delinquency and crime: Current theories&lt;/secondary-title&gt;&lt;tertiary-title&gt;Cambridge criminology series&lt;/tertiary-title&gt;&lt;/titles&gt;&lt;pages&gt;149-197&lt;/pages&gt;&lt;keywords&gt;&lt;keyword&gt;Juvenile delinquency Research.&lt;/keyword&gt;&lt;keyword&gt;Juvenile delinquency Prevention.&lt;/keyword&gt;&lt;keyword&gt;Adolescent psychology.&lt;/keyword&gt;&lt;/keywords&gt;&lt;dates&gt;&lt;year&gt;1996&lt;/year&gt;&lt;/dates&gt;&lt;pub-location&gt;New York&lt;/pub-location&gt;&lt;publisher&gt;Cambridge University Press&lt;/publisher&gt;&lt;isbn&gt;0521473225&amp;#xD;0521478944 (pbk.)&lt;/isbn&gt;&lt;call-num&gt;Hv9069 .d43 1996&amp;#xD;364.3/6&lt;/call-num&gt;&lt;urls&gt;&lt;/urls&gt;&lt;custom1&gt;56&lt;/custom1&gt;&lt;/record&gt;&lt;/Cite&gt;&lt;/EndNote&gt;</w:instrText>
      </w:r>
      <w:r w:rsidR="00D63271" w:rsidRPr="00A138DB">
        <w:rPr>
          <w:rFonts w:ascii="Times New Roman" w:hAnsi="Times New Roman"/>
          <w:color w:val="auto"/>
          <w:sz w:val="24"/>
          <w:szCs w:val="24"/>
          <w14:ligatures w14:val="none"/>
        </w:rPr>
        <w:fldChar w:fldCharType="separate"/>
      </w:r>
      <w:hyperlink w:anchor="_ENREF_12" w:tooltip="Catalano, 1996 #63" w:history="1">
        <w:r w:rsidR="000B3E01" w:rsidRPr="00A138DB">
          <w:rPr>
            <w:rFonts w:ascii="Times New Roman" w:hAnsi="Times New Roman"/>
            <w:noProof/>
            <w:color w:val="auto"/>
            <w:sz w:val="24"/>
            <w:szCs w:val="24"/>
            <w14:ligatures w14:val="none"/>
          </w:rPr>
          <w:t>Catalano and Hawkins (1996</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FF4AC7">
        <w:rPr>
          <w:rFonts w:ascii="Times New Roman" w:hAnsi="Times New Roman"/>
          <w:color w:val="auto"/>
          <w:sz w:val="24"/>
          <w:szCs w:val="24"/>
          <w14:ligatures w14:val="none"/>
        </w:rPr>
        <w:t xml:space="preserve"> and </w:t>
      </w:r>
      <w:r w:rsidR="000B3E01">
        <w:rPr>
          <w:rFonts w:ascii="Times New Roman" w:hAnsi="Times New Roman"/>
          <w:color w:val="auto"/>
          <w:sz w:val="24"/>
          <w:szCs w:val="24"/>
          <w14:ligatures w14:val="none"/>
        </w:rPr>
        <w:fldChar w:fldCharType="begin"/>
      </w:r>
      <w:r w:rsidR="000B3E01">
        <w:rPr>
          <w:rFonts w:ascii="Times New Roman" w:hAnsi="Times New Roman"/>
          <w:color w:val="auto"/>
          <w:sz w:val="24"/>
          <w:szCs w:val="24"/>
          <w14:ligatures w14:val="none"/>
        </w:rPr>
        <w:instrText xml:space="preserve"> ADDIN EN.CITE &lt;EndNote&gt;&lt;Cite AuthorYear="1"&gt;&lt;Author&gt;Kim&lt;/Author&gt;&lt;Year&gt;2014&lt;/Year&gt;&lt;RecNum&gt;69&lt;/RecNum&gt;&lt;DisplayText&gt;Kim, Gloppen, Rhew, Oesterle, and Hawkins (2014)&lt;/DisplayText&gt;&lt;record&gt;&lt;rec-number&gt;69&lt;/rec-number&gt;&lt;foreign-keys&gt;&lt;key app="EN" db-id="fep2t2rvfdsaswe0d5d52vpufrttaadpvwpx"&gt;69&lt;/key&gt;&lt;/foreign-keys&gt;&lt;ref-type name="Journal Article"&gt;17&lt;/ref-type&gt;&lt;contributors&gt;&lt;authors&gt;&lt;author&gt;B. K. Elizabeth Kim&lt;/author&gt;&lt;author&gt;Kari M. Gloppen&lt;/author&gt;&lt;author&gt;Isaac C. Rhew&lt;/author&gt;&lt;author&gt;Sabrina Oesterle&lt;/author&gt;&lt;author&gt;J. David Hawkins&lt;/author&gt;&lt;/authors&gt;&lt;/contributors&gt;&lt;titles&gt;&lt;title&gt;Effects of the Communities That Care prevention system on youth reports of protective factors&lt;/title&gt;&lt;secondary-title&gt;Prevention Science&lt;/secondary-title&gt;&lt;/titles&gt;&lt;periodical&gt;&lt;full-title&gt;Prevention Science&lt;/full-title&gt;&lt;/periodical&gt;&lt;pages&gt;Advance online publication. doi: 10.1007/s11121-014-0524-9&lt;/pages&gt;&lt;dates&gt;&lt;year&gt;2014&lt;/year&gt;&lt;/dates&gt;&lt;urls&gt;&lt;/urls&gt;&lt;custom1&gt;636&lt;/custom1&gt;&lt;custom2&gt;CYDS&lt;/custom2&gt;&lt;custom3&gt;NIHMS639939&lt;/custom3&gt;&lt;/record&gt;&lt;/Cite&gt;&lt;/EndNote&gt;</w:instrText>
      </w:r>
      <w:r w:rsidR="000B3E01">
        <w:rPr>
          <w:rFonts w:ascii="Times New Roman" w:hAnsi="Times New Roman"/>
          <w:color w:val="auto"/>
          <w:sz w:val="24"/>
          <w:szCs w:val="24"/>
          <w14:ligatures w14:val="none"/>
        </w:rPr>
        <w:fldChar w:fldCharType="separate"/>
      </w:r>
      <w:hyperlink w:anchor="_ENREF_33" w:tooltip="Kim, 2014 #69" w:history="1">
        <w:r w:rsidR="000B3E01">
          <w:rPr>
            <w:rFonts w:ascii="Times New Roman" w:hAnsi="Times New Roman"/>
            <w:noProof/>
            <w:color w:val="auto"/>
            <w:sz w:val="24"/>
            <w:szCs w:val="24"/>
            <w14:ligatures w14:val="none"/>
          </w:rPr>
          <w:t>Kim, Gloppen, Rhew, Oesterle, and Hawkins (2014</w:t>
        </w:r>
      </w:hyperlink>
      <w:r w:rsidR="000B3E01">
        <w:rPr>
          <w:rFonts w:ascii="Times New Roman" w:hAnsi="Times New Roman"/>
          <w:noProof/>
          <w:color w:val="auto"/>
          <w:sz w:val="24"/>
          <w:szCs w:val="24"/>
          <w14:ligatures w14:val="none"/>
        </w:rPr>
        <w:t>)</w:t>
      </w:r>
      <w:r w:rsidR="000B3E01">
        <w:rPr>
          <w:rFonts w:ascii="Times New Roman" w:hAnsi="Times New Roman"/>
          <w:color w:val="auto"/>
          <w:sz w:val="24"/>
          <w:szCs w:val="24"/>
          <w14:ligatures w14:val="none"/>
        </w:rPr>
        <w:fldChar w:fldCharType="end"/>
      </w:r>
      <w:r w:rsidR="000A6028">
        <w:rPr>
          <w:rFonts w:ascii="Times New Roman" w:hAnsi="Times New Roman"/>
          <w:color w:val="auto"/>
          <w:sz w:val="24"/>
          <w:szCs w:val="24"/>
          <w14:ligatures w14:val="none"/>
        </w:rPr>
        <w:t>.</w:t>
      </w:r>
      <w:r w:rsidR="001D5A74" w:rsidRPr="00A138DB">
        <w:rPr>
          <w:rFonts w:ascii="Times New Roman" w:hAnsi="Times New Roman"/>
          <w:color w:val="auto"/>
          <w:sz w:val="24"/>
          <w:szCs w:val="24"/>
          <w14:ligatures w14:val="none"/>
        </w:rPr>
        <w:t xml:space="preserve"> </w:t>
      </w:r>
    </w:p>
    <w:p w:rsidR="00782051" w:rsidRPr="00A138DB" w:rsidRDefault="00782051" w:rsidP="009F4B3F">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The CTC process provides for obtaining sup</w:t>
      </w:r>
      <w:r w:rsidR="0036653B" w:rsidRPr="00A138DB">
        <w:rPr>
          <w:rFonts w:ascii="Times New Roman" w:hAnsi="Times New Roman"/>
          <w:color w:val="auto"/>
          <w:sz w:val="24"/>
          <w:szCs w:val="24"/>
          <w14:ligatures w14:val="none"/>
        </w:rPr>
        <w:t>port from key community leaders;</w:t>
      </w:r>
      <w:r w:rsidRPr="00A138DB">
        <w:rPr>
          <w:rFonts w:ascii="Times New Roman" w:hAnsi="Times New Roman"/>
          <w:color w:val="auto"/>
          <w:sz w:val="24"/>
          <w:szCs w:val="24"/>
          <w14:ligatures w14:val="none"/>
        </w:rPr>
        <w:t xml:space="preserve"> a structure for building a coalition of diverse community stakeholders; a process for establishing a shared </w:t>
      </w:r>
      <w:r w:rsidRPr="00A138DB">
        <w:rPr>
          <w:rFonts w:ascii="Times New Roman" w:hAnsi="Times New Roman"/>
          <w:color w:val="auto"/>
          <w:sz w:val="24"/>
          <w:szCs w:val="24"/>
          <w14:ligatures w14:val="none"/>
        </w:rPr>
        <w:lastRenderedPageBreak/>
        <w:t>community vision for healthy development of young people; empirically validated data collection and reporting tools for assessing the prevalence of risk and protection, substance use, delinquency, and violence in communities; processes for prioritizing risk and protective factors for community action; and tools for matching prioritized risk and protective factors with evidence-based preventive interventions. CTC guides the coalition to create a strategic prevention plan designed to address the community’s profile of risk and protection with evidence-based progra</w:t>
      </w:r>
      <w:r w:rsidR="0036653B" w:rsidRPr="00A138DB">
        <w:rPr>
          <w:rFonts w:ascii="Times New Roman" w:hAnsi="Times New Roman"/>
          <w:color w:val="auto"/>
          <w:sz w:val="24"/>
          <w:szCs w:val="24"/>
          <w14:ligatures w14:val="none"/>
        </w:rPr>
        <w:t>ms. CTC assists the coalition in</w:t>
      </w:r>
      <w:r w:rsidRPr="00A138DB">
        <w:rPr>
          <w:rFonts w:ascii="Times New Roman" w:hAnsi="Times New Roman"/>
          <w:color w:val="auto"/>
          <w:sz w:val="24"/>
          <w:szCs w:val="24"/>
          <w14:ligatures w14:val="none"/>
        </w:rPr>
        <w:t xml:space="preserve"> implement</w:t>
      </w:r>
      <w:r w:rsidR="0036653B" w:rsidRPr="00A138DB">
        <w:rPr>
          <w:rFonts w:ascii="Times New Roman" w:hAnsi="Times New Roman"/>
          <w:color w:val="auto"/>
          <w:sz w:val="24"/>
          <w:szCs w:val="24"/>
          <w14:ligatures w14:val="none"/>
        </w:rPr>
        <w:t>ing</w:t>
      </w:r>
      <w:r w:rsidRPr="00A138DB">
        <w:rPr>
          <w:rFonts w:ascii="Times New Roman" w:hAnsi="Times New Roman"/>
          <w:color w:val="auto"/>
          <w:sz w:val="24"/>
          <w:szCs w:val="24"/>
          <w14:ligatures w14:val="none"/>
        </w:rPr>
        <w:t xml:space="preserve"> selected </w:t>
      </w:r>
      <w:r w:rsidR="0036653B" w:rsidRPr="00A138DB">
        <w:rPr>
          <w:rFonts w:ascii="Times New Roman" w:hAnsi="Times New Roman"/>
          <w:color w:val="auto"/>
          <w:sz w:val="24"/>
          <w:szCs w:val="24"/>
          <w14:ligatures w14:val="none"/>
        </w:rPr>
        <w:t xml:space="preserve">interventions with fidelity, </w:t>
      </w:r>
      <w:r w:rsidRPr="00A138DB">
        <w:rPr>
          <w:rFonts w:ascii="Times New Roman" w:hAnsi="Times New Roman"/>
          <w:color w:val="auto"/>
          <w:sz w:val="24"/>
          <w:szCs w:val="24"/>
          <w14:ligatures w14:val="none"/>
        </w:rPr>
        <w:t>monitor</w:t>
      </w:r>
      <w:r w:rsidR="0036653B" w:rsidRPr="00A138DB">
        <w:rPr>
          <w:rFonts w:ascii="Times New Roman" w:hAnsi="Times New Roman"/>
          <w:color w:val="auto"/>
          <w:sz w:val="24"/>
          <w:szCs w:val="24"/>
          <w14:ligatures w14:val="none"/>
        </w:rPr>
        <w:t>ing</w:t>
      </w:r>
      <w:r w:rsidRPr="00A138DB">
        <w:rPr>
          <w:rFonts w:ascii="Times New Roman" w:hAnsi="Times New Roman"/>
          <w:color w:val="auto"/>
          <w:sz w:val="24"/>
          <w:szCs w:val="24"/>
          <w14:ligatures w14:val="none"/>
        </w:rPr>
        <w:t xml:space="preserve"> progra</w:t>
      </w:r>
      <w:r w:rsidR="0036653B" w:rsidRPr="00A138DB">
        <w:rPr>
          <w:rFonts w:ascii="Times New Roman" w:hAnsi="Times New Roman"/>
          <w:color w:val="auto"/>
          <w:sz w:val="24"/>
          <w:szCs w:val="24"/>
          <w14:ligatures w14:val="none"/>
        </w:rPr>
        <w:t>m implementation and impact, periodically re-evaluating</w:t>
      </w:r>
      <w:r w:rsidRPr="00A138DB">
        <w:rPr>
          <w:rFonts w:ascii="Times New Roman" w:hAnsi="Times New Roman"/>
          <w:color w:val="auto"/>
          <w:sz w:val="24"/>
          <w:szCs w:val="24"/>
          <w14:ligatures w14:val="none"/>
        </w:rPr>
        <w:t xml:space="preserve"> community levels of risk and protecti</w:t>
      </w:r>
      <w:r w:rsidR="0036653B" w:rsidRPr="00A138DB">
        <w:rPr>
          <w:rFonts w:ascii="Times New Roman" w:hAnsi="Times New Roman"/>
          <w:color w:val="auto"/>
          <w:sz w:val="24"/>
          <w:szCs w:val="24"/>
          <w14:ligatures w14:val="none"/>
        </w:rPr>
        <w:t>ve factors and outcomes, and making</w:t>
      </w:r>
      <w:r w:rsidRPr="00A138DB">
        <w:rPr>
          <w:rFonts w:ascii="Times New Roman" w:hAnsi="Times New Roman"/>
          <w:color w:val="auto"/>
          <w:sz w:val="24"/>
          <w:szCs w:val="24"/>
          <w14:ligatures w14:val="none"/>
        </w:rPr>
        <w:t xml:space="preserve"> needed adjustments in prevention programming as indicated by data</w:t>
      </w:r>
      <w:r w:rsidR="00D80467"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&lt;EndNote&gt;&lt;Cite&gt;&lt;Author&gt;Hawkins&lt;/Author&gt;&lt;Year&gt;2002&lt;/Year&gt;&lt;RecNum&gt;29&lt;/RecNum&gt;&lt;DisplayText&gt;(Hawkins et al., 2002)&lt;/DisplayText&gt;&lt;record&gt;&lt;rec-number&gt;29&lt;/rec-number&gt;&lt;foreign-keys&gt;&lt;key app="EN" db-id="fep2t2rvfdsaswe0d5d52vpufrttaadpvwpx"&gt;29&lt;/key&gt;&lt;/foreign-keys&gt;&lt;ref-type name="Journal Article"&gt;17&lt;/ref-type&gt;&lt;contributors&gt;&lt;authors&gt;&lt;author&gt;Hawkins, J. David&lt;/author&gt;&lt;author&gt;Catalano, Richard F.&lt;/author&gt;&lt;author&gt;Arthur, Michael W.&lt;/author&gt;&lt;/authors&gt;&lt;/contributors&gt;&lt;titles&gt;&lt;title&gt;Promoting science-based prevention in communities&lt;/title&gt;&lt;secondary-title&gt;Addictive Behaviors&lt;/secondary-title&gt;&lt;/titles&gt;&lt;periodical&gt;&lt;full-title&gt;Addictive Behaviors&lt;/full-title&gt;&lt;/periodical&gt;&lt;pages&gt;951-976&lt;/pages&gt;&lt;volume&gt;27&lt;/volume&gt;&lt;number&gt;6&lt;/number&gt;&lt;dates&gt;&lt;year&gt;2002&lt;/year&gt;&lt;/dates&gt;&lt;urls&gt;&lt;related-urls&gt;&lt;url&gt;Quosa&lt;/url&gt;&lt;url&gt;http://www.ncbi.nlm.nih.gov/entrez/query.fcgi?cmd=Retrieve&amp;amp;db=pubmed&amp;amp;dopt=Citation&amp;amp;list_uids=12369478&lt;/url&gt;&lt;/related-urls&gt;&lt;/urls&gt;&lt;custom1&gt;292&lt;/custom1&gt;&lt;custom2&gt;Diffusion, CTC&lt;/custom2&gt;&lt;/record&gt;&lt;/Cite&gt;&lt;/EndNote&gt;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28" w:tooltip="Hawkins, 2002 #29" w:history="1">
        <w:r w:rsidR="000B3E01" w:rsidRPr="00A138DB">
          <w:rPr>
            <w:rFonts w:ascii="Times New Roman" w:hAnsi="Times New Roman"/>
            <w:noProof/>
            <w:color w:val="auto"/>
            <w:sz w:val="24"/>
            <w:szCs w:val="24"/>
            <w14:ligatures w14:val="none"/>
          </w:rPr>
          <w:t>Hawkins et al., 2002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w:t>
      </w:r>
      <w:r w:rsidR="00D80467" w:rsidRPr="00A138DB">
        <w:rPr>
          <w:rFonts w:ascii="Times New Roman" w:hAnsi="Times New Roman"/>
          <w:color w:val="auto"/>
          <w:sz w:val="24"/>
          <w:szCs w:val="24"/>
          <w14:ligatures w14:val="none"/>
        </w:rPr>
        <w:t xml:space="preserve"> </w:t>
      </w:r>
      <w:r w:rsidR="0036653B" w:rsidRPr="00A138DB">
        <w:rPr>
          <w:rFonts w:ascii="Times New Roman" w:hAnsi="Times New Roman"/>
          <w:color w:val="auto"/>
          <w:sz w:val="24"/>
          <w:szCs w:val="24"/>
          <w14:ligatures w14:val="none"/>
        </w:rPr>
        <w:t>CTC has been installed</w:t>
      </w:r>
      <w:r w:rsidRPr="00A138DB">
        <w:rPr>
          <w:rFonts w:ascii="Times New Roman" w:hAnsi="Times New Roman"/>
          <w:color w:val="auto"/>
          <w:sz w:val="24"/>
          <w:szCs w:val="24"/>
          <w14:ligatures w14:val="none"/>
        </w:rPr>
        <w:t xml:space="preserve"> in communities through a series of seven local cap</w:t>
      </w:r>
      <w:r w:rsidR="0036653B" w:rsidRPr="00A138DB">
        <w:rPr>
          <w:rFonts w:ascii="Times New Roman" w:hAnsi="Times New Roman"/>
          <w:color w:val="auto"/>
          <w:sz w:val="24"/>
          <w:szCs w:val="24"/>
          <w14:ligatures w14:val="none"/>
        </w:rPr>
        <w:t xml:space="preserve">acity building training events </w:t>
      </w:r>
      <w:r w:rsidRPr="00A138DB">
        <w:rPr>
          <w:rFonts w:ascii="Times New Roman" w:hAnsi="Times New Roman"/>
          <w:color w:val="auto"/>
          <w:sz w:val="24"/>
          <w:szCs w:val="24"/>
          <w14:ligatures w14:val="none"/>
        </w:rPr>
        <w:t>delivered over the course of 12 to 18 months by two certified CTC trainers (</w:t>
      </w:r>
      <w:r w:rsidR="0036653B" w:rsidRPr="00A138DB">
        <w:rPr>
          <w:rFonts w:ascii="Times New Roman" w:hAnsi="Times New Roman"/>
          <w:color w:val="auto"/>
          <w:sz w:val="24"/>
          <w:szCs w:val="24"/>
          <w14:ligatures w14:val="none"/>
        </w:rPr>
        <w:t>see Table 1 for an overview of training content;</w:t>
      </w:r>
      <w:r w:rsidR="0036653B" w:rsidRPr="00A138DB">
        <w:rPr>
          <w:rFonts w:ascii="Times New Roman" w:hAnsi="Times New Roman"/>
          <w:color w:val="auto"/>
          <w:sz w:val="24"/>
        </w:rPr>
        <w:t xml:space="preserve"> </w:t>
      </w:r>
      <w:hyperlink r:id="rId9" w:history="1">
        <w:r w:rsidRPr="00A138DB">
          <w:rPr>
            <w:rStyle w:val="Hyperlink"/>
            <w:rFonts w:ascii="Times New Roman" w:hAnsi="Times New Roman"/>
            <w:color w:val="auto"/>
            <w:sz w:val="24"/>
            <w:szCs w:val="24"/>
            <w14:ligatures w14:val="none"/>
          </w:rPr>
          <w:t>www.communitiesthatcare.net</w:t>
        </w:r>
      </w:hyperlink>
      <w:r w:rsidRPr="00A138DB">
        <w:rPr>
          <w:rFonts w:ascii="Times New Roman" w:hAnsi="Times New Roman"/>
          <w:color w:val="auto"/>
          <w:sz w:val="24"/>
          <w:szCs w:val="24"/>
          <w14:ligatures w14:val="none"/>
        </w:rPr>
        <w:t>).</w:t>
      </w:r>
    </w:p>
    <w:p w:rsidR="0061420B" w:rsidRPr="00A138DB" w:rsidRDefault="0061420B" w:rsidP="0061420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A key element of the CTC process is the use of epidemiological data for the community decision-making process. CTC trainings assist community boards to collect and interpret risk and protective factor data for adolescent problem behaviors (e.g. substance abuse, dropout, delinquency, violence). The CTC Youth Survey, a standardized tool to assess risk and protection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&lt;EndNote&gt;&lt;Cite&gt;&lt;Author&gt;Arthur&lt;/Author&gt;&lt;Year&gt;2002&lt;/Year&gt;&lt;RecNum&gt;55&lt;/RecNum&gt;&lt;DisplayText&gt;(Arthur, Hawkins, Catalano, &amp;amp; Olson, 2002)&lt;/DisplayText&gt;&lt;record&gt;&lt;rec-number&gt;55&lt;/rec-number&gt;&lt;foreign-keys&gt;&lt;key app="EN" db-id="fep2t2rvfdsaswe0d5d52vpufrttaadpvwpx"&gt;55&lt;/key&gt;&lt;/foreign-keys&gt;&lt;ref-type name="Book"&gt;6&lt;/ref-type&gt;&lt;contributors&gt;&lt;authors&gt;&lt;author&gt;Arthur, Michael W.&lt;/author&gt;&lt;author&gt;Hawkins, J. D.&lt;/author&gt;&lt;author&gt;Catalano, R. F.&lt;/author&gt;&lt;author&gt;Olson, J. J.&lt;/author&gt;&lt;/authors&gt;&lt;/contributors&gt;&lt;titles&gt;&lt;title&gt;Community Key Informant Survey&lt;/title&gt;&lt;/titles&gt;&lt;dates&gt;&lt;year&gt;2002&lt;/year&gt;&lt;/dates&gt;&lt;pub-location&gt;Seattle&lt;/pub-location&gt;&lt;publisher&gt;Social Development Research Group, University of Washington&lt;/publisher&gt;&lt;urls&gt;&lt;/urls&gt;&lt;/record&gt;&lt;/Cite&gt;&lt;/EndNote&gt;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3" w:tooltip="Arthur, 2002 #55" w:history="1">
        <w:r w:rsidR="000B3E01" w:rsidRPr="00A138DB">
          <w:rPr>
            <w:rFonts w:ascii="Times New Roman" w:hAnsi="Times New Roman"/>
            <w:noProof/>
            <w:color w:val="auto"/>
            <w:sz w:val="24"/>
            <w:szCs w:val="24"/>
            <w14:ligatures w14:val="none"/>
          </w:rPr>
          <w:t>Arthur, Hawkins, Catalano, &amp; Olson, 2002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 xml:space="preserve"> is administered to youth in </w:t>
      </w:r>
      <w:r w:rsidR="00CF2E7A" w:rsidRPr="00A138DB">
        <w:rPr>
          <w:rFonts w:ascii="Times New Roman" w:hAnsi="Times New Roman"/>
          <w:color w:val="auto"/>
          <w:sz w:val="24"/>
          <w:szCs w:val="24"/>
          <w14:ligatures w14:val="none"/>
        </w:rPr>
        <w:t>G</w:t>
      </w:r>
      <w:r w:rsidRPr="00A138DB">
        <w:rPr>
          <w:rFonts w:ascii="Times New Roman" w:hAnsi="Times New Roman"/>
          <w:color w:val="auto"/>
          <w:sz w:val="24"/>
          <w:szCs w:val="24"/>
          <w14:ligatures w14:val="none"/>
        </w:rPr>
        <w:t>rades 6, 8, 10</w:t>
      </w:r>
      <w:r w:rsidR="00745500">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and 12. The school survey measures student self-reports of demographic characteristics, youth outcomes on various problem behaviors, and prevalence of risk and protective factors (such as family management problems, family conflict, favorable attitudes toward problem behaviour, opportunities for positive involvement at home school and in the community, and recognition by adults). Additionally, archival data (e.g., local school drop-out rates, teenage pregnancy statistics, </w:t>
      </w:r>
      <w:r w:rsidRPr="00A138DB">
        <w:rPr>
          <w:rFonts w:ascii="Times New Roman" w:hAnsi="Times New Roman"/>
          <w:color w:val="auto"/>
          <w:sz w:val="24"/>
          <w:szCs w:val="24"/>
          <w14:ligatures w14:val="none"/>
        </w:rPr>
        <w:lastRenderedPageBreak/>
        <w:t xml:space="preserve">arrest records, etc.) are used in conjunction with the CTC Youth Survey data to assist in interpreting data and to provide data not available from the CTC Survey. Profiles of community risk and protection are used by communities to prioritize targets for </w:t>
      </w:r>
      <w:r w:rsidR="004175E7" w:rsidRPr="00A138DB">
        <w:rPr>
          <w:rFonts w:ascii="Times New Roman" w:hAnsi="Times New Roman"/>
          <w:color w:val="auto"/>
          <w:sz w:val="24"/>
          <w:szCs w:val="24"/>
          <w14:ligatures w14:val="none"/>
        </w:rPr>
        <w:t xml:space="preserve">evidence-based </w:t>
      </w:r>
      <w:r w:rsidRPr="00A138DB">
        <w:rPr>
          <w:rFonts w:ascii="Times New Roman" w:hAnsi="Times New Roman"/>
          <w:color w:val="auto"/>
          <w:sz w:val="24"/>
          <w:szCs w:val="24"/>
          <w14:ligatures w14:val="none"/>
        </w:rPr>
        <w:t>intervention programming and to use as a reference point for the future evaluations.</w:t>
      </w:r>
    </w:p>
    <w:p w:rsidR="00C47035" w:rsidRPr="00A138DB" w:rsidRDefault="000561AB" w:rsidP="008523AB">
      <w:pPr>
        <w:widowControl w:val="0"/>
        <w:spacing w:after="0" w:line="480" w:lineRule="auto"/>
        <w:ind w:firstLine="720"/>
        <w:rPr>
          <w:rFonts w:ascii="Times New Roman" w:hAnsi="Times New Roman"/>
          <w:bCs/>
          <w:color w:val="auto"/>
          <w:sz w:val="24"/>
          <w:szCs w:val="24"/>
          <w14:ligatures w14:val="none"/>
        </w:rPr>
      </w:pPr>
      <w:r w:rsidRPr="00A138DB">
        <w:rPr>
          <w:rFonts w:ascii="Times New Roman" w:hAnsi="Times New Roman"/>
          <w:bCs/>
          <w:color w:val="auto"/>
          <w:sz w:val="24"/>
          <w:szCs w:val="24"/>
          <w14:ligatures w14:val="none"/>
        </w:rPr>
        <w:t xml:space="preserve">In a randomized controlled trial of CTC in </w:t>
      </w:r>
      <w:r w:rsidR="00C57EAA" w:rsidRPr="00A138DB">
        <w:rPr>
          <w:rFonts w:ascii="Times New Roman" w:hAnsi="Times New Roman"/>
          <w:bCs/>
          <w:color w:val="auto"/>
          <w:sz w:val="24"/>
          <w:szCs w:val="24"/>
          <w14:ligatures w14:val="none"/>
        </w:rPr>
        <w:t>12 pairs of communities across seven</w:t>
      </w:r>
      <w:r w:rsidRPr="00A138DB">
        <w:rPr>
          <w:rFonts w:ascii="Times New Roman" w:hAnsi="Times New Roman"/>
          <w:bCs/>
          <w:color w:val="auto"/>
          <w:sz w:val="24"/>
          <w:szCs w:val="24"/>
          <w14:ligatures w14:val="none"/>
        </w:rPr>
        <w:t xml:space="preserve"> states, CTC has shown positive effects at reducing t</w:t>
      </w:r>
      <w:r w:rsidR="003006F5" w:rsidRPr="00A138DB">
        <w:rPr>
          <w:rFonts w:ascii="Times New Roman" w:hAnsi="Times New Roman"/>
          <w:bCs/>
          <w:color w:val="auto"/>
          <w:sz w:val="24"/>
          <w:szCs w:val="24"/>
          <w14:ligatures w14:val="none"/>
        </w:rPr>
        <w:t>he initiation of MEBs</w:t>
      </w:r>
      <w:r w:rsidRPr="00A138DB">
        <w:rPr>
          <w:rFonts w:ascii="Times New Roman" w:hAnsi="Times New Roman"/>
          <w:bCs/>
          <w:color w:val="auto"/>
          <w:sz w:val="24"/>
          <w:szCs w:val="24"/>
          <w14:ligatures w14:val="none"/>
        </w:rPr>
        <w:t>, specifically, drug use and delinquent behavior</w:t>
      </w:r>
      <w:r w:rsidR="00473676" w:rsidRPr="00A138DB">
        <w:rPr>
          <w:rFonts w:ascii="Times New Roman" w:hAnsi="Times New Roman"/>
          <w:bCs/>
          <w:color w:val="auto"/>
          <w:sz w:val="24"/>
          <w:szCs w:val="24"/>
          <w14:ligatures w14:val="none"/>
        </w:rPr>
        <w:t xml:space="preserve"> </w: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PEVuZE5vdGU+PENpdGU+PEF1dGhvcj5IYXdraW5zPC9BdXRob3I+PFllYXI+MjAwOTwvWWVhcj48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PEVuZE5vdGU+PENpdGU+PEF1dGhvcj5IYXdraW5zPC9BdXRob3I+PFllYXI+MjAwOTwvWWVhcj48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27" w:tooltip="Hawkins, 2008 #23" w:history="1">
        <w:r w:rsidR="000B3E01" w:rsidRPr="00A138DB">
          <w:rPr>
            <w:rFonts w:ascii="Times New Roman" w:hAnsi="Times New Roman"/>
            <w:bCs/>
            <w:noProof/>
            <w:color w:val="auto"/>
            <w:sz w:val="24"/>
            <w:szCs w:val="24"/>
            <w14:ligatures w14:val="none"/>
          </w:rPr>
          <w:t>Hawkins et al., 2008</w:t>
        </w:r>
      </w:hyperlink>
      <w:r w:rsidR="00D63271" w:rsidRPr="00A138DB">
        <w:rPr>
          <w:rFonts w:ascii="Times New Roman" w:hAnsi="Times New Roman"/>
          <w:bCs/>
          <w:noProof/>
          <w:color w:val="auto"/>
          <w:sz w:val="24"/>
          <w:szCs w:val="24"/>
          <w14:ligatures w14:val="none"/>
        </w:rPr>
        <w:t xml:space="preserve">; </w:t>
      </w:r>
      <w:hyperlink w:anchor="_ENREF_30" w:tooltip="Hawkins, 2014 #31" w:history="1">
        <w:r w:rsidR="000B3E01" w:rsidRPr="00A138DB">
          <w:rPr>
            <w:rFonts w:ascii="Times New Roman" w:hAnsi="Times New Roman"/>
            <w:bCs/>
            <w:noProof/>
            <w:color w:val="auto"/>
            <w:sz w:val="24"/>
            <w:szCs w:val="24"/>
            <w14:ligatures w14:val="none"/>
          </w:rPr>
          <w:t>Hawkins, Oesterle, Brown, Abbott, &amp; Catalano, 2014</w:t>
        </w:r>
      </w:hyperlink>
      <w:r w:rsidR="00D63271" w:rsidRPr="00A138DB">
        <w:rPr>
          <w:rFonts w:ascii="Times New Roman" w:hAnsi="Times New Roman"/>
          <w:bCs/>
          <w:noProof/>
          <w:color w:val="auto"/>
          <w:sz w:val="24"/>
          <w:szCs w:val="24"/>
          <w14:ligatures w14:val="none"/>
        </w:rPr>
        <w:t xml:space="preserve">; </w:t>
      </w:r>
      <w:hyperlink w:anchor="_ENREF_31" w:tooltip="Hawkins, 2009 #30" w:history="1">
        <w:r w:rsidR="000B3E01" w:rsidRPr="00A138DB">
          <w:rPr>
            <w:rFonts w:ascii="Times New Roman" w:hAnsi="Times New Roman"/>
            <w:bCs/>
            <w:noProof/>
            <w:color w:val="auto"/>
            <w:sz w:val="24"/>
            <w:szCs w:val="24"/>
            <w14:ligatures w14:val="none"/>
          </w:rPr>
          <w:t>Hawkins et al., 2009</w:t>
        </w:r>
      </w:hyperlink>
      <w:r w:rsidR="00D63271" w:rsidRPr="00A138DB">
        <w:rPr>
          <w:rFonts w:ascii="Times New Roman" w:hAnsi="Times New Roman"/>
          <w:bCs/>
          <w:noProof/>
          <w:color w:val="auto"/>
          <w:sz w:val="24"/>
          <w:szCs w:val="24"/>
          <w14:ligatures w14:val="none"/>
        </w:rPr>
        <w:t xml:space="preserve">; </w:t>
      </w:r>
      <w:hyperlink w:anchor="_ENREF_32" w:tooltip="Hawkins, 2012 #53" w:history="1">
        <w:r w:rsidR="000B3E01" w:rsidRPr="00A138DB">
          <w:rPr>
            <w:rFonts w:ascii="Times New Roman" w:hAnsi="Times New Roman"/>
            <w:bCs/>
            <w:noProof/>
            <w:color w:val="auto"/>
            <w:sz w:val="24"/>
            <w:szCs w:val="24"/>
            <w14:ligatures w14:val="none"/>
          </w:rPr>
          <w:t>Hawkins et al., 2012</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473676" w:rsidRPr="00A138DB">
        <w:rPr>
          <w:rFonts w:ascii="Times New Roman" w:hAnsi="Times New Roman"/>
          <w:bCs/>
          <w:color w:val="auto"/>
          <w:sz w:val="24"/>
          <w:szCs w:val="24"/>
          <w14:ligatures w14:val="none"/>
        </w:rPr>
        <w:t>.</w:t>
      </w:r>
      <w:r w:rsidRPr="00A138DB">
        <w:rPr>
          <w:rFonts w:ascii="Times New Roman" w:hAnsi="Times New Roman"/>
          <w:bCs/>
          <w:color w:val="auto"/>
          <w:sz w:val="24"/>
          <w:szCs w:val="24"/>
          <w14:ligatures w14:val="none"/>
        </w:rPr>
        <w:t xml:space="preserve"> Multilevel analysis of the effects of CTC on levels of the risk factors targeted by intervention communities showed reduced levels of aggregate risk compared to control communities</w:t>
      </w:r>
      <w:r w:rsidR="00843B11"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&lt;EndNote&gt;&lt;Cite&gt;&lt;Author&gt;Hawkins&lt;/Author&gt;&lt;Year&gt;2008&lt;/Year&gt;&lt;RecNum&gt;23&lt;/RecNum&gt;&lt;DisplayText&gt;(Hawkins et al., 2008)&lt;/DisplayText&gt;&lt;record&gt;&lt;rec-number&gt;23&lt;/rec-number&gt;&lt;foreign-keys&gt;&lt;key app="EN" db-id="fep2t2rvfdsaswe0d5d52vpufrttaadpvwpx"&gt;23&lt;/key&gt;&lt;/foreign-keys&gt;&lt;ref-type name="Journal Article"&gt;17&lt;/ref-type&gt;&lt;contributors&gt;&lt;authors&gt;&lt;author&gt;Hawkins, J. David&lt;/author&gt;&lt;author&gt;Brown, Eric C.&lt;/author&gt;&lt;author&gt;Oesterle, Sabrina&lt;/author&gt;&lt;author&gt;Arthur, Michael W.&lt;/author&gt;&lt;author&gt;Abbott, Robert D.&lt;/author&gt;&lt;author&gt;Catalano, Richard F.&lt;/author&gt;&lt;/authors&gt;&lt;/contributors&gt;&lt;titles&gt;&lt;title&gt;Early effects of Communities That Care on targeted risks and initiation of delinquent behavior and substance use&lt;/title&gt;&lt;secondary-title&gt;Journal of Adolescent Health&lt;/secondary-title&gt;&lt;/titles&gt;&lt;periodical&gt;&lt;full-title&gt;Journal of Adolescent Health&lt;/full-title&gt;&lt;/periodical&gt;&lt;pages&gt;15-22&lt;/pages&gt;&lt;volume&gt;43&lt;/volume&gt;&lt;number&gt;1&lt;/number&gt;&lt;dates&gt;&lt;year&gt;2008&lt;/year&gt;&lt;/dates&gt;&lt;urls&gt;&lt;/urls&gt;&lt;custom1&gt;427&lt;/custom1&gt;&lt;custom2&gt;CYDS&lt;/custom2&gt;&lt;custom3&gt;accepted for publication prior to 4-7-08&lt;/custom3&gt;&lt;/record&gt;&lt;/Cite&gt;&lt;/EndNote&gt;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27" w:tooltip="Hawkins, 2008 #23" w:history="1">
        <w:r w:rsidR="000B3E01" w:rsidRPr="00362251">
          <w:rPr>
            <w:rFonts w:ascii="Times New Roman" w:hAnsi="Times New Roman"/>
            <w:noProof/>
            <w:sz w:val="24"/>
            <w:szCs w:val="24"/>
            <w14:ligatures w14:val="none"/>
          </w:rPr>
          <w:t>Hawkins et al., 2008</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 In an analysis of a longitudinal panel of student</w:t>
      </w:r>
      <w:r w:rsidR="003006F5" w:rsidRPr="00A138DB">
        <w:rPr>
          <w:rFonts w:ascii="Times New Roman" w:hAnsi="Times New Roman"/>
          <w:bCs/>
          <w:color w:val="auto"/>
          <w:sz w:val="24"/>
          <w:szCs w:val="24"/>
          <w14:ligatures w14:val="none"/>
        </w:rPr>
        <w:t>s</w:t>
      </w:r>
      <w:r w:rsidRPr="00A138DB">
        <w:rPr>
          <w:rFonts w:ascii="Times New Roman" w:hAnsi="Times New Roman"/>
          <w:bCs/>
          <w:color w:val="auto"/>
          <w:sz w:val="24"/>
          <w:szCs w:val="24"/>
          <w14:ligatures w14:val="none"/>
        </w:rPr>
        <w:t xml:space="preserve"> followed from 5</w:t>
      </w:r>
      <w:r w:rsidR="00CC53DD" w:rsidRPr="00A138DB">
        <w:rPr>
          <w:rFonts w:ascii="Times New Roman" w:hAnsi="Times New Roman"/>
          <w:bCs/>
          <w:color w:val="auto"/>
          <w:sz w:val="24"/>
          <w:szCs w:val="24"/>
          <w14:ligatures w14:val="none"/>
        </w:rPr>
        <w:t>th</w:t>
      </w:r>
      <w:r w:rsidRPr="00A138DB">
        <w:rPr>
          <w:rFonts w:ascii="Times New Roman" w:hAnsi="Times New Roman"/>
          <w:bCs/>
          <w:color w:val="auto"/>
          <w:sz w:val="24"/>
          <w:szCs w:val="24"/>
          <w14:ligatures w14:val="none"/>
        </w:rPr>
        <w:t xml:space="preserve"> grade through 12</w:t>
      </w:r>
      <w:r w:rsidR="00CC53DD" w:rsidRPr="00A138DB">
        <w:rPr>
          <w:rFonts w:ascii="Times New Roman" w:hAnsi="Times New Roman"/>
          <w:bCs/>
          <w:color w:val="auto"/>
          <w:sz w:val="24"/>
          <w:szCs w:val="24"/>
          <w14:ligatures w14:val="none"/>
        </w:rPr>
        <w:t>th</w:t>
      </w:r>
      <w:r w:rsidRPr="00A138DB">
        <w:rPr>
          <w:rFonts w:ascii="Times New Roman" w:hAnsi="Times New Roman"/>
          <w:bCs/>
          <w:color w:val="auto"/>
          <w:sz w:val="24"/>
          <w:szCs w:val="24"/>
          <w14:ligatures w14:val="none"/>
        </w:rPr>
        <w:t xml:space="preserve"> grade, significant reductions </w:t>
      </w:r>
      <w:r w:rsidR="009A277E" w:rsidRPr="00A138DB">
        <w:rPr>
          <w:rFonts w:ascii="Times New Roman" w:hAnsi="Times New Roman"/>
          <w:bCs/>
          <w:color w:val="auto"/>
          <w:sz w:val="24"/>
          <w:szCs w:val="24"/>
          <w14:ligatures w14:val="none"/>
        </w:rPr>
        <w:t xml:space="preserve">were found </w:t>
      </w:r>
      <w:r w:rsidRPr="00A138DB">
        <w:rPr>
          <w:rFonts w:ascii="Times New Roman" w:hAnsi="Times New Roman"/>
          <w:bCs/>
          <w:color w:val="auto"/>
          <w:sz w:val="24"/>
          <w:szCs w:val="24"/>
          <w14:ligatures w14:val="none"/>
        </w:rPr>
        <w:t>in alcohol, tobacco, and delinquency initiation and in the prevalence of delinquent acts and alcohol and tobacco use in CTC communities compared with control communities at 8</w:t>
      </w:r>
      <w:r w:rsidR="00CC53DD" w:rsidRPr="00A138DB">
        <w:rPr>
          <w:rFonts w:ascii="Times New Roman" w:hAnsi="Times New Roman"/>
          <w:bCs/>
          <w:color w:val="auto"/>
          <w:sz w:val="24"/>
          <w:szCs w:val="24"/>
          <w14:ligatures w14:val="none"/>
        </w:rPr>
        <w:t>th</w:t>
      </w:r>
      <w:r w:rsidRPr="00A138DB">
        <w:rPr>
          <w:rFonts w:ascii="Times New Roman" w:hAnsi="Times New Roman"/>
          <w:bCs/>
          <w:color w:val="auto"/>
          <w:sz w:val="24"/>
          <w:szCs w:val="24"/>
          <w14:ligatures w14:val="none"/>
        </w:rPr>
        <w:t xml:space="preserve"> grade. Community-level effects on initiation of tobacco use, alcohol use, and delinquency were sustained through 12</w:t>
      </w:r>
      <w:r w:rsidR="00CC53DD" w:rsidRPr="00A138DB">
        <w:rPr>
          <w:rFonts w:ascii="Times New Roman" w:hAnsi="Times New Roman"/>
          <w:bCs/>
          <w:color w:val="auto"/>
          <w:sz w:val="24"/>
          <w:szCs w:val="24"/>
          <w14:ligatures w14:val="none"/>
        </w:rPr>
        <w:t>th</w:t>
      </w:r>
      <w:r w:rsidR="00843B11" w:rsidRPr="00A138DB">
        <w:rPr>
          <w:rFonts w:ascii="Times New Roman" w:hAnsi="Times New Roman"/>
          <w:bCs/>
          <w:color w:val="auto"/>
          <w:sz w:val="24"/>
          <w:szCs w:val="24"/>
          <w14:ligatures w14:val="none"/>
        </w:rPr>
        <w:t xml:space="preserve"> grade </w: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PEVuZE5vdGU+PENpdGU+PEF1dGhvcj5IYXdraW5zPC9BdXRob3I+PFllYXI+MjAxNDwvWWVhcj48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PEVuZE5vdGU+PENpdGU+PEF1dGhvcj5IYXdraW5zPC9BdXRob3I+PFllYXI+MjAxNDwvWWVhcj48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30" w:tooltip="Hawkins, 2014 #31" w:history="1">
        <w:r w:rsidR="000B3E01" w:rsidRPr="00A138DB">
          <w:rPr>
            <w:rFonts w:ascii="Times New Roman" w:hAnsi="Times New Roman"/>
            <w:bCs/>
            <w:noProof/>
            <w:color w:val="auto"/>
            <w:sz w:val="24"/>
            <w:szCs w:val="24"/>
            <w14:ligatures w14:val="none"/>
          </w:rPr>
          <w:t>Hawkins et al., 2014</w:t>
        </w:r>
      </w:hyperlink>
      <w:r w:rsidR="00D63271" w:rsidRPr="00A138DB">
        <w:rPr>
          <w:rFonts w:ascii="Times New Roman" w:hAnsi="Times New Roman"/>
          <w:bCs/>
          <w:noProof/>
          <w:color w:val="auto"/>
          <w:sz w:val="24"/>
          <w:szCs w:val="24"/>
          <w14:ligatures w14:val="none"/>
        </w:rPr>
        <w:t xml:space="preserve">; </w:t>
      </w:r>
      <w:hyperlink w:anchor="_ENREF_31" w:tooltip="Hawkins, 2009 #30" w:history="1">
        <w:r w:rsidR="000B3E01" w:rsidRPr="00A138DB">
          <w:rPr>
            <w:rFonts w:ascii="Times New Roman" w:hAnsi="Times New Roman"/>
            <w:bCs/>
            <w:noProof/>
            <w:color w:val="auto"/>
            <w:sz w:val="24"/>
            <w:szCs w:val="24"/>
            <w14:ligatures w14:val="none"/>
          </w:rPr>
          <w:t>Hawkins et al., 2009</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843B11" w:rsidRPr="00A138DB">
        <w:rPr>
          <w:rFonts w:ascii="Times New Roman" w:hAnsi="Times New Roman"/>
          <w:bCs/>
          <w:color w:val="auto"/>
          <w:sz w:val="24"/>
          <w:szCs w:val="24"/>
          <w14:ligatures w14:val="none"/>
        </w:rPr>
        <w:t xml:space="preserve">. </w:t>
      </w:r>
    </w:p>
    <w:p w:rsidR="000561AB" w:rsidRPr="00A138DB" w:rsidRDefault="000561AB" w:rsidP="008523AB">
      <w:pPr>
        <w:widowControl w:val="0"/>
        <w:spacing w:after="0" w:line="480" w:lineRule="auto"/>
        <w:ind w:firstLine="720"/>
        <w:rPr>
          <w:rFonts w:ascii="Times New Roman" w:hAnsi="Times New Roman"/>
          <w:bCs/>
          <w:color w:val="auto"/>
          <w:sz w:val="24"/>
          <w:szCs w:val="24"/>
          <w14:ligatures w14:val="none"/>
        </w:rPr>
      </w:pPr>
      <w:r w:rsidRPr="00A138DB">
        <w:rPr>
          <w:rFonts w:ascii="Times New Roman" w:hAnsi="Times New Roman"/>
          <w:bCs/>
          <w:color w:val="auto"/>
          <w:sz w:val="24"/>
          <w:szCs w:val="24"/>
          <w14:ligatures w14:val="none"/>
        </w:rPr>
        <w:t>Examination of CTC implementation following in-person training to communities found high levels of CTC implementation in all 12 communities assigned to the CTC condition</w:t>
      </w:r>
      <w:r w:rsidR="002A2181"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&lt;EndNote&gt;&lt;Cite&gt;&lt;Author&gt;Quinby&lt;/Author&gt;&lt;Year&gt;2008&lt;/Year&gt;&lt;RecNum&gt;4&lt;/RecNum&gt;&lt;DisplayText&gt;(Quinby et al., 2008)&lt;/DisplayText&gt;&lt;record&gt;&lt;rec-number&gt;4&lt;/rec-number&gt;&lt;foreign-keys&gt;&lt;key app="EN" db-id="fep2t2rvfdsaswe0d5d52vpufrttaadpvwpx"&gt;4&lt;/key&gt;&lt;/foreign-keys&gt;&lt;ref-type name="Journal Article"&gt;17&lt;/ref-type&gt;&lt;contributors&gt;&lt;authors&gt;&lt;author&gt;Quinby, Rose K.&lt;/author&gt;&lt;author&gt;Fagan, Abigail A.&lt;/author&gt;&lt;author&gt;Hanson, Koren&lt;/author&gt;&lt;author&gt;Brooke-Weiss, Blair&lt;/author&gt;&lt;author&gt;Arthur, Michael W.&lt;/author&gt;&lt;author&gt;Hawkins, J. David&lt;/author&gt;&lt;/authors&gt;&lt;/contributors&gt;&lt;titles&gt;&lt;title&gt;Installing the Communities That Care prevention system: Implementation progress and fidelity in a randomized controlled trial&lt;/title&gt;&lt;secondary-title&gt;Journal of Community Psychology&lt;/secondary-title&gt;&lt;/titles&gt;&lt;periodical&gt;&lt;full-title&gt;Journal of Community Psychology&lt;/full-title&gt;&lt;/periodical&gt;&lt;pages&gt;313-332&lt;/pages&gt;&lt;volume&gt;36&lt;/volume&gt;&lt;number&gt;3&lt;/number&gt;&lt;dates&gt;&lt;year&gt;2008&lt;/year&gt;&lt;/dates&gt;&lt;urls&gt;&lt;/urls&gt;&lt;custom1&gt;396&lt;/custom1&gt;&lt;custom2&gt;CYDS&lt;/custom2&gt;&lt;custom3&gt;accepted for publication prior to 4-7-08&lt;/custom3&gt;&lt;electronic-resource-num&gt;DOI: 10.1002/jcop.20194&lt;/electronic-resource-num&gt;&lt;/record&gt;&lt;/Cite&gt;&lt;/EndNote&gt;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42" w:tooltip="Quinby, 2008 #4" w:history="1">
        <w:r w:rsidR="000B3E01" w:rsidRPr="00362251">
          <w:rPr>
            <w:rFonts w:ascii="Times New Roman" w:hAnsi="Times New Roman"/>
            <w:noProof/>
            <w:sz w:val="24"/>
            <w:szCs w:val="24"/>
            <w14:ligatures w14:val="none"/>
          </w:rPr>
          <w:t>Quinby et al., 2008</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w:t>
      </w:r>
      <w:r w:rsidR="002A2181" w:rsidRPr="00A138DB">
        <w:rPr>
          <w:rFonts w:ascii="Times New Roman" w:hAnsi="Times New Roman"/>
          <w:bCs/>
          <w:color w:val="auto"/>
          <w:sz w:val="24"/>
          <w:szCs w:val="24"/>
          <w14:ligatures w14:val="none"/>
        </w:rPr>
        <w:t xml:space="preserve"> </w:t>
      </w:r>
      <w:r w:rsidRPr="00A138DB">
        <w:rPr>
          <w:rFonts w:ascii="Times New Roman" w:hAnsi="Times New Roman"/>
          <w:bCs/>
          <w:color w:val="auto"/>
          <w:sz w:val="24"/>
          <w:szCs w:val="24"/>
          <w14:ligatures w14:val="none"/>
        </w:rPr>
        <w:t>Additional</w:t>
      </w:r>
      <w:r w:rsidR="008F623B" w:rsidRPr="00A138DB">
        <w:rPr>
          <w:rFonts w:ascii="Times New Roman" w:hAnsi="Times New Roman"/>
          <w:bCs/>
          <w:color w:val="auto"/>
          <w:sz w:val="24"/>
          <w:szCs w:val="24"/>
          <w14:ligatures w14:val="none"/>
        </w:rPr>
        <w:t>ly, after CTC implementation,</w:t>
      </w:r>
      <w:r w:rsidRPr="00A138DB">
        <w:rPr>
          <w:rFonts w:ascii="Times New Roman" w:hAnsi="Times New Roman"/>
          <w:bCs/>
          <w:color w:val="auto"/>
          <w:sz w:val="24"/>
          <w:szCs w:val="24"/>
          <w14:ligatures w14:val="none"/>
        </w:rPr>
        <w:t xml:space="preserve"> significant improvements </w:t>
      </w:r>
      <w:r w:rsidR="009A277E" w:rsidRPr="00A138DB">
        <w:rPr>
          <w:rFonts w:ascii="Times New Roman" w:hAnsi="Times New Roman"/>
          <w:bCs/>
          <w:color w:val="auto"/>
          <w:sz w:val="24"/>
          <w:szCs w:val="24"/>
          <w14:ligatures w14:val="none"/>
        </w:rPr>
        <w:t xml:space="preserve">were found </w:t>
      </w:r>
      <w:r w:rsidRPr="00A138DB">
        <w:rPr>
          <w:rFonts w:ascii="Times New Roman" w:hAnsi="Times New Roman"/>
          <w:bCs/>
          <w:color w:val="auto"/>
          <w:sz w:val="24"/>
          <w:szCs w:val="24"/>
          <w14:ligatures w14:val="none"/>
        </w:rPr>
        <w:t>in community prevention system outcomes, including higher levels of adopting a science-based approach to prevention, collaboration on prevention, community norms against youth drug use, and support for prevention among key leaders in CTC communities relative to leaders from control communities</w:t>
      </w:r>
      <w:r w:rsidR="002A2181" w:rsidRPr="00A138DB">
        <w:rPr>
          <w:rFonts w:ascii="Times New Roman" w:hAnsi="Times New Roman"/>
          <w:bCs/>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PEVuZE5vdGU+PENpdGU+PEF1dGhvcj5Ccm93bjwvQXV0aG9yPjxZZWFyPjIwMDc8L1llYXI+PFJl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PEVuZE5vdGU+PENpdGU+PEF1dGhvcj5Ccm93bjwvQXV0aG9yPjxZZWFyPjIwMDc8L1llYXI+PFJl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7" w:tooltip="Brown, 2007 #33" w:history="1">
        <w:r w:rsidR="000B3E01" w:rsidRPr="00A138DB">
          <w:rPr>
            <w:rFonts w:ascii="Times New Roman" w:hAnsi="Times New Roman"/>
            <w:noProof/>
            <w:color w:val="auto"/>
            <w:sz w:val="24"/>
            <w:szCs w:val="24"/>
            <w14:ligatures w14:val="none"/>
          </w:rPr>
          <w:t>Brown, Hawkins, Arthur, Briney, &amp; Abbott, 2007</w:t>
        </w:r>
      </w:hyperlink>
      <w:r w:rsidR="00D63271" w:rsidRPr="00A138DB">
        <w:rPr>
          <w:rFonts w:ascii="Times New Roman" w:hAnsi="Times New Roman"/>
          <w:noProof/>
          <w:color w:val="auto"/>
          <w:sz w:val="24"/>
          <w:szCs w:val="24"/>
          <w14:ligatures w14:val="none"/>
        </w:rPr>
        <w:t xml:space="preserve">; </w:t>
      </w:r>
      <w:hyperlink w:anchor="_ENREF_8" w:tooltip="Brown, 2011 #54" w:history="1">
        <w:r w:rsidR="000B3E01" w:rsidRPr="00A138DB">
          <w:rPr>
            <w:rFonts w:ascii="Times New Roman" w:hAnsi="Times New Roman"/>
            <w:noProof/>
            <w:color w:val="auto"/>
            <w:sz w:val="24"/>
            <w:szCs w:val="24"/>
            <w14:ligatures w14:val="none"/>
          </w:rPr>
          <w:t>Brown, Hawkins, Arthur, Briney, &amp; Fagan, 2011</w:t>
        </w:r>
      </w:hyperlink>
      <w:r w:rsidR="00D63271" w:rsidRPr="00A138DB">
        <w:rPr>
          <w:rFonts w:ascii="Times New Roman" w:hAnsi="Times New Roman"/>
          <w:noProof/>
          <w:color w:val="auto"/>
          <w:sz w:val="24"/>
          <w:szCs w:val="24"/>
          <w14:ligatures w14:val="none"/>
        </w:rPr>
        <w:t xml:space="preserve">; </w:t>
      </w:r>
      <w:hyperlink w:anchor="_ENREF_43" w:tooltip="Rhew, 2013 #32" w:history="1">
        <w:r w:rsidR="000B3E01" w:rsidRPr="00A138DB">
          <w:rPr>
            <w:rFonts w:ascii="Times New Roman" w:hAnsi="Times New Roman"/>
            <w:noProof/>
            <w:color w:val="auto"/>
            <w:sz w:val="24"/>
            <w:szCs w:val="24"/>
            <w14:ligatures w14:val="none"/>
          </w:rPr>
          <w:t>Rhew, Brown, Hawkins, &amp; Briney, 2013</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bCs/>
          <w:color w:val="auto"/>
          <w:sz w:val="24"/>
          <w:szCs w:val="24"/>
          <w14:ligatures w14:val="none"/>
        </w:rPr>
        <w:t>.</w:t>
      </w:r>
      <w:r w:rsidR="002A2181" w:rsidRPr="00A138DB">
        <w:rPr>
          <w:rFonts w:ascii="Times New Roman" w:hAnsi="Times New Roman"/>
          <w:bCs/>
          <w:color w:val="auto"/>
          <w:sz w:val="24"/>
          <w:szCs w:val="24"/>
          <w14:ligatures w14:val="none"/>
        </w:rPr>
        <w:t xml:space="preserve"> </w:t>
      </w:r>
      <w:r w:rsidRPr="00A138DB">
        <w:rPr>
          <w:rFonts w:ascii="Times New Roman" w:hAnsi="Times New Roman"/>
          <w:bCs/>
          <w:color w:val="auto"/>
          <w:sz w:val="24"/>
          <w:szCs w:val="24"/>
          <w14:ligatures w14:val="none"/>
        </w:rPr>
        <w:t xml:space="preserve">Importantly, </w:t>
      </w:r>
      <w:r w:rsidRPr="00A138DB">
        <w:rPr>
          <w:rFonts w:ascii="Times New Roman" w:hAnsi="Times New Roman"/>
          <w:bCs/>
          <w:color w:val="auto"/>
          <w:sz w:val="24"/>
          <w:szCs w:val="24"/>
          <w14:ligatures w14:val="none"/>
        </w:rPr>
        <w:lastRenderedPageBreak/>
        <w:t>community adoption of a science-based approach to prevention as reported by key leaders</w:t>
      </w:r>
      <w:r w:rsidRPr="00A138DB">
        <w:rPr>
          <w:rFonts w:ascii="Times New Roman" w:hAnsi="Times New Roman"/>
          <w:bCs/>
          <w:i/>
          <w:color w:val="auto"/>
          <w:sz w:val="24"/>
          <w:szCs w:val="24"/>
          <w14:ligatures w14:val="none"/>
        </w:rPr>
        <w:t xml:space="preserve"> fully</w:t>
      </w:r>
      <w:r w:rsidRPr="00A138DB">
        <w:rPr>
          <w:rFonts w:ascii="Times New Roman" w:hAnsi="Times New Roman"/>
          <w:bCs/>
          <w:color w:val="auto"/>
          <w:sz w:val="24"/>
          <w:szCs w:val="24"/>
          <w14:ligatures w14:val="none"/>
        </w:rPr>
        <w:t xml:space="preserve"> </w:t>
      </w:r>
      <w:r w:rsidRPr="00A138DB">
        <w:rPr>
          <w:rFonts w:ascii="Times New Roman" w:hAnsi="Times New Roman"/>
          <w:bCs/>
          <w:i/>
          <w:color w:val="auto"/>
          <w:sz w:val="24"/>
          <w:szCs w:val="24"/>
          <w14:ligatures w14:val="none"/>
        </w:rPr>
        <w:t xml:space="preserve">mediated </w:t>
      </w:r>
      <w:r w:rsidRPr="00A138DB">
        <w:rPr>
          <w:rFonts w:ascii="Times New Roman" w:hAnsi="Times New Roman"/>
          <w:bCs/>
          <w:color w:val="auto"/>
          <w:sz w:val="24"/>
          <w:szCs w:val="24"/>
          <w14:ligatures w14:val="none"/>
        </w:rPr>
        <w:t>the effects of CTC on youth problem behaviors, thus providing evidence supporting the theory of change underlying CTC</w:t>
      </w:r>
      <w:r w:rsidR="00EE4E7A" w:rsidRPr="00A138DB">
        <w:rPr>
          <w:rFonts w:ascii="Times New Roman" w:hAnsi="Times New Roman"/>
          <w:bCs/>
          <w:color w:val="auto"/>
          <w:sz w:val="24"/>
          <w:szCs w:val="24"/>
          <w14:ligatures w14:val="none"/>
        </w:rPr>
        <w:t xml:space="preserve"> </w:t>
      </w:r>
      <w:r w:rsidR="00D63271" w:rsidRPr="00A138DB">
        <w:rPr>
          <w:rStyle w:val="Hyperlink"/>
          <w:rFonts w:ascii="Times New Roman" w:hAnsi="Times New Roman"/>
          <w:color w:val="auto"/>
          <w:sz w:val="24"/>
          <w:szCs w:val="24"/>
          <w:u w:val="none"/>
          <w14:ligatures w14:val="none"/>
        </w:rPr>
        <w:fldChar w:fldCharType="begin"/>
      </w:r>
      <w:r w:rsidR="00D63271" w:rsidRPr="00A138DB">
        <w:rPr>
          <w:rStyle w:val="Hyperlink"/>
          <w:rFonts w:ascii="Times New Roman" w:hAnsi="Times New Roman"/>
          <w:color w:val="auto"/>
          <w:sz w:val="24"/>
          <w:szCs w:val="24"/>
          <w:u w:val="none"/>
          <w14:ligatures w14:val="none"/>
        </w:rPr>
        <w:instrText xml:space="preserve"> ADDIN EN.CITE &lt;EndNote&gt;&lt;Cite&gt;&lt;Author&gt;Brown&lt;/Author&gt;&lt;Year&gt;2014&lt;/Year&gt;&lt;RecNum&gt;2&lt;/RecNum&gt;&lt;DisplayText&gt;(Brown et al., 2014)&lt;/DisplayText&gt;&lt;record&gt;&lt;rec-number&gt;2&lt;/rec-number&gt;&lt;foreign-keys&gt;&lt;key app="EN" db-id="fep2t2rvfdsaswe0d5d52vpufrttaadpvwpx"&gt;2&lt;/key&gt;&lt;/foreign-keys&gt;&lt;ref-type name="Journal Article"&gt;17&lt;/ref-type&gt;&lt;contributors&gt;&lt;authors&gt;&lt;author&gt;Eric C. Brown&lt;/author&gt;&lt;author&gt;J. David Hawkins&lt;/author&gt;&lt;author&gt;Isaac C. Rhew&lt;/author&gt;&lt;author&gt;Valerie B. Shapiro&lt;/author&gt;&lt;author&gt;Robert D. Abbott&lt;/author&gt;&lt;author&gt;Sabrina Oesterle&lt;/author&gt;&lt;author&gt;Michael W. Arthur&lt;/author&gt;&lt;author&gt;John S. Briney&lt;/author&gt;&lt;author&gt;Richard F. Catalano&lt;/author&gt;&lt;/authors&gt;&lt;/contributors&gt;&lt;titles&gt;&lt;title&gt;Prevention system mediation of Communities That Care effects on youth outcomes&lt;/title&gt;&lt;secondary-title&gt;Prevention Science&lt;/secondary-title&gt;&lt;/titles&gt;&lt;periodical&gt;&lt;full-title&gt;Prevention Science&lt;/full-title&gt;&lt;/periodical&gt;&lt;pages&gt;623-632&lt;/pages&gt;&lt;volume&gt;15&lt;/volume&gt;&lt;number&gt;5&lt;/number&gt;&lt;dates&gt;&lt;year&gt;2014&lt;/year&gt;&lt;/dates&gt;&lt;urls&gt;&lt;/urls&gt;&lt;custom1&gt;601&lt;/custom1&gt;&lt;custom2&gt;CYDS&lt;/custom2&gt;&lt;custom3&gt;PMC3884024&lt;/custom3&gt;&lt;electronic-resource-num&gt;DOI 10.1007/s11121-013-0413-7&lt;/electronic-resource-num&gt;&lt;/record&gt;&lt;/Cite&gt;&lt;/EndNote&gt;</w:instrText>
      </w:r>
      <w:r w:rsidR="00D63271" w:rsidRPr="00A138DB">
        <w:rPr>
          <w:rStyle w:val="Hyperlink"/>
          <w:rFonts w:ascii="Times New Roman" w:hAnsi="Times New Roman"/>
          <w:color w:val="auto"/>
          <w:sz w:val="24"/>
          <w:szCs w:val="24"/>
          <w:u w:val="none"/>
          <w14:ligatures w14:val="none"/>
        </w:rPr>
        <w:fldChar w:fldCharType="separate"/>
      </w:r>
      <w:r w:rsidR="00D63271" w:rsidRPr="00A138DB">
        <w:rPr>
          <w:rStyle w:val="Hyperlink"/>
          <w:rFonts w:ascii="Times New Roman" w:hAnsi="Times New Roman"/>
          <w:noProof/>
          <w:color w:val="auto"/>
          <w:sz w:val="24"/>
          <w:szCs w:val="24"/>
          <w:u w:val="none"/>
          <w14:ligatures w14:val="none"/>
        </w:rPr>
        <w:t>(</w:t>
      </w:r>
      <w:hyperlink w:anchor="_ENREF_9" w:tooltip="Brown, 2014 #2" w:history="1">
        <w:r w:rsidR="000B3E01" w:rsidRPr="00362251">
          <w:rPr>
            <w:rFonts w:ascii="Times New Roman" w:hAnsi="Times New Roman"/>
            <w:noProof/>
            <w:sz w:val="24"/>
            <w:szCs w:val="24"/>
            <w14:ligatures w14:val="none"/>
          </w:rPr>
          <w:t>Brown et al., 2014</w:t>
        </w:r>
      </w:hyperlink>
      <w:r w:rsidR="00D63271" w:rsidRPr="00A138DB">
        <w:rPr>
          <w:rStyle w:val="Hyperlink"/>
          <w:rFonts w:ascii="Times New Roman" w:hAnsi="Times New Roman"/>
          <w:noProof/>
          <w:color w:val="auto"/>
          <w:sz w:val="24"/>
          <w:szCs w:val="24"/>
          <w:u w:val="none"/>
          <w14:ligatures w14:val="none"/>
        </w:rPr>
        <w:t>)</w:t>
      </w:r>
      <w:r w:rsidR="00D63271" w:rsidRPr="00A138DB">
        <w:rPr>
          <w:rStyle w:val="Hyperlink"/>
          <w:rFonts w:ascii="Times New Roman" w:hAnsi="Times New Roman"/>
          <w:color w:val="auto"/>
          <w:sz w:val="24"/>
          <w:szCs w:val="24"/>
          <w:u w:val="none"/>
          <w14:ligatures w14:val="none"/>
        </w:rPr>
        <w:fldChar w:fldCharType="end"/>
      </w:r>
      <w:r w:rsidRPr="00A138DB">
        <w:rPr>
          <w:rFonts w:ascii="Times New Roman" w:hAnsi="Times New Roman"/>
          <w:bCs/>
          <w:color w:val="auto"/>
          <w:sz w:val="24"/>
          <w:szCs w:val="24"/>
          <w14:ligatures w14:val="none"/>
        </w:rPr>
        <w:t>.</w:t>
      </w:r>
      <w:r w:rsidR="00EE4E7A" w:rsidRPr="00A138DB">
        <w:rPr>
          <w:rFonts w:ascii="Times New Roman" w:hAnsi="Times New Roman"/>
          <w:bCs/>
          <w:color w:val="auto"/>
          <w:sz w:val="24"/>
          <w:szCs w:val="24"/>
          <w14:ligatures w14:val="none"/>
        </w:rPr>
        <w:t xml:space="preserve"> </w:t>
      </w:r>
      <w:r w:rsidR="00EB12B7" w:rsidRPr="00A138DB">
        <w:rPr>
          <w:rFonts w:ascii="Times New Roman" w:hAnsi="Times New Roman"/>
          <w:bCs/>
          <w:color w:val="auto"/>
          <w:sz w:val="24"/>
          <w:szCs w:val="24"/>
          <w14:ligatures w14:val="none"/>
        </w:rPr>
        <w:t>F</w:t>
      </w:r>
      <w:r w:rsidRPr="00A138DB">
        <w:rPr>
          <w:rFonts w:ascii="Times New Roman" w:hAnsi="Times New Roman"/>
          <w:bCs/>
          <w:color w:val="auto"/>
          <w:sz w:val="24"/>
          <w:szCs w:val="24"/>
          <w14:ligatures w14:val="none"/>
        </w:rPr>
        <w:t>urther, independent quasi-experimental evaluations of CTC in other communities also have indicated that CTC can improve prevention service delivery systems and, consequently, reduce adolescent health and behavior problems</w:t>
      </w:r>
      <w:r w:rsidR="00083A78" w:rsidRPr="00A138DB">
        <w:rPr>
          <w:rFonts w:ascii="Times New Roman" w:hAnsi="Times New Roman"/>
          <w:bCs/>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PEVuZE5vdGU+PENpdGU+PEF1dGhvcj5IYXdraW5zPC9BdXRob3I+PFllYXI+MjAwOTwvWWVhcj48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==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PEVuZE5vdGU+PENpdGU+PEF1dGhvcj5IYXdraW5zPC9BdXRob3I+PFllYXI+MjAwOTwvWWVhcj48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==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24" w:tooltip="Feinberg, 2010 #35" w:history="1">
        <w:r w:rsidR="000B3E01" w:rsidRPr="00A138DB">
          <w:rPr>
            <w:rFonts w:ascii="Times New Roman" w:hAnsi="Times New Roman"/>
            <w:noProof/>
            <w:color w:val="auto"/>
            <w:sz w:val="24"/>
            <w:szCs w:val="24"/>
            <w14:ligatures w14:val="none"/>
          </w:rPr>
          <w:t>Feinberg, Jones, Greenberg, Osgood, &amp; Bontempo, 2010</w:t>
        </w:r>
      </w:hyperlink>
      <w:r w:rsidR="00D63271" w:rsidRPr="00A138DB">
        <w:rPr>
          <w:rFonts w:ascii="Times New Roman" w:hAnsi="Times New Roman"/>
          <w:noProof/>
          <w:color w:val="auto"/>
          <w:sz w:val="24"/>
          <w:szCs w:val="24"/>
          <w14:ligatures w14:val="none"/>
        </w:rPr>
        <w:t xml:space="preserve">; </w:t>
      </w:r>
      <w:hyperlink w:anchor="_ENREF_31" w:tooltip="Hawkins, 2009 #30" w:history="1">
        <w:r w:rsidR="000B3E01" w:rsidRPr="00A138DB">
          <w:rPr>
            <w:rFonts w:ascii="Times New Roman" w:hAnsi="Times New Roman"/>
            <w:noProof/>
            <w:color w:val="auto"/>
            <w:sz w:val="24"/>
            <w:szCs w:val="24"/>
            <w14:ligatures w14:val="none"/>
          </w:rPr>
          <w:t>Hawkins et al., 2009</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bCs/>
          <w:color w:val="auto"/>
          <w:sz w:val="24"/>
          <w:szCs w:val="24"/>
          <w14:ligatures w14:val="none"/>
        </w:rPr>
        <w:t>.</w:t>
      </w:r>
      <w:r w:rsidR="00083A78" w:rsidRPr="00A138DB">
        <w:rPr>
          <w:rFonts w:ascii="Times New Roman" w:hAnsi="Times New Roman"/>
          <w:bCs/>
          <w:color w:val="auto"/>
          <w:sz w:val="24"/>
          <w:szCs w:val="24"/>
          <w14:ligatures w14:val="none"/>
        </w:rPr>
        <w:t xml:space="preserve"> </w:t>
      </w:r>
    </w:p>
    <w:p w:rsidR="007D1E51" w:rsidRPr="00A138DB" w:rsidRDefault="00192A03"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U</w:t>
      </w:r>
      <w:r w:rsidR="006579B7" w:rsidRPr="00A138DB">
        <w:rPr>
          <w:rFonts w:ascii="Times New Roman" w:hAnsi="Times New Roman"/>
          <w:color w:val="auto"/>
          <w:sz w:val="24"/>
          <w:szCs w:val="24"/>
          <w14:ligatures w14:val="none"/>
        </w:rPr>
        <w:t>p to this point</w:t>
      </w:r>
      <w:r w:rsidRPr="00A138DB">
        <w:rPr>
          <w:rFonts w:ascii="Times New Roman" w:hAnsi="Times New Roman"/>
          <w:color w:val="auto"/>
          <w:sz w:val="24"/>
          <w:szCs w:val="24"/>
          <w14:ligatures w14:val="none"/>
        </w:rPr>
        <w:t>,</w:t>
      </w:r>
      <w:r w:rsidR="006579B7" w:rsidRPr="00A138DB">
        <w:rPr>
          <w:rFonts w:ascii="Times New Roman" w:hAnsi="Times New Roman"/>
          <w:color w:val="auto"/>
          <w:sz w:val="24"/>
          <w:szCs w:val="24"/>
          <w14:ligatures w14:val="none"/>
        </w:rPr>
        <w:t xml:space="preserve"> CTC has been evaluated </w:t>
      </w:r>
      <w:r w:rsidR="00627EBB" w:rsidRPr="00A138DB">
        <w:rPr>
          <w:rFonts w:ascii="Times New Roman" w:hAnsi="Times New Roman"/>
          <w:color w:val="auto"/>
          <w:sz w:val="24"/>
          <w:szCs w:val="24"/>
          <w14:ligatures w14:val="none"/>
        </w:rPr>
        <w:t xml:space="preserve">only </w:t>
      </w:r>
      <w:r w:rsidR="006579B7" w:rsidRPr="00A138DB">
        <w:rPr>
          <w:rFonts w:ascii="Times New Roman" w:hAnsi="Times New Roman"/>
          <w:color w:val="auto"/>
          <w:sz w:val="24"/>
          <w:szCs w:val="24"/>
          <w14:ligatures w14:val="none"/>
        </w:rPr>
        <w:t xml:space="preserve">in relation to </w:t>
      </w:r>
      <w:r w:rsidR="003B5A6E" w:rsidRPr="00A138DB">
        <w:rPr>
          <w:rFonts w:ascii="Times New Roman" w:hAnsi="Times New Roman"/>
          <w:color w:val="auto"/>
          <w:sz w:val="24"/>
          <w:szCs w:val="24"/>
          <w14:ligatures w14:val="none"/>
        </w:rPr>
        <w:t xml:space="preserve">preventing </w:t>
      </w:r>
      <w:r w:rsidR="007D1E51" w:rsidRPr="00A138DB">
        <w:rPr>
          <w:rFonts w:ascii="Times New Roman" w:hAnsi="Times New Roman"/>
          <w:color w:val="auto"/>
          <w:sz w:val="24"/>
          <w:szCs w:val="24"/>
          <w14:ligatures w14:val="none"/>
        </w:rPr>
        <w:t>adolescent</w:t>
      </w:r>
      <w:r w:rsidRPr="00A138DB">
        <w:rPr>
          <w:rFonts w:ascii="Times New Roman" w:hAnsi="Times New Roman"/>
          <w:color w:val="auto"/>
          <w:sz w:val="24"/>
          <w:szCs w:val="24"/>
          <w14:ligatures w14:val="none"/>
        </w:rPr>
        <w:t>-related issues such as</w:t>
      </w:r>
      <w:r w:rsidR="007D1E51" w:rsidRPr="00A138DB">
        <w:rPr>
          <w:rFonts w:ascii="Times New Roman" w:hAnsi="Times New Roman"/>
          <w:color w:val="auto"/>
          <w:sz w:val="24"/>
          <w:szCs w:val="24"/>
          <w14:ligatures w14:val="none"/>
        </w:rPr>
        <w:t xml:space="preserve"> substance use, delinquency</w:t>
      </w:r>
      <w:r w:rsidR="00627EBB" w:rsidRPr="00A138DB">
        <w:rPr>
          <w:rFonts w:ascii="Times New Roman" w:hAnsi="Times New Roman"/>
          <w:color w:val="auto"/>
          <w:sz w:val="24"/>
          <w:szCs w:val="24"/>
          <w14:ligatures w14:val="none"/>
        </w:rPr>
        <w:t>,</w:t>
      </w:r>
      <w:r w:rsidR="007D1E51" w:rsidRPr="00A138DB">
        <w:rPr>
          <w:rFonts w:ascii="Times New Roman" w:hAnsi="Times New Roman"/>
          <w:color w:val="auto"/>
          <w:sz w:val="24"/>
          <w:szCs w:val="24"/>
          <w14:ligatures w14:val="none"/>
        </w:rPr>
        <w:t xml:space="preserve"> and violence</w:t>
      </w:r>
      <w:r w:rsidR="00F06836" w:rsidRPr="00A138DB">
        <w:rPr>
          <w:rFonts w:ascii="Times New Roman" w:hAnsi="Times New Roman"/>
          <w:color w:val="auto"/>
          <w:sz w:val="24"/>
          <w:szCs w:val="24"/>
          <w14:ligatures w14:val="none"/>
        </w:rPr>
        <w:t xml:space="preserve">. </w:t>
      </w:r>
      <w:r w:rsidR="007D1E51" w:rsidRPr="00A138DB">
        <w:rPr>
          <w:rFonts w:ascii="Times New Roman" w:hAnsi="Times New Roman"/>
          <w:color w:val="auto"/>
          <w:sz w:val="24"/>
          <w:szCs w:val="24"/>
          <w14:ligatures w14:val="none"/>
        </w:rPr>
        <w:t xml:space="preserve">A key question is how well the CTC operating system </w:t>
      </w:r>
      <w:r w:rsidR="00627EBB" w:rsidRPr="00A138DB">
        <w:rPr>
          <w:rFonts w:ascii="Times New Roman" w:hAnsi="Times New Roman"/>
          <w:color w:val="auto"/>
          <w:sz w:val="24"/>
          <w:szCs w:val="24"/>
          <w14:ligatures w14:val="none"/>
        </w:rPr>
        <w:t xml:space="preserve">could </w:t>
      </w:r>
      <w:r w:rsidR="007D1E51" w:rsidRPr="00A138DB">
        <w:rPr>
          <w:rFonts w:ascii="Times New Roman" w:hAnsi="Times New Roman"/>
          <w:color w:val="auto"/>
          <w:sz w:val="24"/>
          <w:szCs w:val="24"/>
          <w14:ligatures w14:val="none"/>
        </w:rPr>
        <w:t xml:space="preserve">work for other problem areas, for example </w:t>
      </w:r>
      <w:r w:rsidR="00210063" w:rsidRPr="00A138DB">
        <w:rPr>
          <w:rFonts w:ascii="Times New Roman" w:hAnsi="Times New Roman"/>
          <w:color w:val="auto"/>
          <w:sz w:val="24"/>
          <w:szCs w:val="24"/>
          <w14:ligatures w14:val="none"/>
        </w:rPr>
        <w:t>children</w:t>
      </w:r>
      <w:r w:rsidR="007D1E51" w:rsidRPr="00A138DB">
        <w:rPr>
          <w:rFonts w:ascii="Times New Roman" w:hAnsi="Times New Roman"/>
          <w:color w:val="auto"/>
          <w:sz w:val="24"/>
          <w:szCs w:val="24"/>
          <w14:ligatures w14:val="none"/>
        </w:rPr>
        <w:t xml:space="preserve"> at</w:t>
      </w:r>
      <w:r w:rsidR="00627EBB" w:rsidRPr="00A138DB">
        <w:rPr>
          <w:rFonts w:ascii="Times New Roman" w:hAnsi="Times New Roman"/>
          <w:color w:val="auto"/>
          <w:sz w:val="24"/>
          <w:szCs w:val="24"/>
          <w14:ligatures w14:val="none"/>
        </w:rPr>
        <w:t xml:space="preserve"> </w:t>
      </w:r>
      <w:r w:rsidR="007D1E51" w:rsidRPr="00A138DB">
        <w:rPr>
          <w:rFonts w:ascii="Times New Roman" w:hAnsi="Times New Roman"/>
          <w:color w:val="auto"/>
          <w:sz w:val="24"/>
          <w:szCs w:val="24"/>
          <w14:ligatures w14:val="none"/>
        </w:rPr>
        <w:t>risk for developing MEBs due to child abuse and neglect.</w:t>
      </w:r>
    </w:p>
    <w:p w:rsidR="00F064A0" w:rsidRPr="00A138DB" w:rsidRDefault="00075B28" w:rsidP="00D52C21">
      <w:pPr>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 xml:space="preserve">Adapting CTC for </w:t>
      </w:r>
      <w:r w:rsidR="00FE6E0C" w:rsidRPr="00A138DB">
        <w:rPr>
          <w:rFonts w:ascii="Times New Roman" w:hAnsi="Times New Roman"/>
          <w:b/>
          <w:color w:val="auto"/>
          <w:sz w:val="24"/>
          <w:szCs w:val="24"/>
          <w14:ligatures w14:val="none"/>
        </w:rPr>
        <w:t>Preventing Child and Family-Related Challenges</w:t>
      </w:r>
    </w:p>
    <w:p w:rsidR="00D86981" w:rsidRPr="00A138DB" w:rsidRDefault="00E03FE3" w:rsidP="003F778B">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Recently, the CTC approach </w:t>
      </w:r>
      <w:r w:rsidR="00E8070A">
        <w:rPr>
          <w:rFonts w:ascii="Times New Roman" w:hAnsi="Times New Roman"/>
          <w:color w:val="auto"/>
          <w:sz w:val="24"/>
          <w:szCs w:val="24"/>
          <w14:ligatures w14:val="none"/>
        </w:rPr>
        <w:t xml:space="preserve">began an adaptation process </w:t>
      </w:r>
      <w:r w:rsidRPr="00A138DB">
        <w:rPr>
          <w:rFonts w:ascii="Times New Roman" w:hAnsi="Times New Roman"/>
          <w:color w:val="auto"/>
          <w:sz w:val="24"/>
          <w:szCs w:val="24"/>
          <w14:ligatures w14:val="none"/>
        </w:rPr>
        <w:t>to address prevention</w:t>
      </w:r>
      <w:r w:rsidR="003C339A" w:rsidRPr="00A138DB">
        <w:rPr>
          <w:rFonts w:ascii="Times New Roman" w:hAnsi="Times New Roman"/>
          <w:color w:val="auto"/>
          <w:sz w:val="24"/>
          <w:szCs w:val="24"/>
          <w14:ligatures w14:val="none"/>
        </w:rPr>
        <w:t xml:space="preserve"> of </w:t>
      </w:r>
      <w:r w:rsidRPr="00A138DB">
        <w:rPr>
          <w:rFonts w:ascii="Times New Roman" w:hAnsi="Times New Roman"/>
          <w:color w:val="auto"/>
          <w:sz w:val="24"/>
          <w:szCs w:val="24"/>
          <w14:ligatures w14:val="none"/>
        </w:rPr>
        <w:t xml:space="preserve">abuse and neglect in families with children aged 0 to 10. </w:t>
      </w:r>
      <w:r w:rsidR="00573683" w:rsidRPr="00A138DB">
        <w:rPr>
          <w:rFonts w:ascii="Times New Roman" w:hAnsi="Times New Roman"/>
          <w:color w:val="auto"/>
          <w:sz w:val="24"/>
          <w:szCs w:val="24"/>
          <w14:ligatures w14:val="none"/>
        </w:rPr>
        <w:t xml:space="preserve">This adaptation, the Keeping Families Together Study (KFT), </w:t>
      </w:r>
      <w:r w:rsidR="00FE6E0C" w:rsidRPr="00A138DB">
        <w:rPr>
          <w:rFonts w:ascii="Times New Roman" w:hAnsi="Times New Roman"/>
          <w:color w:val="auto"/>
          <w:sz w:val="24"/>
          <w:szCs w:val="24"/>
          <w14:ligatures w14:val="none"/>
        </w:rPr>
        <w:t xml:space="preserve">is being conducted </w:t>
      </w:r>
      <w:r w:rsidR="002529EA" w:rsidRPr="00A138DB">
        <w:rPr>
          <w:rFonts w:ascii="Times New Roman" w:hAnsi="Times New Roman"/>
          <w:color w:val="auto"/>
          <w:sz w:val="24"/>
          <w:szCs w:val="24"/>
          <w14:ligatures w14:val="none"/>
        </w:rPr>
        <w:t>in two Oregon communities</w:t>
      </w:r>
      <w:r w:rsidR="00FE6E0C" w:rsidRPr="00A138DB">
        <w:rPr>
          <w:rFonts w:ascii="Times New Roman" w:hAnsi="Times New Roman"/>
          <w:color w:val="auto"/>
          <w:sz w:val="24"/>
          <w:szCs w:val="24"/>
          <w14:ligatures w14:val="none"/>
        </w:rPr>
        <w:t xml:space="preserve">. </w:t>
      </w:r>
      <w:r w:rsidR="009E4620" w:rsidRPr="00A138DB">
        <w:rPr>
          <w:rFonts w:ascii="Times New Roman" w:hAnsi="Times New Roman"/>
          <w:color w:val="auto"/>
          <w:sz w:val="24"/>
          <w:szCs w:val="24"/>
          <w14:ligatures w14:val="none"/>
        </w:rPr>
        <w:t xml:space="preserve">Keeping Families Together is evaluating whether using the CTC operating system </w:t>
      </w:r>
      <w:r w:rsidR="009C7EC6" w:rsidRPr="00A138DB">
        <w:rPr>
          <w:rFonts w:ascii="Times New Roman" w:hAnsi="Times New Roman"/>
          <w:color w:val="auto"/>
          <w:sz w:val="24"/>
          <w:szCs w:val="24"/>
          <w14:ligatures w14:val="none"/>
        </w:rPr>
        <w:t xml:space="preserve">can </w:t>
      </w:r>
      <w:r w:rsidR="009E4620" w:rsidRPr="00A138DB">
        <w:rPr>
          <w:rFonts w:ascii="Times New Roman" w:hAnsi="Times New Roman"/>
          <w:color w:val="auto"/>
          <w:sz w:val="24"/>
          <w:szCs w:val="24"/>
          <w14:ligatures w14:val="none"/>
        </w:rPr>
        <w:t xml:space="preserve">lead to improvements in child well-being </w:t>
      </w:r>
      <w:r w:rsidR="005A01A8" w:rsidRPr="00A138DB">
        <w:rPr>
          <w:rFonts w:ascii="Times New Roman" w:hAnsi="Times New Roman"/>
          <w:color w:val="auto"/>
          <w:sz w:val="24"/>
          <w:szCs w:val="24"/>
          <w14:ligatures w14:val="none"/>
        </w:rPr>
        <w:t xml:space="preserve">(such as kindergarten readiness) </w:t>
      </w:r>
      <w:r w:rsidR="009E4620" w:rsidRPr="00A138DB">
        <w:rPr>
          <w:rFonts w:ascii="Times New Roman" w:hAnsi="Times New Roman"/>
          <w:color w:val="auto"/>
          <w:sz w:val="24"/>
          <w:szCs w:val="24"/>
          <w14:ligatures w14:val="none"/>
        </w:rPr>
        <w:t>and reductions in child-related problems including abuse and neglect</w:t>
      </w:r>
      <w:r w:rsidR="005C6DD9" w:rsidRPr="00A138DB">
        <w:rPr>
          <w:rFonts w:ascii="Times New Roman" w:hAnsi="Times New Roman"/>
          <w:color w:val="auto"/>
          <w:sz w:val="24"/>
          <w:szCs w:val="24"/>
          <w14:ligatures w14:val="none"/>
        </w:rPr>
        <w:t xml:space="preserve"> </w:t>
      </w:r>
      <w:r w:rsidR="00D80656">
        <w:rPr>
          <w:rFonts w:ascii="Times New Roman" w:hAnsi="Times New Roman"/>
          <w:color w:val="auto"/>
          <w:sz w:val="24"/>
          <w:szCs w:val="24"/>
          <w14:ligatures w14:val="none"/>
        </w:rPr>
        <w:t xml:space="preserve">which </w:t>
      </w:r>
      <w:r w:rsidR="005C6DD9" w:rsidRPr="00A138DB">
        <w:rPr>
          <w:rFonts w:ascii="Times New Roman" w:hAnsi="Times New Roman"/>
          <w:color w:val="auto"/>
          <w:sz w:val="24"/>
          <w:szCs w:val="24"/>
          <w14:ligatures w14:val="none"/>
        </w:rPr>
        <w:t>should</w:t>
      </w:r>
      <w:r w:rsidR="00A51957" w:rsidRPr="00A138DB">
        <w:rPr>
          <w:rFonts w:ascii="Times New Roman" w:hAnsi="Times New Roman"/>
          <w:color w:val="auto"/>
          <w:sz w:val="24"/>
          <w:szCs w:val="24"/>
          <w14:ligatures w14:val="none"/>
        </w:rPr>
        <w:t>, in turn, lead to reduced instances of child welfare system involvement</w:t>
      </w:r>
      <w:r w:rsidR="009E4620" w:rsidRPr="00A138DB">
        <w:rPr>
          <w:rFonts w:ascii="Times New Roman" w:hAnsi="Times New Roman"/>
          <w:color w:val="auto"/>
          <w:sz w:val="24"/>
          <w:szCs w:val="24"/>
          <w14:ligatures w14:val="none"/>
        </w:rPr>
        <w:t>.</w:t>
      </w:r>
      <w:r w:rsidR="00925782" w:rsidRPr="00A138DB">
        <w:rPr>
          <w:rFonts w:ascii="Times New Roman" w:hAnsi="Times New Roman"/>
          <w:color w:val="auto"/>
          <w:sz w:val="24"/>
          <w:szCs w:val="24"/>
          <w14:ligatures w14:val="none"/>
        </w:rPr>
        <w:t xml:space="preserve"> These goals support </w:t>
      </w:r>
      <w:r w:rsidR="00D86981" w:rsidRPr="00A138DB">
        <w:rPr>
          <w:rFonts w:ascii="Times New Roman" w:hAnsi="Times New Roman"/>
          <w:color w:val="auto"/>
          <w:sz w:val="24"/>
          <w:szCs w:val="24"/>
          <w14:ligatures w14:val="none"/>
        </w:rPr>
        <w:t xml:space="preserve">federal mandates for states to try to prevent and respond to reports of child abuse and neglect; ensure the safety of children placed into out-of-home care; provide for appropriate health and mental health supports; invest in family preservation, support, and reunification services; and minimize the length of time children are placed in out-of-home care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&lt;EndNote&gt;&lt;Cite&gt;&lt;Author&gt;Child Welfare Information Gateway&lt;/Author&gt;&lt;Year&gt;2012&lt;/Year&gt;&lt;RecNum&gt;67&lt;/RecNum&gt;&lt;DisplayText&gt;(Child Welfare Information Gateway, 2012)&lt;/DisplayText&gt;&lt;record&gt;&lt;rec-number&gt;67&lt;/rec-number&gt;&lt;foreign-keys&gt;&lt;key app="EN" db-id="fep2t2rvfdsaswe0d5d52vpufrttaadpvwpx"&gt;67&lt;/key&gt;&lt;/foreign-keys&gt;&lt;ref-type name="Book"&gt;6&lt;/ref-type&gt;&lt;contributors&gt;&lt;authors&gt;&lt;author&gt;Child Welfare Information Gateway,&lt;/author&gt;&lt;/authors&gt;&lt;/contributors&gt;&lt;titles&gt;&lt;title&gt;Major federal legislation concerned with child protection, child welfare, and adoption&lt;/title&gt;&lt;/titles&gt;&lt;dates&gt;&lt;year&gt;2012&lt;/year&gt;&lt;/dates&gt;&lt;pub-location&gt;Washintgon, DC&lt;/pub-location&gt;&lt;publisher&gt;Children&amp;apos;s Bureau&lt;/publisher&gt;&lt;urls&gt;&lt;/urls&gt;&lt;/record&gt;&lt;/Cite&gt;&lt;/EndNote&gt;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15" w:tooltip="Child Welfare Information Gateway, 2012 #67" w:history="1">
        <w:r w:rsidR="000B3E01" w:rsidRPr="00A138DB">
          <w:rPr>
            <w:rFonts w:ascii="Times New Roman" w:hAnsi="Times New Roman"/>
            <w:noProof/>
            <w:color w:val="auto"/>
            <w:sz w:val="24"/>
            <w:szCs w:val="24"/>
            <w14:ligatures w14:val="none"/>
          </w:rPr>
          <w:t>Child Welfare Information Gateway, 2012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D86981" w:rsidRPr="00A138DB">
        <w:rPr>
          <w:rFonts w:ascii="Times New Roman" w:hAnsi="Times New Roman"/>
          <w:color w:val="auto"/>
          <w:sz w:val="24"/>
          <w:szCs w:val="24"/>
          <w14:ligatures w14:val="none"/>
        </w:rPr>
        <w:t>.</w:t>
      </w:r>
    </w:p>
    <w:p w:rsidR="00B37A5F" w:rsidRPr="00A138DB" w:rsidRDefault="000507F6" w:rsidP="009F4B3F">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lastRenderedPageBreak/>
        <w:t>Child maltreatment,</w:t>
      </w:r>
      <w:r w:rsidR="00A2733B"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child well-being, and </w:t>
      </w:r>
      <w:r w:rsidR="00A2733B" w:rsidRPr="00A138DB">
        <w:rPr>
          <w:rFonts w:ascii="Times New Roman" w:hAnsi="Times New Roman"/>
          <w:color w:val="auto"/>
          <w:sz w:val="24"/>
          <w:szCs w:val="24"/>
          <w14:ligatures w14:val="none"/>
        </w:rPr>
        <w:t xml:space="preserve">child welfare system involvement </w:t>
      </w:r>
      <w:r w:rsidRPr="00A138DB">
        <w:rPr>
          <w:rFonts w:ascii="Times New Roman" w:hAnsi="Times New Roman"/>
          <w:color w:val="auto"/>
          <w:sz w:val="24"/>
          <w:szCs w:val="24"/>
          <w14:ligatures w14:val="none"/>
        </w:rPr>
        <w:t>have direct links to</w:t>
      </w:r>
      <w:r w:rsidR="00A2733B" w:rsidRPr="00A138DB">
        <w:rPr>
          <w:rFonts w:ascii="Times New Roman" w:hAnsi="Times New Roman"/>
          <w:color w:val="auto"/>
          <w:sz w:val="24"/>
          <w:szCs w:val="24"/>
          <w14:ligatures w14:val="none"/>
        </w:rPr>
        <w:t xml:space="preserve"> MEBs</w:t>
      </w:r>
      <w:r w:rsidRPr="00A138DB">
        <w:rPr>
          <w:rFonts w:ascii="Times New Roman" w:hAnsi="Times New Roman"/>
          <w:color w:val="auto"/>
          <w:sz w:val="24"/>
          <w:szCs w:val="24"/>
          <w14:ligatures w14:val="none"/>
        </w:rPr>
        <w:t xml:space="preserve">. </w:t>
      </w:r>
      <w:r w:rsidR="0000604A" w:rsidRPr="00A138DB">
        <w:rPr>
          <w:rFonts w:ascii="Times New Roman" w:hAnsi="Times New Roman"/>
          <w:color w:val="auto"/>
          <w:sz w:val="24"/>
          <w:szCs w:val="24"/>
          <w14:ligatures w14:val="none"/>
        </w:rPr>
        <w:t>Many</w:t>
      </w:r>
      <w:r w:rsidR="00F752AA" w:rsidRPr="00A138DB">
        <w:rPr>
          <w:rFonts w:ascii="Times New Roman" w:hAnsi="Times New Roman"/>
          <w:color w:val="auto"/>
          <w:sz w:val="24"/>
          <w:szCs w:val="24"/>
          <w14:ligatures w14:val="none"/>
        </w:rPr>
        <w:t xml:space="preserve"> studies have linked child maltreatment to a host of MEBs in childhood, adolescence, and adulthood, including </w:t>
      </w:r>
      <w:r w:rsidR="00843600" w:rsidRPr="00A138DB">
        <w:rPr>
          <w:rFonts w:ascii="Times New Roman" w:hAnsi="Times New Roman"/>
          <w:color w:val="auto"/>
          <w:sz w:val="24"/>
          <w:szCs w:val="24"/>
          <w14:ligatures w14:val="none"/>
        </w:rPr>
        <w:t xml:space="preserve">depression, substance abuse and dependence, PTSD and other anxiety disorders, </w:t>
      </w:r>
      <w:r w:rsidR="00A51494" w:rsidRPr="00A138DB">
        <w:rPr>
          <w:rFonts w:ascii="Times New Roman" w:hAnsi="Times New Roman"/>
          <w:color w:val="auto"/>
          <w:sz w:val="24"/>
          <w:szCs w:val="24"/>
          <w14:ligatures w14:val="none"/>
        </w:rPr>
        <w:t>o</w:t>
      </w:r>
      <w:r w:rsidR="00DD4E55" w:rsidRPr="00A138DB">
        <w:rPr>
          <w:rFonts w:ascii="Times New Roman" w:hAnsi="Times New Roman"/>
          <w:color w:val="auto"/>
          <w:sz w:val="24"/>
          <w:szCs w:val="24"/>
          <w14:ligatures w14:val="none"/>
        </w:rPr>
        <w:t xml:space="preserve">ppositional </w:t>
      </w:r>
      <w:r w:rsidR="00A51494" w:rsidRPr="00A138DB">
        <w:rPr>
          <w:rFonts w:ascii="Times New Roman" w:hAnsi="Times New Roman"/>
          <w:color w:val="auto"/>
          <w:sz w:val="24"/>
          <w:szCs w:val="24"/>
          <w14:ligatures w14:val="none"/>
        </w:rPr>
        <w:t>d</w:t>
      </w:r>
      <w:r w:rsidR="00DD4E55" w:rsidRPr="00A138DB">
        <w:rPr>
          <w:rFonts w:ascii="Times New Roman" w:hAnsi="Times New Roman"/>
          <w:color w:val="auto"/>
          <w:sz w:val="24"/>
          <w:szCs w:val="24"/>
          <w14:ligatures w14:val="none"/>
        </w:rPr>
        <w:t xml:space="preserve">efiant </w:t>
      </w:r>
      <w:r w:rsidR="00A51494" w:rsidRPr="00A138DB">
        <w:rPr>
          <w:rFonts w:ascii="Times New Roman" w:hAnsi="Times New Roman"/>
          <w:color w:val="auto"/>
          <w:sz w:val="24"/>
          <w:szCs w:val="24"/>
          <w14:ligatures w14:val="none"/>
        </w:rPr>
        <w:t>d</w:t>
      </w:r>
      <w:r w:rsidR="00DD4E55" w:rsidRPr="00A138DB">
        <w:rPr>
          <w:rFonts w:ascii="Times New Roman" w:hAnsi="Times New Roman"/>
          <w:color w:val="auto"/>
          <w:sz w:val="24"/>
          <w:szCs w:val="24"/>
          <w14:ligatures w14:val="none"/>
        </w:rPr>
        <w:t xml:space="preserve">isorder, and </w:t>
      </w:r>
      <w:r w:rsidR="00A51494" w:rsidRPr="00A138DB">
        <w:rPr>
          <w:rFonts w:ascii="Times New Roman" w:hAnsi="Times New Roman"/>
          <w:color w:val="auto"/>
          <w:sz w:val="24"/>
          <w:szCs w:val="24"/>
          <w14:ligatures w14:val="none"/>
        </w:rPr>
        <w:t>a</w:t>
      </w:r>
      <w:r w:rsidR="00DD4E55" w:rsidRPr="00A138DB">
        <w:rPr>
          <w:rFonts w:ascii="Times New Roman" w:hAnsi="Times New Roman"/>
          <w:color w:val="auto"/>
          <w:sz w:val="24"/>
          <w:szCs w:val="24"/>
          <w14:ligatures w14:val="none"/>
        </w:rPr>
        <w:t xml:space="preserve">ttention </w:t>
      </w:r>
      <w:r w:rsidR="00A51494" w:rsidRPr="00A138DB">
        <w:rPr>
          <w:rFonts w:ascii="Times New Roman" w:hAnsi="Times New Roman"/>
          <w:color w:val="auto"/>
          <w:sz w:val="24"/>
          <w:szCs w:val="24"/>
          <w14:ligatures w14:val="none"/>
        </w:rPr>
        <w:t>d</w:t>
      </w:r>
      <w:r w:rsidR="00DD4E55" w:rsidRPr="00A138DB">
        <w:rPr>
          <w:rFonts w:ascii="Times New Roman" w:hAnsi="Times New Roman"/>
          <w:color w:val="auto"/>
          <w:sz w:val="24"/>
          <w:szCs w:val="24"/>
          <w14:ligatures w14:val="none"/>
        </w:rPr>
        <w:t xml:space="preserve">eficit </w:t>
      </w:r>
      <w:r w:rsidR="00A51494" w:rsidRPr="00A138DB">
        <w:rPr>
          <w:rFonts w:ascii="Times New Roman" w:hAnsi="Times New Roman"/>
          <w:color w:val="auto"/>
          <w:sz w:val="24"/>
          <w:szCs w:val="24"/>
          <w14:ligatures w14:val="none"/>
        </w:rPr>
        <w:t>h</w:t>
      </w:r>
      <w:r w:rsidR="00DD4E55" w:rsidRPr="00A138DB">
        <w:rPr>
          <w:rFonts w:ascii="Times New Roman" w:hAnsi="Times New Roman"/>
          <w:color w:val="auto"/>
          <w:sz w:val="24"/>
          <w:szCs w:val="24"/>
          <w14:ligatures w14:val="none"/>
        </w:rPr>
        <w:t xml:space="preserve">yperactivity </w:t>
      </w:r>
      <w:r w:rsidR="00A51494" w:rsidRPr="00A138DB">
        <w:rPr>
          <w:rFonts w:ascii="Times New Roman" w:hAnsi="Times New Roman"/>
          <w:color w:val="auto"/>
          <w:sz w:val="24"/>
          <w:szCs w:val="24"/>
          <w14:ligatures w14:val="none"/>
        </w:rPr>
        <w:t>d</w:t>
      </w:r>
      <w:r w:rsidR="00DD4E55" w:rsidRPr="00A138DB">
        <w:rPr>
          <w:rFonts w:ascii="Times New Roman" w:hAnsi="Times New Roman"/>
          <w:color w:val="auto"/>
          <w:sz w:val="24"/>
          <w:szCs w:val="24"/>
          <w14:ligatures w14:val="none"/>
        </w:rPr>
        <w:t>isorder</w:t>
      </w:r>
      <w:r w:rsidR="005D2379"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PEVuZE5vdGU+PENpdGU+PEF1dGhvcj5CYXR0ZW48L0F1dGhvcj48WWVhcj4yMDA0PC9ZZWFyPjxS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PEVuZE5vdGU+PENpdGU+PEF1dGhvcj5CYXR0ZW48L0F1dGhvcj48WWVhcj4yMDA0PC9ZZWFyPjxS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4" w:tooltip="Batten, 2004 #6" w:history="1">
        <w:r w:rsidR="000B3E01" w:rsidRPr="00A138DB">
          <w:rPr>
            <w:rFonts w:ascii="Times New Roman" w:hAnsi="Times New Roman"/>
            <w:noProof/>
            <w:color w:val="auto"/>
            <w:sz w:val="24"/>
            <w:szCs w:val="24"/>
            <w14:ligatures w14:val="none"/>
          </w:rPr>
          <w:t>Batten, Aslan, Maciejewski, &amp; Mazure, 2004</w:t>
        </w:r>
      </w:hyperlink>
      <w:r w:rsidR="00D63271" w:rsidRPr="00A138DB">
        <w:rPr>
          <w:rFonts w:ascii="Times New Roman" w:hAnsi="Times New Roman"/>
          <w:noProof/>
          <w:color w:val="auto"/>
          <w:sz w:val="24"/>
          <w:szCs w:val="24"/>
          <w14:ligatures w14:val="none"/>
        </w:rPr>
        <w:t xml:space="preserve">; </w:t>
      </w:r>
      <w:hyperlink w:anchor="_ENREF_6" w:tooltip="Briere, 1988 #16" w:history="1">
        <w:r w:rsidR="000B3E01" w:rsidRPr="00A138DB">
          <w:rPr>
            <w:rFonts w:ascii="Times New Roman" w:hAnsi="Times New Roman"/>
            <w:noProof/>
            <w:color w:val="auto"/>
            <w:sz w:val="24"/>
            <w:szCs w:val="24"/>
            <w14:ligatures w14:val="none"/>
          </w:rPr>
          <w:t>Briere &amp; Runtz, 1988</w:t>
        </w:r>
      </w:hyperlink>
      <w:r w:rsidR="00D63271" w:rsidRPr="00A138DB">
        <w:rPr>
          <w:rFonts w:ascii="Times New Roman" w:hAnsi="Times New Roman"/>
          <w:noProof/>
          <w:color w:val="auto"/>
          <w:sz w:val="24"/>
          <w:szCs w:val="24"/>
          <w14:ligatures w14:val="none"/>
        </w:rPr>
        <w:t xml:space="preserve">; </w:t>
      </w:r>
      <w:hyperlink w:anchor="_ENREF_13" w:tooltip="Cecil, 2014 #17" w:history="1">
        <w:r w:rsidR="000B3E01" w:rsidRPr="00A138DB">
          <w:rPr>
            <w:rFonts w:ascii="Times New Roman" w:hAnsi="Times New Roman"/>
            <w:noProof/>
            <w:color w:val="auto"/>
            <w:sz w:val="24"/>
            <w:szCs w:val="24"/>
            <w14:ligatures w14:val="none"/>
          </w:rPr>
          <w:t>Cecil, Viding, Barker, Guiney, &amp; McCrory, 2014</w:t>
        </w:r>
      </w:hyperlink>
      <w:r w:rsidR="00D63271" w:rsidRPr="00A138DB">
        <w:rPr>
          <w:rFonts w:ascii="Times New Roman" w:hAnsi="Times New Roman"/>
          <w:noProof/>
          <w:color w:val="auto"/>
          <w:sz w:val="24"/>
          <w:szCs w:val="24"/>
          <w14:ligatures w14:val="none"/>
        </w:rPr>
        <w:t xml:space="preserve">; </w:t>
      </w:r>
      <w:hyperlink w:anchor="_ENREF_21" w:tooltip="Edwards, 2003 #9" w:history="1">
        <w:r w:rsidR="000B3E01" w:rsidRPr="00A138DB">
          <w:rPr>
            <w:rFonts w:ascii="Times New Roman" w:hAnsi="Times New Roman"/>
            <w:noProof/>
            <w:color w:val="auto"/>
            <w:sz w:val="24"/>
            <w:szCs w:val="24"/>
            <w14:ligatures w14:val="none"/>
          </w:rPr>
          <w:t>Edwards, Holden, Felitti, &amp; Anda, 2003</w:t>
        </w:r>
      </w:hyperlink>
      <w:r w:rsidR="00D63271" w:rsidRPr="00A138DB">
        <w:rPr>
          <w:rFonts w:ascii="Times New Roman" w:hAnsi="Times New Roman"/>
          <w:noProof/>
          <w:color w:val="auto"/>
          <w:sz w:val="24"/>
          <w:szCs w:val="24"/>
          <w14:ligatures w14:val="none"/>
        </w:rPr>
        <w:t xml:space="preserve">; </w:t>
      </w:r>
      <w:hyperlink w:anchor="_ENREF_23" w:tooltip="Famularo, 1992 #10" w:history="1">
        <w:r w:rsidR="000B3E01" w:rsidRPr="00A138DB">
          <w:rPr>
            <w:rFonts w:ascii="Times New Roman" w:hAnsi="Times New Roman"/>
            <w:noProof/>
            <w:color w:val="auto"/>
            <w:sz w:val="24"/>
            <w:szCs w:val="24"/>
            <w14:ligatures w14:val="none"/>
          </w:rPr>
          <w:t>Famularo, Kinscherff, &amp; Fenton, 1992</w:t>
        </w:r>
      </w:hyperlink>
      <w:r w:rsidR="00D63271" w:rsidRPr="00A138DB">
        <w:rPr>
          <w:rFonts w:ascii="Times New Roman" w:hAnsi="Times New Roman"/>
          <w:noProof/>
          <w:color w:val="auto"/>
          <w:sz w:val="24"/>
          <w:szCs w:val="24"/>
          <w14:ligatures w14:val="none"/>
        </w:rPr>
        <w:t xml:space="preserve">; </w:t>
      </w:r>
      <w:hyperlink w:anchor="_ENREF_25" w:tooltip="Ford, 2000 #18" w:history="1">
        <w:r w:rsidR="000B3E01" w:rsidRPr="00A138DB">
          <w:rPr>
            <w:rFonts w:ascii="Times New Roman" w:hAnsi="Times New Roman"/>
            <w:noProof/>
            <w:color w:val="auto"/>
            <w:sz w:val="24"/>
            <w:szCs w:val="24"/>
            <w14:ligatures w14:val="none"/>
          </w:rPr>
          <w:t>Ford et al., 2000</w:t>
        </w:r>
      </w:hyperlink>
      <w:r w:rsidR="00D63271" w:rsidRPr="00A138DB">
        <w:rPr>
          <w:rFonts w:ascii="Times New Roman" w:hAnsi="Times New Roman"/>
          <w:noProof/>
          <w:color w:val="auto"/>
          <w:sz w:val="24"/>
          <w:szCs w:val="24"/>
          <w14:ligatures w14:val="none"/>
        </w:rPr>
        <w:t xml:space="preserve">; </w:t>
      </w:r>
      <w:hyperlink w:anchor="_ENREF_58" w:tooltip="Weiss, 1999 #15" w:history="1">
        <w:r w:rsidR="000B3E01" w:rsidRPr="00A138DB">
          <w:rPr>
            <w:rFonts w:ascii="Times New Roman" w:hAnsi="Times New Roman"/>
            <w:noProof/>
            <w:color w:val="auto"/>
            <w:sz w:val="24"/>
            <w:szCs w:val="24"/>
            <w14:ligatures w14:val="none"/>
          </w:rPr>
          <w:t>Weiss, Longhurst, &amp; Mazure, 1999</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F838FF" w:rsidRPr="00A138DB">
        <w:rPr>
          <w:rFonts w:ascii="Times New Roman" w:hAnsi="Times New Roman"/>
          <w:color w:val="auto"/>
          <w:sz w:val="24"/>
          <w:szCs w:val="24"/>
          <w14:ligatures w14:val="none"/>
        </w:rPr>
        <w:t xml:space="preserve">. </w:t>
      </w:r>
      <w:r w:rsidR="006C264E">
        <w:rPr>
          <w:rFonts w:ascii="Times New Roman" w:hAnsi="Times New Roman"/>
          <w:color w:val="auto"/>
          <w:sz w:val="24"/>
          <w:szCs w:val="24"/>
          <w14:ligatures w14:val="none"/>
        </w:rPr>
        <w:t>Child maltreatment encompasses many of the adverse childhood experiences (ACEs) that have been linked to a variety of adult MEBs (</w:t>
      </w:r>
      <w:proofErr w:type="spellStart"/>
      <w:r w:rsidR="006C264E">
        <w:rPr>
          <w:rFonts w:ascii="Times New Roman" w:hAnsi="Times New Roman"/>
          <w:color w:val="auto"/>
          <w:sz w:val="24"/>
          <w:szCs w:val="24"/>
          <w14:ligatures w14:val="none"/>
        </w:rPr>
        <w:t>Felitti</w:t>
      </w:r>
      <w:proofErr w:type="spellEnd"/>
      <w:r w:rsidR="006C264E">
        <w:rPr>
          <w:rFonts w:ascii="Times New Roman" w:hAnsi="Times New Roman"/>
          <w:color w:val="auto"/>
          <w:sz w:val="24"/>
          <w:szCs w:val="24"/>
          <w14:ligatures w14:val="none"/>
        </w:rPr>
        <w:t xml:space="preserve"> et al, 1998). </w:t>
      </w:r>
      <w:r w:rsidR="000C1B41" w:rsidRPr="00A138DB">
        <w:rPr>
          <w:rFonts w:ascii="Times New Roman" w:hAnsi="Times New Roman"/>
          <w:color w:val="auto"/>
          <w:sz w:val="24"/>
          <w:szCs w:val="24"/>
          <w14:ligatures w14:val="none"/>
        </w:rPr>
        <w:t xml:space="preserve">Furthermore, </w:t>
      </w:r>
      <w:r w:rsidR="00414590" w:rsidRPr="00A138DB">
        <w:rPr>
          <w:rFonts w:ascii="Times New Roman" w:hAnsi="Times New Roman"/>
          <w:color w:val="auto"/>
          <w:sz w:val="24"/>
          <w:szCs w:val="24"/>
          <w14:ligatures w14:val="none"/>
        </w:rPr>
        <w:t xml:space="preserve">many studies have documented the high rates of MEBs experienced by children and youth with </w:t>
      </w:r>
      <w:r w:rsidR="008319BB" w:rsidRPr="00A138DB">
        <w:rPr>
          <w:rFonts w:ascii="Times New Roman" w:hAnsi="Times New Roman"/>
          <w:color w:val="auto"/>
          <w:sz w:val="24"/>
          <w:szCs w:val="24"/>
          <w14:ligatures w14:val="none"/>
        </w:rPr>
        <w:t>child welfare i</w:t>
      </w:r>
      <w:r w:rsidR="00C17231" w:rsidRPr="00A138DB">
        <w:rPr>
          <w:rFonts w:ascii="Times New Roman" w:hAnsi="Times New Roman"/>
          <w:color w:val="auto"/>
          <w:sz w:val="24"/>
          <w:szCs w:val="24"/>
          <w14:ligatures w14:val="none"/>
        </w:rPr>
        <w:t>nvolvement, especially those placed</w:t>
      </w:r>
      <w:r w:rsidR="008319BB" w:rsidRPr="00A138DB">
        <w:rPr>
          <w:rFonts w:ascii="Times New Roman" w:hAnsi="Times New Roman"/>
          <w:color w:val="auto"/>
          <w:sz w:val="24"/>
          <w:szCs w:val="24"/>
          <w14:ligatures w14:val="none"/>
        </w:rPr>
        <w:t xml:space="preserve"> in the foster care system, </w:t>
      </w:r>
      <w:r w:rsidR="00414590" w:rsidRPr="00A138DB">
        <w:rPr>
          <w:rFonts w:ascii="Times New Roman" w:hAnsi="Times New Roman"/>
          <w:color w:val="auto"/>
          <w:sz w:val="24"/>
          <w:szCs w:val="24"/>
          <w14:ligatures w14:val="none"/>
        </w:rPr>
        <w:t>compared with those with no such experience</w:t>
      </w:r>
      <w:r w:rsidR="001A0790"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PEVuZE5vdGU+PENpdGU+PEF1dGhvcj5Db3VydG5leTwvQXV0aG9yPjxZZWFyPjIwMDQ8L1llYXI+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PEVuZE5vdGU+PENpdGU+PEF1dGhvcj5Db3VydG5leTwvQXV0aG9yPjxZZWFyPjIwMDQ8L1llYXI+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16" w:tooltip="Courtney, 2005 #7" w:history="1">
        <w:r w:rsidR="000B3E01" w:rsidRPr="00A138DB">
          <w:rPr>
            <w:rFonts w:ascii="Times New Roman" w:hAnsi="Times New Roman"/>
            <w:noProof/>
            <w:color w:val="auto"/>
            <w:sz w:val="24"/>
            <w:szCs w:val="24"/>
            <w14:ligatures w14:val="none"/>
          </w:rPr>
          <w:t>Courtney et al., 2005</w:t>
        </w:r>
      </w:hyperlink>
      <w:r w:rsidR="00D63271" w:rsidRPr="00A138DB">
        <w:rPr>
          <w:rFonts w:ascii="Times New Roman" w:hAnsi="Times New Roman"/>
          <w:noProof/>
          <w:color w:val="auto"/>
          <w:sz w:val="24"/>
          <w:szCs w:val="24"/>
          <w14:ligatures w14:val="none"/>
        </w:rPr>
        <w:t xml:space="preserve">; </w:t>
      </w:r>
      <w:hyperlink w:anchor="_ENREF_17" w:tooltip="Courtney, 2004 #8" w:history="1">
        <w:r w:rsidR="000B3E01" w:rsidRPr="00A138DB">
          <w:rPr>
            <w:rFonts w:ascii="Times New Roman" w:hAnsi="Times New Roman"/>
            <w:noProof/>
            <w:color w:val="auto"/>
            <w:sz w:val="24"/>
            <w:szCs w:val="24"/>
            <w14:ligatures w14:val="none"/>
          </w:rPr>
          <w:t>Courtney, Terao, &amp; Bost, 2004</w:t>
        </w:r>
      </w:hyperlink>
      <w:r w:rsidR="00D63271" w:rsidRPr="00A138DB">
        <w:rPr>
          <w:rFonts w:ascii="Times New Roman" w:hAnsi="Times New Roman"/>
          <w:noProof/>
          <w:color w:val="auto"/>
          <w:sz w:val="24"/>
          <w:szCs w:val="24"/>
          <w14:ligatures w14:val="none"/>
        </w:rPr>
        <w:t xml:space="preserve">; </w:t>
      </w:r>
      <w:hyperlink w:anchor="_ENREF_36" w:tooltip="McMillen, 2005 #11" w:history="1">
        <w:r w:rsidR="000B3E01" w:rsidRPr="00A138DB">
          <w:rPr>
            <w:rFonts w:ascii="Times New Roman" w:hAnsi="Times New Roman"/>
            <w:noProof/>
            <w:color w:val="auto"/>
            <w:sz w:val="24"/>
            <w:szCs w:val="24"/>
            <w14:ligatures w14:val="none"/>
          </w:rPr>
          <w:t>McMillen et al., 2005</w:t>
        </w:r>
      </w:hyperlink>
      <w:r w:rsidR="00D63271" w:rsidRPr="00A138DB">
        <w:rPr>
          <w:rFonts w:ascii="Times New Roman" w:hAnsi="Times New Roman"/>
          <w:noProof/>
          <w:color w:val="auto"/>
          <w:sz w:val="24"/>
          <w:szCs w:val="24"/>
          <w14:ligatures w14:val="none"/>
        </w:rPr>
        <w:t xml:space="preserve">; </w:t>
      </w:r>
      <w:hyperlink w:anchor="_ENREF_37" w:tooltip="Merikangas, 2010 #12" w:history="1">
        <w:r w:rsidR="000B3E01" w:rsidRPr="00A138DB">
          <w:rPr>
            <w:rFonts w:ascii="Times New Roman" w:hAnsi="Times New Roman"/>
            <w:noProof/>
            <w:color w:val="auto"/>
            <w:sz w:val="24"/>
            <w:szCs w:val="24"/>
            <w14:ligatures w14:val="none"/>
          </w:rPr>
          <w:t>Merikangas et al., 2010</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1A0790" w:rsidRPr="00A138DB">
        <w:rPr>
          <w:rFonts w:ascii="Times New Roman" w:hAnsi="Times New Roman"/>
          <w:color w:val="auto"/>
          <w:sz w:val="24"/>
          <w:szCs w:val="24"/>
          <w14:ligatures w14:val="none"/>
        </w:rPr>
        <w:t>.</w:t>
      </w:r>
      <w:r w:rsidR="00414590" w:rsidRPr="00A138DB">
        <w:rPr>
          <w:rFonts w:ascii="Times New Roman" w:hAnsi="Times New Roman"/>
          <w:color w:val="auto"/>
          <w:sz w:val="24"/>
          <w:szCs w:val="24"/>
          <w14:ligatures w14:val="none"/>
        </w:rPr>
        <w:t xml:space="preserve"> </w:t>
      </w:r>
      <w:r w:rsidR="00110AD4" w:rsidRPr="00A138DB">
        <w:rPr>
          <w:rFonts w:ascii="Times New Roman" w:hAnsi="Times New Roman"/>
          <w:color w:val="auto"/>
          <w:sz w:val="24"/>
          <w:szCs w:val="24"/>
          <w14:ligatures w14:val="none"/>
        </w:rPr>
        <w:t>Finally, a variety of indicators of child well-being</w:t>
      </w:r>
      <w:r w:rsidR="00EF307A" w:rsidRPr="00A138DB">
        <w:rPr>
          <w:rFonts w:ascii="Times New Roman" w:hAnsi="Times New Roman"/>
          <w:color w:val="auto"/>
          <w:sz w:val="24"/>
          <w:szCs w:val="24"/>
          <w14:ligatures w14:val="none"/>
        </w:rPr>
        <w:t xml:space="preserve">, including school </w:t>
      </w:r>
      <w:r w:rsidR="00C3745A" w:rsidRPr="00A138DB">
        <w:rPr>
          <w:rFonts w:ascii="Times New Roman" w:hAnsi="Times New Roman"/>
          <w:color w:val="auto"/>
          <w:sz w:val="24"/>
          <w:szCs w:val="24"/>
          <w14:ligatures w14:val="none"/>
        </w:rPr>
        <w:t xml:space="preserve">commitment and </w:t>
      </w:r>
      <w:r w:rsidR="00EF307A" w:rsidRPr="00A138DB">
        <w:rPr>
          <w:rFonts w:ascii="Times New Roman" w:hAnsi="Times New Roman"/>
          <w:color w:val="auto"/>
          <w:sz w:val="24"/>
          <w:szCs w:val="24"/>
          <w14:ligatures w14:val="none"/>
        </w:rPr>
        <w:t xml:space="preserve">achievement, positive peer relationships, secure attachments, strong social skills, </w:t>
      </w:r>
      <w:r w:rsidR="00C3745A" w:rsidRPr="00A138DB">
        <w:rPr>
          <w:rFonts w:ascii="Times New Roman" w:hAnsi="Times New Roman"/>
          <w:color w:val="auto"/>
          <w:sz w:val="24"/>
          <w:szCs w:val="24"/>
          <w14:ligatures w14:val="none"/>
        </w:rPr>
        <w:t xml:space="preserve">positive family functioning, physical health, </w:t>
      </w:r>
      <w:r w:rsidR="00083EDE" w:rsidRPr="00A138DB">
        <w:rPr>
          <w:rFonts w:ascii="Times New Roman" w:hAnsi="Times New Roman"/>
          <w:color w:val="auto"/>
          <w:sz w:val="24"/>
          <w:szCs w:val="24"/>
          <w14:ligatures w14:val="none"/>
        </w:rPr>
        <w:t xml:space="preserve">absence of family poverty, </w:t>
      </w:r>
      <w:r w:rsidR="00EF307A" w:rsidRPr="00A138DB">
        <w:rPr>
          <w:rFonts w:ascii="Times New Roman" w:hAnsi="Times New Roman"/>
          <w:color w:val="auto"/>
          <w:sz w:val="24"/>
          <w:szCs w:val="24"/>
          <w14:ligatures w14:val="none"/>
        </w:rPr>
        <w:t>and few stressful life events</w:t>
      </w:r>
      <w:r w:rsidR="00110AD4" w:rsidRPr="00A138DB">
        <w:rPr>
          <w:rFonts w:ascii="Times New Roman" w:hAnsi="Times New Roman"/>
          <w:color w:val="auto"/>
          <w:sz w:val="24"/>
          <w:szCs w:val="24"/>
          <w14:ligatures w14:val="none"/>
        </w:rPr>
        <w:t xml:space="preserve"> have been linked to lower rates of MEBs among children and youth</w:t>
      </w:r>
      <w:r w:rsidR="00EF307A"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PEVuZE5vdGU+PENpdGU+PEF1dGhvcj5PJmFwb3M7Q29ubmVsbDwvQXV0aG9yPjxZZWFyPjIwMDk8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PEVuZE5vdGU+PENpdGU+PEF1dGhvcj5PJmFwb3M7Q29ubmVsbDwvQXV0aG9yPjxZZWFyPjIwMDk8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40" w:tooltip="O'Connell, 2009 #58" w:history="1">
        <w:r w:rsidR="000B3E01" w:rsidRPr="00A138DB">
          <w:rPr>
            <w:rFonts w:ascii="Times New Roman" w:hAnsi="Times New Roman"/>
            <w:noProof/>
            <w:color w:val="auto"/>
            <w:sz w:val="24"/>
            <w:szCs w:val="24"/>
            <w14:ligatures w14:val="none"/>
          </w:rPr>
          <w:t>O'Connell et al., 2009, pp. 522-531</w:t>
        </w:r>
      </w:hyperlink>
      <w:r w:rsidR="00D63271" w:rsidRPr="00A138DB">
        <w:rPr>
          <w:rFonts w:ascii="Times New Roman" w:hAnsi="Times New Roman"/>
          <w:noProof/>
          <w:color w:val="auto"/>
          <w:sz w:val="24"/>
          <w:szCs w:val="24"/>
          <w14:ligatures w14:val="none"/>
        </w:rPr>
        <w:t xml:space="preserve">; </w:t>
      </w:r>
      <w:hyperlink w:anchor="_ENREF_61" w:tooltip="Yoshikawa, 2012 #66" w:history="1">
        <w:r w:rsidR="000B3E01" w:rsidRPr="00A138DB">
          <w:rPr>
            <w:rFonts w:ascii="Times New Roman" w:hAnsi="Times New Roman"/>
            <w:noProof/>
            <w:color w:val="auto"/>
            <w:sz w:val="24"/>
            <w:szCs w:val="24"/>
            <w14:ligatures w14:val="none"/>
          </w:rPr>
          <w:t>Yoshikawa, Aber, &amp; Beardslee, 2012</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110AD4" w:rsidRPr="00A138DB">
        <w:rPr>
          <w:rFonts w:ascii="Times New Roman" w:hAnsi="Times New Roman"/>
          <w:color w:val="auto"/>
          <w:sz w:val="24"/>
          <w:szCs w:val="24"/>
          <w14:ligatures w14:val="none"/>
        </w:rPr>
        <w:t xml:space="preserve">. </w:t>
      </w:r>
      <w:r w:rsidR="005C5103" w:rsidRPr="00A138DB">
        <w:rPr>
          <w:rFonts w:ascii="Times New Roman" w:hAnsi="Times New Roman"/>
          <w:color w:val="auto"/>
          <w:sz w:val="24"/>
          <w:szCs w:val="24"/>
          <w14:ligatures w14:val="none"/>
        </w:rPr>
        <w:t xml:space="preserve">Evaluations of </w:t>
      </w:r>
      <w:r w:rsidR="00440756" w:rsidRPr="00A138DB">
        <w:rPr>
          <w:rFonts w:ascii="Times New Roman" w:hAnsi="Times New Roman"/>
          <w:color w:val="auto"/>
          <w:sz w:val="24"/>
          <w:szCs w:val="24"/>
          <w14:ligatures w14:val="none"/>
        </w:rPr>
        <w:t xml:space="preserve">early learning </w:t>
      </w:r>
      <w:r w:rsidR="001F351D" w:rsidRPr="00A138DB">
        <w:rPr>
          <w:rFonts w:ascii="Times New Roman" w:hAnsi="Times New Roman"/>
          <w:color w:val="auto"/>
          <w:sz w:val="24"/>
          <w:szCs w:val="24"/>
          <w14:ligatures w14:val="none"/>
        </w:rPr>
        <w:t xml:space="preserve">and early family support </w:t>
      </w:r>
      <w:r w:rsidR="005C5103" w:rsidRPr="00A138DB">
        <w:rPr>
          <w:rFonts w:ascii="Times New Roman" w:hAnsi="Times New Roman"/>
          <w:color w:val="auto"/>
          <w:sz w:val="24"/>
          <w:szCs w:val="24"/>
          <w14:ligatures w14:val="none"/>
        </w:rPr>
        <w:t xml:space="preserve">interventions </w:t>
      </w:r>
      <w:r w:rsidR="001F351D" w:rsidRPr="00A138DB">
        <w:rPr>
          <w:rFonts w:ascii="Times New Roman" w:hAnsi="Times New Roman"/>
          <w:color w:val="auto"/>
          <w:sz w:val="24"/>
          <w:szCs w:val="24"/>
          <w14:ligatures w14:val="none"/>
        </w:rPr>
        <w:t xml:space="preserve">designed </w:t>
      </w:r>
      <w:r w:rsidR="00066770">
        <w:rPr>
          <w:rFonts w:ascii="Times New Roman" w:hAnsi="Times New Roman"/>
          <w:color w:val="auto"/>
          <w:sz w:val="24"/>
          <w:szCs w:val="24"/>
          <w14:ligatures w14:val="none"/>
        </w:rPr>
        <w:t xml:space="preserve">to </w:t>
      </w:r>
      <w:r w:rsidR="001F351D" w:rsidRPr="00A138DB">
        <w:rPr>
          <w:rFonts w:ascii="Times New Roman" w:hAnsi="Times New Roman"/>
          <w:color w:val="auto"/>
          <w:sz w:val="24"/>
          <w:szCs w:val="24"/>
          <w14:ligatures w14:val="none"/>
        </w:rPr>
        <w:t>bolster child well-being</w:t>
      </w:r>
      <w:r w:rsidR="00066770">
        <w:rPr>
          <w:rFonts w:ascii="Times New Roman" w:hAnsi="Times New Roman"/>
          <w:color w:val="auto"/>
          <w:sz w:val="24"/>
          <w:szCs w:val="24"/>
          <w14:ligatures w14:val="none"/>
        </w:rPr>
        <w:t>,</w:t>
      </w:r>
      <w:r w:rsidR="001F351D" w:rsidRPr="00A138DB">
        <w:rPr>
          <w:rFonts w:ascii="Times New Roman" w:hAnsi="Times New Roman"/>
          <w:color w:val="auto"/>
          <w:sz w:val="24"/>
          <w:szCs w:val="24"/>
          <w14:ligatures w14:val="none"/>
        </w:rPr>
        <w:t xml:space="preserve"> </w:t>
      </w:r>
      <w:r w:rsidR="005C5103" w:rsidRPr="00A138DB">
        <w:rPr>
          <w:rFonts w:ascii="Times New Roman" w:hAnsi="Times New Roman"/>
          <w:color w:val="auto"/>
          <w:sz w:val="24"/>
          <w:szCs w:val="24"/>
          <w14:ligatures w14:val="none"/>
        </w:rPr>
        <w:t xml:space="preserve">such as </w:t>
      </w:r>
      <w:proofErr w:type="spellStart"/>
      <w:r w:rsidR="005C5103" w:rsidRPr="00A138DB">
        <w:rPr>
          <w:rFonts w:ascii="Times New Roman" w:hAnsi="Times New Roman"/>
          <w:color w:val="auto"/>
          <w:sz w:val="24"/>
          <w:szCs w:val="24"/>
          <w14:ligatures w14:val="none"/>
        </w:rPr>
        <w:t>HighScope</w:t>
      </w:r>
      <w:proofErr w:type="spellEnd"/>
      <w:r w:rsidR="005C5103" w:rsidRPr="00A138DB">
        <w:rPr>
          <w:rFonts w:ascii="Times New Roman" w:hAnsi="Times New Roman"/>
          <w:color w:val="auto"/>
          <w:sz w:val="24"/>
          <w:szCs w:val="24"/>
          <w14:ligatures w14:val="none"/>
        </w:rPr>
        <w:t xml:space="preserve"> </w:t>
      </w:r>
      <w:r w:rsidR="001F351D" w:rsidRPr="00A138DB">
        <w:rPr>
          <w:rFonts w:ascii="Times New Roman" w:hAnsi="Times New Roman"/>
          <w:color w:val="auto"/>
          <w:sz w:val="24"/>
          <w:szCs w:val="24"/>
          <w14:ligatures w14:val="none"/>
        </w:rPr>
        <w:t>early learning programming</w:t>
      </w:r>
      <w:r w:rsidR="00E8070A">
        <w:rPr>
          <w:rFonts w:ascii="Times New Roman" w:hAnsi="Times New Roman"/>
          <w:color w:val="auto"/>
          <w:sz w:val="24"/>
          <w:szCs w:val="24"/>
          <w14:ligatures w14:val="none"/>
        </w:rPr>
        <w:t>, Healthy Families America,</w:t>
      </w:r>
      <w:r w:rsidR="001F351D" w:rsidRPr="00A138DB">
        <w:rPr>
          <w:rFonts w:ascii="Times New Roman" w:hAnsi="Times New Roman"/>
          <w:color w:val="auto"/>
          <w:sz w:val="24"/>
          <w:szCs w:val="24"/>
          <w14:ligatures w14:val="none"/>
        </w:rPr>
        <w:t xml:space="preserve"> and Nurse-Family Partnership</w:t>
      </w:r>
      <w:r w:rsidR="00066770">
        <w:rPr>
          <w:rFonts w:ascii="Times New Roman" w:hAnsi="Times New Roman"/>
          <w:color w:val="auto"/>
          <w:sz w:val="24"/>
          <w:szCs w:val="24"/>
          <w14:ligatures w14:val="none"/>
        </w:rPr>
        <w:t>,</w:t>
      </w:r>
      <w:r w:rsidR="001F351D" w:rsidRPr="00A138DB">
        <w:rPr>
          <w:rFonts w:ascii="Times New Roman" w:hAnsi="Times New Roman"/>
          <w:color w:val="auto"/>
          <w:sz w:val="24"/>
          <w:szCs w:val="24"/>
          <w14:ligatures w14:val="none"/>
        </w:rPr>
        <w:t xml:space="preserve"> </w:t>
      </w:r>
      <w:r w:rsidR="0061067E" w:rsidRPr="00A138DB">
        <w:rPr>
          <w:rFonts w:ascii="Times New Roman" w:hAnsi="Times New Roman"/>
          <w:color w:val="auto"/>
          <w:sz w:val="24"/>
          <w:szCs w:val="24"/>
          <w14:ligatures w14:val="none"/>
        </w:rPr>
        <w:t xml:space="preserve">have found reduced instances of </w:t>
      </w:r>
      <w:r w:rsidR="001F351D" w:rsidRPr="00A138DB">
        <w:rPr>
          <w:rFonts w:ascii="Times New Roman" w:hAnsi="Times New Roman"/>
          <w:color w:val="auto"/>
          <w:sz w:val="24"/>
          <w:szCs w:val="24"/>
          <w14:ligatures w14:val="none"/>
        </w:rPr>
        <w:t xml:space="preserve">MEBs and precursors to MEBs </w:t>
      </w:r>
      <w:r w:rsidR="0061067E" w:rsidRPr="00A138DB">
        <w:rPr>
          <w:rFonts w:ascii="Times New Roman" w:hAnsi="Times New Roman"/>
          <w:color w:val="auto"/>
          <w:sz w:val="24"/>
          <w:szCs w:val="24"/>
          <w14:ligatures w14:val="none"/>
        </w:rPr>
        <w:t xml:space="preserve">such as </w:t>
      </w:r>
      <w:r w:rsidR="001F351D" w:rsidRPr="00A138DB">
        <w:rPr>
          <w:rFonts w:ascii="Times New Roman" w:hAnsi="Times New Roman"/>
          <w:color w:val="auto"/>
          <w:sz w:val="24"/>
          <w:szCs w:val="24"/>
          <w14:ligatures w14:val="none"/>
        </w:rPr>
        <w:t xml:space="preserve">delinquent and </w:t>
      </w:r>
      <w:r w:rsidR="0061067E" w:rsidRPr="00A138DB">
        <w:rPr>
          <w:rFonts w:ascii="Times New Roman" w:hAnsi="Times New Roman"/>
          <w:color w:val="auto"/>
          <w:sz w:val="24"/>
          <w:szCs w:val="24"/>
          <w14:ligatures w14:val="none"/>
        </w:rPr>
        <w:t xml:space="preserve">antisocial </w:t>
      </w:r>
      <w:r w:rsidR="001F351D" w:rsidRPr="00A138DB">
        <w:rPr>
          <w:rFonts w:ascii="Times New Roman" w:hAnsi="Times New Roman"/>
          <w:color w:val="auto"/>
          <w:sz w:val="24"/>
          <w:szCs w:val="24"/>
          <w14:ligatures w14:val="none"/>
        </w:rPr>
        <w:t>behaviors</w:t>
      </w:r>
      <w:r w:rsidR="005F04CA" w:rsidRPr="00A138DB">
        <w:rPr>
          <w:rFonts w:ascii="Times New Roman" w:hAnsi="Times New Roman"/>
          <w:color w:val="auto"/>
          <w:sz w:val="24"/>
          <w:szCs w:val="24"/>
          <w14:ligatures w14:val="none"/>
        </w:rPr>
        <w:t>, child maltreatment, and</w:t>
      </w:r>
      <w:r w:rsidR="001F351D" w:rsidRPr="00A138DB">
        <w:rPr>
          <w:rFonts w:ascii="Times New Roman" w:hAnsi="Times New Roman"/>
          <w:color w:val="auto"/>
          <w:sz w:val="24"/>
          <w:szCs w:val="24"/>
          <w14:ligatures w14:val="none"/>
        </w:rPr>
        <w:t xml:space="preserve"> </w:t>
      </w:r>
      <w:r w:rsidR="005F04CA" w:rsidRPr="00A138DB">
        <w:rPr>
          <w:rFonts w:ascii="Times New Roman" w:hAnsi="Times New Roman"/>
          <w:color w:val="auto"/>
          <w:sz w:val="24"/>
          <w:szCs w:val="24"/>
          <w14:ligatures w14:val="none"/>
        </w:rPr>
        <w:t xml:space="preserve">mental health challenges </w:t>
      </w:r>
      <w:r w:rsidR="00D63271" w:rsidRPr="00A138DB">
        <w:rPr>
          <w:rFonts w:ascii="Times New Roman" w:hAnsi="Times New Roman"/>
          <w:color w:val="auto"/>
          <w:sz w:val="24"/>
          <w:szCs w:val="24"/>
          <w14:ligatures w14:val="none"/>
        </w:rPr>
        <w:fldChar w:fldCharType="begin">
          <w:fldData xml:space="preserve">PEVuZE5vdGU+PENpdGU+PEF1dGhvcj5FY2tlbnJvZGU8L0F1dGhvcj48WWVhcj4yMDEwPC9ZZWFy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</w:fldData>
        </w:fldChar>
      </w:r>
      <w:r w:rsidR="00362251">
        <w:rPr>
          <w:rFonts w:ascii="Times New Roman" w:hAnsi="Times New Roman"/>
          <w:color w:val="auto"/>
          <w:sz w:val="24"/>
          <w:szCs w:val="24"/>
          <w14:ligatures w14:val="none"/>
        </w:rPr>
        <w:instrText xml:space="preserve"> ADDIN EN.CITE </w:instrText>
      </w:r>
      <w:r w:rsidR="00362251">
        <w:rPr>
          <w:rFonts w:ascii="Times New Roman" w:hAnsi="Times New Roman"/>
          <w:color w:val="auto"/>
          <w:sz w:val="24"/>
          <w:szCs w:val="24"/>
          <w14:ligatures w14:val="none"/>
        </w:rPr>
        <w:fldChar w:fldCharType="begin">
          <w:fldData xml:space="preserve">PEVuZE5vdGU+PENpdGU+PEF1dGhvcj5FY2tlbnJvZGU8L0F1dGhvcj48WWVhcj4yMDEwPC9ZZWFy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</w:fldData>
        </w:fldChar>
      </w:r>
      <w:r w:rsidR="00362251">
        <w:rPr>
          <w:rFonts w:ascii="Times New Roman" w:hAnsi="Times New Roman"/>
          <w:color w:val="auto"/>
          <w:sz w:val="24"/>
          <w:szCs w:val="24"/>
          <w14:ligatures w14:val="none"/>
        </w:rPr>
        <w:instrText xml:space="preserve"> ADDIN EN.CITE.DATA </w:instrText>
      </w:r>
      <w:r w:rsidR="00362251">
        <w:rPr>
          <w:rFonts w:ascii="Times New Roman" w:hAnsi="Times New Roman"/>
          <w:color w:val="auto"/>
          <w:sz w:val="24"/>
          <w:szCs w:val="24"/>
          <w14:ligatures w14:val="none"/>
        </w:rPr>
      </w:r>
      <w:r w:rsidR="00362251">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20" w:tooltip="Eckenrode, 2010 #59" w:history="1">
        <w:r w:rsidR="000B3E01" w:rsidRPr="00A138DB">
          <w:rPr>
            <w:rFonts w:ascii="Times New Roman" w:hAnsi="Times New Roman"/>
            <w:noProof/>
            <w:color w:val="auto"/>
            <w:sz w:val="24"/>
            <w:szCs w:val="24"/>
            <w14:ligatures w14:val="none"/>
          </w:rPr>
          <w:t>Eckenrode et al., 2010</w:t>
        </w:r>
      </w:hyperlink>
      <w:r w:rsidR="00D63271" w:rsidRPr="00A138DB">
        <w:rPr>
          <w:rFonts w:ascii="Times New Roman" w:hAnsi="Times New Roman"/>
          <w:noProof/>
          <w:color w:val="auto"/>
          <w:sz w:val="24"/>
          <w:szCs w:val="24"/>
          <w14:ligatures w14:val="none"/>
        </w:rPr>
        <w:t xml:space="preserve">; </w:t>
      </w:r>
      <w:r w:rsidR="00E8070A">
        <w:rPr>
          <w:rFonts w:ascii="Times New Roman" w:hAnsi="Times New Roman"/>
          <w:noProof/>
          <w:color w:val="auto"/>
          <w:sz w:val="24"/>
          <w:szCs w:val="24"/>
          <w14:ligatures w14:val="none"/>
        </w:rPr>
        <w:t xml:space="preserve">Harding et al, 2007; </w:t>
      </w:r>
      <w:hyperlink w:anchor="_ENREF_46" w:tooltip="Schweinhart, 1993 #60" w:history="1">
        <w:r w:rsidR="000B3E01" w:rsidRPr="00A138DB">
          <w:rPr>
            <w:rFonts w:ascii="Times New Roman" w:hAnsi="Times New Roman"/>
            <w:noProof/>
            <w:color w:val="auto"/>
            <w:sz w:val="24"/>
            <w:szCs w:val="24"/>
            <w14:ligatures w14:val="none"/>
          </w:rPr>
          <w:t>Schweinhart, Barnes, &amp; Weikart, 1993</w:t>
        </w:r>
      </w:hyperlink>
      <w:r w:rsidR="00D63271" w:rsidRPr="00A138DB">
        <w:rPr>
          <w:rFonts w:ascii="Times New Roman" w:hAnsi="Times New Roman"/>
          <w:noProof/>
          <w:color w:val="auto"/>
          <w:sz w:val="24"/>
          <w:szCs w:val="24"/>
          <w14:ligatures w14:val="none"/>
        </w:rPr>
        <w:t xml:space="preserve">; </w:t>
      </w:r>
      <w:hyperlink w:anchor="_ENREF_60" w:tooltip="Yoshikawa, 1995 #61" w:history="1">
        <w:r w:rsidR="000B3E01" w:rsidRPr="00A138DB">
          <w:rPr>
            <w:rFonts w:ascii="Times New Roman" w:hAnsi="Times New Roman"/>
            <w:noProof/>
            <w:color w:val="auto"/>
            <w:sz w:val="24"/>
            <w:szCs w:val="24"/>
            <w14:ligatures w14:val="none"/>
          </w:rPr>
          <w:t>Yoshikawa, 1995</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1F351D" w:rsidRPr="00A138DB">
        <w:rPr>
          <w:rFonts w:ascii="Times New Roman" w:hAnsi="Times New Roman"/>
          <w:color w:val="auto"/>
          <w:sz w:val="24"/>
          <w:szCs w:val="24"/>
          <w14:ligatures w14:val="none"/>
        </w:rPr>
        <w:t>.</w:t>
      </w:r>
      <w:r w:rsidR="005C5103" w:rsidRPr="00A138DB">
        <w:rPr>
          <w:rFonts w:ascii="Times New Roman" w:hAnsi="Times New Roman"/>
          <w:color w:val="auto"/>
          <w:sz w:val="24"/>
          <w:szCs w:val="24"/>
          <w14:ligatures w14:val="none"/>
        </w:rPr>
        <w:t xml:space="preserve"> </w:t>
      </w:r>
      <w:r w:rsidR="00B37A5F" w:rsidRPr="00A138DB">
        <w:rPr>
          <w:rFonts w:ascii="Times New Roman" w:hAnsi="Times New Roman"/>
          <w:color w:val="auto"/>
          <w:sz w:val="24"/>
          <w:szCs w:val="24"/>
          <w14:ligatures w14:val="none"/>
        </w:rPr>
        <w:t>Thus, the use of the CTC community planning system to</w:t>
      </w:r>
      <w:r w:rsidR="00973D68" w:rsidRPr="00A138DB">
        <w:rPr>
          <w:rFonts w:ascii="Times New Roman" w:hAnsi="Times New Roman"/>
          <w:color w:val="auto"/>
          <w:sz w:val="24"/>
          <w:szCs w:val="24"/>
          <w14:ligatures w14:val="none"/>
        </w:rPr>
        <w:t xml:space="preserve"> prevent </w:t>
      </w:r>
      <w:r w:rsidR="00EF307A" w:rsidRPr="00A138DB">
        <w:rPr>
          <w:rFonts w:ascii="Times New Roman" w:hAnsi="Times New Roman"/>
          <w:color w:val="auto"/>
          <w:sz w:val="24"/>
          <w:szCs w:val="24"/>
          <w14:ligatures w14:val="none"/>
        </w:rPr>
        <w:t>child maltreatment and</w:t>
      </w:r>
      <w:r w:rsidR="00805F84" w:rsidRPr="00A138DB">
        <w:rPr>
          <w:rFonts w:ascii="Times New Roman" w:hAnsi="Times New Roman"/>
          <w:color w:val="auto"/>
          <w:sz w:val="24"/>
          <w:szCs w:val="24"/>
          <w14:ligatures w14:val="none"/>
        </w:rPr>
        <w:t xml:space="preserve"> child welfare involvement</w:t>
      </w:r>
      <w:r w:rsidR="00EF307A" w:rsidRPr="00A138DB">
        <w:rPr>
          <w:rFonts w:ascii="Times New Roman" w:hAnsi="Times New Roman"/>
          <w:color w:val="auto"/>
          <w:sz w:val="24"/>
          <w:szCs w:val="24"/>
          <w14:ligatures w14:val="none"/>
        </w:rPr>
        <w:t xml:space="preserve"> and to bolster child </w:t>
      </w:r>
      <w:r w:rsidR="00EF307A" w:rsidRPr="00A138DB">
        <w:rPr>
          <w:rFonts w:ascii="Times New Roman" w:hAnsi="Times New Roman"/>
          <w:color w:val="auto"/>
          <w:sz w:val="24"/>
          <w:szCs w:val="24"/>
          <w14:ligatures w14:val="none"/>
        </w:rPr>
        <w:lastRenderedPageBreak/>
        <w:t xml:space="preserve">well-being through </w:t>
      </w:r>
      <w:r w:rsidR="0073300E" w:rsidRPr="00A138DB">
        <w:rPr>
          <w:rFonts w:ascii="Times New Roman" w:hAnsi="Times New Roman"/>
          <w:color w:val="auto"/>
          <w:sz w:val="24"/>
          <w:szCs w:val="24"/>
          <w14:ligatures w14:val="none"/>
        </w:rPr>
        <w:t xml:space="preserve">evidence-based </w:t>
      </w:r>
      <w:r w:rsidR="00EF307A" w:rsidRPr="00A138DB">
        <w:rPr>
          <w:rFonts w:ascii="Times New Roman" w:hAnsi="Times New Roman"/>
          <w:color w:val="auto"/>
          <w:sz w:val="24"/>
          <w:szCs w:val="24"/>
          <w14:ligatures w14:val="none"/>
        </w:rPr>
        <w:t xml:space="preserve">modes such as early learning </w:t>
      </w:r>
      <w:r w:rsidR="00293B0B" w:rsidRPr="00A138DB">
        <w:rPr>
          <w:rFonts w:ascii="Times New Roman" w:hAnsi="Times New Roman"/>
          <w:color w:val="auto"/>
          <w:sz w:val="24"/>
          <w:szCs w:val="24"/>
          <w14:ligatures w14:val="none"/>
        </w:rPr>
        <w:t xml:space="preserve">and family support </w:t>
      </w:r>
      <w:r w:rsidR="00EF307A" w:rsidRPr="00A138DB">
        <w:rPr>
          <w:rFonts w:ascii="Times New Roman" w:hAnsi="Times New Roman"/>
          <w:color w:val="auto"/>
          <w:sz w:val="24"/>
          <w:szCs w:val="24"/>
          <w14:ligatures w14:val="none"/>
        </w:rPr>
        <w:t>programming</w:t>
      </w:r>
      <w:r w:rsidR="00B37A5F" w:rsidRPr="00A138DB">
        <w:rPr>
          <w:rFonts w:ascii="Times New Roman" w:hAnsi="Times New Roman"/>
          <w:color w:val="auto"/>
          <w:sz w:val="24"/>
          <w:szCs w:val="24"/>
          <w14:ligatures w14:val="none"/>
        </w:rPr>
        <w:t xml:space="preserve"> has the potential to prevent later MEBs in children and youth.</w:t>
      </w:r>
    </w:p>
    <w:p w:rsidR="00B45F71" w:rsidRPr="00A138DB" w:rsidRDefault="00075B28" w:rsidP="008B60F3">
      <w:pPr>
        <w:keepNext/>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Curre</w:t>
      </w:r>
      <w:r w:rsidR="000F3961" w:rsidRPr="00A138DB">
        <w:rPr>
          <w:rFonts w:ascii="Times New Roman" w:hAnsi="Times New Roman"/>
          <w:b/>
          <w:color w:val="auto"/>
          <w:sz w:val="24"/>
          <w:szCs w:val="24"/>
          <w14:ligatures w14:val="none"/>
        </w:rPr>
        <w:t xml:space="preserve">nt </w:t>
      </w:r>
      <w:r w:rsidR="00B45F71" w:rsidRPr="00A138DB">
        <w:rPr>
          <w:rFonts w:ascii="Times New Roman" w:hAnsi="Times New Roman"/>
          <w:b/>
          <w:color w:val="auto"/>
          <w:sz w:val="24"/>
          <w:szCs w:val="24"/>
          <w14:ligatures w14:val="none"/>
        </w:rPr>
        <w:t>S</w:t>
      </w:r>
      <w:r w:rsidRPr="00A138DB">
        <w:rPr>
          <w:rFonts w:ascii="Times New Roman" w:hAnsi="Times New Roman"/>
          <w:b/>
          <w:color w:val="auto"/>
          <w:sz w:val="24"/>
          <w:szCs w:val="24"/>
          <w14:ligatures w14:val="none"/>
        </w:rPr>
        <w:t>tudy</w:t>
      </w:r>
      <w:r w:rsidR="000F3961" w:rsidRPr="00A138DB">
        <w:rPr>
          <w:rFonts w:ascii="Times New Roman" w:hAnsi="Times New Roman"/>
          <w:b/>
          <w:color w:val="auto"/>
          <w:sz w:val="24"/>
          <w:szCs w:val="24"/>
          <w14:ligatures w14:val="none"/>
        </w:rPr>
        <w:t xml:space="preserve"> </w:t>
      </w:r>
    </w:p>
    <w:p w:rsidR="00830045" w:rsidRPr="00A138DB" w:rsidRDefault="00D467E8" w:rsidP="008B60F3">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The curren</w:t>
      </w:r>
      <w:r w:rsidR="00477535" w:rsidRPr="00A138DB">
        <w:rPr>
          <w:rFonts w:ascii="Times New Roman" w:hAnsi="Times New Roman"/>
          <w:color w:val="auto"/>
          <w:sz w:val="24"/>
          <w:szCs w:val="24"/>
          <w14:ligatures w14:val="none"/>
        </w:rPr>
        <w:t>t study has two purpose</w:t>
      </w:r>
      <w:r w:rsidRPr="00A138DB">
        <w:rPr>
          <w:rFonts w:ascii="Times New Roman" w:hAnsi="Times New Roman"/>
          <w:color w:val="auto"/>
          <w:sz w:val="24"/>
          <w:szCs w:val="24"/>
          <w14:ligatures w14:val="none"/>
        </w:rPr>
        <w:t xml:space="preserve">s. First, we describe the process of adapting </w:t>
      </w:r>
      <w:r w:rsidR="00DC4553" w:rsidRPr="00A138DB">
        <w:rPr>
          <w:rFonts w:ascii="Times New Roman" w:hAnsi="Times New Roman"/>
          <w:color w:val="auto"/>
          <w:sz w:val="24"/>
          <w:szCs w:val="24"/>
          <w14:ligatures w14:val="none"/>
        </w:rPr>
        <w:t xml:space="preserve">the </w:t>
      </w:r>
      <w:r w:rsidRPr="00A138DB">
        <w:rPr>
          <w:rFonts w:ascii="Times New Roman" w:hAnsi="Times New Roman"/>
          <w:color w:val="auto"/>
          <w:sz w:val="24"/>
          <w:szCs w:val="24"/>
          <w14:ligatures w14:val="none"/>
        </w:rPr>
        <w:t xml:space="preserve">CTC </w:t>
      </w:r>
      <w:r w:rsidR="00DC4553" w:rsidRPr="00A138DB">
        <w:rPr>
          <w:rFonts w:ascii="Times New Roman" w:hAnsi="Times New Roman"/>
          <w:color w:val="auto"/>
          <w:sz w:val="24"/>
          <w:szCs w:val="24"/>
          <w14:ligatures w14:val="none"/>
        </w:rPr>
        <w:t xml:space="preserve">approach </w:t>
      </w:r>
      <w:r w:rsidRPr="00A138DB">
        <w:rPr>
          <w:rFonts w:ascii="Times New Roman" w:hAnsi="Times New Roman"/>
          <w:color w:val="auto"/>
          <w:sz w:val="24"/>
          <w:szCs w:val="24"/>
          <w14:ligatures w14:val="none"/>
        </w:rPr>
        <w:t xml:space="preserve">to </w:t>
      </w:r>
      <w:r w:rsidR="00DC4553" w:rsidRPr="00A138DB">
        <w:rPr>
          <w:rFonts w:ascii="Times New Roman" w:hAnsi="Times New Roman"/>
          <w:color w:val="auto"/>
          <w:sz w:val="24"/>
          <w:szCs w:val="24"/>
          <w14:ligatures w14:val="none"/>
        </w:rPr>
        <w:t xml:space="preserve">make it appropriate for </w:t>
      </w:r>
      <w:r w:rsidRPr="00A138DB">
        <w:rPr>
          <w:rFonts w:ascii="Times New Roman" w:hAnsi="Times New Roman"/>
          <w:color w:val="auto"/>
          <w:sz w:val="24"/>
          <w:szCs w:val="24"/>
          <w14:ligatures w14:val="none"/>
        </w:rPr>
        <w:t>address</w:t>
      </w:r>
      <w:r w:rsidR="00DC4553" w:rsidRPr="00A138DB">
        <w:rPr>
          <w:rFonts w:ascii="Times New Roman" w:hAnsi="Times New Roman"/>
          <w:color w:val="auto"/>
          <w:sz w:val="24"/>
          <w:szCs w:val="24"/>
          <w14:ligatures w14:val="none"/>
        </w:rPr>
        <w:t>ing community</w:t>
      </w:r>
      <w:r w:rsidRPr="00A138DB">
        <w:rPr>
          <w:rFonts w:ascii="Times New Roman" w:hAnsi="Times New Roman"/>
          <w:color w:val="auto"/>
          <w:sz w:val="24"/>
          <w:szCs w:val="24"/>
          <w14:ligatures w14:val="none"/>
        </w:rPr>
        <w:t xml:space="preserve"> pre</w:t>
      </w:r>
      <w:r w:rsidR="00F07469" w:rsidRPr="00A138DB">
        <w:rPr>
          <w:rFonts w:ascii="Times New Roman" w:hAnsi="Times New Roman"/>
          <w:color w:val="auto"/>
          <w:sz w:val="24"/>
          <w:szCs w:val="24"/>
          <w14:ligatures w14:val="none"/>
        </w:rPr>
        <w:t>vention of child</w:t>
      </w:r>
      <w:r w:rsidRPr="00A138DB">
        <w:rPr>
          <w:rFonts w:ascii="Times New Roman" w:hAnsi="Times New Roman"/>
          <w:color w:val="auto"/>
          <w:sz w:val="24"/>
          <w:szCs w:val="24"/>
          <w14:ligatures w14:val="none"/>
        </w:rPr>
        <w:t xml:space="preserve"> abuse and neglect</w:t>
      </w:r>
      <w:r w:rsidR="00DC4553" w:rsidRPr="00A138DB">
        <w:rPr>
          <w:rFonts w:ascii="Times New Roman" w:hAnsi="Times New Roman"/>
          <w:color w:val="auto"/>
          <w:sz w:val="24"/>
          <w:szCs w:val="22"/>
          <w14:ligatures w14:val="none"/>
        </w:rPr>
        <w:t xml:space="preserve"> and bolstering well-being for children aged 0 to 10. </w:t>
      </w:r>
      <w:r w:rsidRPr="00A138DB">
        <w:rPr>
          <w:rFonts w:ascii="Times New Roman" w:hAnsi="Times New Roman"/>
          <w:color w:val="auto"/>
          <w:sz w:val="24"/>
          <w:szCs w:val="24"/>
          <w14:ligatures w14:val="none"/>
        </w:rPr>
        <w:t xml:space="preserve">Second, we review preliminary </w:t>
      </w:r>
      <w:r w:rsidR="00DC4553" w:rsidRPr="00A138DB">
        <w:rPr>
          <w:rFonts w:ascii="Times New Roman" w:hAnsi="Times New Roman"/>
          <w:color w:val="auto"/>
          <w:sz w:val="24"/>
          <w:szCs w:val="24"/>
          <w14:ligatures w14:val="none"/>
        </w:rPr>
        <w:t xml:space="preserve">evaluation </w:t>
      </w:r>
      <w:r w:rsidRPr="00A138DB">
        <w:rPr>
          <w:rFonts w:ascii="Times New Roman" w:hAnsi="Times New Roman"/>
          <w:color w:val="auto"/>
          <w:sz w:val="24"/>
          <w:szCs w:val="24"/>
          <w14:ligatures w14:val="none"/>
        </w:rPr>
        <w:t>findings regarding the success of</w:t>
      </w:r>
      <w:r w:rsidR="00477535" w:rsidRPr="00A138DB">
        <w:rPr>
          <w:rFonts w:ascii="Times New Roman" w:hAnsi="Times New Roman"/>
          <w:color w:val="auto"/>
          <w:sz w:val="24"/>
          <w:szCs w:val="24"/>
          <w14:ligatures w14:val="none"/>
        </w:rPr>
        <w:t xml:space="preserve"> intervention implementation,</w:t>
      </w:r>
      <w:r w:rsidRPr="00A138DB">
        <w:rPr>
          <w:rFonts w:ascii="Times New Roman" w:hAnsi="Times New Roman"/>
          <w:color w:val="auto"/>
          <w:sz w:val="24"/>
          <w:szCs w:val="24"/>
          <w14:ligatures w14:val="none"/>
        </w:rPr>
        <w:t xml:space="preserve"> community board functioning</w:t>
      </w:r>
      <w:r w:rsidR="00477535" w:rsidRPr="00A138DB">
        <w:rPr>
          <w:rFonts w:ascii="Times New Roman" w:hAnsi="Times New Roman"/>
          <w:color w:val="auto"/>
          <w:sz w:val="24"/>
          <w:szCs w:val="24"/>
          <w14:ligatures w14:val="none"/>
        </w:rPr>
        <w:t>, and community adoption of a science-based approach to prevention in</w:t>
      </w:r>
      <w:r w:rsidRPr="00A138DB">
        <w:rPr>
          <w:rFonts w:ascii="Times New Roman" w:hAnsi="Times New Roman"/>
          <w:color w:val="auto"/>
          <w:sz w:val="24"/>
          <w:szCs w:val="24"/>
          <w14:ligatures w14:val="none"/>
        </w:rPr>
        <w:t xml:space="preserve"> Keeping Families Together, the adapted CTC intervention approach.</w:t>
      </w:r>
      <w:r w:rsidR="006E35CE" w:rsidRPr="00A138DB">
        <w:rPr>
          <w:rFonts w:ascii="Times New Roman" w:hAnsi="Times New Roman"/>
          <w:color w:val="auto"/>
          <w:sz w:val="24"/>
          <w:szCs w:val="24"/>
          <w14:ligatures w14:val="none"/>
        </w:rPr>
        <w:t xml:space="preserve"> </w:t>
      </w:r>
    </w:p>
    <w:p w:rsidR="00C94803" w:rsidRPr="00A138DB" w:rsidRDefault="00C94803" w:rsidP="008523AB">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Adapting CTC to Address Child Abuse and Neglect</w:t>
      </w:r>
    </w:p>
    <w:p w:rsidR="00811016" w:rsidRPr="00A138DB" w:rsidRDefault="006F4633"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In order to make the CTC community mobilization approach appropriate for use in addressing child well-being and </w:t>
      </w:r>
      <w:r w:rsidR="00F07469" w:rsidRPr="00A138DB">
        <w:rPr>
          <w:rFonts w:ascii="Times New Roman" w:hAnsi="Times New Roman"/>
          <w:color w:val="auto"/>
          <w:sz w:val="24"/>
          <w:szCs w:val="24"/>
          <w14:ligatures w14:val="none"/>
        </w:rPr>
        <w:t>preventing child</w:t>
      </w:r>
      <w:r w:rsidRPr="00A138DB">
        <w:rPr>
          <w:rFonts w:ascii="Times New Roman" w:hAnsi="Times New Roman"/>
          <w:color w:val="auto"/>
          <w:sz w:val="24"/>
          <w:szCs w:val="24"/>
          <w14:ligatures w14:val="none"/>
        </w:rPr>
        <w:t xml:space="preserve"> abuse and neglect, a variety of adaptations were needed. </w:t>
      </w:r>
      <w:r w:rsidR="00811016" w:rsidRPr="00A138DB">
        <w:rPr>
          <w:rFonts w:ascii="Times New Roman" w:hAnsi="Times New Roman"/>
          <w:color w:val="auto"/>
          <w:sz w:val="24"/>
          <w:szCs w:val="24"/>
          <w14:ligatures w14:val="none"/>
        </w:rPr>
        <w:t xml:space="preserve">Adaptations can be grouped into two types: those made to </w:t>
      </w:r>
      <w:r w:rsidRPr="00A138DB">
        <w:rPr>
          <w:rFonts w:ascii="Times New Roman" w:hAnsi="Times New Roman"/>
          <w:bCs/>
          <w:color w:val="auto"/>
          <w:sz w:val="24"/>
          <w:szCs w:val="24"/>
          <w14:ligatures w14:val="none"/>
        </w:rPr>
        <w:t xml:space="preserve">the CTC </w:t>
      </w:r>
      <w:r w:rsidR="00C94803" w:rsidRPr="00A138DB">
        <w:rPr>
          <w:rFonts w:ascii="Times New Roman" w:hAnsi="Times New Roman"/>
          <w:bCs/>
          <w:color w:val="auto"/>
          <w:sz w:val="24"/>
          <w:szCs w:val="24"/>
          <w14:ligatures w14:val="none"/>
        </w:rPr>
        <w:t xml:space="preserve">intervention approach </w:t>
      </w:r>
      <w:r w:rsidR="00811016" w:rsidRPr="00A138DB">
        <w:rPr>
          <w:rFonts w:ascii="Times New Roman" w:hAnsi="Times New Roman"/>
          <w:bCs/>
          <w:color w:val="auto"/>
          <w:sz w:val="24"/>
          <w:szCs w:val="24"/>
          <w14:ligatures w14:val="none"/>
        </w:rPr>
        <w:t xml:space="preserve">itself, and those made to </w:t>
      </w:r>
      <w:r w:rsidR="00C94803" w:rsidRPr="00A138DB">
        <w:rPr>
          <w:rFonts w:ascii="Times New Roman" w:hAnsi="Times New Roman"/>
          <w:bCs/>
          <w:color w:val="auto"/>
          <w:sz w:val="24"/>
          <w:szCs w:val="24"/>
          <w14:ligatures w14:val="none"/>
        </w:rPr>
        <w:t xml:space="preserve">the </w:t>
      </w:r>
      <w:r w:rsidRPr="00A138DB">
        <w:rPr>
          <w:rFonts w:ascii="Times New Roman" w:hAnsi="Times New Roman"/>
          <w:bCs/>
          <w:color w:val="auto"/>
          <w:sz w:val="24"/>
          <w:szCs w:val="24"/>
          <w14:ligatures w14:val="none"/>
        </w:rPr>
        <w:t xml:space="preserve">evaluation instruments </w:t>
      </w:r>
      <w:r w:rsidR="00C94803" w:rsidRPr="00A138DB">
        <w:rPr>
          <w:rFonts w:ascii="Times New Roman" w:hAnsi="Times New Roman"/>
          <w:bCs/>
          <w:color w:val="auto"/>
          <w:sz w:val="24"/>
          <w:szCs w:val="24"/>
          <w14:ligatures w14:val="none"/>
        </w:rPr>
        <w:t>and data collection process</w:t>
      </w:r>
      <w:r w:rsidR="00C94803" w:rsidRPr="00A138DB">
        <w:rPr>
          <w:rFonts w:ascii="Times New Roman" w:hAnsi="Times New Roman"/>
          <w:color w:val="auto"/>
          <w:sz w:val="24"/>
          <w:szCs w:val="24"/>
          <w14:ligatures w14:val="none"/>
        </w:rPr>
        <w:t>.</w:t>
      </w:r>
      <w:r w:rsidR="008A7792" w:rsidRPr="00A138DB">
        <w:rPr>
          <w:rFonts w:ascii="Times New Roman" w:hAnsi="Times New Roman"/>
          <w:color w:val="auto"/>
          <w:sz w:val="24"/>
          <w:szCs w:val="24"/>
          <w14:ligatures w14:val="none"/>
        </w:rPr>
        <w:t xml:space="preserve"> </w:t>
      </w:r>
    </w:p>
    <w:p w:rsidR="00811016" w:rsidRPr="00A138DB" w:rsidRDefault="00811016" w:rsidP="008523AB">
      <w:pPr>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Intervention Approach Adaptations</w:t>
      </w:r>
    </w:p>
    <w:p w:rsidR="00A8647D" w:rsidRPr="00A138DB" w:rsidRDefault="00A8647D" w:rsidP="009F4B3F">
      <w:pPr>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Updating language</w:t>
      </w:r>
      <w:r w:rsidRPr="00A138DB">
        <w:rPr>
          <w:rFonts w:ascii="Times New Roman" w:hAnsi="Times New Roman"/>
          <w:color w:val="auto"/>
          <w:sz w:val="24"/>
          <w:szCs w:val="24"/>
          <w14:ligatures w14:val="none"/>
        </w:rPr>
        <w:t>.</w:t>
      </w:r>
      <w:proofErr w:type="gramEnd"/>
      <w:r w:rsidRPr="00A138DB">
        <w:rPr>
          <w:rFonts w:ascii="Times New Roman" w:hAnsi="Times New Roman"/>
          <w:color w:val="auto"/>
          <w:sz w:val="24"/>
          <w:szCs w:val="24"/>
          <w14:ligatures w14:val="none"/>
        </w:rPr>
        <w:t xml:space="preserve"> Changes were made to the language used in the training curriculum and technical </w:t>
      </w:r>
      <w:r w:rsidR="00110441" w:rsidRPr="00A138DB">
        <w:rPr>
          <w:rFonts w:ascii="Times New Roman" w:hAnsi="Times New Roman"/>
          <w:color w:val="auto"/>
          <w:sz w:val="24"/>
          <w:szCs w:val="24"/>
          <w14:ligatures w14:val="none"/>
        </w:rPr>
        <w:t>assistance that better reflect</w:t>
      </w:r>
      <w:r w:rsidRPr="00A138DB">
        <w:rPr>
          <w:rFonts w:ascii="Times New Roman" w:hAnsi="Times New Roman"/>
          <w:color w:val="auto"/>
          <w:sz w:val="24"/>
          <w:szCs w:val="24"/>
          <w14:ligatures w14:val="none"/>
        </w:rPr>
        <w:t xml:space="preserve"> the subject matter of the current adaptation. In particular, trainers and technical assistance providers were instructed to use the terms “children, youth, and families” rather than just youth, and “parent involvement” whenever applicable. In addition, the term “risk” was </w:t>
      </w:r>
      <w:r w:rsidR="00114BAA" w:rsidRPr="00A138DB">
        <w:rPr>
          <w:rFonts w:ascii="Times New Roman" w:hAnsi="Times New Roman"/>
          <w:color w:val="auto"/>
          <w:sz w:val="24"/>
          <w:szCs w:val="24"/>
          <w14:ligatures w14:val="none"/>
        </w:rPr>
        <w:t xml:space="preserve">adapted. </w:t>
      </w:r>
      <w:r w:rsidRPr="00A138DB">
        <w:rPr>
          <w:rFonts w:ascii="Times New Roman" w:hAnsi="Times New Roman"/>
          <w:color w:val="auto"/>
          <w:sz w:val="24"/>
          <w:szCs w:val="24"/>
          <w14:ligatures w14:val="none"/>
        </w:rPr>
        <w:t xml:space="preserve">In child welfare, “risk” usually refers to child safety, while in the context of CTC “risk” refers to a predictor of later problem behaviors such as substance abuse, delinquency, teen pregnancy, school dropout, violence, and depression </w:t>
      </w:r>
      <w:r w:rsidR="00110441" w:rsidRPr="00A138DB">
        <w:rPr>
          <w:rFonts w:ascii="Times New Roman" w:hAnsi="Times New Roman"/>
          <w:color w:val="auto"/>
          <w:sz w:val="24"/>
          <w:szCs w:val="24"/>
          <w14:ligatures w14:val="none"/>
        </w:rPr>
        <w:t>and</w:t>
      </w:r>
      <w:r w:rsidRPr="00A138DB">
        <w:rPr>
          <w:rFonts w:ascii="Times New Roman" w:hAnsi="Times New Roman"/>
          <w:color w:val="auto"/>
          <w:sz w:val="24"/>
          <w:szCs w:val="24"/>
          <w14:ligatures w14:val="none"/>
        </w:rPr>
        <w:t xml:space="preserve"> anxiety. </w:t>
      </w:r>
      <w:r w:rsidR="00114BAA" w:rsidRPr="00A138DB">
        <w:rPr>
          <w:rFonts w:ascii="Times New Roman" w:hAnsi="Times New Roman"/>
          <w:color w:val="auto"/>
          <w:sz w:val="24"/>
          <w:szCs w:val="24"/>
          <w14:ligatures w14:val="none"/>
        </w:rPr>
        <w:t>Thus</w:t>
      </w:r>
      <w:r w:rsidR="00110441" w:rsidRPr="00A138DB">
        <w:rPr>
          <w:rFonts w:ascii="Times New Roman" w:hAnsi="Times New Roman"/>
          <w:color w:val="auto"/>
          <w:sz w:val="24"/>
          <w:szCs w:val="24"/>
          <w14:ligatures w14:val="none"/>
        </w:rPr>
        <w:t>,</w:t>
      </w:r>
      <w:r w:rsidR="00114BAA" w:rsidRPr="00A138DB">
        <w:rPr>
          <w:rFonts w:ascii="Times New Roman" w:hAnsi="Times New Roman"/>
          <w:color w:val="auto"/>
          <w:sz w:val="24"/>
          <w:szCs w:val="24"/>
          <w14:ligatures w14:val="none"/>
        </w:rPr>
        <w:t xml:space="preserve"> risk and protective factors were referred to as “predictors” in this adaptation to more closely </w:t>
      </w:r>
      <w:r w:rsidR="00114BAA" w:rsidRPr="00A138DB">
        <w:rPr>
          <w:rFonts w:ascii="Times New Roman" w:hAnsi="Times New Roman"/>
          <w:color w:val="auto"/>
          <w:sz w:val="24"/>
          <w:szCs w:val="24"/>
          <w14:ligatures w14:val="none"/>
        </w:rPr>
        <w:lastRenderedPageBreak/>
        <w:t>re</w:t>
      </w:r>
      <w:r w:rsidR="009E0F39" w:rsidRPr="00A138DB">
        <w:rPr>
          <w:rFonts w:ascii="Times New Roman" w:hAnsi="Times New Roman"/>
          <w:color w:val="auto"/>
          <w:sz w:val="24"/>
          <w:szCs w:val="24"/>
          <w14:ligatures w14:val="none"/>
        </w:rPr>
        <w:t>flect the language used in this field</w:t>
      </w:r>
      <w:r w:rsidR="00114BAA" w:rsidRPr="00A138DB">
        <w:rPr>
          <w:rFonts w:ascii="Times New Roman" w:hAnsi="Times New Roman"/>
          <w:color w:val="auto"/>
          <w:sz w:val="24"/>
          <w:szCs w:val="24"/>
          <w14:ligatures w14:val="none"/>
        </w:rPr>
        <w:t xml:space="preserve"> of work.</w:t>
      </w:r>
      <w:r w:rsidR="003B1906">
        <w:rPr>
          <w:rFonts w:ascii="Times New Roman" w:hAnsi="Times New Roman"/>
          <w:color w:val="auto"/>
          <w:sz w:val="24"/>
          <w:szCs w:val="24"/>
          <w14:ligatures w14:val="none"/>
        </w:rPr>
        <w:t xml:space="preserve"> More extensive training and technical assistance adaptations are currently underway.</w:t>
      </w:r>
      <w:r w:rsidR="008664F7" w:rsidRPr="00A138DB">
        <w:rPr>
          <w:rFonts w:ascii="Times New Roman" w:hAnsi="Times New Roman"/>
          <w:color w:val="auto"/>
          <w:sz w:val="24"/>
          <w:szCs w:val="24"/>
          <w14:ligatures w14:val="none"/>
        </w:rPr>
        <w:t xml:space="preserve"> </w:t>
      </w:r>
    </w:p>
    <w:p w:rsidR="00A8647D" w:rsidRPr="00A138DB" w:rsidRDefault="00A8647D" w:rsidP="00275520">
      <w:pPr>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Risk and protective factors</w:t>
      </w:r>
      <w:r w:rsidRPr="00A138DB">
        <w:rPr>
          <w:rFonts w:ascii="Times New Roman" w:hAnsi="Times New Roman"/>
          <w:color w:val="auto"/>
          <w:sz w:val="24"/>
          <w:szCs w:val="24"/>
          <w14:ligatures w14:val="none"/>
        </w:rPr>
        <w:t>.</w:t>
      </w:r>
      <w:proofErr w:type="gramEnd"/>
      <w:r w:rsidRPr="00A138DB">
        <w:rPr>
          <w:rFonts w:ascii="Times New Roman" w:hAnsi="Times New Roman"/>
          <w:color w:val="auto"/>
          <w:sz w:val="24"/>
          <w:szCs w:val="24"/>
          <w14:ligatures w14:val="none"/>
        </w:rPr>
        <w:t xml:space="preserve"> </w:t>
      </w:r>
      <w:r w:rsidR="0061420B" w:rsidRPr="00A138DB">
        <w:rPr>
          <w:rFonts w:ascii="Times New Roman" w:hAnsi="Times New Roman"/>
          <w:color w:val="auto"/>
          <w:sz w:val="24"/>
          <w:szCs w:val="24"/>
          <w14:ligatures w14:val="none"/>
        </w:rPr>
        <w:t xml:space="preserve">As was described earlier, </w:t>
      </w:r>
      <w:r w:rsidR="00310F9E" w:rsidRPr="00A138DB">
        <w:rPr>
          <w:rFonts w:ascii="Times New Roman" w:hAnsi="Times New Roman"/>
          <w:color w:val="auto"/>
          <w:sz w:val="24"/>
          <w:szCs w:val="24"/>
          <w14:ligatures w14:val="none"/>
        </w:rPr>
        <w:t>traditional</w:t>
      </w:r>
      <w:r w:rsidR="0061420B" w:rsidRPr="00A138DB">
        <w:rPr>
          <w:rFonts w:ascii="Times New Roman" w:hAnsi="Times New Roman"/>
          <w:color w:val="auto"/>
          <w:sz w:val="24"/>
          <w:szCs w:val="24"/>
          <w14:ligatures w14:val="none"/>
        </w:rPr>
        <w:t xml:space="preserve"> CTC communities use </w:t>
      </w:r>
      <w:r w:rsidR="00592AEF" w:rsidRPr="00A138DB">
        <w:rPr>
          <w:rFonts w:ascii="Times New Roman" w:hAnsi="Times New Roman"/>
          <w:color w:val="auto"/>
          <w:sz w:val="24"/>
          <w:szCs w:val="24"/>
          <w14:ligatures w14:val="none"/>
        </w:rPr>
        <w:t xml:space="preserve">the CTC Youth Survey with youth in </w:t>
      </w:r>
      <w:r w:rsidR="00CF2E7A" w:rsidRPr="00A138DB">
        <w:rPr>
          <w:rFonts w:ascii="Times New Roman" w:hAnsi="Times New Roman"/>
          <w:color w:val="auto"/>
          <w:sz w:val="24"/>
          <w:szCs w:val="24"/>
          <w14:ligatures w14:val="none"/>
        </w:rPr>
        <w:t>G</w:t>
      </w:r>
      <w:r w:rsidR="00592AEF" w:rsidRPr="00A138DB">
        <w:rPr>
          <w:rFonts w:ascii="Times New Roman" w:hAnsi="Times New Roman"/>
          <w:color w:val="auto"/>
          <w:sz w:val="24"/>
          <w:szCs w:val="24"/>
          <w14:ligatures w14:val="none"/>
        </w:rPr>
        <w:t>rades 6, 8, 10, and 12</w:t>
      </w:r>
      <w:r w:rsidR="00FA6A85" w:rsidRPr="00A138DB">
        <w:rPr>
          <w:rFonts w:ascii="Times New Roman" w:hAnsi="Times New Roman"/>
          <w:color w:val="auto"/>
          <w:sz w:val="24"/>
          <w:szCs w:val="24"/>
          <w14:ligatures w14:val="none"/>
        </w:rPr>
        <w:t xml:space="preserve"> and other sources of administrative data</w:t>
      </w:r>
      <w:r w:rsidR="00592AEF" w:rsidRPr="00A138DB">
        <w:rPr>
          <w:rFonts w:ascii="Times New Roman" w:hAnsi="Times New Roman"/>
          <w:color w:val="auto"/>
          <w:sz w:val="24"/>
          <w:szCs w:val="24"/>
          <w14:ligatures w14:val="none"/>
        </w:rPr>
        <w:t xml:space="preserve"> to assess risk and protection. </w:t>
      </w:r>
      <w:r w:rsidR="0061420B" w:rsidRPr="00A138DB">
        <w:rPr>
          <w:rFonts w:ascii="Times New Roman" w:hAnsi="Times New Roman"/>
          <w:color w:val="auto"/>
          <w:sz w:val="24"/>
          <w:szCs w:val="24"/>
          <w14:ligatures w14:val="none"/>
        </w:rPr>
        <w:t>For the KFT adaptation, t</w:t>
      </w:r>
      <w:r w:rsidRPr="00A138DB">
        <w:rPr>
          <w:rFonts w:ascii="Times New Roman" w:hAnsi="Times New Roman"/>
          <w:color w:val="auto"/>
          <w:sz w:val="24"/>
          <w:szCs w:val="24"/>
          <w14:ligatures w14:val="none"/>
        </w:rPr>
        <w:t xml:space="preserve">he “predictor” (i.e., risk and protective factor) assessment included </w:t>
      </w:r>
      <w:r w:rsidR="002D1E64" w:rsidRPr="00A138DB">
        <w:rPr>
          <w:rFonts w:ascii="Times New Roman" w:hAnsi="Times New Roman"/>
          <w:color w:val="auto"/>
          <w:sz w:val="24"/>
          <w:szCs w:val="24"/>
          <w14:ligatures w14:val="none"/>
        </w:rPr>
        <w:t xml:space="preserve">findings from </w:t>
      </w:r>
      <w:r w:rsidR="00CF2E7A" w:rsidRPr="00A138DB">
        <w:rPr>
          <w:rFonts w:ascii="Times New Roman" w:hAnsi="Times New Roman"/>
          <w:color w:val="auto"/>
          <w:sz w:val="24"/>
          <w:szCs w:val="24"/>
          <w14:ligatures w14:val="none"/>
        </w:rPr>
        <w:t>G</w:t>
      </w:r>
      <w:r w:rsidR="0090177E" w:rsidRPr="00A138DB">
        <w:rPr>
          <w:rFonts w:ascii="Times New Roman" w:hAnsi="Times New Roman"/>
          <w:color w:val="auto"/>
          <w:sz w:val="24"/>
          <w:szCs w:val="24"/>
          <w14:ligatures w14:val="none"/>
        </w:rPr>
        <w:t xml:space="preserve">rades 6, 8, and 11 of </w:t>
      </w:r>
      <w:r w:rsidR="002D1E64" w:rsidRPr="00A138DB">
        <w:rPr>
          <w:rFonts w:ascii="Times New Roman" w:hAnsi="Times New Roman"/>
          <w:color w:val="auto"/>
          <w:sz w:val="24"/>
          <w:szCs w:val="24"/>
          <w14:ligatures w14:val="none"/>
        </w:rPr>
        <w:t xml:space="preserve">the </w:t>
      </w:r>
      <w:r w:rsidR="0090177E" w:rsidRPr="00A138DB">
        <w:rPr>
          <w:rFonts w:ascii="Times New Roman" w:hAnsi="Times New Roman"/>
          <w:color w:val="auto"/>
          <w:sz w:val="24"/>
          <w:szCs w:val="24"/>
          <w14:ligatures w14:val="none"/>
        </w:rPr>
        <w:t>Oregon Student Wellness Survey, an instrument designed to assess school climate, positive youth development, and behavioral health in Oregon,</w:t>
      </w:r>
      <w:r w:rsidR="00E57140" w:rsidRPr="00A138DB">
        <w:rPr>
          <w:rFonts w:ascii="Times New Roman" w:hAnsi="Times New Roman"/>
          <w:color w:val="auto"/>
          <w:sz w:val="24"/>
          <w:szCs w:val="24"/>
          <w14:ligatures w14:val="none"/>
        </w:rPr>
        <w:t xml:space="preserve"> </w:t>
      </w:r>
      <w:r w:rsidR="002D1E64" w:rsidRPr="00A138DB">
        <w:rPr>
          <w:rFonts w:ascii="Times New Roman" w:hAnsi="Times New Roman"/>
          <w:color w:val="auto"/>
          <w:sz w:val="24"/>
          <w:szCs w:val="24"/>
          <w14:ligatures w14:val="none"/>
        </w:rPr>
        <w:t xml:space="preserve">in place of the </w:t>
      </w:r>
      <w:r w:rsidR="0090177E" w:rsidRPr="00A138DB">
        <w:rPr>
          <w:rFonts w:ascii="Times New Roman" w:hAnsi="Times New Roman"/>
          <w:color w:val="auto"/>
          <w:sz w:val="24"/>
          <w:szCs w:val="24"/>
          <w14:ligatures w14:val="none"/>
        </w:rPr>
        <w:t xml:space="preserve">traditional </w:t>
      </w:r>
      <w:r w:rsidR="002D1E64" w:rsidRPr="00A138DB">
        <w:rPr>
          <w:rFonts w:ascii="Times New Roman" w:hAnsi="Times New Roman"/>
          <w:color w:val="auto"/>
          <w:sz w:val="24"/>
          <w:szCs w:val="24"/>
          <w14:ligatures w14:val="none"/>
        </w:rPr>
        <w:t>CTC youth survey</w:t>
      </w:r>
      <w:r w:rsidR="0090177E" w:rsidRPr="00A138DB">
        <w:rPr>
          <w:rFonts w:ascii="Times New Roman" w:hAnsi="Times New Roman"/>
          <w:color w:val="auto"/>
          <w:sz w:val="24"/>
          <w:szCs w:val="24"/>
          <w14:ligatures w14:val="none"/>
        </w:rPr>
        <w:t>. I</w:t>
      </w:r>
      <w:r w:rsidR="002D1E64" w:rsidRPr="00A138DB">
        <w:rPr>
          <w:rFonts w:ascii="Times New Roman" w:hAnsi="Times New Roman"/>
          <w:color w:val="auto"/>
          <w:sz w:val="24"/>
          <w:szCs w:val="24"/>
          <w14:ligatures w14:val="none"/>
        </w:rPr>
        <w:t>n addition</w:t>
      </w:r>
      <w:r w:rsidR="0090177E"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local and state administrative data for families with young children</w:t>
      </w:r>
      <w:r w:rsidR="0090177E" w:rsidRPr="00A138DB">
        <w:rPr>
          <w:rFonts w:ascii="Times New Roman" w:hAnsi="Times New Roman"/>
          <w:color w:val="auto"/>
          <w:sz w:val="24"/>
          <w:szCs w:val="24"/>
          <w14:ligatures w14:val="none"/>
        </w:rPr>
        <w:t xml:space="preserve"> was utilized</w:t>
      </w:r>
      <w:r w:rsidRPr="00A138DB">
        <w:rPr>
          <w:rFonts w:ascii="Times New Roman" w:hAnsi="Times New Roman"/>
          <w:color w:val="auto"/>
          <w:sz w:val="24"/>
          <w:szCs w:val="24"/>
          <w14:ligatures w14:val="none"/>
        </w:rPr>
        <w:t xml:space="preserve">. Examples of data included in the broader assessment were Head Start eligibility data </w:t>
      </w:r>
      <w:r w:rsidR="009E12FA" w:rsidRPr="00A138DB">
        <w:rPr>
          <w:rFonts w:ascii="Times New Roman" w:hAnsi="Times New Roman"/>
          <w:color w:val="auto"/>
          <w:sz w:val="24"/>
          <w:szCs w:val="24"/>
          <w14:ligatures w14:val="none"/>
        </w:rPr>
        <w:t>(</w:t>
      </w:r>
      <w:r w:rsidR="00D04AF7" w:rsidRPr="00A138DB">
        <w:rPr>
          <w:rFonts w:ascii="Times New Roman" w:hAnsi="Times New Roman"/>
          <w:color w:val="auto"/>
          <w:sz w:val="24"/>
          <w:szCs w:val="24"/>
          <w14:ligatures w14:val="none"/>
        </w:rPr>
        <w:t>which contains an additional family assessment of risk factors</w:t>
      </w:r>
      <w:r w:rsidR="009E12FA"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and </w:t>
      </w:r>
      <w:proofErr w:type="gramStart"/>
      <w:r w:rsidRPr="00A138DB">
        <w:rPr>
          <w:rFonts w:ascii="Times New Roman" w:hAnsi="Times New Roman"/>
          <w:color w:val="auto"/>
          <w:sz w:val="24"/>
          <w:szCs w:val="24"/>
          <w14:ligatures w14:val="none"/>
        </w:rPr>
        <w:t>Department of Human Services</w:t>
      </w:r>
      <w:proofErr w:type="gramEnd"/>
      <w:r w:rsidRPr="00A138DB">
        <w:rPr>
          <w:rFonts w:ascii="Times New Roman" w:hAnsi="Times New Roman"/>
          <w:color w:val="auto"/>
          <w:sz w:val="24"/>
          <w:szCs w:val="24"/>
          <w14:ligatures w14:val="none"/>
        </w:rPr>
        <w:t xml:space="preserve"> data on family stressors and reasons for removal fo</w:t>
      </w:r>
      <w:r w:rsidR="007144C4" w:rsidRPr="00A138DB">
        <w:rPr>
          <w:rFonts w:ascii="Times New Roman" w:hAnsi="Times New Roman"/>
          <w:color w:val="auto"/>
          <w:sz w:val="24"/>
          <w:szCs w:val="24"/>
          <w14:ligatures w14:val="none"/>
        </w:rPr>
        <w:t>r children entering foster care.</w:t>
      </w:r>
    </w:p>
    <w:p w:rsidR="00BF7FB8" w:rsidRPr="00A138DB" w:rsidRDefault="00DB582B"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In the</w:t>
      </w:r>
      <w:r w:rsidR="00BF7FB8" w:rsidRPr="00A138DB">
        <w:rPr>
          <w:rFonts w:ascii="Times New Roman" w:hAnsi="Times New Roman"/>
          <w:color w:val="auto"/>
          <w:sz w:val="24"/>
          <w:szCs w:val="24"/>
          <w14:ligatures w14:val="none"/>
        </w:rPr>
        <w:t xml:space="preserve"> traditional CTC</w:t>
      </w:r>
      <w:r w:rsidRPr="00A138DB">
        <w:rPr>
          <w:rFonts w:ascii="Times New Roman" w:hAnsi="Times New Roman"/>
          <w:color w:val="auto"/>
          <w:sz w:val="24"/>
          <w:szCs w:val="24"/>
          <w14:ligatures w14:val="none"/>
        </w:rPr>
        <w:t xml:space="preserve"> trial from which the comparis</w:t>
      </w:r>
      <w:r w:rsidR="00AE69B5">
        <w:rPr>
          <w:rFonts w:ascii="Times New Roman" w:hAnsi="Times New Roman"/>
          <w:color w:val="auto"/>
          <w:sz w:val="24"/>
          <w:szCs w:val="24"/>
          <w14:ligatures w14:val="none"/>
        </w:rPr>
        <w:t>on sites originate, there were nine</w:t>
      </w:r>
      <w:r w:rsidR="00BF7FB8" w:rsidRPr="00A138DB">
        <w:rPr>
          <w:rFonts w:ascii="Times New Roman" w:hAnsi="Times New Roman"/>
          <w:color w:val="auto"/>
          <w:sz w:val="24"/>
          <w:szCs w:val="24"/>
          <w14:ligatures w14:val="none"/>
        </w:rPr>
        <w:t xml:space="preserve"> common risk factors </w:t>
      </w:r>
      <w:r w:rsidRPr="00A138DB">
        <w:rPr>
          <w:rFonts w:ascii="Times New Roman" w:hAnsi="Times New Roman"/>
          <w:color w:val="auto"/>
          <w:sz w:val="24"/>
          <w:szCs w:val="24"/>
          <w14:ligatures w14:val="none"/>
        </w:rPr>
        <w:t>that were either targeted</w:t>
      </w:r>
      <w:r w:rsidR="00BF7FB8" w:rsidRPr="00A138DB">
        <w:rPr>
          <w:rFonts w:ascii="Times New Roman" w:hAnsi="Times New Roman"/>
          <w:color w:val="auto"/>
          <w:sz w:val="24"/>
          <w:szCs w:val="24"/>
          <w14:ligatures w14:val="none"/>
        </w:rPr>
        <w:t xml:space="preserve"> by </w:t>
      </w:r>
      <w:r w:rsidRPr="00A138DB">
        <w:rPr>
          <w:rFonts w:ascii="Times New Roman" w:hAnsi="Times New Roman"/>
          <w:color w:val="auto"/>
          <w:sz w:val="24"/>
          <w:szCs w:val="24"/>
          <w14:ligatures w14:val="none"/>
        </w:rPr>
        <w:t>at least three of the trial communities or were the largest risk factors in control sites: friends’ antisocial behaviors, low commitment to school, academic failure, favorable attitudes toward problem behaviors, family conflict, poor family management, low neighborhood attachment, rebelliousness, and community recognition for prosocial involvement.</w:t>
      </w:r>
      <w:r w:rsidR="00BF7FB8" w:rsidRPr="00A138DB">
        <w:rPr>
          <w:rFonts w:ascii="Times New Roman" w:hAnsi="Times New Roman"/>
          <w:color w:val="auto"/>
          <w:sz w:val="24"/>
          <w:szCs w:val="24"/>
          <w14:ligatures w14:val="none"/>
        </w:rPr>
        <w:t xml:space="preserve"> In comparison, in the K</w:t>
      </w:r>
      <w:r w:rsidR="00FA6A85" w:rsidRPr="00A138DB">
        <w:rPr>
          <w:rFonts w:ascii="Times New Roman" w:hAnsi="Times New Roman"/>
          <w:color w:val="auto"/>
          <w:sz w:val="24"/>
          <w:szCs w:val="24"/>
          <w14:ligatures w14:val="none"/>
        </w:rPr>
        <w:t>FT study the risk factors identified</w:t>
      </w:r>
      <w:r w:rsidR="00BF7FB8" w:rsidRPr="00A138DB">
        <w:rPr>
          <w:rFonts w:ascii="Times New Roman" w:hAnsi="Times New Roman"/>
          <w:color w:val="auto"/>
          <w:sz w:val="24"/>
          <w:szCs w:val="24"/>
          <w14:ligatures w14:val="none"/>
        </w:rPr>
        <w:t xml:space="preserve"> by the sites were </w:t>
      </w:r>
      <w:r w:rsidR="00642ED3" w:rsidRPr="00A138DB">
        <w:rPr>
          <w:rFonts w:ascii="Times New Roman" w:hAnsi="Times New Roman"/>
          <w:color w:val="auto"/>
          <w:sz w:val="24"/>
          <w:szCs w:val="24"/>
          <w14:ligatures w14:val="none"/>
        </w:rPr>
        <w:t>family management, early and persistent behavior problems (both endorsed by both sites), depression, and family conflict (each endorsed by one site).</w:t>
      </w:r>
    </w:p>
    <w:p w:rsidR="00866DD1" w:rsidRPr="00A138DB" w:rsidRDefault="00C94803"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b/>
          <w:color w:val="auto"/>
          <w:sz w:val="24"/>
          <w:szCs w:val="24"/>
          <w14:ligatures w14:val="none"/>
        </w:rPr>
        <w:t>Expanding sources of approved evidence-based practices</w:t>
      </w:r>
      <w:r w:rsidRPr="00A138DB">
        <w:rPr>
          <w:rFonts w:ascii="Times New Roman" w:hAnsi="Times New Roman"/>
          <w:color w:val="auto"/>
          <w:sz w:val="24"/>
          <w:szCs w:val="24"/>
          <w14:ligatures w14:val="none"/>
        </w:rPr>
        <w:t xml:space="preserve">. </w:t>
      </w:r>
      <w:r w:rsidR="00300201" w:rsidRPr="00A138DB">
        <w:rPr>
          <w:rFonts w:ascii="Times New Roman" w:hAnsi="Times New Roman"/>
          <w:color w:val="auto"/>
          <w:sz w:val="24"/>
          <w:szCs w:val="24"/>
          <w14:ligatures w14:val="none"/>
        </w:rPr>
        <w:t>As part of the CTC intervention approach, after reviewing community-specific problems and their associated risk and prot</w:t>
      </w:r>
      <w:r w:rsidR="00520001" w:rsidRPr="00A138DB">
        <w:rPr>
          <w:rFonts w:ascii="Times New Roman" w:hAnsi="Times New Roman"/>
          <w:color w:val="auto"/>
          <w:sz w:val="24"/>
          <w:szCs w:val="24"/>
          <w14:ligatures w14:val="none"/>
        </w:rPr>
        <w:t>ective factors, community coalitions</w:t>
      </w:r>
      <w:r w:rsidR="00300201" w:rsidRPr="00A138DB">
        <w:rPr>
          <w:rFonts w:ascii="Times New Roman" w:hAnsi="Times New Roman"/>
          <w:color w:val="auto"/>
          <w:sz w:val="24"/>
          <w:szCs w:val="24"/>
          <w14:ligatures w14:val="none"/>
        </w:rPr>
        <w:t xml:space="preserve"> review and choose evidence-based interventions </w:t>
      </w:r>
      <w:r w:rsidR="00C4063D" w:rsidRPr="00A138DB">
        <w:rPr>
          <w:rFonts w:ascii="Times New Roman" w:hAnsi="Times New Roman"/>
          <w:color w:val="auto"/>
          <w:sz w:val="24"/>
          <w:szCs w:val="24"/>
          <w14:ligatures w14:val="none"/>
        </w:rPr>
        <w:t xml:space="preserve">for </w:t>
      </w:r>
      <w:r w:rsidR="00C4063D" w:rsidRPr="00A138DB">
        <w:rPr>
          <w:rFonts w:ascii="Times New Roman" w:hAnsi="Times New Roman"/>
          <w:color w:val="auto"/>
          <w:sz w:val="24"/>
          <w:szCs w:val="24"/>
          <w14:ligatures w14:val="none"/>
        </w:rPr>
        <w:lastRenderedPageBreak/>
        <w:t xml:space="preserve">their community to implement </w:t>
      </w:r>
      <w:r w:rsidR="00300201" w:rsidRPr="00A138DB">
        <w:rPr>
          <w:rFonts w:ascii="Times New Roman" w:hAnsi="Times New Roman"/>
          <w:color w:val="auto"/>
          <w:sz w:val="24"/>
          <w:szCs w:val="24"/>
          <w14:ligatures w14:val="none"/>
        </w:rPr>
        <w:t xml:space="preserve">to address these factors. </w:t>
      </w:r>
      <w:r w:rsidRPr="00A138DB">
        <w:rPr>
          <w:rFonts w:ascii="Times New Roman" w:hAnsi="Times New Roman"/>
          <w:color w:val="auto"/>
          <w:sz w:val="24"/>
          <w:szCs w:val="24"/>
          <w14:ligatures w14:val="none"/>
        </w:rPr>
        <w:t>T</w:t>
      </w:r>
      <w:r w:rsidR="00300201" w:rsidRPr="00A138DB">
        <w:rPr>
          <w:rFonts w:ascii="Times New Roman" w:hAnsi="Times New Roman"/>
          <w:color w:val="auto"/>
          <w:sz w:val="24"/>
          <w:szCs w:val="24"/>
          <w14:ligatures w14:val="none"/>
        </w:rPr>
        <w:t>he t</w:t>
      </w:r>
      <w:r w:rsidRPr="00A138DB">
        <w:rPr>
          <w:rFonts w:ascii="Times New Roman" w:hAnsi="Times New Roman"/>
          <w:color w:val="auto"/>
          <w:sz w:val="24"/>
          <w:szCs w:val="24"/>
          <w14:ligatures w14:val="none"/>
        </w:rPr>
        <w:t xml:space="preserve">ypical </w:t>
      </w:r>
      <w:r w:rsidR="00C4063D" w:rsidRPr="00A138DB">
        <w:rPr>
          <w:rFonts w:ascii="Times New Roman" w:hAnsi="Times New Roman"/>
          <w:color w:val="auto"/>
          <w:sz w:val="24"/>
          <w:szCs w:val="24"/>
          <w14:ligatures w14:val="none"/>
        </w:rPr>
        <w:t xml:space="preserve">approved </w:t>
      </w:r>
      <w:r w:rsidRPr="00A138DB">
        <w:rPr>
          <w:rFonts w:ascii="Times New Roman" w:hAnsi="Times New Roman"/>
          <w:color w:val="auto"/>
          <w:sz w:val="24"/>
          <w:szCs w:val="24"/>
          <w14:ligatures w14:val="none"/>
        </w:rPr>
        <w:t>source</w:t>
      </w:r>
      <w:r w:rsidR="00300201" w:rsidRPr="00A138DB">
        <w:rPr>
          <w:rFonts w:ascii="Times New Roman" w:hAnsi="Times New Roman"/>
          <w:color w:val="auto"/>
          <w:sz w:val="24"/>
          <w:szCs w:val="24"/>
          <w14:ligatures w14:val="none"/>
        </w:rPr>
        <w:t xml:space="preserve"> of e</w:t>
      </w:r>
      <w:r w:rsidR="00C4063D" w:rsidRPr="00A138DB">
        <w:rPr>
          <w:rFonts w:ascii="Times New Roman" w:hAnsi="Times New Roman"/>
          <w:color w:val="auto"/>
          <w:sz w:val="24"/>
          <w:szCs w:val="24"/>
          <w14:ligatures w14:val="none"/>
        </w:rPr>
        <w:t>vidence-based practices</w:t>
      </w:r>
      <w:r w:rsidR="00520001" w:rsidRPr="00A138DB">
        <w:rPr>
          <w:rFonts w:ascii="Times New Roman" w:hAnsi="Times New Roman"/>
          <w:color w:val="auto"/>
          <w:sz w:val="24"/>
          <w:szCs w:val="24"/>
          <w14:ligatures w14:val="none"/>
        </w:rPr>
        <w:t xml:space="preserve"> for community coalition</w:t>
      </w:r>
      <w:r w:rsidR="00300201" w:rsidRPr="00A138DB">
        <w:rPr>
          <w:rFonts w:ascii="Times New Roman" w:hAnsi="Times New Roman"/>
          <w:color w:val="auto"/>
          <w:sz w:val="24"/>
          <w:szCs w:val="24"/>
          <w14:ligatures w14:val="none"/>
        </w:rPr>
        <w:t xml:space="preserve">s to consider is the </w:t>
      </w:r>
      <w:r w:rsidR="00300201" w:rsidRPr="00A138DB">
        <w:rPr>
          <w:rFonts w:ascii="Times New Roman" w:hAnsi="Times New Roman"/>
          <w:bCs/>
          <w:i/>
          <w:color w:val="auto"/>
          <w:sz w:val="24"/>
          <w:szCs w:val="24"/>
          <w14:ligatures w14:val="none"/>
        </w:rPr>
        <w:t>Blueprints for Healthy Youth Development</w:t>
      </w:r>
      <w:r w:rsidR="00300201" w:rsidRPr="00A138DB">
        <w:rPr>
          <w:rFonts w:ascii="Times New Roman" w:hAnsi="Times New Roman"/>
          <w:color w:val="auto"/>
          <w:sz w:val="24"/>
          <w:szCs w:val="24"/>
          <w14:ligatures w14:val="none"/>
        </w:rPr>
        <w:t xml:space="preserve"> database of effective programs. </w:t>
      </w:r>
      <w:r w:rsidR="00C4063D" w:rsidRPr="00A138DB">
        <w:rPr>
          <w:rFonts w:ascii="Times New Roman" w:hAnsi="Times New Roman"/>
          <w:color w:val="auto"/>
          <w:sz w:val="24"/>
          <w:szCs w:val="24"/>
          <w14:ligatures w14:val="none"/>
        </w:rPr>
        <w:t xml:space="preserve">Programs must typically have a level of evidence classification of </w:t>
      </w:r>
      <w:r w:rsidR="00C4063D" w:rsidRPr="00A138DB">
        <w:rPr>
          <w:rFonts w:ascii="Times New Roman" w:hAnsi="Times New Roman"/>
          <w:i/>
          <w:color w:val="auto"/>
          <w:sz w:val="24"/>
          <w:szCs w:val="24"/>
          <w14:ligatures w14:val="none"/>
        </w:rPr>
        <w:t>Model</w:t>
      </w:r>
      <w:r w:rsidR="00C4063D" w:rsidRPr="00A138DB">
        <w:rPr>
          <w:rFonts w:ascii="Times New Roman" w:hAnsi="Times New Roman"/>
          <w:color w:val="auto"/>
          <w:sz w:val="24"/>
          <w:szCs w:val="24"/>
          <w14:ligatures w14:val="none"/>
        </w:rPr>
        <w:t xml:space="preserve"> or </w:t>
      </w:r>
      <w:r w:rsidR="00C4063D" w:rsidRPr="00A138DB">
        <w:rPr>
          <w:rFonts w:ascii="Times New Roman" w:hAnsi="Times New Roman"/>
          <w:i/>
          <w:color w:val="auto"/>
          <w:sz w:val="24"/>
          <w:szCs w:val="24"/>
          <w14:ligatures w14:val="none"/>
        </w:rPr>
        <w:t>Promising</w:t>
      </w:r>
      <w:r w:rsidR="00C4063D" w:rsidRPr="00A138DB">
        <w:rPr>
          <w:rFonts w:ascii="Times New Roman" w:hAnsi="Times New Roman"/>
          <w:color w:val="auto"/>
          <w:sz w:val="24"/>
          <w:szCs w:val="24"/>
          <w14:ligatures w14:val="none"/>
        </w:rPr>
        <w:t xml:space="preserve"> in the Blueprints database in order to be considered satisfactory for community utilization</w:t>
      </w:r>
      <w:r w:rsidR="00300201"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w:t>
      </w:r>
      <w:r w:rsidR="00C4063D" w:rsidRPr="00A138DB">
        <w:rPr>
          <w:rFonts w:ascii="Times New Roman" w:hAnsi="Times New Roman"/>
          <w:color w:val="auto"/>
          <w:sz w:val="24"/>
          <w:szCs w:val="24"/>
          <w14:ligatures w14:val="none"/>
        </w:rPr>
        <w:t xml:space="preserve">However, because </w:t>
      </w:r>
      <w:r w:rsidR="00BD589F" w:rsidRPr="00A138DB">
        <w:rPr>
          <w:rFonts w:ascii="Times New Roman" w:hAnsi="Times New Roman"/>
          <w:color w:val="auto"/>
          <w:sz w:val="24"/>
          <w:szCs w:val="24"/>
          <w14:ligatures w14:val="none"/>
        </w:rPr>
        <w:t>Blueprints has a focus on youth problem behaviors</w:t>
      </w:r>
      <w:r w:rsidR="00C4063D" w:rsidRPr="00A138DB">
        <w:rPr>
          <w:rFonts w:ascii="Times New Roman" w:hAnsi="Times New Roman"/>
          <w:color w:val="auto"/>
          <w:sz w:val="24"/>
          <w:szCs w:val="24"/>
          <w14:ligatures w14:val="none"/>
        </w:rPr>
        <w:t xml:space="preserve"> rather than early learning and child welfare</w:t>
      </w:r>
      <w:r w:rsidR="00BD589F" w:rsidRPr="00A138DB">
        <w:rPr>
          <w:rFonts w:ascii="Times New Roman" w:hAnsi="Times New Roman"/>
          <w:color w:val="auto"/>
          <w:sz w:val="24"/>
          <w:szCs w:val="24"/>
          <w14:ligatures w14:val="none"/>
        </w:rPr>
        <w:t xml:space="preserve">, the </w:t>
      </w:r>
      <w:r w:rsidR="00C4063D" w:rsidRPr="00A138DB">
        <w:rPr>
          <w:rFonts w:ascii="Times New Roman" w:hAnsi="Times New Roman"/>
          <w:color w:val="auto"/>
          <w:sz w:val="24"/>
          <w:szCs w:val="24"/>
          <w14:ligatures w14:val="none"/>
        </w:rPr>
        <w:t xml:space="preserve">sources of evidence-based </w:t>
      </w:r>
      <w:r w:rsidR="00BD589F" w:rsidRPr="00A138DB">
        <w:rPr>
          <w:rFonts w:ascii="Times New Roman" w:hAnsi="Times New Roman"/>
          <w:color w:val="auto"/>
          <w:sz w:val="24"/>
          <w:szCs w:val="24"/>
          <w14:ligatures w14:val="none"/>
        </w:rPr>
        <w:t xml:space="preserve">program options needed to be expanded for the current adaptation. </w:t>
      </w:r>
    </w:p>
    <w:p w:rsidR="00C94803" w:rsidRPr="00A138DB" w:rsidRDefault="00173A7E"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We limited the approved programs from Blueprints to only include those appropriate for use with children aged 0</w:t>
      </w:r>
      <w:r w:rsidR="00D93422"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w:t>
      </w:r>
      <w:r w:rsidR="00D93422"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11. In addition, w</w:t>
      </w:r>
      <w:r w:rsidR="00BD589F" w:rsidRPr="00A138DB">
        <w:rPr>
          <w:rFonts w:ascii="Times New Roman" w:hAnsi="Times New Roman"/>
          <w:color w:val="auto"/>
          <w:sz w:val="24"/>
          <w:szCs w:val="24"/>
          <w14:ligatures w14:val="none"/>
        </w:rPr>
        <w:t xml:space="preserve">e expanded </w:t>
      </w:r>
      <w:r w:rsidR="00C4063D" w:rsidRPr="00A138DB">
        <w:rPr>
          <w:rFonts w:ascii="Times New Roman" w:hAnsi="Times New Roman"/>
          <w:color w:val="auto"/>
          <w:sz w:val="24"/>
          <w:szCs w:val="24"/>
          <w14:ligatures w14:val="none"/>
        </w:rPr>
        <w:t xml:space="preserve">approved </w:t>
      </w:r>
      <w:r w:rsidR="00BD589F" w:rsidRPr="00A138DB">
        <w:rPr>
          <w:rFonts w:ascii="Times New Roman" w:hAnsi="Times New Roman"/>
          <w:color w:val="auto"/>
          <w:sz w:val="24"/>
          <w:szCs w:val="24"/>
          <w14:ligatures w14:val="none"/>
        </w:rPr>
        <w:t xml:space="preserve">program sources to include </w:t>
      </w:r>
      <w:r w:rsidR="00F37568" w:rsidRPr="00A138DB">
        <w:rPr>
          <w:rFonts w:ascii="Times New Roman" w:hAnsi="Times New Roman"/>
          <w:color w:val="auto"/>
          <w:sz w:val="24"/>
          <w:szCs w:val="24"/>
          <w14:ligatures w14:val="none"/>
        </w:rPr>
        <w:t>three</w:t>
      </w:r>
      <w:r w:rsidR="00C4063D" w:rsidRPr="00A138DB">
        <w:rPr>
          <w:rFonts w:ascii="Times New Roman" w:hAnsi="Times New Roman"/>
          <w:color w:val="auto"/>
          <w:sz w:val="24"/>
          <w:szCs w:val="24"/>
          <w14:ligatures w14:val="none"/>
        </w:rPr>
        <w:t xml:space="preserve"> new sources: the </w:t>
      </w:r>
      <w:r w:rsidR="00C4063D" w:rsidRPr="00A138DB">
        <w:rPr>
          <w:rFonts w:ascii="Times New Roman" w:hAnsi="Times New Roman"/>
          <w:i/>
          <w:color w:val="auto"/>
          <w:sz w:val="24"/>
          <w:szCs w:val="24"/>
          <w14:ligatures w14:val="none"/>
        </w:rPr>
        <w:t>California Evidence-Based Clearinghouse for Child Welfare</w:t>
      </w:r>
      <w:r w:rsidR="00F37568" w:rsidRPr="00A138DB">
        <w:rPr>
          <w:rFonts w:ascii="Times New Roman" w:hAnsi="Times New Roman"/>
          <w:color w:val="auto"/>
          <w:sz w:val="24"/>
          <w:szCs w:val="24"/>
          <w14:ligatures w14:val="none"/>
        </w:rPr>
        <w:t>,</w:t>
      </w:r>
      <w:r w:rsidR="00C4063D" w:rsidRPr="00A138DB">
        <w:rPr>
          <w:rFonts w:ascii="Times New Roman" w:hAnsi="Times New Roman"/>
          <w:color w:val="auto"/>
          <w:sz w:val="24"/>
          <w:szCs w:val="24"/>
          <w14:ligatures w14:val="none"/>
        </w:rPr>
        <w:t xml:space="preserve"> the </w:t>
      </w:r>
      <w:r w:rsidR="00C4063D" w:rsidRPr="00A138DB">
        <w:rPr>
          <w:rFonts w:ascii="Times New Roman" w:hAnsi="Times New Roman"/>
          <w:i/>
          <w:color w:val="auto"/>
          <w:sz w:val="24"/>
          <w:szCs w:val="24"/>
          <w14:ligatures w14:val="none"/>
        </w:rPr>
        <w:t>I</w:t>
      </w:r>
      <w:r w:rsidR="00D87562" w:rsidRPr="00A138DB">
        <w:rPr>
          <w:rFonts w:ascii="Times New Roman" w:hAnsi="Times New Roman"/>
          <w:i/>
          <w:color w:val="auto"/>
          <w:sz w:val="24"/>
          <w:szCs w:val="24"/>
          <w14:ligatures w14:val="none"/>
        </w:rPr>
        <w:t xml:space="preserve">nstitute on </w:t>
      </w:r>
      <w:r w:rsidR="00C4063D" w:rsidRPr="00A138DB">
        <w:rPr>
          <w:rFonts w:ascii="Times New Roman" w:hAnsi="Times New Roman"/>
          <w:i/>
          <w:color w:val="auto"/>
          <w:sz w:val="24"/>
          <w:szCs w:val="24"/>
          <w14:ligatures w14:val="none"/>
        </w:rPr>
        <w:t>E</w:t>
      </w:r>
      <w:r w:rsidR="00D87562" w:rsidRPr="00A138DB">
        <w:rPr>
          <w:rFonts w:ascii="Times New Roman" w:hAnsi="Times New Roman"/>
          <w:i/>
          <w:color w:val="auto"/>
          <w:sz w:val="24"/>
          <w:szCs w:val="24"/>
          <w14:ligatures w14:val="none"/>
        </w:rPr>
        <w:t xml:space="preserve">ducation </w:t>
      </w:r>
      <w:r w:rsidR="00C4063D" w:rsidRPr="00A138DB">
        <w:rPr>
          <w:rFonts w:ascii="Times New Roman" w:hAnsi="Times New Roman"/>
          <w:i/>
          <w:color w:val="auto"/>
          <w:sz w:val="24"/>
          <w:szCs w:val="24"/>
          <w14:ligatures w14:val="none"/>
        </w:rPr>
        <w:t>S</w:t>
      </w:r>
      <w:r w:rsidR="00D87562" w:rsidRPr="00A138DB">
        <w:rPr>
          <w:rFonts w:ascii="Times New Roman" w:hAnsi="Times New Roman"/>
          <w:i/>
          <w:color w:val="auto"/>
          <w:sz w:val="24"/>
          <w:szCs w:val="24"/>
          <w14:ligatures w14:val="none"/>
        </w:rPr>
        <w:t>ciences (IES)</w:t>
      </w:r>
      <w:r w:rsidR="00C4063D" w:rsidRPr="00A138DB">
        <w:rPr>
          <w:rFonts w:ascii="Times New Roman" w:hAnsi="Times New Roman"/>
          <w:i/>
          <w:color w:val="auto"/>
          <w:sz w:val="24"/>
          <w:szCs w:val="24"/>
          <w14:ligatures w14:val="none"/>
        </w:rPr>
        <w:t xml:space="preserve"> What Works Clearinghouse</w:t>
      </w:r>
      <w:r w:rsidR="00F37568" w:rsidRPr="00A138DB">
        <w:rPr>
          <w:rFonts w:ascii="Times New Roman" w:hAnsi="Times New Roman"/>
          <w:color w:val="auto"/>
          <w:sz w:val="24"/>
          <w:szCs w:val="24"/>
          <w14:ligatures w14:val="none"/>
        </w:rPr>
        <w:t xml:space="preserve">, and a review of evidence-based child maltreatment interventions by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 AuthorYear="1"&gt;&lt;Author&gt;Pecora&lt;/Author&gt;&lt;Year&gt;2014&lt;/Year&gt;&lt;RecNum&gt;56&lt;/RecNum&gt;&lt;DisplayText&gt;Pecora et al. (2014)&lt;/DisplayText&gt;&lt;record&gt;&lt;rec-number&gt;56&lt;/rec-number&gt;&lt;foreign-keys&gt;&lt;key app="EN" db-id="fep2t2rvfdsaswe0d5d52vpufrttaadpvwpx"&gt;56&lt;/key&gt;&lt;/foreign-keys&gt;&lt;ref-type name="Journal Article"&gt;17&lt;/ref-type&gt;&lt;contributors&gt;&lt;authors&gt;&lt;author&gt;Pecora, Peter J.&lt;/author&gt;&lt;author&gt;Sanders, David&lt;/author&gt;&lt;author&gt;Wilson, Dee&lt;/author&gt;&lt;author&gt;English, Diana&lt;/author&gt;&lt;author&gt;Puckett, Alan&lt;/author&gt;&lt;author&gt;Rudlang</w:instrText>
      </w:r>
      <w:r w:rsidR="00D63271" w:rsidRPr="00A138DB">
        <w:rPr>
          <w:rFonts w:ascii="Cambria Math" w:hAnsi="Cambria Math" w:cs="Cambria Math"/>
          <w:color w:val="auto"/>
          <w:sz w:val="24"/>
          <w:szCs w:val="24"/>
          <w14:ligatures w14:val="none"/>
        </w:rPr>
        <w:instrText>‐</w:instrText>
      </w:r>
      <w:r w:rsidR="00D63271" w:rsidRPr="00A138DB">
        <w:rPr>
          <w:rFonts w:ascii="Times New Roman" w:hAnsi="Times New Roman"/>
          <w:color w:val="auto"/>
          <w:sz w:val="24"/>
          <w:szCs w:val="24"/>
          <w14:ligatures w14:val="none"/>
        </w:rPr>
        <w:instrText>Perman, Kristen&lt;/author&gt;&lt;/authors&gt;&lt;/contributors&gt;&lt;auth-address&gt;Pecora, Peter J., Casey Family Programs, 2001 Eighth Avenue, Suite 2700, Seattle, WA, US, 98121&lt;/auth-address&gt;&lt;titles&gt;&lt;title&gt;Addressing common forms of child maltreatment: Evidence</w:instrText>
      </w:r>
      <w:r w:rsidR="00D63271" w:rsidRPr="00A138DB">
        <w:rPr>
          <w:rFonts w:ascii="Cambria Math" w:hAnsi="Cambria Math" w:cs="Cambria Math"/>
          <w:color w:val="auto"/>
          <w:sz w:val="24"/>
          <w:szCs w:val="24"/>
          <w14:ligatures w14:val="none"/>
        </w:rPr>
        <w:instrText>‐</w:instrText>
      </w:r>
      <w:r w:rsidR="00D63271" w:rsidRPr="00A138DB">
        <w:rPr>
          <w:rFonts w:ascii="Times New Roman" w:hAnsi="Times New Roman"/>
          <w:color w:val="auto"/>
          <w:sz w:val="24"/>
          <w:szCs w:val="24"/>
          <w14:ligatures w14:val="none"/>
        </w:rPr>
        <w:instrText>informed interventions and gaps in current knowledge&lt;/title&gt;&lt;secondary-title&gt;Child &amp;amp; Family Social Work&lt;/secondary-title&gt;&lt;/titles&gt;&lt;periodical&gt;&lt;full-title&gt;Child &amp;amp; Family Social Work&lt;/full-title&gt;&lt;/periodical&gt;&lt;pages&gt;321-332&lt;/pages&gt;&lt;volume&gt;19&lt;/volume&gt;&lt;number&gt;3&lt;/number&gt;&lt;keywords&gt;&lt;keyword&gt;child abuse&lt;/keyword&gt;&lt;keyword&gt;child abuse prevention&lt;/keyword&gt;&lt;keyword&gt;evidence based practice&lt;/keyword&gt;&lt;keyword&gt;knowledge gaps&lt;/keyword&gt;&lt;keyword&gt;Knowledge Level&lt;/keyword&gt;&lt;keyword&gt;Intervention&lt;/keyword&gt;&lt;/keywords&gt;&lt;dates&gt;&lt;year&gt;2014&lt;/year&gt;&lt;/dates&gt;&lt;pub-location&gt;United Kingdom&lt;/pub-location&gt;&lt;publisher&gt;Wiley-Blackwell Publishing Ltd.&lt;/publisher&gt;&lt;isbn&gt;1356-7500&amp;#xD;1365-2206&lt;/isbn&gt;&lt;accession-num&gt;2014-17823-001&lt;/accession-num&gt;&lt;urls&gt;&lt;related-urls&gt;&lt;url&gt;http://offcampus.lib.washington.edu/login?url=http://search.ebscohost.com/login.aspx?direct=true&amp;amp;db=psyh&amp;amp;AN=2014-17823-001&amp;amp;site=ehost-live&lt;/url&gt;&lt;url&gt;ppecora@casey.org&lt;/url&gt;&lt;/related-urls&gt;&lt;/urls&gt;&lt;remote-database-name&gt;psyh&lt;/remote-database-name&gt;&lt;remote-database-provider&gt;EBSCOhost&lt;/remote-database-provider&gt;&lt;/record&gt;&lt;/Cite&gt;&lt;/EndNote&gt;</w:instrText>
      </w:r>
      <w:r w:rsidR="00D63271" w:rsidRPr="00A138DB">
        <w:rPr>
          <w:rFonts w:ascii="Times New Roman" w:hAnsi="Times New Roman"/>
          <w:color w:val="auto"/>
          <w:sz w:val="24"/>
          <w:szCs w:val="24"/>
          <w14:ligatures w14:val="none"/>
        </w:rPr>
        <w:fldChar w:fldCharType="separate"/>
      </w:r>
      <w:hyperlink w:anchor="_ENREF_41" w:tooltip="Pecora, 2014 #56" w:history="1">
        <w:r w:rsidR="000B3E01" w:rsidRPr="00A138DB">
          <w:rPr>
            <w:rFonts w:ascii="Times New Roman" w:hAnsi="Times New Roman"/>
            <w:noProof/>
            <w:color w:val="auto"/>
            <w:sz w:val="24"/>
            <w:szCs w:val="24"/>
            <w14:ligatures w14:val="none"/>
          </w:rPr>
          <w:t>Pecora et al. (2014</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D87562" w:rsidRPr="00A138DB">
        <w:rPr>
          <w:rFonts w:ascii="Times New Roman" w:hAnsi="Times New Roman"/>
          <w:color w:val="auto"/>
          <w:sz w:val="24"/>
          <w:szCs w:val="24"/>
          <w14:ligatures w14:val="none"/>
        </w:rPr>
        <w:t xml:space="preserve">. </w:t>
      </w:r>
      <w:r w:rsidR="00E3682B" w:rsidRPr="00A138DB">
        <w:rPr>
          <w:rFonts w:ascii="Times New Roman" w:hAnsi="Times New Roman"/>
          <w:color w:val="auto"/>
          <w:sz w:val="24"/>
          <w:szCs w:val="24"/>
          <w14:ligatures w14:val="none"/>
        </w:rPr>
        <w:t xml:space="preserve">The </w:t>
      </w:r>
      <w:r w:rsidR="00E3682B" w:rsidRPr="00A138DB">
        <w:rPr>
          <w:rFonts w:ascii="Times New Roman" w:hAnsi="Times New Roman"/>
          <w:i/>
          <w:color w:val="auto"/>
          <w:sz w:val="24"/>
          <w:szCs w:val="24"/>
          <w14:ligatures w14:val="none"/>
        </w:rPr>
        <w:t>California Evidence-Based Clearinghouse for Child Welfare</w:t>
      </w:r>
      <w:r w:rsidR="00E3682B" w:rsidRPr="00A138DB">
        <w:rPr>
          <w:rFonts w:ascii="Times New Roman" w:hAnsi="Times New Roman"/>
          <w:color w:val="auto"/>
          <w:sz w:val="24"/>
          <w:szCs w:val="24"/>
          <w14:ligatures w14:val="none"/>
        </w:rPr>
        <w:t xml:space="preserve"> </w:t>
      </w:r>
      <w:r w:rsidR="00BB3E08" w:rsidRPr="00A138DB">
        <w:rPr>
          <w:rFonts w:ascii="Times New Roman" w:hAnsi="Times New Roman"/>
          <w:color w:val="auto"/>
          <w:sz w:val="24"/>
          <w:szCs w:val="24"/>
          <w14:ligatures w14:val="none"/>
        </w:rPr>
        <w:t xml:space="preserve">(http://www.cebc4cw.org/) </w:t>
      </w:r>
      <w:r w:rsidR="00537536" w:rsidRPr="00A138DB">
        <w:rPr>
          <w:rFonts w:ascii="Times New Roman" w:hAnsi="Times New Roman"/>
          <w:color w:val="auto"/>
          <w:sz w:val="24"/>
          <w:szCs w:val="24"/>
          <w14:ligatures w14:val="none"/>
        </w:rPr>
        <w:t xml:space="preserve">is a program database provided by the California Department of Social Services’ Office of Child Abuse Prevention and includes programs appropriate for use with children and families involved in the child welfare system. </w:t>
      </w:r>
      <w:r w:rsidR="00504764" w:rsidRPr="00A138DB">
        <w:rPr>
          <w:rFonts w:ascii="Times New Roman" w:hAnsi="Times New Roman"/>
          <w:color w:val="auto"/>
          <w:sz w:val="24"/>
          <w:szCs w:val="24"/>
          <w14:ligatures w14:val="none"/>
        </w:rPr>
        <w:t xml:space="preserve">The IES </w:t>
      </w:r>
      <w:r w:rsidR="00504764" w:rsidRPr="00A138DB">
        <w:rPr>
          <w:rFonts w:ascii="Times New Roman" w:hAnsi="Times New Roman"/>
          <w:i/>
          <w:color w:val="auto"/>
          <w:sz w:val="24"/>
          <w:szCs w:val="24"/>
          <w14:ligatures w14:val="none"/>
        </w:rPr>
        <w:t xml:space="preserve">What Works </w:t>
      </w:r>
      <w:r w:rsidR="00504764" w:rsidRPr="00A80118">
        <w:rPr>
          <w:rFonts w:ascii="Times New Roman" w:hAnsi="Times New Roman"/>
          <w:i/>
          <w:color w:val="auto"/>
          <w:sz w:val="24"/>
          <w:szCs w:val="24"/>
          <w14:ligatures w14:val="none"/>
        </w:rPr>
        <w:t>Clearinghouse</w:t>
      </w:r>
      <w:r w:rsidR="00BB3E08" w:rsidRPr="00A138DB">
        <w:rPr>
          <w:rFonts w:ascii="Times New Roman" w:hAnsi="Times New Roman"/>
          <w:color w:val="auto"/>
          <w:sz w:val="24"/>
          <w:szCs w:val="24"/>
          <w14:ligatures w14:val="none"/>
        </w:rPr>
        <w:t xml:space="preserve"> (http://ies.ed.gov/ncee/wwc/)</w:t>
      </w:r>
      <w:r w:rsidR="00504764" w:rsidRPr="00A138DB">
        <w:rPr>
          <w:rFonts w:ascii="Times New Roman" w:hAnsi="Times New Roman"/>
          <w:color w:val="auto"/>
          <w:sz w:val="24"/>
          <w:szCs w:val="24"/>
          <w14:ligatures w14:val="none"/>
        </w:rPr>
        <w:t xml:space="preserve">, provided by the U.S. Department of Education’s Institute for Education Sciences (IES), </w:t>
      </w:r>
      <w:r w:rsidR="006F7FAE" w:rsidRPr="00A138DB">
        <w:rPr>
          <w:rFonts w:ascii="Times New Roman" w:hAnsi="Times New Roman"/>
          <w:color w:val="auto"/>
          <w:sz w:val="24"/>
          <w:szCs w:val="24"/>
          <w14:ligatures w14:val="none"/>
        </w:rPr>
        <w:t>includes education-focused interventions designed to improve student outcomes.</w:t>
      </w:r>
      <w:r w:rsidR="00504764" w:rsidRPr="00A138DB">
        <w:rPr>
          <w:rFonts w:ascii="Times New Roman" w:hAnsi="Times New Roman"/>
          <w:color w:val="auto"/>
          <w:sz w:val="24"/>
          <w:szCs w:val="24"/>
          <w14:ligatures w14:val="none"/>
        </w:rPr>
        <w:t xml:space="preserve"> </w:t>
      </w:r>
      <w:r w:rsidR="00D87562" w:rsidRPr="00A138DB">
        <w:rPr>
          <w:rFonts w:ascii="Times New Roman" w:hAnsi="Times New Roman"/>
          <w:color w:val="auto"/>
          <w:sz w:val="24"/>
          <w:szCs w:val="24"/>
          <w14:ligatures w14:val="none"/>
        </w:rPr>
        <w:t xml:space="preserve">The procedures for rating the level of program evidence varied among the three sources, so the program ratings used by the California and IES clearinghouses that had criteria most closely matching those for Blueprints </w:t>
      </w:r>
      <w:r w:rsidR="00D93422" w:rsidRPr="00A138DB">
        <w:rPr>
          <w:rFonts w:ascii="Times New Roman" w:hAnsi="Times New Roman"/>
          <w:color w:val="auto"/>
          <w:sz w:val="24"/>
          <w:szCs w:val="24"/>
          <w14:ligatures w14:val="none"/>
        </w:rPr>
        <w:t>m</w:t>
      </w:r>
      <w:r w:rsidR="00D87562" w:rsidRPr="00A138DB">
        <w:rPr>
          <w:rFonts w:ascii="Times New Roman" w:hAnsi="Times New Roman"/>
          <w:color w:val="auto"/>
          <w:sz w:val="24"/>
          <w:szCs w:val="24"/>
          <w14:ligatures w14:val="none"/>
        </w:rPr>
        <w:t xml:space="preserve">odel and </w:t>
      </w:r>
      <w:r w:rsidR="00D93422" w:rsidRPr="00A138DB">
        <w:rPr>
          <w:rFonts w:ascii="Times New Roman" w:hAnsi="Times New Roman"/>
          <w:color w:val="auto"/>
          <w:sz w:val="24"/>
          <w:szCs w:val="24"/>
          <w14:ligatures w14:val="none"/>
        </w:rPr>
        <w:t>p</w:t>
      </w:r>
      <w:r w:rsidR="00D87562" w:rsidRPr="00A138DB">
        <w:rPr>
          <w:rFonts w:ascii="Times New Roman" w:hAnsi="Times New Roman"/>
          <w:color w:val="auto"/>
          <w:sz w:val="24"/>
          <w:szCs w:val="24"/>
          <w14:ligatures w14:val="none"/>
        </w:rPr>
        <w:t>romising programs were selected as</w:t>
      </w:r>
      <w:r w:rsidR="00D93422" w:rsidRPr="00A138DB">
        <w:rPr>
          <w:rFonts w:ascii="Times New Roman" w:hAnsi="Times New Roman"/>
          <w:color w:val="auto"/>
          <w:sz w:val="24"/>
          <w:szCs w:val="24"/>
          <w14:ligatures w14:val="none"/>
        </w:rPr>
        <w:t xml:space="preserve"> having</w:t>
      </w:r>
      <w:r w:rsidR="00D87562" w:rsidRPr="00A138DB">
        <w:rPr>
          <w:rFonts w:ascii="Times New Roman" w:hAnsi="Times New Roman"/>
          <w:color w:val="auto"/>
          <w:sz w:val="24"/>
          <w:szCs w:val="24"/>
          <w14:ligatures w14:val="none"/>
        </w:rPr>
        <w:t xml:space="preserve"> a satisfactory level of evidence. For the </w:t>
      </w:r>
      <w:r w:rsidR="00C94803" w:rsidRPr="00A138DB">
        <w:rPr>
          <w:rFonts w:ascii="Times New Roman" w:hAnsi="Times New Roman"/>
          <w:bCs/>
          <w:color w:val="auto"/>
          <w:sz w:val="24"/>
          <w:szCs w:val="24"/>
          <w14:ligatures w14:val="none"/>
        </w:rPr>
        <w:t>California Clearinghouse</w:t>
      </w:r>
      <w:r w:rsidR="002B5107" w:rsidRPr="00A138DB">
        <w:rPr>
          <w:rFonts w:ascii="Times New Roman" w:hAnsi="Times New Roman"/>
          <w:bCs/>
          <w:color w:val="auto"/>
          <w:sz w:val="24"/>
          <w:szCs w:val="24"/>
          <w14:ligatures w14:val="none"/>
        </w:rPr>
        <w:t>,</w:t>
      </w:r>
      <w:r w:rsidR="00C94803"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the program criteria that most closely matched those of Blueprints and that met the needs of the current adaptation were those classified as (</w:t>
      </w:r>
      <w:r w:rsidR="00D93422" w:rsidRPr="00A138DB">
        <w:rPr>
          <w:rFonts w:ascii="Times New Roman" w:hAnsi="Times New Roman"/>
          <w:color w:val="auto"/>
          <w:sz w:val="24"/>
          <w:szCs w:val="24"/>
          <w14:ligatures w14:val="none"/>
        </w:rPr>
        <w:t>a</w:t>
      </w:r>
      <w:r w:rsidRPr="00A138DB">
        <w:rPr>
          <w:rFonts w:ascii="Times New Roman" w:hAnsi="Times New Roman"/>
          <w:color w:val="auto"/>
          <w:sz w:val="24"/>
          <w:szCs w:val="24"/>
          <w14:ligatures w14:val="none"/>
        </w:rPr>
        <w:t>) Level 1 (</w:t>
      </w:r>
      <w:r w:rsidR="00D93422" w:rsidRPr="00A138DB">
        <w:rPr>
          <w:rFonts w:ascii="Times New Roman" w:hAnsi="Times New Roman"/>
          <w:color w:val="auto"/>
          <w:sz w:val="24"/>
          <w:szCs w:val="24"/>
          <w14:ligatures w14:val="none"/>
        </w:rPr>
        <w:t>w</w:t>
      </w:r>
      <w:r w:rsidRPr="00A138DB">
        <w:rPr>
          <w:rFonts w:ascii="Times New Roman" w:hAnsi="Times New Roman"/>
          <w:color w:val="auto"/>
          <w:sz w:val="24"/>
          <w:szCs w:val="24"/>
          <w14:ligatures w14:val="none"/>
        </w:rPr>
        <w:t>ell</w:t>
      </w:r>
      <w:r w:rsidR="00D93422" w:rsidRPr="00A138DB">
        <w:rPr>
          <w:rFonts w:ascii="Times New Roman" w:hAnsi="Times New Roman"/>
          <w:color w:val="auto"/>
          <w:sz w:val="24"/>
          <w:szCs w:val="24"/>
          <w14:ligatures w14:val="none"/>
        </w:rPr>
        <w:t xml:space="preserve"> s</w:t>
      </w:r>
      <w:r w:rsidRPr="00A138DB">
        <w:rPr>
          <w:rFonts w:ascii="Times New Roman" w:hAnsi="Times New Roman"/>
          <w:color w:val="auto"/>
          <w:sz w:val="24"/>
          <w:szCs w:val="24"/>
          <w14:ligatures w14:val="none"/>
        </w:rPr>
        <w:t xml:space="preserve">upported by </w:t>
      </w:r>
      <w:r w:rsidR="00D93422" w:rsidRPr="00A138DB">
        <w:rPr>
          <w:rFonts w:ascii="Times New Roman" w:hAnsi="Times New Roman"/>
          <w:color w:val="auto"/>
          <w:sz w:val="24"/>
          <w:szCs w:val="24"/>
          <w14:ligatures w14:val="none"/>
        </w:rPr>
        <w:lastRenderedPageBreak/>
        <w:t>e</w:t>
      </w:r>
      <w:r w:rsidRPr="00A138DB">
        <w:rPr>
          <w:rFonts w:ascii="Times New Roman" w:hAnsi="Times New Roman"/>
          <w:color w:val="auto"/>
          <w:sz w:val="24"/>
          <w:szCs w:val="24"/>
          <w14:ligatures w14:val="none"/>
        </w:rPr>
        <w:t>vidence) or Level 2 (</w:t>
      </w:r>
      <w:r w:rsidR="00D93422" w:rsidRPr="00A138DB">
        <w:rPr>
          <w:rFonts w:ascii="Times New Roman" w:hAnsi="Times New Roman"/>
          <w:color w:val="auto"/>
          <w:sz w:val="24"/>
          <w:szCs w:val="24"/>
          <w14:ligatures w14:val="none"/>
        </w:rPr>
        <w:t>s</w:t>
      </w:r>
      <w:r w:rsidRPr="00A138DB">
        <w:rPr>
          <w:rFonts w:ascii="Times New Roman" w:hAnsi="Times New Roman"/>
          <w:color w:val="auto"/>
          <w:sz w:val="24"/>
          <w:szCs w:val="24"/>
          <w14:ligatures w14:val="none"/>
        </w:rPr>
        <w:t xml:space="preserve">upported by </w:t>
      </w:r>
      <w:r w:rsidR="00D93422" w:rsidRPr="00A138DB">
        <w:rPr>
          <w:rFonts w:ascii="Times New Roman" w:hAnsi="Times New Roman"/>
          <w:color w:val="auto"/>
          <w:sz w:val="24"/>
          <w:szCs w:val="24"/>
          <w14:ligatures w14:val="none"/>
        </w:rPr>
        <w:t>e</w:t>
      </w:r>
      <w:r w:rsidRPr="00A138DB">
        <w:rPr>
          <w:rFonts w:ascii="Times New Roman" w:hAnsi="Times New Roman"/>
          <w:color w:val="auto"/>
          <w:sz w:val="24"/>
          <w:szCs w:val="24"/>
          <w14:ligatures w14:val="none"/>
        </w:rPr>
        <w:t>vidence); (</w:t>
      </w:r>
      <w:r w:rsidR="00D93422" w:rsidRPr="00A138DB">
        <w:rPr>
          <w:rFonts w:ascii="Times New Roman" w:hAnsi="Times New Roman"/>
          <w:color w:val="auto"/>
          <w:sz w:val="24"/>
          <w:szCs w:val="24"/>
          <w14:ligatures w14:val="none"/>
        </w:rPr>
        <w:t>b</w:t>
      </w:r>
      <w:r w:rsidRPr="00A138DB">
        <w:rPr>
          <w:rFonts w:ascii="Times New Roman" w:hAnsi="Times New Roman"/>
          <w:color w:val="auto"/>
          <w:sz w:val="24"/>
          <w:szCs w:val="24"/>
          <w14:ligatures w14:val="none"/>
        </w:rPr>
        <w:t xml:space="preserve">) </w:t>
      </w:r>
      <w:r w:rsidR="00C94803" w:rsidRPr="00A138DB">
        <w:rPr>
          <w:rFonts w:ascii="Times New Roman" w:hAnsi="Times New Roman"/>
          <w:color w:val="auto"/>
          <w:sz w:val="24"/>
          <w:szCs w:val="24"/>
          <w14:ligatures w14:val="none"/>
        </w:rPr>
        <w:t>appropriate for use with children aged 0</w:t>
      </w:r>
      <w:r w:rsidR="00E444C0" w:rsidRPr="00A138DB">
        <w:rPr>
          <w:rFonts w:ascii="Times New Roman" w:hAnsi="Times New Roman"/>
          <w:color w:val="auto"/>
          <w:sz w:val="24"/>
          <w:szCs w:val="24"/>
          <w14:ligatures w14:val="none"/>
        </w:rPr>
        <w:t xml:space="preserve"> - </w:t>
      </w:r>
      <w:r w:rsidR="00C94803" w:rsidRPr="00A138DB">
        <w:rPr>
          <w:rFonts w:ascii="Times New Roman" w:hAnsi="Times New Roman"/>
          <w:color w:val="auto"/>
          <w:sz w:val="24"/>
          <w:szCs w:val="24"/>
          <w14:ligatures w14:val="none"/>
        </w:rPr>
        <w:t>10</w:t>
      </w:r>
      <w:r w:rsidRPr="00A138DB">
        <w:rPr>
          <w:rFonts w:ascii="Times New Roman" w:hAnsi="Times New Roman"/>
          <w:color w:val="auto"/>
          <w:sz w:val="24"/>
          <w:szCs w:val="24"/>
          <w14:ligatures w14:val="none"/>
        </w:rPr>
        <w:t>; and (</w:t>
      </w:r>
      <w:r w:rsidR="00BD1EFA" w:rsidRPr="00A138DB">
        <w:rPr>
          <w:rFonts w:ascii="Times New Roman" w:hAnsi="Times New Roman"/>
          <w:color w:val="auto"/>
          <w:sz w:val="24"/>
          <w:szCs w:val="24"/>
          <w14:ligatures w14:val="none"/>
        </w:rPr>
        <w:t>c</w:t>
      </w:r>
      <w:r w:rsidRPr="00A138DB">
        <w:rPr>
          <w:rFonts w:ascii="Times New Roman" w:hAnsi="Times New Roman"/>
          <w:color w:val="auto"/>
          <w:sz w:val="24"/>
          <w:szCs w:val="24"/>
          <w14:ligatures w14:val="none"/>
        </w:rPr>
        <w:t>)</w:t>
      </w:r>
      <w:r w:rsidR="00C94803"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having </w:t>
      </w:r>
      <w:r w:rsidR="00C4063D" w:rsidRPr="00A138DB">
        <w:rPr>
          <w:rFonts w:ascii="Times New Roman" w:hAnsi="Times New Roman"/>
          <w:color w:val="auto"/>
          <w:sz w:val="24"/>
          <w:szCs w:val="24"/>
          <w14:ligatures w14:val="none"/>
        </w:rPr>
        <w:t xml:space="preserve">a </w:t>
      </w:r>
      <w:r w:rsidRPr="00A138DB">
        <w:rPr>
          <w:rFonts w:ascii="Times New Roman" w:hAnsi="Times New Roman"/>
          <w:color w:val="auto"/>
          <w:sz w:val="24"/>
          <w:szCs w:val="24"/>
          <w14:ligatures w14:val="none"/>
        </w:rPr>
        <w:t xml:space="preserve">child welfare relevance </w:t>
      </w:r>
      <w:r w:rsidR="00C94803" w:rsidRPr="00A138DB">
        <w:rPr>
          <w:rFonts w:ascii="Times New Roman" w:hAnsi="Times New Roman"/>
          <w:color w:val="auto"/>
          <w:sz w:val="24"/>
          <w:szCs w:val="24"/>
          <w14:ligatures w14:val="none"/>
        </w:rPr>
        <w:t xml:space="preserve">of </w:t>
      </w:r>
      <w:r w:rsidR="00E444C0" w:rsidRPr="00A138DB">
        <w:rPr>
          <w:rFonts w:ascii="Times New Roman" w:hAnsi="Times New Roman"/>
          <w:color w:val="auto"/>
          <w:sz w:val="24"/>
          <w:szCs w:val="24"/>
          <w14:ligatures w14:val="none"/>
        </w:rPr>
        <w:t>h</w:t>
      </w:r>
      <w:r w:rsidR="00C94803" w:rsidRPr="00A138DB">
        <w:rPr>
          <w:rFonts w:ascii="Times New Roman" w:hAnsi="Times New Roman"/>
          <w:color w:val="auto"/>
          <w:sz w:val="24"/>
          <w:szCs w:val="24"/>
          <w14:ligatures w14:val="none"/>
        </w:rPr>
        <w:t xml:space="preserve">igh or </w:t>
      </w:r>
      <w:r w:rsidR="00E444C0" w:rsidRPr="00A138DB">
        <w:rPr>
          <w:rFonts w:ascii="Times New Roman" w:hAnsi="Times New Roman"/>
          <w:color w:val="auto"/>
          <w:sz w:val="24"/>
          <w:szCs w:val="24"/>
          <w14:ligatures w14:val="none"/>
        </w:rPr>
        <w:t>m</w:t>
      </w:r>
      <w:r w:rsidR="00C94803" w:rsidRPr="00A138DB">
        <w:rPr>
          <w:rFonts w:ascii="Times New Roman" w:hAnsi="Times New Roman"/>
          <w:color w:val="auto"/>
          <w:sz w:val="24"/>
          <w:szCs w:val="24"/>
          <w14:ligatures w14:val="none"/>
        </w:rPr>
        <w:t>edium</w:t>
      </w:r>
      <w:r w:rsidRPr="00A138DB">
        <w:rPr>
          <w:rFonts w:ascii="Times New Roman" w:hAnsi="Times New Roman"/>
          <w:color w:val="auto"/>
          <w:sz w:val="24"/>
          <w:szCs w:val="24"/>
          <w14:ligatures w14:val="none"/>
        </w:rPr>
        <w:t xml:space="preserve">. </w:t>
      </w:r>
      <w:r w:rsidR="002B5107" w:rsidRPr="00A138DB">
        <w:rPr>
          <w:rFonts w:ascii="Times New Roman" w:hAnsi="Times New Roman"/>
          <w:color w:val="auto"/>
          <w:sz w:val="24"/>
          <w:szCs w:val="24"/>
          <w14:ligatures w14:val="none"/>
        </w:rPr>
        <w:t xml:space="preserve">For the </w:t>
      </w:r>
      <w:r w:rsidR="00C94803" w:rsidRPr="00A138DB">
        <w:rPr>
          <w:rFonts w:ascii="Times New Roman" w:hAnsi="Times New Roman"/>
          <w:bCs/>
          <w:color w:val="auto"/>
          <w:sz w:val="24"/>
          <w:szCs w:val="24"/>
          <w14:ligatures w14:val="none"/>
        </w:rPr>
        <w:t>IES What Works Clearinghouse</w:t>
      </w:r>
      <w:r w:rsidR="00E444C0" w:rsidRPr="00A138DB">
        <w:rPr>
          <w:rFonts w:ascii="Times New Roman" w:hAnsi="Times New Roman"/>
          <w:bCs/>
          <w:color w:val="auto"/>
          <w:sz w:val="24"/>
          <w:szCs w:val="24"/>
          <w14:ligatures w14:val="none"/>
        </w:rPr>
        <w:t>,</w:t>
      </w:r>
      <w:r w:rsidR="00C94803" w:rsidRPr="00A138DB">
        <w:rPr>
          <w:rFonts w:ascii="Times New Roman" w:hAnsi="Times New Roman"/>
          <w:bCs/>
          <w:color w:val="auto"/>
          <w:sz w:val="24"/>
          <w:szCs w:val="24"/>
          <w14:ligatures w14:val="none"/>
        </w:rPr>
        <w:t xml:space="preserve"> </w:t>
      </w:r>
      <w:r w:rsidR="00DC10A4" w:rsidRPr="00A138DB">
        <w:rPr>
          <w:rFonts w:ascii="Times New Roman" w:hAnsi="Times New Roman"/>
          <w:bCs/>
          <w:color w:val="auto"/>
          <w:sz w:val="24"/>
          <w:szCs w:val="24"/>
          <w14:ligatures w14:val="none"/>
        </w:rPr>
        <w:t xml:space="preserve">the </w:t>
      </w:r>
      <w:r w:rsidR="002B5107" w:rsidRPr="00A138DB">
        <w:rPr>
          <w:rFonts w:ascii="Times New Roman" w:hAnsi="Times New Roman"/>
          <w:color w:val="auto"/>
          <w:sz w:val="24"/>
          <w:szCs w:val="24"/>
          <w14:ligatures w14:val="none"/>
        </w:rPr>
        <w:t>programs</w:t>
      </w:r>
      <w:r w:rsidR="00DC10A4" w:rsidRPr="00A138DB">
        <w:rPr>
          <w:rFonts w:ascii="Times New Roman" w:hAnsi="Times New Roman"/>
          <w:color w:val="auto"/>
          <w:sz w:val="24"/>
          <w:szCs w:val="24"/>
          <w14:ligatures w14:val="none"/>
        </w:rPr>
        <w:t xml:space="preserve"> considered acceptable for community consideration were those</w:t>
      </w:r>
      <w:r w:rsidR="002B5107" w:rsidRPr="00A138DB">
        <w:rPr>
          <w:rFonts w:ascii="Times New Roman" w:hAnsi="Times New Roman"/>
          <w:color w:val="auto"/>
          <w:sz w:val="24"/>
          <w:szCs w:val="24"/>
          <w14:ligatures w14:val="none"/>
        </w:rPr>
        <w:t xml:space="preserve"> classified as (</w:t>
      </w:r>
      <w:r w:rsidR="00E444C0" w:rsidRPr="00A138DB">
        <w:rPr>
          <w:rFonts w:ascii="Times New Roman" w:hAnsi="Times New Roman"/>
          <w:color w:val="auto"/>
          <w:sz w:val="24"/>
          <w:szCs w:val="24"/>
          <w14:ligatures w14:val="none"/>
        </w:rPr>
        <w:t>a</w:t>
      </w:r>
      <w:r w:rsidR="002B5107" w:rsidRPr="00A138DB">
        <w:rPr>
          <w:rFonts w:ascii="Times New Roman" w:hAnsi="Times New Roman"/>
          <w:color w:val="auto"/>
          <w:sz w:val="24"/>
          <w:szCs w:val="24"/>
          <w14:ligatures w14:val="none"/>
        </w:rPr>
        <w:t xml:space="preserve">) </w:t>
      </w:r>
      <w:r w:rsidR="00E444C0" w:rsidRPr="00A138DB">
        <w:rPr>
          <w:rFonts w:ascii="Times New Roman" w:hAnsi="Times New Roman"/>
          <w:color w:val="auto"/>
          <w:sz w:val="24"/>
          <w:szCs w:val="24"/>
          <w14:ligatures w14:val="none"/>
        </w:rPr>
        <w:t>e</w:t>
      </w:r>
      <w:r w:rsidR="002B5107" w:rsidRPr="00A138DB">
        <w:rPr>
          <w:rFonts w:ascii="Times New Roman" w:hAnsi="Times New Roman"/>
          <w:color w:val="auto"/>
          <w:sz w:val="24"/>
          <w:szCs w:val="24"/>
          <w14:ligatures w14:val="none"/>
        </w:rPr>
        <w:t xml:space="preserve">arly </w:t>
      </w:r>
      <w:r w:rsidR="00E444C0" w:rsidRPr="00A138DB">
        <w:rPr>
          <w:rFonts w:ascii="Times New Roman" w:hAnsi="Times New Roman"/>
          <w:color w:val="auto"/>
          <w:sz w:val="24"/>
          <w:szCs w:val="24"/>
          <w14:ligatures w14:val="none"/>
        </w:rPr>
        <w:t>c</w:t>
      </w:r>
      <w:r w:rsidR="002B5107" w:rsidRPr="00A138DB">
        <w:rPr>
          <w:rFonts w:ascii="Times New Roman" w:hAnsi="Times New Roman"/>
          <w:color w:val="auto"/>
          <w:sz w:val="24"/>
          <w:szCs w:val="24"/>
          <w14:ligatures w14:val="none"/>
        </w:rPr>
        <w:t xml:space="preserve">hildhood </w:t>
      </w:r>
      <w:r w:rsidR="00E444C0" w:rsidRPr="00A138DB">
        <w:rPr>
          <w:rFonts w:ascii="Times New Roman" w:hAnsi="Times New Roman"/>
          <w:color w:val="auto"/>
          <w:sz w:val="24"/>
          <w:szCs w:val="24"/>
          <w14:ligatures w14:val="none"/>
        </w:rPr>
        <w:t>e</w:t>
      </w:r>
      <w:r w:rsidR="002B5107" w:rsidRPr="00A138DB">
        <w:rPr>
          <w:rFonts w:ascii="Times New Roman" w:hAnsi="Times New Roman"/>
          <w:color w:val="auto"/>
          <w:sz w:val="24"/>
          <w:szCs w:val="24"/>
          <w14:ligatures w14:val="none"/>
        </w:rPr>
        <w:t>ducation; (</w:t>
      </w:r>
      <w:r w:rsidR="00E444C0" w:rsidRPr="00A138DB">
        <w:rPr>
          <w:rFonts w:ascii="Times New Roman" w:hAnsi="Times New Roman"/>
          <w:color w:val="auto"/>
          <w:sz w:val="24"/>
          <w:szCs w:val="24"/>
          <w14:ligatures w14:val="none"/>
        </w:rPr>
        <w:t>b</w:t>
      </w:r>
      <w:r w:rsidR="002B5107" w:rsidRPr="00A138DB">
        <w:rPr>
          <w:rFonts w:ascii="Times New Roman" w:hAnsi="Times New Roman"/>
          <w:color w:val="auto"/>
          <w:sz w:val="24"/>
          <w:szCs w:val="24"/>
          <w14:ligatures w14:val="none"/>
        </w:rPr>
        <w:t xml:space="preserve">) having </w:t>
      </w:r>
      <w:r w:rsidR="00E444C0" w:rsidRPr="00A138DB">
        <w:rPr>
          <w:rFonts w:ascii="Times New Roman" w:hAnsi="Times New Roman"/>
          <w:color w:val="auto"/>
          <w:sz w:val="24"/>
          <w:szCs w:val="24"/>
          <w14:ligatures w14:val="none"/>
        </w:rPr>
        <w:t>p</w:t>
      </w:r>
      <w:r w:rsidR="00C94803" w:rsidRPr="00A138DB">
        <w:rPr>
          <w:rFonts w:ascii="Times New Roman" w:hAnsi="Times New Roman"/>
          <w:color w:val="auto"/>
          <w:sz w:val="24"/>
          <w:szCs w:val="24"/>
          <w14:ligatures w14:val="none"/>
        </w:rPr>
        <w:t>ositive</w:t>
      </w:r>
      <w:r w:rsidR="002B5107" w:rsidRPr="00A138DB">
        <w:rPr>
          <w:rFonts w:ascii="Times New Roman" w:hAnsi="Times New Roman"/>
          <w:color w:val="auto"/>
          <w:sz w:val="24"/>
          <w:szCs w:val="24"/>
          <w14:ligatures w14:val="none"/>
        </w:rPr>
        <w:t xml:space="preserve"> or </w:t>
      </w:r>
      <w:r w:rsidR="00E444C0" w:rsidRPr="00A138DB">
        <w:rPr>
          <w:rFonts w:ascii="Times New Roman" w:hAnsi="Times New Roman"/>
          <w:color w:val="auto"/>
          <w:sz w:val="24"/>
          <w:szCs w:val="24"/>
          <w14:ligatures w14:val="none"/>
        </w:rPr>
        <w:t>p</w:t>
      </w:r>
      <w:r w:rsidR="00C94803" w:rsidRPr="00A138DB">
        <w:rPr>
          <w:rFonts w:ascii="Times New Roman" w:hAnsi="Times New Roman"/>
          <w:color w:val="auto"/>
          <w:sz w:val="24"/>
          <w:szCs w:val="24"/>
          <w14:ligatures w14:val="none"/>
        </w:rPr>
        <w:t>otentially positive effectiveness</w:t>
      </w:r>
      <w:r w:rsidR="002B5107" w:rsidRPr="00A138DB">
        <w:rPr>
          <w:rFonts w:ascii="Times New Roman" w:hAnsi="Times New Roman"/>
          <w:color w:val="auto"/>
          <w:sz w:val="24"/>
          <w:szCs w:val="24"/>
          <w14:ligatures w14:val="none"/>
        </w:rPr>
        <w:t>; and (</w:t>
      </w:r>
      <w:r w:rsidR="00E444C0" w:rsidRPr="00A138DB">
        <w:rPr>
          <w:rFonts w:ascii="Times New Roman" w:hAnsi="Times New Roman"/>
          <w:color w:val="auto"/>
          <w:sz w:val="24"/>
          <w:szCs w:val="24"/>
          <w14:ligatures w14:val="none"/>
        </w:rPr>
        <w:t>c</w:t>
      </w:r>
      <w:r w:rsidR="002B5107" w:rsidRPr="00A138DB">
        <w:rPr>
          <w:rFonts w:ascii="Times New Roman" w:hAnsi="Times New Roman"/>
          <w:color w:val="auto"/>
          <w:sz w:val="24"/>
          <w:szCs w:val="24"/>
          <w14:ligatures w14:val="none"/>
        </w:rPr>
        <w:t xml:space="preserve">) having </w:t>
      </w:r>
      <w:r w:rsidR="00E444C0" w:rsidRPr="00A138DB">
        <w:rPr>
          <w:rFonts w:ascii="Times New Roman" w:hAnsi="Times New Roman"/>
          <w:color w:val="auto"/>
          <w:sz w:val="24"/>
          <w:szCs w:val="24"/>
          <w14:ligatures w14:val="none"/>
        </w:rPr>
        <w:t>s</w:t>
      </w:r>
      <w:r w:rsidR="002B5107" w:rsidRPr="00A138DB">
        <w:rPr>
          <w:rFonts w:ascii="Times New Roman" w:hAnsi="Times New Roman"/>
          <w:color w:val="auto"/>
          <w:sz w:val="24"/>
          <w:szCs w:val="24"/>
          <w14:ligatures w14:val="none"/>
        </w:rPr>
        <w:t xml:space="preserve">mall, </w:t>
      </w:r>
      <w:r w:rsidR="00E444C0" w:rsidRPr="00A138DB">
        <w:rPr>
          <w:rFonts w:ascii="Times New Roman" w:hAnsi="Times New Roman"/>
          <w:color w:val="auto"/>
          <w:sz w:val="24"/>
          <w:szCs w:val="24"/>
          <w14:ligatures w14:val="none"/>
        </w:rPr>
        <w:t>m</w:t>
      </w:r>
      <w:r w:rsidR="002B5107" w:rsidRPr="00A138DB">
        <w:rPr>
          <w:rFonts w:ascii="Times New Roman" w:hAnsi="Times New Roman"/>
          <w:color w:val="auto"/>
          <w:sz w:val="24"/>
          <w:szCs w:val="24"/>
          <w14:ligatures w14:val="none"/>
        </w:rPr>
        <w:t xml:space="preserve">edium, or </w:t>
      </w:r>
      <w:r w:rsidR="00E444C0" w:rsidRPr="00A138DB">
        <w:rPr>
          <w:rFonts w:ascii="Times New Roman" w:hAnsi="Times New Roman"/>
          <w:color w:val="auto"/>
          <w:sz w:val="24"/>
          <w:szCs w:val="24"/>
          <w14:ligatures w14:val="none"/>
        </w:rPr>
        <w:t>l</w:t>
      </w:r>
      <w:r w:rsidR="00C94803" w:rsidRPr="00A138DB">
        <w:rPr>
          <w:rFonts w:ascii="Times New Roman" w:hAnsi="Times New Roman"/>
          <w:color w:val="auto"/>
          <w:sz w:val="24"/>
          <w:szCs w:val="24"/>
          <w14:ligatures w14:val="none"/>
        </w:rPr>
        <w:t>arge extent of evidence.</w:t>
      </w:r>
      <w:r w:rsidR="00F37568" w:rsidRPr="00A138DB">
        <w:rPr>
          <w:rFonts w:ascii="Times New Roman" w:hAnsi="Times New Roman"/>
          <w:color w:val="auto"/>
          <w:sz w:val="24"/>
          <w:szCs w:val="24"/>
          <w14:ligatures w14:val="none"/>
        </w:rPr>
        <w:t xml:space="preserve"> For the interventions listed in the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 AuthorYear="1"&gt;&lt;Author&gt;Pecora&lt;/Author&gt;&lt;Year&gt;2014&lt;/Year&gt;&lt;RecNum&gt;56&lt;/RecNum&gt;&lt;DisplayText&gt;Pecora et al. (2014)&lt;/DisplayText&gt;&lt;record&gt;&lt;rec-number&gt;56&lt;/rec-number&gt;&lt;foreign-keys&gt;&lt;key app="EN" db-id="fep2t2rvfdsaswe0d5d52vpufrttaadpvwpx"&gt;56&lt;/key&gt;&lt;/foreign-keys&gt;&lt;ref-type name="Journal Article"&gt;17&lt;/ref-type&gt;&lt;contributors&gt;&lt;authors&gt;&lt;author&gt;Pecora, Peter J.&lt;/author&gt;&lt;author&gt;Sanders, David&lt;/author&gt;&lt;author&gt;Wilson, Dee&lt;/author&gt;&lt;author&gt;English, Diana&lt;/author&gt;&lt;author&gt;Puckett, Alan&lt;/author&gt;&lt;author&gt;Rudlang</w:instrText>
      </w:r>
      <w:r w:rsidR="00D63271" w:rsidRPr="00A138DB">
        <w:rPr>
          <w:rFonts w:ascii="Cambria Math" w:hAnsi="Cambria Math" w:cs="Cambria Math"/>
          <w:color w:val="auto"/>
          <w:sz w:val="24"/>
          <w:szCs w:val="24"/>
          <w14:ligatures w14:val="none"/>
        </w:rPr>
        <w:instrText>‐</w:instrText>
      </w:r>
      <w:r w:rsidR="00D63271" w:rsidRPr="00A138DB">
        <w:rPr>
          <w:rFonts w:ascii="Times New Roman" w:hAnsi="Times New Roman"/>
          <w:color w:val="auto"/>
          <w:sz w:val="24"/>
          <w:szCs w:val="24"/>
          <w14:ligatures w14:val="none"/>
        </w:rPr>
        <w:instrText>Perman, Kristen&lt;/author&gt;&lt;/authors&gt;&lt;/contributors&gt;&lt;auth-address&gt;Pecora, Peter J., Casey Family Programs, 2001 Eighth Avenue, Suite 2700, Seattle, WA, US, 98121&lt;/auth-address&gt;&lt;titles&gt;&lt;title&gt;Addressing common forms of child maltreatment: Evidence</w:instrText>
      </w:r>
      <w:r w:rsidR="00D63271" w:rsidRPr="00A138DB">
        <w:rPr>
          <w:rFonts w:ascii="Cambria Math" w:hAnsi="Cambria Math" w:cs="Cambria Math"/>
          <w:color w:val="auto"/>
          <w:sz w:val="24"/>
          <w:szCs w:val="24"/>
          <w14:ligatures w14:val="none"/>
        </w:rPr>
        <w:instrText>‐</w:instrText>
      </w:r>
      <w:r w:rsidR="00D63271" w:rsidRPr="00A138DB">
        <w:rPr>
          <w:rFonts w:ascii="Times New Roman" w:hAnsi="Times New Roman"/>
          <w:color w:val="auto"/>
          <w:sz w:val="24"/>
          <w:szCs w:val="24"/>
          <w14:ligatures w14:val="none"/>
        </w:rPr>
        <w:instrText>informed interventions and gaps in current knowledge&lt;/title&gt;&lt;secondary-title&gt;Child &amp;amp; Family Social Work&lt;/secondary-title&gt;&lt;/titles&gt;&lt;periodical&gt;&lt;full-title&gt;Child &amp;amp; Family Social Work&lt;/full-title&gt;&lt;/periodical&gt;&lt;pages&gt;321-332&lt;/pages&gt;&lt;volume&gt;19&lt;/volume&gt;&lt;number&gt;3&lt;/number&gt;&lt;keywords&gt;&lt;keyword&gt;child abuse&lt;/keyword&gt;&lt;keyword&gt;child abuse prevention&lt;/keyword&gt;&lt;keyword&gt;evidence based practice&lt;/keyword&gt;&lt;keyword&gt;knowledge gaps&lt;/keyword&gt;&lt;keyword&gt;Knowledge Level&lt;/keyword&gt;&lt;keyword&gt;Intervention&lt;/keyword&gt;&lt;/keywords&gt;&lt;dates&gt;&lt;year&gt;2014&lt;/year&gt;&lt;/dates&gt;&lt;pub-location&gt;United Kingdom&lt;/pub-location&gt;&lt;publisher&gt;Wiley-Blackwell Publishing Ltd.&lt;/publisher&gt;&lt;isbn&gt;1356-7500&amp;#xD;1365-2206&lt;/isbn&gt;&lt;accession-num&gt;2014-17823-001&lt;/accession-num&gt;&lt;urls&gt;&lt;related-urls&gt;&lt;url&gt;http://offcampus.lib.washington.edu/login?url=http://search.ebscohost.com/login.aspx?direct=true&amp;amp;db=psyh&amp;amp;AN=2014-17823-001&amp;amp;site=ehost-live&lt;/url&gt;&lt;url&gt;ppecora@casey.org&lt;/url&gt;&lt;/related-urls&gt;&lt;/urls&gt;&lt;remote-database-name&gt;psyh&lt;/remote-database-name&gt;&lt;remote-database-provider&gt;EBSCOhost&lt;/remote-database-provider&gt;&lt;/record&gt;&lt;/Cite&gt;&lt;/EndNote&gt;</w:instrText>
      </w:r>
      <w:r w:rsidR="00D63271" w:rsidRPr="00A138DB">
        <w:rPr>
          <w:rFonts w:ascii="Times New Roman" w:hAnsi="Times New Roman"/>
          <w:color w:val="auto"/>
          <w:sz w:val="24"/>
          <w:szCs w:val="24"/>
          <w14:ligatures w14:val="none"/>
        </w:rPr>
        <w:fldChar w:fldCharType="separate"/>
      </w:r>
      <w:hyperlink w:anchor="_ENREF_41" w:tooltip="Pecora, 2014 #56" w:history="1">
        <w:r w:rsidR="000B3E01" w:rsidRPr="00A138DB">
          <w:rPr>
            <w:rFonts w:ascii="Times New Roman" w:hAnsi="Times New Roman"/>
            <w:noProof/>
            <w:color w:val="auto"/>
            <w:sz w:val="24"/>
            <w:szCs w:val="24"/>
            <w14:ligatures w14:val="none"/>
          </w:rPr>
          <w:t>Pecora et al. (2014</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AE2E23" w:rsidRPr="00A138DB">
        <w:rPr>
          <w:rFonts w:ascii="Times New Roman" w:hAnsi="Times New Roman"/>
          <w:color w:val="auto"/>
          <w:sz w:val="24"/>
          <w:szCs w:val="24"/>
          <w14:ligatures w14:val="none"/>
        </w:rPr>
        <w:t xml:space="preserve"> </w:t>
      </w:r>
      <w:r w:rsidR="00F37568" w:rsidRPr="00A138DB">
        <w:rPr>
          <w:rFonts w:ascii="Times New Roman" w:hAnsi="Times New Roman"/>
          <w:color w:val="auto"/>
          <w:sz w:val="24"/>
          <w:szCs w:val="24"/>
          <w14:ligatures w14:val="none"/>
        </w:rPr>
        <w:t xml:space="preserve">article, we used published material on each intervention to determine whether they met the California </w:t>
      </w:r>
      <w:r w:rsidR="00DC10A4" w:rsidRPr="00A138DB">
        <w:rPr>
          <w:rFonts w:ascii="Times New Roman" w:hAnsi="Times New Roman"/>
          <w:color w:val="auto"/>
          <w:sz w:val="24"/>
          <w:szCs w:val="24"/>
          <w14:ligatures w14:val="none"/>
        </w:rPr>
        <w:t xml:space="preserve">Clearinghouse criteria for </w:t>
      </w:r>
      <w:r w:rsidR="00487143" w:rsidRPr="00A138DB">
        <w:rPr>
          <w:rFonts w:ascii="Times New Roman" w:hAnsi="Times New Roman"/>
          <w:color w:val="auto"/>
          <w:sz w:val="24"/>
          <w:szCs w:val="24"/>
          <w14:ligatures w14:val="none"/>
        </w:rPr>
        <w:t>w</w:t>
      </w:r>
      <w:r w:rsidR="00DC10A4" w:rsidRPr="00A138DB">
        <w:rPr>
          <w:rFonts w:ascii="Times New Roman" w:hAnsi="Times New Roman"/>
          <w:color w:val="auto"/>
          <w:sz w:val="24"/>
          <w:szCs w:val="24"/>
          <w14:ligatures w14:val="none"/>
        </w:rPr>
        <w:t>ell</w:t>
      </w:r>
      <w:r w:rsidR="00487143" w:rsidRPr="00A138DB">
        <w:rPr>
          <w:rFonts w:ascii="Times New Roman" w:hAnsi="Times New Roman"/>
          <w:color w:val="auto"/>
          <w:sz w:val="24"/>
          <w:szCs w:val="24"/>
          <w14:ligatures w14:val="none"/>
        </w:rPr>
        <w:t xml:space="preserve"> s</w:t>
      </w:r>
      <w:r w:rsidR="00F37568" w:rsidRPr="00A138DB">
        <w:rPr>
          <w:rFonts w:ascii="Times New Roman" w:hAnsi="Times New Roman"/>
          <w:color w:val="auto"/>
          <w:sz w:val="24"/>
          <w:szCs w:val="24"/>
          <w14:ligatures w14:val="none"/>
        </w:rPr>
        <w:t xml:space="preserve">upported or </w:t>
      </w:r>
      <w:r w:rsidR="00487143" w:rsidRPr="00A138DB">
        <w:rPr>
          <w:rFonts w:ascii="Times New Roman" w:hAnsi="Times New Roman"/>
          <w:color w:val="auto"/>
          <w:sz w:val="24"/>
          <w:szCs w:val="24"/>
          <w14:ligatures w14:val="none"/>
        </w:rPr>
        <w:t>s</w:t>
      </w:r>
      <w:r w:rsidR="00F37568" w:rsidRPr="00A138DB">
        <w:rPr>
          <w:rFonts w:ascii="Times New Roman" w:hAnsi="Times New Roman"/>
          <w:color w:val="auto"/>
          <w:sz w:val="24"/>
          <w:szCs w:val="24"/>
          <w14:ligatures w14:val="none"/>
        </w:rPr>
        <w:t xml:space="preserve">upported by </w:t>
      </w:r>
      <w:r w:rsidR="00487143" w:rsidRPr="00A138DB">
        <w:rPr>
          <w:rFonts w:ascii="Times New Roman" w:hAnsi="Times New Roman"/>
          <w:color w:val="auto"/>
          <w:sz w:val="24"/>
          <w:szCs w:val="24"/>
          <w14:ligatures w14:val="none"/>
        </w:rPr>
        <w:t>e</w:t>
      </w:r>
      <w:r w:rsidR="00F37568" w:rsidRPr="00A138DB">
        <w:rPr>
          <w:rFonts w:ascii="Times New Roman" w:hAnsi="Times New Roman"/>
          <w:color w:val="auto"/>
          <w:sz w:val="24"/>
          <w:szCs w:val="24"/>
          <w14:ligatures w14:val="none"/>
        </w:rPr>
        <w:t>vidence.</w:t>
      </w:r>
    </w:p>
    <w:p w:rsidR="00BF148B" w:rsidRPr="00A138DB" w:rsidRDefault="00047938" w:rsidP="00BF148B">
      <w:pPr>
        <w:widowControl w:val="0"/>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Collaborating with the child welfare system.</w:t>
      </w:r>
      <w:proofErr w:type="gramEnd"/>
      <w:r w:rsidRPr="00A138DB">
        <w:rPr>
          <w:rFonts w:ascii="Times New Roman" w:hAnsi="Times New Roman"/>
          <w:b/>
          <w:color w:val="auto"/>
          <w:sz w:val="24"/>
          <w:szCs w:val="24"/>
          <w14:ligatures w14:val="none"/>
        </w:rPr>
        <w:t xml:space="preserve"> </w:t>
      </w:r>
      <w:r w:rsidRPr="00A138DB">
        <w:rPr>
          <w:rFonts w:ascii="Times New Roman" w:hAnsi="Times New Roman"/>
          <w:color w:val="auto"/>
          <w:sz w:val="24"/>
          <w:szCs w:val="24"/>
          <w14:ligatures w14:val="none"/>
        </w:rPr>
        <w:t>Key to the successful implementation of this adapted program in communities was early, high-level collaboration with the child welfare system and other key community leaders. Key community leaders are often the resource holders and opinion</w:t>
      </w:r>
      <w:r w:rsidR="005B4A5E">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shapers in the community, and have the ability to sway community members to action. </w:t>
      </w:r>
      <w:r w:rsidR="00BF148B">
        <w:rPr>
          <w:rFonts w:ascii="Times New Roman" w:hAnsi="Times New Roman"/>
          <w:color w:val="auto"/>
          <w:sz w:val="24"/>
          <w:szCs w:val="24"/>
          <w14:ligatures w14:val="none"/>
        </w:rPr>
        <w:t>T</w:t>
      </w:r>
      <w:r w:rsidR="00BF148B" w:rsidRPr="00BF148B">
        <w:rPr>
          <w:rFonts w:ascii="Times New Roman" w:hAnsi="Times New Roman"/>
          <w:color w:val="auto"/>
          <w:sz w:val="24"/>
          <w:szCs w:val="24"/>
          <w14:ligatures w14:val="none"/>
        </w:rPr>
        <w:t>he Keeping Families Together Project Directo</w:t>
      </w:r>
      <w:r w:rsidR="00BF148B">
        <w:rPr>
          <w:rFonts w:ascii="Times New Roman" w:hAnsi="Times New Roman"/>
          <w:color w:val="auto"/>
          <w:sz w:val="24"/>
          <w:szCs w:val="24"/>
          <w14:ligatures w14:val="none"/>
        </w:rPr>
        <w:t xml:space="preserve">r is a well-respected community leader who has experience forming </w:t>
      </w:r>
      <w:r w:rsidR="00BF148B" w:rsidRPr="00BF148B">
        <w:rPr>
          <w:rFonts w:ascii="Times New Roman" w:hAnsi="Times New Roman"/>
          <w:color w:val="auto"/>
          <w:sz w:val="24"/>
          <w:szCs w:val="24"/>
          <w14:ligatures w14:val="none"/>
        </w:rPr>
        <w:t>partnership</w:t>
      </w:r>
      <w:r w:rsidR="00BF148B">
        <w:rPr>
          <w:rFonts w:ascii="Times New Roman" w:hAnsi="Times New Roman"/>
          <w:color w:val="auto"/>
          <w:sz w:val="24"/>
          <w:szCs w:val="24"/>
          <w14:ligatures w14:val="none"/>
        </w:rPr>
        <w:t>s</w:t>
      </w:r>
      <w:r w:rsidR="00BF148B" w:rsidRPr="00BF148B">
        <w:rPr>
          <w:rFonts w:ascii="Times New Roman" w:hAnsi="Times New Roman"/>
          <w:color w:val="auto"/>
          <w:sz w:val="24"/>
          <w:szCs w:val="24"/>
          <w14:ligatures w14:val="none"/>
        </w:rPr>
        <w:t xml:space="preserve"> with the Oregon Department of Human Services </w:t>
      </w:r>
      <w:r w:rsidR="00BF148B">
        <w:rPr>
          <w:rFonts w:ascii="Times New Roman" w:hAnsi="Times New Roman"/>
          <w:color w:val="auto"/>
          <w:sz w:val="24"/>
          <w:szCs w:val="24"/>
          <w14:ligatures w14:val="none"/>
        </w:rPr>
        <w:t>to explore how communities</w:t>
      </w:r>
      <w:r w:rsidR="00BF148B" w:rsidRPr="00BF148B">
        <w:rPr>
          <w:rFonts w:ascii="Times New Roman" w:hAnsi="Times New Roman"/>
          <w:color w:val="auto"/>
          <w:sz w:val="24"/>
          <w:szCs w:val="24"/>
          <w14:ligatures w14:val="none"/>
        </w:rPr>
        <w:t xml:space="preserve"> mobilize around improved educational outcomes for young children and the prevention of child maltreatment.</w:t>
      </w:r>
    </w:p>
    <w:p w:rsidR="0063716B" w:rsidRPr="00A138DB" w:rsidRDefault="00047938" w:rsidP="003C4B37">
      <w:pPr>
        <w:widowControl w:val="0"/>
        <w:spacing w:after="0" w:line="480" w:lineRule="auto"/>
        <w:ind w:firstLine="720"/>
        <w:rPr>
          <w:rFonts w:ascii="Times New Roman" w:hAnsi="Times New Roman"/>
          <w:b/>
          <w:color w:val="auto"/>
          <w:sz w:val="24"/>
          <w:szCs w:val="24"/>
          <w14:ligatures w14:val="none"/>
        </w:rPr>
      </w:pPr>
      <w:r w:rsidRPr="00A138DB">
        <w:rPr>
          <w:rFonts w:ascii="Times New Roman" w:hAnsi="Times New Roman"/>
          <w:color w:val="auto"/>
          <w:sz w:val="24"/>
          <w:szCs w:val="24"/>
          <w14:ligatures w14:val="none"/>
        </w:rPr>
        <w:t xml:space="preserve">Because of the child welfare focus of this project, one strategy we </w:t>
      </w:r>
      <w:r w:rsidR="004A2EA7">
        <w:rPr>
          <w:rFonts w:ascii="Times New Roman" w:hAnsi="Times New Roman"/>
          <w:color w:val="auto"/>
          <w:sz w:val="24"/>
          <w:szCs w:val="24"/>
          <w14:ligatures w14:val="none"/>
        </w:rPr>
        <w:t>are using</w:t>
      </w:r>
      <w:r w:rsidRPr="00A138DB">
        <w:rPr>
          <w:rFonts w:ascii="Times New Roman" w:hAnsi="Times New Roman"/>
          <w:color w:val="auto"/>
          <w:sz w:val="24"/>
          <w:szCs w:val="24"/>
          <w14:ligatures w14:val="none"/>
        </w:rPr>
        <w:t xml:space="preserve"> to provide funding for this work was to access Title IV-E federal funding. Title IV-E of the Social Security Act provides a means for states to access federal matching funds for foster care-related programming </w:t>
      </w:r>
      <w:r w:rsidR="00D63271" w:rsidRPr="00A138DB">
        <w:rPr>
          <w:rFonts w:ascii="Times New Roman" w:hAnsi="Times New Roman"/>
          <w:color w:val="auto"/>
          <w:sz w:val="24"/>
          <w:szCs w:val="24"/>
          <w14:ligatures w14:val="none"/>
        </w:rPr>
        <w:fldChar w:fldCharType="begin"/>
      </w:r>
      <w:r w:rsidR="00362251">
        <w:rPr>
          <w:rFonts w:ascii="Times New Roman" w:hAnsi="Times New Roman"/>
          <w:color w:val="auto"/>
          <w:sz w:val="24"/>
          <w:szCs w:val="24"/>
          <w14:ligatures w14:val="none"/>
        </w:rPr>
        <w:instrText xml:space="preserve"> ADDIN EN.CITE &lt;EndNote&gt;&lt;Cite ExcludeAuth="1"&gt;&lt;Year&gt;2012&lt;/Year&gt;&lt;RecNum&gt;65&lt;/RecNum&gt;&lt;DisplayText&gt;(&amp;quot;Title IV-E of the Social Security Act. Federal Payments for Foster Care and Adoption Assistance&amp;quot;, 2012)&lt;/DisplayText&gt;&lt;record&gt;&lt;rec-number&gt;65&lt;/rec-number&gt;&lt;foreign-keys&gt;&lt;key app="EN" db-id="fep2t2rvfdsaswe0d5d52vpufrttaadpvwpx"&gt;65&lt;/key&gt;&lt;/foreign-keys&gt;&lt;ref-type name="Statute"&gt;31&lt;/ref-type&gt;&lt;contributors&gt;&lt;/contributors&gt;&lt;titles&gt;&lt;title&gt;Title IV-E of the Social Security Act. Federal Payments for Foster Care and Adoption Assistance&lt;/title&gt;&lt;secondary-title&gt;§§601–687, subchapter IV, chapter 7, Title 42&lt;/secondary-title&gt;&lt;/titles&gt;&lt;dates&gt;&lt;year&gt;2012&lt;/year&gt;&lt;/dates&gt;&lt;urls&gt;&lt;/urls&gt;&lt;/record&gt;&lt;/Cite&gt;&lt;/EndNote&gt;</w:instrText>
      </w:r>
      <w:r w:rsidR="00D63271" w:rsidRPr="00A138DB">
        <w:rPr>
          <w:rFonts w:ascii="Times New Roman" w:hAnsi="Times New Roman"/>
          <w:color w:val="auto"/>
          <w:sz w:val="24"/>
          <w:szCs w:val="24"/>
          <w14:ligatures w14:val="none"/>
        </w:rPr>
        <w:fldChar w:fldCharType="separate"/>
      </w:r>
      <w:r w:rsidR="00362251">
        <w:rPr>
          <w:rFonts w:ascii="Times New Roman" w:hAnsi="Times New Roman"/>
          <w:noProof/>
          <w:color w:val="auto"/>
          <w:sz w:val="24"/>
          <w:szCs w:val="24"/>
          <w14:ligatures w14:val="none"/>
        </w:rPr>
        <w:t>(</w:t>
      </w:r>
      <w:hyperlink w:anchor="_ENREF_52" w:tooltip=", 2012 #65" w:history="1">
        <w:r w:rsidR="000B3E01">
          <w:rPr>
            <w:rFonts w:ascii="Times New Roman" w:hAnsi="Times New Roman"/>
            <w:noProof/>
            <w:color w:val="auto"/>
            <w:sz w:val="24"/>
            <w:szCs w:val="24"/>
            <w14:ligatures w14:val="none"/>
          </w:rPr>
          <w:t>"Title IV-E of the Social Security Act. Federal Payments for Foster Care and Adoption Assistance", 2012</w:t>
        </w:r>
      </w:hyperlink>
      <w:r w:rsidR="00362251">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 xml:space="preserve">. For </w:t>
      </w:r>
      <w:r w:rsidR="00012F20" w:rsidRPr="00A138DB">
        <w:rPr>
          <w:rFonts w:ascii="Times New Roman" w:hAnsi="Times New Roman"/>
          <w:color w:val="auto"/>
          <w:sz w:val="24"/>
          <w:szCs w:val="24"/>
          <w14:ligatures w14:val="none"/>
        </w:rPr>
        <w:t xml:space="preserve">the </w:t>
      </w:r>
      <w:r w:rsidRPr="00A138DB">
        <w:rPr>
          <w:rFonts w:ascii="Times New Roman" w:hAnsi="Times New Roman"/>
          <w:color w:val="auto"/>
          <w:sz w:val="24"/>
          <w:szCs w:val="24"/>
          <w14:ligatures w14:val="none"/>
        </w:rPr>
        <w:t>KFT</w:t>
      </w:r>
      <w:r w:rsidR="00012F20" w:rsidRPr="00A138DB">
        <w:rPr>
          <w:rFonts w:ascii="Times New Roman" w:hAnsi="Times New Roman"/>
          <w:color w:val="auto"/>
          <w:sz w:val="24"/>
          <w:szCs w:val="24"/>
          <w14:ligatures w14:val="none"/>
        </w:rPr>
        <w:t xml:space="preserve"> project to be considered for this funding, w</w:t>
      </w:r>
      <w:r w:rsidRPr="00A138DB">
        <w:rPr>
          <w:rFonts w:ascii="Times New Roman" w:hAnsi="Times New Roman"/>
          <w:color w:val="auto"/>
          <w:sz w:val="24"/>
          <w:szCs w:val="24"/>
          <w14:ligatures w14:val="none"/>
        </w:rPr>
        <w:t xml:space="preserve">e </w:t>
      </w:r>
      <w:r w:rsidR="00012F20" w:rsidRPr="00A138DB">
        <w:rPr>
          <w:rFonts w:ascii="Times New Roman" w:hAnsi="Times New Roman"/>
          <w:color w:val="auto"/>
          <w:sz w:val="24"/>
          <w:szCs w:val="24"/>
          <w14:ligatures w14:val="none"/>
        </w:rPr>
        <w:t xml:space="preserve">provided the state with a policy brief that outlined why these expenditures were consistent with federal regulations. Three points were critically important to this argument: the population of interest </w:t>
      </w:r>
      <w:r w:rsidR="00012F20" w:rsidRPr="00A138DB">
        <w:rPr>
          <w:rFonts w:ascii="Times New Roman" w:hAnsi="Times New Roman"/>
          <w:color w:val="auto"/>
          <w:sz w:val="24"/>
          <w:szCs w:val="24"/>
          <w14:ligatures w14:val="none"/>
        </w:rPr>
        <w:lastRenderedPageBreak/>
        <w:t xml:space="preserve">was foster care candidates, the training curriculum would be adapted to this population specifically rather than all at-risk children in the community, and the evaluation would gather data that were critical to the administration of an effective IV-E program. </w:t>
      </w:r>
      <w:r w:rsidR="00DB488D" w:rsidRPr="00A138DB">
        <w:rPr>
          <w:rFonts w:ascii="Times New Roman" w:hAnsi="Times New Roman"/>
          <w:color w:val="auto"/>
          <w:sz w:val="24"/>
          <w:szCs w:val="24"/>
          <w14:ligatures w14:val="none"/>
        </w:rPr>
        <w:t>Once our proposal was approved we were able to secure private funding for the match, as well as</w:t>
      </w:r>
      <w:r w:rsidR="000529FC">
        <w:rPr>
          <w:rFonts w:ascii="Times New Roman" w:hAnsi="Times New Roman"/>
          <w:color w:val="auto"/>
          <w:sz w:val="24"/>
          <w:szCs w:val="24"/>
          <w14:ligatures w14:val="none"/>
        </w:rPr>
        <w:t xml:space="preserve"> for</w:t>
      </w:r>
      <w:r w:rsidR="00DB488D" w:rsidRPr="00A138DB">
        <w:rPr>
          <w:rFonts w:ascii="Times New Roman" w:hAnsi="Times New Roman"/>
          <w:color w:val="auto"/>
          <w:sz w:val="24"/>
          <w:szCs w:val="24"/>
          <w14:ligatures w14:val="none"/>
        </w:rPr>
        <w:t xml:space="preserve"> the portions of the project that were not fundable under Title IV-E regulations. </w:t>
      </w:r>
    </w:p>
    <w:p w:rsidR="00811016" w:rsidRPr="00A138DB" w:rsidRDefault="00811016" w:rsidP="008523AB">
      <w:pPr>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Evaluation-Related Adaptations</w:t>
      </w:r>
    </w:p>
    <w:p w:rsidR="000A7871" w:rsidRPr="00A138DB" w:rsidRDefault="000A7871" w:rsidP="008523AB">
      <w:pPr>
        <w:widowControl w:val="0"/>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Updating evaluation instruments</w:t>
      </w:r>
      <w:r w:rsidRPr="00A138DB">
        <w:rPr>
          <w:rFonts w:ascii="Times New Roman" w:hAnsi="Times New Roman"/>
          <w:color w:val="auto"/>
          <w:sz w:val="24"/>
          <w:szCs w:val="24"/>
          <w14:ligatures w14:val="none"/>
        </w:rPr>
        <w:t>.</w:t>
      </w:r>
      <w:proofErr w:type="gramEnd"/>
      <w:r w:rsidRPr="00A138DB">
        <w:rPr>
          <w:rFonts w:ascii="Times New Roman" w:hAnsi="Times New Roman"/>
          <w:color w:val="auto"/>
          <w:sz w:val="24"/>
          <w:szCs w:val="24"/>
          <w14:ligatures w14:val="none"/>
        </w:rPr>
        <w:t xml:space="preserve"> </w:t>
      </w:r>
      <w:r w:rsidR="00F01061" w:rsidRPr="00A138DB">
        <w:rPr>
          <w:rFonts w:ascii="Times New Roman" w:hAnsi="Times New Roman"/>
          <w:color w:val="auto"/>
          <w:sz w:val="24"/>
          <w:szCs w:val="24"/>
          <w14:ligatures w14:val="none"/>
        </w:rPr>
        <w:t>All evaluation instruments (including the Community Board Interview, Community Key Informant Survey, and Milestones and Benchmarks</w:t>
      </w:r>
      <w:r w:rsidR="00F208E3" w:rsidRPr="00A138DB">
        <w:rPr>
          <w:rFonts w:ascii="Times New Roman" w:hAnsi="Times New Roman"/>
          <w:color w:val="auto"/>
          <w:sz w:val="24"/>
          <w:szCs w:val="24"/>
          <w14:ligatures w14:val="none"/>
        </w:rPr>
        <w:t>--</w:t>
      </w:r>
      <w:r w:rsidR="00F01061" w:rsidRPr="00A138DB">
        <w:rPr>
          <w:rFonts w:ascii="Times New Roman" w:hAnsi="Times New Roman"/>
          <w:color w:val="auto"/>
          <w:sz w:val="24"/>
          <w:szCs w:val="24"/>
          <w14:ligatures w14:val="none"/>
        </w:rPr>
        <w:t xml:space="preserve">all described in more detail in the following section) were updated </w:t>
      </w:r>
      <w:r w:rsidR="00185D73" w:rsidRPr="00A138DB">
        <w:rPr>
          <w:rFonts w:ascii="Times New Roman" w:hAnsi="Times New Roman"/>
          <w:color w:val="auto"/>
          <w:sz w:val="24"/>
          <w:szCs w:val="24"/>
          <w14:ligatures w14:val="none"/>
        </w:rPr>
        <w:t xml:space="preserve">from their </w:t>
      </w:r>
      <w:r w:rsidR="00310F9E" w:rsidRPr="00A138DB">
        <w:rPr>
          <w:rFonts w:ascii="Times New Roman" w:hAnsi="Times New Roman"/>
          <w:color w:val="auto"/>
          <w:sz w:val="24"/>
          <w:szCs w:val="24"/>
          <w14:ligatures w14:val="none"/>
        </w:rPr>
        <w:t xml:space="preserve">traditional </w:t>
      </w:r>
      <w:r w:rsidR="00185D73" w:rsidRPr="00A138DB">
        <w:rPr>
          <w:rFonts w:ascii="Times New Roman" w:hAnsi="Times New Roman"/>
          <w:color w:val="auto"/>
          <w:sz w:val="24"/>
          <w:szCs w:val="24"/>
          <w14:ligatures w14:val="none"/>
        </w:rPr>
        <w:t xml:space="preserve">CTC format </w:t>
      </w:r>
      <w:r w:rsidRPr="00A138DB">
        <w:rPr>
          <w:rFonts w:ascii="Times New Roman" w:hAnsi="Times New Roman"/>
          <w:color w:val="auto"/>
          <w:sz w:val="24"/>
          <w:szCs w:val="24"/>
          <w14:ligatures w14:val="none"/>
        </w:rPr>
        <w:t>to: (</w:t>
      </w:r>
      <w:r w:rsidR="00F208E3" w:rsidRPr="00A138DB">
        <w:rPr>
          <w:rFonts w:ascii="Times New Roman" w:hAnsi="Times New Roman"/>
          <w:color w:val="auto"/>
          <w:sz w:val="24"/>
          <w:szCs w:val="24"/>
          <w14:ligatures w14:val="none"/>
        </w:rPr>
        <w:t>a</w:t>
      </w:r>
      <w:r w:rsidRPr="00A138DB">
        <w:rPr>
          <w:rFonts w:ascii="Times New Roman" w:hAnsi="Times New Roman"/>
          <w:color w:val="auto"/>
          <w:sz w:val="24"/>
          <w:szCs w:val="24"/>
          <w14:ligatures w14:val="none"/>
        </w:rPr>
        <w:t xml:space="preserve">) </w:t>
      </w:r>
      <w:r w:rsidR="00F208E3" w:rsidRPr="00A138DB">
        <w:rPr>
          <w:rFonts w:ascii="Times New Roman" w:hAnsi="Times New Roman"/>
          <w:color w:val="auto"/>
          <w:sz w:val="24"/>
          <w:szCs w:val="24"/>
          <w14:ligatures w14:val="none"/>
        </w:rPr>
        <w:t>a</w:t>
      </w:r>
      <w:r w:rsidRPr="00A138DB">
        <w:rPr>
          <w:rFonts w:ascii="Times New Roman" w:hAnsi="Times New Roman"/>
          <w:color w:val="auto"/>
          <w:sz w:val="24"/>
          <w:szCs w:val="24"/>
          <w14:ligatures w14:val="none"/>
        </w:rPr>
        <w:t>ddress early childhood (0</w:t>
      </w:r>
      <w:r w:rsidR="008664F7"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w:t>
      </w:r>
      <w:r w:rsidR="008664F7"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10 years) rather than </w:t>
      </w:r>
      <w:r w:rsidR="0015297D" w:rsidRPr="00A138DB">
        <w:rPr>
          <w:rFonts w:ascii="Times New Roman" w:hAnsi="Times New Roman"/>
          <w:color w:val="auto"/>
          <w:sz w:val="24"/>
          <w:szCs w:val="24"/>
          <w14:ligatures w14:val="none"/>
        </w:rPr>
        <w:t xml:space="preserve">only </w:t>
      </w:r>
      <w:r w:rsidRPr="00A138DB">
        <w:rPr>
          <w:rFonts w:ascii="Times New Roman" w:hAnsi="Times New Roman"/>
          <w:color w:val="auto"/>
          <w:sz w:val="24"/>
          <w:szCs w:val="24"/>
          <w14:ligatures w14:val="none"/>
        </w:rPr>
        <w:t>adolescence; (</w:t>
      </w:r>
      <w:r w:rsidR="00F208E3" w:rsidRPr="00A138DB">
        <w:rPr>
          <w:rFonts w:ascii="Times New Roman" w:hAnsi="Times New Roman"/>
          <w:color w:val="auto"/>
          <w:sz w:val="24"/>
          <w:szCs w:val="24"/>
          <w14:ligatures w14:val="none"/>
        </w:rPr>
        <w:t>b</w:t>
      </w:r>
      <w:r w:rsidRPr="00A138DB">
        <w:rPr>
          <w:rFonts w:ascii="Times New Roman" w:hAnsi="Times New Roman"/>
          <w:color w:val="auto"/>
          <w:sz w:val="24"/>
          <w:szCs w:val="24"/>
          <w14:ligatures w14:val="none"/>
        </w:rPr>
        <w:t xml:space="preserve">) </w:t>
      </w:r>
      <w:r w:rsidR="00F208E3" w:rsidRPr="00A138DB">
        <w:rPr>
          <w:rFonts w:ascii="Times New Roman" w:hAnsi="Times New Roman"/>
          <w:color w:val="auto"/>
          <w:sz w:val="24"/>
          <w:szCs w:val="24"/>
          <w14:ligatures w14:val="none"/>
        </w:rPr>
        <w:t>a</w:t>
      </w:r>
      <w:r w:rsidRPr="00A138DB">
        <w:rPr>
          <w:rFonts w:ascii="Times New Roman" w:hAnsi="Times New Roman"/>
          <w:color w:val="auto"/>
          <w:sz w:val="24"/>
          <w:szCs w:val="24"/>
          <w14:ligatures w14:val="none"/>
        </w:rPr>
        <w:t>ssess the issues of “child well-being and child-related problems such as abuse and neglect” rather than “youth problem behaviors”; and (</w:t>
      </w:r>
      <w:r w:rsidR="00F208E3" w:rsidRPr="00A138DB">
        <w:rPr>
          <w:rFonts w:ascii="Times New Roman" w:hAnsi="Times New Roman"/>
          <w:color w:val="auto"/>
          <w:sz w:val="24"/>
          <w:szCs w:val="24"/>
          <w14:ligatures w14:val="none"/>
        </w:rPr>
        <w:t>c</w:t>
      </w:r>
      <w:r w:rsidRPr="00A138DB">
        <w:rPr>
          <w:rFonts w:ascii="Times New Roman" w:hAnsi="Times New Roman"/>
          <w:color w:val="auto"/>
          <w:sz w:val="24"/>
          <w:szCs w:val="24"/>
          <w14:ligatures w14:val="none"/>
        </w:rPr>
        <w:t xml:space="preserve">) </w:t>
      </w:r>
      <w:r w:rsidR="00F208E3" w:rsidRPr="00A138DB">
        <w:rPr>
          <w:rFonts w:ascii="Times New Roman" w:hAnsi="Times New Roman"/>
          <w:color w:val="auto"/>
          <w:sz w:val="24"/>
          <w:szCs w:val="24"/>
          <w14:ligatures w14:val="none"/>
        </w:rPr>
        <w:t>a</w:t>
      </w:r>
      <w:r w:rsidRPr="00A138DB">
        <w:rPr>
          <w:rFonts w:ascii="Times New Roman" w:hAnsi="Times New Roman"/>
          <w:color w:val="auto"/>
          <w:sz w:val="24"/>
          <w:szCs w:val="24"/>
          <w14:ligatures w14:val="none"/>
        </w:rPr>
        <w:t>ssess the role of the child welfare system and early learning programs in addition to community prevention programming.</w:t>
      </w:r>
    </w:p>
    <w:p w:rsidR="00A053AE" w:rsidRPr="00A138DB" w:rsidRDefault="00C94803" w:rsidP="008523AB">
      <w:pPr>
        <w:widowControl w:val="0"/>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Updating</w:t>
      </w:r>
      <w:r w:rsidR="00811016" w:rsidRPr="00A138DB">
        <w:rPr>
          <w:rFonts w:ascii="Times New Roman" w:hAnsi="Times New Roman"/>
          <w:b/>
          <w:color w:val="auto"/>
          <w:sz w:val="24"/>
          <w:szCs w:val="24"/>
          <w14:ligatures w14:val="none"/>
        </w:rPr>
        <w:t xml:space="preserve"> key leader positions</w:t>
      </w:r>
      <w:r w:rsidR="00811016" w:rsidRPr="00A138DB">
        <w:rPr>
          <w:rFonts w:ascii="Times New Roman" w:hAnsi="Times New Roman"/>
          <w:color w:val="auto"/>
          <w:sz w:val="24"/>
          <w:szCs w:val="24"/>
          <w14:ligatures w14:val="none"/>
        </w:rPr>
        <w:t>.</w:t>
      </w:r>
      <w:proofErr w:type="gramEnd"/>
      <w:r w:rsidR="00811016" w:rsidRPr="00A138DB">
        <w:rPr>
          <w:rFonts w:ascii="Times New Roman" w:hAnsi="Times New Roman"/>
          <w:color w:val="auto"/>
          <w:sz w:val="24"/>
          <w:szCs w:val="24"/>
          <w14:ligatures w14:val="none"/>
        </w:rPr>
        <w:t xml:space="preserve"> </w:t>
      </w:r>
      <w:r w:rsidR="000A7871" w:rsidRPr="00A138DB">
        <w:rPr>
          <w:rFonts w:ascii="Times New Roman" w:hAnsi="Times New Roman"/>
          <w:color w:val="auto"/>
          <w:sz w:val="24"/>
          <w:szCs w:val="24"/>
          <w14:ligatures w14:val="none"/>
        </w:rPr>
        <w:t>The Community Key Informant S</w:t>
      </w:r>
      <w:r w:rsidR="00A053AE" w:rsidRPr="00A138DB">
        <w:rPr>
          <w:rFonts w:ascii="Times New Roman" w:hAnsi="Times New Roman"/>
          <w:color w:val="auto"/>
          <w:sz w:val="24"/>
          <w:szCs w:val="24"/>
          <w14:ligatures w14:val="none"/>
        </w:rPr>
        <w:t>urveys are typically collected from a collection of 10 positional leaders (such as</w:t>
      </w:r>
      <w:r w:rsidR="00817A66" w:rsidRPr="00A138DB">
        <w:rPr>
          <w:rFonts w:ascii="Times New Roman" w:hAnsi="Times New Roman"/>
          <w:color w:val="auto"/>
          <w:sz w:val="24"/>
          <w:szCs w:val="24"/>
          <w14:ligatures w14:val="none"/>
        </w:rPr>
        <w:t xml:space="preserve"> the mayor and police chief</w:t>
      </w:r>
      <w:r w:rsidR="00A053AE" w:rsidRPr="00A138DB">
        <w:rPr>
          <w:rFonts w:ascii="Times New Roman" w:hAnsi="Times New Roman"/>
          <w:color w:val="auto"/>
          <w:sz w:val="24"/>
          <w:szCs w:val="24"/>
          <w14:ligatures w14:val="none"/>
        </w:rPr>
        <w:t xml:space="preserve">) and 5 referred leaders who are most knowledgeable about </w:t>
      </w:r>
      <w:r w:rsidR="003B6BC4" w:rsidRPr="00A138DB">
        <w:rPr>
          <w:rFonts w:ascii="Times New Roman" w:hAnsi="Times New Roman"/>
          <w:color w:val="auto"/>
          <w:sz w:val="24"/>
          <w:szCs w:val="24"/>
          <w14:ligatures w14:val="none"/>
        </w:rPr>
        <w:t>youth problem behaviors and/or community prevention efforts</w:t>
      </w:r>
      <w:r w:rsidR="00A053AE" w:rsidRPr="00A138DB">
        <w:rPr>
          <w:rFonts w:ascii="Times New Roman" w:hAnsi="Times New Roman"/>
          <w:color w:val="auto"/>
          <w:sz w:val="24"/>
          <w:szCs w:val="24"/>
          <w14:ligatures w14:val="none"/>
        </w:rPr>
        <w:t xml:space="preserve">. For this adaptation we updated the positions to better reflect the most pertinent sectors for the current study, i.e., those familiar with child welfare, early learning, and prevention as it relates to early childhood. </w:t>
      </w:r>
      <w:r w:rsidR="005E14F2" w:rsidRPr="00A138DB">
        <w:rPr>
          <w:rFonts w:ascii="Times New Roman" w:hAnsi="Times New Roman"/>
          <w:color w:val="auto"/>
          <w:sz w:val="24"/>
          <w:szCs w:val="24"/>
          <w14:ligatures w14:val="none"/>
        </w:rPr>
        <w:t>This involved (</w:t>
      </w:r>
      <w:r w:rsidR="005C7A24" w:rsidRPr="00A138DB">
        <w:rPr>
          <w:rFonts w:ascii="Times New Roman" w:hAnsi="Times New Roman"/>
          <w:color w:val="auto"/>
          <w:sz w:val="24"/>
          <w:szCs w:val="24"/>
          <w14:ligatures w14:val="none"/>
        </w:rPr>
        <w:t>a</w:t>
      </w:r>
      <w:r w:rsidR="005E14F2" w:rsidRPr="00A138DB">
        <w:rPr>
          <w:rFonts w:ascii="Times New Roman" w:hAnsi="Times New Roman"/>
          <w:color w:val="auto"/>
          <w:sz w:val="24"/>
          <w:szCs w:val="24"/>
          <w14:ligatures w14:val="none"/>
        </w:rPr>
        <w:t xml:space="preserve">) adding an </w:t>
      </w:r>
      <w:r w:rsidR="004920CF" w:rsidRPr="00A138DB">
        <w:rPr>
          <w:rFonts w:ascii="Times New Roman" w:hAnsi="Times New Roman"/>
          <w:color w:val="auto"/>
          <w:sz w:val="24"/>
          <w:szCs w:val="24"/>
          <w14:ligatures w14:val="none"/>
        </w:rPr>
        <w:t xml:space="preserve">early education/director </w:t>
      </w:r>
      <w:r w:rsidR="005E14F2" w:rsidRPr="00A138DB">
        <w:rPr>
          <w:rFonts w:ascii="Times New Roman" w:hAnsi="Times New Roman"/>
          <w:color w:val="auto"/>
          <w:sz w:val="24"/>
          <w:szCs w:val="24"/>
          <w14:ligatures w14:val="none"/>
        </w:rPr>
        <w:t>of Head Start position, (</w:t>
      </w:r>
      <w:r w:rsidR="005C7A24" w:rsidRPr="00A138DB">
        <w:rPr>
          <w:rFonts w:ascii="Times New Roman" w:hAnsi="Times New Roman"/>
          <w:color w:val="auto"/>
          <w:sz w:val="24"/>
          <w:szCs w:val="24"/>
          <w14:ligatures w14:val="none"/>
        </w:rPr>
        <w:t>b</w:t>
      </w:r>
      <w:r w:rsidR="005E14F2" w:rsidRPr="00A138DB">
        <w:rPr>
          <w:rFonts w:ascii="Times New Roman" w:hAnsi="Times New Roman"/>
          <w:color w:val="auto"/>
          <w:sz w:val="24"/>
          <w:szCs w:val="24"/>
          <w14:ligatures w14:val="none"/>
        </w:rPr>
        <w:t xml:space="preserve">) adding a </w:t>
      </w:r>
      <w:r w:rsidR="004920CF" w:rsidRPr="00A138DB">
        <w:rPr>
          <w:rFonts w:ascii="Times New Roman" w:hAnsi="Times New Roman"/>
          <w:color w:val="auto"/>
          <w:sz w:val="24"/>
          <w:szCs w:val="24"/>
          <w14:ligatures w14:val="none"/>
        </w:rPr>
        <w:t>local/regional child welfare director position</w:t>
      </w:r>
      <w:r w:rsidR="005E14F2" w:rsidRPr="00A138DB">
        <w:rPr>
          <w:rFonts w:ascii="Times New Roman" w:hAnsi="Times New Roman"/>
          <w:color w:val="auto"/>
          <w:sz w:val="24"/>
          <w:szCs w:val="24"/>
          <w14:ligatures w14:val="none"/>
        </w:rPr>
        <w:t>, (</w:t>
      </w:r>
      <w:r w:rsidR="005C7A24" w:rsidRPr="00A138DB">
        <w:rPr>
          <w:rFonts w:ascii="Times New Roman" w:hAnsi="Times New Roman"/>
          <w:color w:val="auto"/>
          <w:sz w:val="24"/>
          <w:szCs w:val="24"/>
          <w14:ligatures w14:val="none"/>
        </w:rPr>
        <w:t>c</w:t>
      </w:r>
      <w:r w:rsidR="005E14F2" w:rsidRPr="00A138DB">
        <w:rPr>
          <w:rFonts w:ascii="Times New Roman" w:hAnsi="Times New Roman"/>
          <w:color w:val="auto"/>
          <w:sz w:val="24"/>
          <w:szCs w:val="24"/>
          <w14:ligatures w14:val="none"/>
        </w:rPr>
        <w:t xml:space="preserve">) adapting the </w:t>
      </w:r>
      <w:r w:rsidR="004920CF" w:rsidRPr="00A138DB">
        <w:rPr>
          <w:rFonts w:ascii="Times New Roman" w:hAnsi="Times New Roman"/>
          <w:color w:val="auto"/>
          <w:sz w:val="24"/>
          <w:szCs w:val="24"/>
          <w14:ligatures w14:val="none"/>
        </w:rPr>
        <w:t>j</w:t>
      </w:r>
      <w:r w:rsidR="005E14F2" w:rsidRPr="00A138DB">
        <w:rPr>
          <w:rFonts w:ascii="Times New Roman" w:hAnsi="Times New Roman"/>
          <w:color w:val="auto"/>
          <w:sz w:val="24"/>
          <w:szCs w:val="24"/>
          <w14:ligatures w14:val="none"/>
        </w:rPr>
        <w:t>udiciary position to f</w:t>
      </w:r>
      <w:r w:rsidR="004920CF" w:rsidRPr="00A138DB">
        <w:rPr>
          <w:rFonts w:ascii="Times New Roman" w:hAnsi="Times New Roman"/>
          <w:color w:val="auto"/>
          <w:sz w:val="24"/>
          <w:szCs w:val="24"/>
          <w14:ligatures w14:val="none"/>
        </w:rPr>
        <w:t>ocus on the family court judge/</w:t>
      </w:r>
      <w:r w:rsidR="005E14F2" w:rsidRPr="00A138DB">
        <w:rPr>
          <w:rFonts w:ascii="Times New Roman" w:hAnsi="Times New Roman"/>
          <w:color w:val="auto"/>
          <w:sz w:val="24"/>
          <w:szCs w:val="24"/>
          <w14:ligatures w14:val="none"/>
        </w:rPr>
        <w:t>referee who hears the most child welfare cases, and (</w:t>
      </w:r>
      <w:r w:rsidR="005C7A24" w:rsidRPr="00A138DB">
        <w:rPr>
          <w:rFonts w:ascii="Times New Roman" w:hAnsi="Times New Roman"/>
          <w:color w:val="auto"/>
          <w:sz w:val="24"/>
          <w:szCs w:val="24"/>
          <w14:ligatures w14:val="none"/>
        </w:rPr>
        <w:t>d</w:t>
      </w:r>
      <w:r w:rsidR="005E14F2" w:rsidRPr="00A138DB">
        <w:rPr>
          <w:rFonts w:ascii="Times New Roman" w:hAnsi="Times New Roman"/>
          <w:color w:val="auto"/>
          <w:sz w:val="24"/>
          <w:szCs w:val="24"/>
          <w14:ligatures w14:val="none"/>
        </w:rPr>
        <w:t xml:space="preserve">) dropping the </w:t>
      </w:r>
      <w:r w:rsidR="004920CF" w:rsidRPr="00A138DB">
        <w:rPr>
          <w:rFonts w:ascii="Times New Roman" w:hAnsi="Times New Roman"/>
          <w:color w:val="auto"/>
          <w:sz w:val="24"/>
          <w:szCs w:val="24"/>
          <w14:ligatures w14:val="none"/>
        </w:rPr>
        <w:t>recreation organizations</w:t>
      </w:r>
      <w:r w:rsidR="005E14F2" w:rsidRPr="00A138DB">
        <w:rPr>
          <w:rFonts w:ascii="Times New Roman" w:hAnsi="Times New Roman"/>
          <w:color w:val="auto"/>
          <w:sz w:val="24"/>
          <w:szCs w:val="24"/>
          <w14:ligatures w14:val="none"/>
        </w:rPr>
        <w:t xml:space="preserve"> position. </w:t>
      </w:r>
      <w:r w:rsidR="00A053AE" w:rsidRPr="00A138DB">
        <w:rPr>
          <w:rFonts w:ascii="Times New Roman" w:hAnsi="Times New Roman"/>
          <w:color w:val="auto"/>
          <w:sz w:val="24"/>
          <w:szCs w:val="24"/>
          <w14:ligatures w14:val="none"/>
        </w:rPr>
        <w:t xml:space="preserve">We also adapted the referred positions to include two individuals </w:t>
      </w:r>
      <w:r w:rsidR="0082308E" w:rsidRPr="00A138DB">
        <w:rPr>
          <w:rFonts w:ascii="Times New Roman" w:hAnsi="Times New Roman"/>
          <w:color w:val="auto"/>
          <w:sz w:val="24"/>
          <w:szCs w:val="24"/>
          <w14:ligatures w14:val="none"/>
        </w:rPr>
        <w:t xml:space="preserve">each </w:t>
      </w:r>
      <w:r w:rsidR="00A053AE" w:rsidRPr="00A138DB">
        <w:rPr>
          <w:rFonts w:ascii="Times New Roman" w:hAnsi="Times New Roman"/>
          <w:color w:val="auto"/>
          <w:sz w:val="24"/>
          <w:szCs w:val="24"/>
          <w14:ligatures w14:val="none"/>
        </w:rPr>
        <w:t xml:space="preserve">actively involved in prevention efforts, child welfare </w:t>
      </w:r>
      <w:r w:rsidR="00A053AE" w:rsidRPr="00A138DB">
        <w:rPr>
          <w:rFonts w:ascii="Times New Roman" w:hAnsi="Times New Roman"/>
          <w:color w:val="auto"/>
          <w:sz w:val="24"/>
          <w:szCs w:val="24"/>
          <w14:ligatures w14:val="none"/>
        </w:rPr>
        <w:lastRenderedPageBreak/>
        <w:t xml:space="preserve">efforts, and early learning efforts in the community. This process resulted in 11 positional leaders and 6 referred leaders per community. </w:t>
      </w:r>
    </w:p>
    <w:p w:rsidR="00C94803" w:rsidRPr="00A138DB" w:rsidRDefault="001B471B" w:rsidP="008B60F3">
      <w:pPr>
        <w:keepNext/>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 xml:space="preserve">Assessing </w:t>
      </w:r>
      <w:r w:rsidR="008B6421" w:rsidRPr="00A138DB">
        <w:rPr>
          <w:rFonts w:ascii="Times New Roman" w:hAnsi="Times New Roman"/>
          <w:b/>
          <w:color w:val="auto"/>
          <w:sz w:val="24"/>
          <w:szCs w:val="24"/>
          <w14:ligatures w14:val="none"/>
        </w:rPr>
        <w:t xml:space="preserve">Preliminary </w:t>
      </w:r>
      <w:r w:rsidRPr="00A138DB">
        <w:rPr>
          <w:rFonts w:ascii="Times New Roman" w:hAnsi="Times New Roman"/>
          <w:b/>
          <w:color w:val="auto"/>
          <w:sz w:val="24"/>
          <w:szCs w:val="24"/>
          <w14:ligatures w14:val="none"/>
        </w:rPr>
        <w:t>Success</w:t>
      </w:r>
      <w:r w:rsidR="008B6421" w:rsidRPr="00A138DB">
        <w:rPr>
          <w:rFonts w:ascii="Times New Roman" w:hAnsi="Times New Roman"/>
          <w:b/>
          <w:color w:val="auto"/>
          <w:sz w:val="24"/>
          <w:szCs w:val="24"/>
          <w14:ligatures w14:val="none"/>
        </w:rPr>
        <w:t xml:space="preserve"> of</w:t>
      </w:r>
      <w:r w:rsidR="00434B38" w:rsidRPr="00A138DB">
        <w:rPr>
          <w:rFonts w:ascii="Times New Roman" w:hAnsi="Times New Roman"/>
          <w:b/>
          <w:color w:val="auto"/>
          <w:sz w:val="24"/>
          <w:szCs w:val="24"/>
          <w14:ligatures w14:val="none"/>
        </w:rPr>
        <w:t xml:space="preserve"> the</w:t>
      </w:r>
      <w:r w:rsidR="008B6421" w:rsidRPr="00A138DB">
        <w:rPr>
          <w:rFonts w:ascii="Times New Roman" w:hAnsi="Times New Roman"/>
          <w:b/>
          <w:color w:val="auto"/>
          <w:sz w:val="24"/>
          <w:szCs w:val="24"/>
          <w14:ligatures w14:val="none"/>
        </w:rPr>
        <w:t xml:space="preserve"> Adapted Approach</w:t>
      </w:r>
      <w:r w:rsidR="00070268" w:rsidRPr="00A138DB">
        <w:rPr>
          <w:rFonts w:ascii="Times New Roman" w:hAnsi="Times New Roman"/>
          <w:b/>
          <w:color w:val="auto"/>
          <w:sz w:val="24"/>
          <w:szCs w:val="24"/>
          <w14:ligatures w14:val="none"/>
        </w:rPr>
        <w:t>: Method</w:t>
      </w:r>
    </w:p>
    <w:p w:rsidR="006A1A12" w:rsidRPr="00A138DB" w:rsidRDefault="006A1A12" w:rsidP="003C4B37">
      <w:pPr>
        <w:keepNext/>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Purpose of Evaluation</w:t>
      </w:r>
    </w:p>
    <w:p w:rsidR="006A1A12" w:rsidRPr="00A138DB" w:rsidRDefault="006A1A12" w:rsidP="003C4B37">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The overall evaluation of </w:t>
      </w:r>
      <w:r w:rsidR="0013510B" w:rsidRPr="00A138DB">
        <w:rPr>
          <w:rFonts w:ascii="Times New Roman" w:hAnsi="Times New Roman"/>
          <w:color w:val="auto"/>
          <w:sz w:val="24"/>
          <w:szCs w:val="24"/>
          <w14:ligatures w14:val="none"/>
        </w:rPr>
        <w:t xml:space="preserve">Keeping Families Together </w:t>
      </w:r>
      <w:r w:rsidR="00D033EF" w:rsidRPr="00A138DB">
        <w:rPr>
          <w:rFonts w:ascii="Times New Roman" w:hAnsi="Times New Roman"/>
          <w:color w:val="auto"/>
          <w:sz w:val="24"/>
          <w:szCs w:val="24"/>
          <w14:ligatures w14:val="none"/>
        </w:rPr>
        <w:t>examines whether (</w:t>
      </w:r>
      <w:r w:rsidR="00477535" w:rsidRPr="00A138DB">
        <w:rPr>
          <w:rFonts w:ascii="Times New Roman" w:hAnsi="Times New Roman"/>
          <w:color w:val="auto"/>
          <w:sz w:val="24"/>
          <w:szCs w:val="24"/>
          <w14:ligatures w14:val="none"/>
        </w:rPr>
        <w:t>a</w:t>
      </w:r>
      <w:r w:rsidR="00D033EF"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implementation of CTC training and technical assistance aimed at improving child-related outcomes can be implemented with fidelity;</w:t>
      </w:r>
      <w:r w:rsidR="00D033EF" w:rsidRPr="00A138DB">
        <w:rPr>
          <w:rFonts w:ascii="Times New Roman" w:hAnsi="Times New Roman"/>
          <w:color w:val="auto"/>
          <w:sz w:val="24"/>
          <w:szCs w:val="24"/>
          <w14:ligatures w14:val="none"/>
        </w:rPr>
        <w:t xml:space="preserve"> (</w:t>
      </w:r>
      <w:r w:rsidR="00477535" w:rsidRPr="00A138DB">
        <w:rPr>
          <w:rFonts w:ascii="Times New Roman" w:hAnsi="Times New Roman"/>
          <w:color w:val="auto"/>
          <w:sz w:val="24"/>
          <w:szCs w:val="24"/>
          <w14:ligatures w14:val="none"/>
        </w:rPr>
        <w:t>b</w:t>
      </w:r>
      <w:r w:rsidR="00D033EF" w:rsidRPr="00A138DB">
        <w:rPr>
          <w:rFonts w:ascii="Times New Roman" w:hAnsi="Times New Roman"/>
          <w:color w:val="auto"/>
          <w:sz w:val="24"/>
          <w:szCs w:val="24"/>
          <w14:ligatures w14:val="none"/>
        </w:rPr>
        <w:t>) the</w:t>
      </w:r>
      <w:r w:rsidRPr="00A138DB">
        <w:rPr>
          <w:rFonts w:ascii="Times New Roman" w:hAnsi="Times New Roman"/>
          <w:color w:val="auto"/>
          <w:sz w:val="24"/>
          <w:szCs w:val="24"/>
          <w14:ligatures w14:val="none"/>
        </w:rPr>
        <w:t xml:space="preserve"> capacity of community key leaders and CTC board members is expanded;</w:t>
      </w:r>
      <w:r w:rsidR="00D033EF" w:rsidRPr="00A138DB">
        <w:rPr>
          <w:rFonts w:ascii="Times New Roman" w:hAnsi="Times New Roman"/>
          <w:color w:val="auto"/>
          <w:sz w:val="24"/>
          <w:szCs w:val="24"/>
          <w14:ligatures w14:val="none"/>
        </w:rPr>
        <w:t xml:space="preserve"> (</w:t>
      </w:r>
      <w:r w:rsidR="00477535" w:rsidRPr="00A138DB">
        <w:rPr>
          <w:rFonts w:ascii="Times New Roman" w:hAnsi="Times New Roman"/>
          <w:color w:val="auto"/>
          <w:sz w:val="24"/>
          <w:szCs w:val="24"/>
          <w14:ligatures w14:val="none"/>
        </w:rPr>
        <w:t>c</w:t>
      </w:r>
      <w:r w:rsidR="00D033EF"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system transformation, including adoption of a science</w:t>
      </w:r>
      <w:r w:rsidR="00C30959"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based approach to prevention, enhanced community collaboration and support for prevention, and improved community norms regarding abuse and neglect occur as hypothesized;</w:t>
      </w:r>
      <w:r w:rsidR="00D033EF" w:rsidRPr="00A138DB">
        <w:rPr>
          <w:rFonts w:ascii="Times New Roman" w:hAnsi="Times New Roman"/>
          <w:color w:val="auto"/>
          <w:sz w:val="24"/>
          <w:szCs w:val="24"/>
          <w14:ligatures w14:val="none"/>
        </w:rPr>
        <w:t xml:space="preserve"> and (</w:t>
      </w:r>
      <w:r w:rsidR="00477535" w:rsidRPr="00A138DB">
        <w:rPr>
          <w:rFonts w:ascii="Times New Roman" w:hAnsi="Times New Roman"/>
          <w:color w:val="auto"/>
          <w:sz w:val="24"/>
          <w:szCs w:val="24"/>
          <w14:ligatures w14:val="none"/>
        </w:rPr>
        <w:t>d</w:t>
      </w:r>
      <w:r w:rsidR="00D033EF"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child outcomes including abuse, neglect, and child well-being improve.</w:t>
      </w:r>
      <w:r w:rsidR="00D033EF" w:rsidRPr="00A138DB">
        <w:rPr>
          <w:rFonts w:ascii="Times New Roman" w:hAnsi="Times New Roman"/>
          <w:color w:val="auto"/>
          <w:sz w:val="24"/>
          <w:szCs w:val="24"/>
          <w14:ligatures w14:val="none"/>
        </w:rPr>
        <w:t xml:space="preserve"> The current </w:t>
      </w:r>
      <w:r w:rsidR="00A33922" w:rsidRPr="00A138DB">
        <w:rPr>
          <w:rFonts w:ascii="Times New Roman" w:hAnsi="Times New Roman"/>
          <w:color w:val="auto"/>
          <w:sz w:val="24"/>
          <w:szCs w:val="24"/>
          <w14:ligatures w14:val="none"/>
        </w:rPr>
        <w:t>article</w:t>
      </w:r>
      <w:r w:rsidR="00D033EF" w:rsidRPr="00A138DB">
        <w:rPr>
          <w:rFonts w:ascii="Times New Roman" w:hAnsi="Times New Roman"/>
          <w:color w:val="auto"/>
          <w:sz w:val="24"/>
          <w:szCs w:val="24"/>
          <w14:ligatures w14:val="none"/>
        </w:rPr>
        <w:t xml:space="preserve"> takes a preliminary look at </w:t>
      </w:r>
      <w:r w:rsidR="00BE66B8" w:rsidRPr="00A138DB">
        <w:rPr>
          <w:rFonts w:ascii="Times New Roman" w:hAnsi="Times New Roman"/>
          <w:color w:val="auto"/>
          <w:sz w:val="24"/>
          <w:szCs w:val="24"/>
          <w14:ligatures w14:val="none"/>
        </w:rPr>
        <w:t>a subset of these overall evaluation goals; namely, the success of adapted intervention implementation, community board functioning, and community adoption of a science-based approach to prevention.</w:t>
      </w:r>
    </w:p>
    <w:p w:rsidR="00F708C3" w:rsidRPr="00A138DB" w:rsidRDefault="00F708C3" w:rsidP="008523AB">
      <w:pPr>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Communities</w:t>
      </w:r>
    </w:p>
    <w:p w:rsidR="00F708C3" w:rsidRPr="00A138DB" w:rsidRDefault="004F687B"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ab/>
        <w:t xml:space="preserve">The Keeping Families Together </w:t>
      </w:r>
      <w:r w:rsidR="00AC2FEB" w:rsidRPr="00A138DB">
        <w:rPr>
          <w:rFonts w:ascii="Times New Roman" w:hAnsi="Times New Roman"/>
          <w:color w:val="auto"/>
          <w:sz w:val="24"/>
          <w:szCs w:val="24"/>
          <w14:ligatures w14:val="none"/>
        </w:rPr>
        <w:t xml:space="preserve">(KFT) </w:t>
      </w:r>
      <w:r w:rsidRPr="00A138DB">
        <w:rPr>
          <w:rFonts w:ascii="Times New Roman" w:hAnsi="Times New Roman"/>
          <w:color w:val="auto"/>
          <w:sz w:val="24"/>
          <w:szCs w:val="24"/>
          <w14:ligatures w14:val="none"/>
        </w:rPr>
        <w:t xml:space="preserve">adaptation of CTC was implemented in two communities in Oregon. </w:t>
      </w:r>
      <w:r w:rsidR="0015297D" w:rsidRPr="00A138DB">
        <w:rPr>
          <w:rFonts w:ascii="Times New Roman" w:hAnsi="Times New Roman"/>
          <w:color w:val="auto"/>
          <w:sz w:val="24"/>
          <w:szCs w:val="24"/>
          <w14:ligatures w14:val="none"/>
        </w:rPr>
        <w:t>One community is a more urban area and has a population of a</w:t>
      </w:r>
      <w:r w:rsidR="00440F7E" w:rsidRPr="00A138DB">
        <w:rPr>
          <w:rFonts w:ascii="Times New Roman" w:hAnsi="Times New Roman"/>
          <w:color w:val="auto"/>
          <w:sz w:val="24"/>
          <w:szCs w:val="24"/>
          <w14:ligatures w14:val="none"/>
        </w:rPr>
        <w:t>pproximately</w:t>
      </w:r>
      <w:r w:rsidR="0015297D" w:rsidRPr="00A138DB">
        <w:rPr>
          <w:rFonts w:ascii="Times New Roman" w:hAnsi="Times New Roman"/>
          <w:color w:val="auto"/>
          <w:sz w:val="24"/>
          <w:szCs w:val="24"/>
          <w14:ligatures w14:val="none"/>
        </w:rPr>
        <w:t xml:space="preserve"> 60,000 people, </w:t>
      </w:r>
      <w:r w:rsidR="00440F7E" w:rsidRPr="00A138DB">
        <w:rPr>
          <w:rFonts w:ascii="Times New Roman" w:hAnsi="Times New Roman"/>
          <w:color w:val="auto"/>
          <w:sz w:val="24"/>
          <w:szCs w:val="24"/>
          <w14:ligatures w14:val="none"/>
        </w:rPr>
        <w:t xml:space="preserve">while </w:t>
      </w:r>
      <w:r w:rsidR="0015297D" w:rsidRPr="00A138DB">
        <w:rPr>
          <w:rFonts w:ascii="Times New Roman" w:hAnsi="Times New Roman"/>
          <w:color w:val="auto"/>
          <w:sz w:val="24"/>
          <w:szCs w:val="24"/>
          <w14:ligatures w14:val="none"/>
        </w:rPr>
        <w:t>the other community is more rural with a population of</w:t>
      </w:r>
      <w:r w:rsidR="00440F7E" w:rsidRPr="00A138DB">
        <w:rPr>
          <w:rFonts w:ascii="Times New Roman" w:hAnsi="Times New Roman"/>
          <w:color w:val="auto"/>
          <w:sz w:val="24"/>
          <w:szCs w:val="24"/>
          <w14:ligatures w14:val="none"/>
        </w:rPr>
        <w:t xml:space="preserve"> approximately 23,000</w:t>
      </w:r>
      <w:r w:rsidR="0015297D" w:rsidRPr="00A138DB">
        <w:rPr>
          <w:rFonts w:ascii="Times New Roman" w:hAnsi="Times New Roman"/>
          <w:color w:val="auto"/>
          <w:sz w:val="24"/>
          <w:szCs w:val="24"/>
          <w14:ligatures w14:val="none"/>
        </w:rPr>
        <w:t>.</w:t>
      </w:r>
      <w:r w:rsidR="008664F7" w:rsidRPr="00A138DB">
        <w:rPr>
          <w:rFonts w:ascii="Times New Roman" w:hAnsi="Times New Roman"/>
          <w:color w:val="auto"/>
          <w:sz w:val="24"/>
          <w:szCs w:val="24"/>
          <w14:ligatures w14:val="none"/>
        </w:rPr>
        <w:t xml:space="preserve"> </w:t>
      </w:r>
      <w:r w:rsidR="00AC2FEB" w:rsidRPr="00A138DB">
        <w:rPr>
          <w:rFonts w:ascii="Times New Roman" w:hAnsi="Times New Roman"/>
          <w:color w:val="auto"/>
          <w:sz w:val="24"/>
          <w:szCs w:val="24"/>
          <w14:ligatures w14:val="none"/>
        </w:rPr>
        <w:t xml:space="preserve">Implementation of KFT began </w:t>
      </w:r>
      <w:r w:rsidR="00A33922" w:rsidRPr="00A138DB">
        <w:rPr>
          <w:rFonts w:ascii="Times New Roman" w:hAnsi="Times New Roman"/>
          <w:color w:val="auto"/>
          <w:sz w:val="24"/>
          <w:szCs w:val="24"/>
          <w14:ligatures w14:val="none"/>
        </w:rPr>
        <w:t xml:space="preserve">in </w:t>
      </w:r>
      <w:r w:rsidR="006E6731" w:rsidRPr="00A138DB">
        <w:rPr>
          <w:rFonts w:ascii="Times New Roman" w:hAnsi="Times New Roman"/>
          <w:color w:val="auto"/>
          <w:sz w:val="24"/>
          <w:szCs w:val="24"/>
          <w14:ligatures w14:val="none"/>
        </w:rPr>
        <w:t>early 2013, with community board orientations taking</w:t>
      </w:r>
      <w:r w:rsidR="00F56516" w:rsidRPr="00A138DB">
        <w:rPr>
          <w:rFonts w:ascii="Times New Roman" w:hAnsi="Times New Roman"/>
          <w:color w:val="auto"/>
          <w:sz w:val="24"/>
          <w:szCs w:val="24"/>
          <w14:ligatures w14:val="none"/>
        </w:rPr>
        <w:t xml:space="preserve"> place </w:t>
      </w:r>
      <w:r w:rsidR="006E6731" w:rsidRPr="00A138DB">
        <w:rPr>
          <w:rFonts w:ascii="Times New Roman" w:hAnsi="Times New Roman"/>
          <w:color w:val="auto"/>
          <w:sz w:val="24"/>
          <w:szCs w:val="24"/>
          <w14:ligatures w14:val="none"/>
        </w:rPr>
        <w:t xml:space="preserve">in spring of that year. </w:t>
      </w:r>
    </w:p>
    <w:p w:rsidR="00F708C3" w:rsidRPr="00A138DB" w:rsidRDefault="00F708C3" w:rsidP="008523AB">
      <w:pPr>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Evaluation Instruments</w:t>
      </w:r>
      <w:r w:rsidR="0095121A" w:rsidRPr="00A138DB">
        <w:rPr>
          <w:rFonts w:ascii="Times New Roman" w:hAnsi="Times New Roman"/>
          <w:b/>
          <w:color w:val="auto"/>
          <w:sz w:val="24"/>
          <w:szCs w:val="24"/>
          <w14:ligatures w14:val="none"/>
        </w:rPr>
        <w:t xml:space="preserve"> and Measures</w:t>
      </w:r>
    </w:p>
    <w:p w:rsidR="00C94803" w:rsidRPr="00A138DB" w:rsidRDefault="002C6432"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A variety of evaluation instruments were u</w:t>
      </w:r>
      <w:r w:rsidR="00BF216A" w:rsidRPr="00A138DB">
        <w:rPr>
          <w:rFonts w:ascii="Times New Roman" w:hAnsi="Times New Roman"/>
          <w:color w:val="auto"/>
          <w:sz w:val="24"/>
          <w:szCs w:val="24"/>
          <w14:ligatures w14:val="none"/>
        </w:rPr>
        <w:t>s</w:t>
      </w:r>
      <w:r w:rsidRPr="00A138DB">
        <w:rPr>
          <w:rFonts w:ascii="Times New Roman" w:hAnsi="Times New Roman"/>
          <w:color w:val="auto"/>
          <w:sz w:val="24"/>
          <w:szCs w:val="24"/>
          <w14:ligatures w14:val="none"/>
        </w:rPr>
        <w:t>ed to assess different components of the CTC logic model</w:t>
      </w:r>
      <w:r w:rsidR="001A30CF" w:rsidRPr="00A138DB">
        <w:rPr>
          <w:rFonts w:ascii="Times New Roman" w:hAnsi="Times New Roman"/>
          <w:color w:val="auto"/>
          <w:sz w:val="24"/>
          <w:szCs w:val="24"/>
          <w14:ligatures w14:val="none"/>
        </w:rPr>
        <w:t xml:space="preserve"> (see Figure </w:t>
      </w:r>
      <w:r w:rsidR="00321205" w:rsidRPr="00A138DB">
        <w:rPr>
          <w:rFonts w:ascii="Times New Roman" w:hAnsi="Times New Roman"/>
          <w:color w:val="auto"/>
          <w:sz w:val="24"/>
          <w:szCs w:val="24"/>
          <w14:ligatures w14:val="none"/>
        </w:rPr>
        <w:t>1</w:t>
      </w:r>
      <w:r w:rsidR="001A30CF"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w:t>
      </w:r>
      <w:r w:rsidR="00090813" w:rsidRPr="00A138DB">
        <w:rPr>
          <w:rFonts w:ascii="Times New Roman" w:hAnsi="Times New Roman"/>
          <w:color w:val="auto"/>
          <w:sz w:val="24"/>
          <w:szCs w:val="24"/>
          <w14:ligatures w14:val="none"/>
        </w:rPr>
        <w:t>T</w:t>
      </w:r>
      <w:r w:rsidR="00112227" w:rsidRPr="00A138DB">
        <w:rPr>
          <w:rFonts w:ascii="Times New Roman" w:hAnsi="Times New Roman"/>
          <w:color w:val="auto"/>
          <w:sz w:val="24"/>
          <w:szCs w:val="24"/>
          <w14:ligatures w14:val="none"/>
        </w:rPr>
        <w:t>hree</w:t>
      </w:r>
      <w:r w:rsidR="00090813" w:rsidRPr="00A138DB">
        <w:rPr>
          <w:rFonts w:ascii="Times New Roman" w:hAnsi="Times New Roman"/>
          <w:color w:val="auto"/>
          <w:sz w:val="24"/>
          <w:szCs w:val="24"/>
          <w14:ligatures w14:val="none"/>
        </w:rPr>
        <w:t xml:space="preserve"> of these instruments, t</w:t>
      </w:r>
      <w:r w:rsidR="00112227" w:rsidRPr="00A138DB">
        <w:rPr>
          <w:rFonts w:ascii="Times New Roman" w:hAnsi="Times New Roman"/>
          <w:color w:val="auto"/>
          <w:sz w:val="24"/>
          <w:szCs w:val="24"/>
          <w14:ligatures w14:val="none"/>
        </w:rPr>
        <w:t>he Milestones and Benchmarks,</w:t>
      </w:r>
      <w:r w:rsidR="00090813" w:rsidRPr="00A138DB">
        <w:rPr>
          <w:rFonts w:ascii="Times New Roman" w:hAnsi="Times New Roman"/>
          <w:color w:val="auto"/>
          <w:sz w:val="24"/>
          <w:szCs w:val="24"/>
          <w14:ligatures w14:val="none"/>
        </w:rPr>
        <w:t xml:space="preserve"> the </w:t>
      </w:r>
      <w:r w:rsidR="00090813" w:rsidRPr="00A138DB">
        <w:rPr>
          <w:rFonts w:ascii="Times New Roman" w:hAnsi="Times New Roman"/>
          <w:color w:val="auto"/>
          <w:sz w:val="24"/>
          <w:szCs w:val="24"/>
          <w14:ligatures w14:val="none"/>
        </w:rPr>
        <w:lastRenderedPageBreak/>
        <w:t xml:space="preserve">Community Board Interview, </w:t>
      </w:r>
      <w:r w:rsidR="00112227" w:rsidRPr="00A138DB">
        <w:rPr>
          <w:rFonts w:ascii="Times New Roman" w:hAnsi="Times New Roman"/>
          <w:color w:val="auto"/>
          <w:sz w:val="24"/>
          <w:szCs w:val="24"/>
          <w14:ligatures w14:val="none"/>
        </w:rPr>
        <w:t xml:space="preserve">and the Community Key Informant Survey </w:t>
      </w:r>
      <w:r w:rsidR="00090813" w:rsidRPr="00A138DB">
        <w:rPr>
          <w:rFonts w:ascii="Times New Roman" w:hAnsi="Times New Roman"/>
          <w:color w:val="auto"/>
          <w:sz w:val="24"/>
          <w:szCs w:val="24"/>
          <w14:ligatures w14:val="none"/>
        </w:rPr>
        <w:t>were used in the current prelimin</w:t>
      </w:r>
      <w:r w:rsidR="00112227" w:rsidRPr="00A138DB">
        <w:rPr>
          <w:rFonts w:ascii="Times New Roman" w:hAnsi="Times New Roman"/>
          <w:color w:val="auto"/>
          <w:sz w:val="24"/>
          <w:szCs w:val="24"/>
          <w14:ligatures w14:val="none"/>
        </w:rPr>
        <w:t>ary assessment of adapted CTC approach implementation,</w:t>
      </w:r>
      <w:r w:rsidR="00090813" w:rsidRPr="00A138DB">
        <w:rPr>
          <w:rFonts w:ascii="Times New Roman" w:hAnsi="Times New Roman"/>
          <w:color w:val="auto"/>
          <w:sz w:val="24"/>
          <w:szCs w:val="24"/>
          <w14:ligatures w14:val="none"/>
        </w:rPr>
        <w:t xml:space="preserve"> community board functioning</w:t>
      </w:r>
      <w:r w:rsidR="00112227" w:rsidRPr="00A138DB">
        <w:rPr>
          <w:rFonts w:ascii="Times New Roman" w:hAnsi="Times New Roman"/>
          <w:color w:val="auto"/>
          <w:sz w:val="24"/>
          <w:szCs w:val="24"/>
          <w14:ligatures w14:val="none"/>
        </w:rPr>
        <w:t>, and community adoption of a science-based approach to prevention</w:t>
      </w:r>
      <w:r w:rsidR="00477535" w:rsidRPr="00A138DB">
        <w:rPr>
          <w:rFonts w:ascii="Times New Roman" w:hAnsi="Times New Roman"/>
          <w:color w:val="auto"/>
          <w:sz w:val="24"/>
          <w:szCs w:val="24"/>
          <w14:ligatures w14:val="none"/>
        </w:rPr>
        <w:t>. These three</w:t>
      </w:r>
      <w:r w:rsidR="00090813" w:rsidRPr="00A138DB">
        <w:rPr>
          <w:rFonts w:ascii="Times New Roman" w:hAnsi="Times New Roman"/>
          <w:color w:val="auto"/>
          <w:sz w:val="24"/>
          <w:szCs w:val="24"/>
          <w14:ligatures w14:val="none"/>
        </w:rPr>
        <w:t xml:space="preserve"> </w:t>
      </w:r>
      <w:r w:rsidR="004F6699" w:rsidRPr="00A138DB">
        <w:rPr>
          <w:rFonts w:ascii="Times New Roman" w:hAnsi="Times New Roman"/>
          <w:color w:val="auto"/>
          <w:sz w:val="24"/>
          <w:szCs w:val="24"/>
          <w14:ligatures w14:val="none"/>
        </w:rPr>
        <w:t>e</w:t>
      </w:r>
      <w:r w:rsidRPr="00A138DB">
        <w:rPr>
          <w:rFonts w:ascii="Times New Roman" w:hAnsi="Times New Roman"/>
          <w:color w:val="auto"/>
          <w:sz w:val="24"/>
          <w:szCs w:val="24"/>
          <w14:ligatures w14:val="none"/>
        </w:rPr>
        <w:t xml:space="preserve">valuation instruments </w:t>
      </w:r>
      <w:r w:rsidR="00600221" w:rsidRPr="00A138DB">
        <w:rPr>
          <w:rFonts w:ascii="Times New Roman" w:hAnsi="Times New Roman"/>
          <w:color w:val="auto"/>
          <w:sz w:val="24"/>
          <w:szCs w:val="24"/>
          <w14:ligatures w14:val="none"/>
        </w:rPr>
        <w:t xml:space="preserve">and their data collection processes </w:t>
      </w:r>
      <w:r w:rsidRPr="00A138DB">
        <w:rPr>
          <w:rFonts w:ascii="Times New Roman" w:hAnsi="Times New Roman"/>
          <w:color w:val="auto"/>
          <w:sz w:val="24"/>
          <w:szCs w:val="24"/>
          <w14:ligatures w14:val="none"/>
        </w:rPr>
        <w:t>will now be summarized.</w:t>
      </w:r>
    </w:p>
    <w:p w:rsidR="00C94803" w:rsidRPr="00A138DB" w:rsidRDefault="002C6432" w:rsidP="008523AB">
      <w:pPr>
        <w:widowControl w:val="0"/>
        <w:spacing w:after="0" w:line="480" w:lineRule="auto"/>
        <w:ind w:firstLine="720"/>
        <w:rPr>
          <w:rFonts w:ascii="Times New Roman" w:hAnsi="Times New Roman"/>
          <w:color w:val="auto"/>
          <w:sz w:val="24"/>
          <w:szCs w:val="24"/>
          <w14:ligatures w14:val="none"/>
        </w:rPr>
      </w:pPr>
      <w:proofErr w:type="gramStart"/>
      <w:r w:rsidRPr="00A138DB">
        <w:rPr>
          <w:rFonts w:ascii="Times New Roman" w:hAnsi="Times New Roman"/>
          <w:b/>
          <w:color w:val="auto"/>
          <w:sz w:val="24"/>
          <w:szCs w:val="24"/>
          <w14:ligatures w14:val="none"/>
        </w:rPr>
        <w:t>Milestones and Benchmarks</w:t>
      </w:r>
      <w:r w:rsidR="00F708C3" w:rsidRPr="00A138DB">
        <w:rPr>
          <w:rFonts w:ascii="Times New Roman" w:hAnsi="Times New Roman"/>
          <w:bCs/>
          <w:color w:val="auto"/>
          <w:sz w:val="24"/>
          <w:szCs w:val="24"/>
          <w14:ligatures w14:val="none"/>
        </w:rPr>
        <w:t>.</w:t>
      </w:r>
      <w:proofErr w:type="gramEnd"/>
      <w:r w:rsidR="00F708C3" w:rsidRPr="00A138DB">
        <w:rPr>
          <w:rFonts w:ascii="Times New Roman" w:hAnsi="Times New Roman"/>
          <w:bCs/>
          <w:color w:val="auto"/>
          <w:sz w:val="24"/>
          <w:szCs w:val="24"/>
          <w14:ligatures w14:val="none"/>
        </w:rPr>
        <w:t xml:space="preserve"> </w:t>
      </w:r>
      <w:r w:rsidR="000D6AB4" w:rsidRPr="00A138DB">
        <w:rPr>
          <w:rFonts w:ascii="Times New Roman" w:hAnsi="Times New Roman"/>
          <w:color w:val="auto"/>
          <w:sz w:val="24"/>
          <w:szCs w:val="24"/>
          <w14:ligatures w14:val="none"/>
        </w:rPr>
        <w:t xml:space="preserve">The Milestones and Benchmarks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&lt;EndNote&gt;&lt;Cite&gt;&lt;Author&gt;Quinby&lt;/Author&gt;&lt;Year&gt;2008&lt;/Year&gt;&lt;RecNum&gt;4&lt;/RecNum&gt;&lt;DisplayText&gt;(Quinby et al., 2008)&lt;/DisplayText&gt;&lt;record&gt;&lt;rec-number&gt;4&lt;/rec-number&gt;&lt;foreign-keys&gt;&lt;key app="EN" db-id="fep2t2rvfdsaswe0d5d52vpufrttaadpvwpx"&gt;4&lt;/key&gt;&lt;/foreign-keys&gt;&lt;ref-type name="Journal Article"&gt;17&lt;/ref-type&gt;&lt;contributors&gt;&lt;authors&gt;&lt;author&gt;Quinby, Rose K.&lt;/author&gt;&lt;author&gt;Fagan, Abigail A.&lt;/author&gt;&lt;author&gt;Hanson, Koren&lt;/author&gt;&lt;author&gt;Brooke-Weiss, Blair&lt;/author&gt;&lt;author&gt;Arthur, Michael W.&lt;/author&gt;&lt;author&gt;Hawkins, J. David&lt;/author&gt;&lt;/authors&gt;&lt;/contributors&gt;&lt;titles&gt;&lt;title&gt;Installing the Communities That Care prevention system: Implementation progress and fidelity in a randomized controlled trial&lt;/title&gt;&lt;secondary-title&gt;Journal of Community Psychology&lt;/secondary-title&gt;&lt;/titles&gt;&lt;periodical&gt;&lt;full-title&gt;Journal of Community Psychology&lt;/full-title&gt;&lt;/periodical&gt;&lt;pages&gt;313-332&lt;/pages&gt;&lt;volume&gt;36&lt;/volume&gt;&lt;number&gt;3&lt;/number&gt;&lt;dates&gt;&lt;year&gt;2008&lt;/year&gt;&lt;/dates&gt;&lt;urls&gt;&lt;/urls&gt;&lt;custom1&gt;396&lt;/custom1&gt;&lt;custom2&gt;CYDS&lt;/custom2&gt;&lt;custom3&gt;accepted for publication prior to 4-7-08&lt;/custom3&gt;&lt;electronic-resource-num&gt;DOI: 10.1002/jcop.20194&lt;/electronic-resource-num&gt;&lt;/record&gt;&lt;/Cite&gt;&lt;/EndNote&gt;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42" w:tooltip="Quinby, 2008 #4" w:history="1">
        <w:r w:rsidR="000B3E01" w:rsidRPr="00A138DB">
          <w:rPr>
            <w:rFonts w:ascii="Times New Roman" w:hAnsi="Times New Roman"/>
            <w:noProof/>
            <w:color w:val="auto"/>
            <w:sz w:val="24"/>
            <w:szCs w:val="24"/>
            <w14:ligatures w14:val="none"/>
          </w:rPr>
          <w:t>Quinby et al., 2008</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577A94" w:rsidRPr="00A138DB">
        <w:rPr>
          <w:rFonts w:ascii="Times New Roman" w:hAnsi="Times New Roman"/>
          <w:color w:val="auto"/>
          <w:sz w:val="24"/>
          <w:szCs w:val="24"/>
          <w14:ligatures w14:val="none"/>
        </w:rPr>
        <w:t xml:space="preserve"> </w:t>
      </w:r>
      <w:r w:rsidR="000C7F11" w:rsidRPr="00A138DB">
        <w:rPr>
          <w:rFonts w:ascii="Times New Roman" w:hAnsi="Times New Roman"/>
          <w:color w:val="auto"/>
          <w:sz w:val="24"/>
          <w:szCs w:val="24"/>
          <w14:ligatures w14:val="none"/>
        </w:rPr>
        <w:t xml:space="preserve">instrument </w:t>
      </w:r>
      <w:r w:rsidR="000D6AB4" w:rsidRPr="00A138DB">
        <w:rPr>
          <w:rFonts w:ascii="Times New Roman" w:hAnsi="Times New Roman"/>
          <w:color w:val="auto"/>
          <w:sz w:val="24"/>
          <w:szCs w:val="24"/>
          <w14:ligatures w14:val="none"/>
        </w:rPr>
        <w:t>provide</w:t>
      </w:r>
      <w:r w:rsidR="000C7F11" w:rsidRPr="00A138DB">
        <w:rPr>
          <w:rFonts w:ascii="Times New Roman" w:hAnsi="Times New Roman"/>
          <w:color w:val="auto"/>
          <w:sz w:val="24"/>
          <w:szCs w:val="24"/>
          <w14:ligatures w14:val="none"/>
        </w:rPr>
        <w:t>s</w:t>
      </w:r>
      <w:r w:rsidR="00C94803" w:rsidRPr="00A138DB">
        <w:rPr>
          <w:rFonts w:ascii="Times New Roman" w:hAnsi="Times New Roman"/>
          <w:color w:val="auto"/>
          <w:sz w:val="24"/>
          <w:szCs w:val="24"/>
          <w14:ligatures w14:val="none"/>
        </w:rPr>
        <w:t xml:space="preserve"> a quantitative assessment of each community’s implementation of the five phases of CTC. </w:t>
      </w:r>
      <w:r w:rsidR="007E6420" w:rsidRPr="00A138DB">
        <w:rPr>
          <w:rFonts w:ascii="Times New Roman" w:hAnsi="Times New Roman"/>
          <w:color w:val="auto"/>
          <w:sz w:val="24"/>
          <w:szCs w:val="24"/>
          <w14:ligatures w14:val="none"/>
        </w:rPr>
        <w:t>It is used as a tool to guide coalitions through their implementation of the CTC process, and</w:t>
      </w:r>
      <w:r w:rsidR="00C94803" w:rsidRPr="00A138DB">
        <w:rPr>
          <w:rFonts w:ascii="Times New Roman" w:hAnsi="Times New Roman"/>
          <w:color w:val="auto"/>
          <w:sz w:val="24"/>
          <w:szCs w:val="24"/>
          <w14:ligatures w14:val="none"/>
        </w:rPr>
        <w:t xml:space="preserve"> is filled out by </w:t>
      </w:r>
      <w:r w:rsidR="00676E7A" w:rsidRPr="00A138DB">
        <w:rPr>
          <w:rFonts w:ascii="Times New Roman" w:hAnsi="Times New Roman"/>
          <w:color w:val="auto"/>
          <w:sz w:val="24"/>
          <w:szCs w:val="24"/>
          <w14:ligatures w14:val="none"/>
        </w:rPr>
        <w:t xml:space="preserve">two to </w:t>
      </w:r>
      <w:r w:rsidR="00C94803" w:rsidRPr="00A138DB">
        <w:rPr>
          <w:rFonts w:ascii="Times New Roman" w:hAnsi="Times New Roman"/>
          <w:color w:val="auto"/>
          <w:sz w:val="24"/>
          <w:szCs w:val="24"/>
          <w14:ligatures w14:val="none"/>
        </w:rPr>
        <w:t xml:space="preserve">three staff </w:t>
      </w:r>
      <w:r w:rsidR="000D6AB4" w:rsidRPr="00A138DB">
        <w:rPr>
          <w:rFonts w:ascii="Times New Roman" w:hAnsi="Times New Roman"/>
          <w:color w:val="auto"/>
          <w:sz w:val="24"/>
          <w:szCs w:val="24"/>
          <w14:ligatures w14:val="none"/>
        </w:rPr>
        <w:t xml:space="preserve">members who are </w:t>
      </w:r>
      <w:r w:rsidR="00C94803" w:rsidRPr="00A138DB">
        <w:rPr>
          <w:rFonts w:ascii="Times New Roman" w:hAnsi="Times New Roman"/>
          <w:color w:val="auto"/>
          <w:sz w:val="24"/>
          <w:szCs w:val="24"/>
          <w14:ligatures w14:val="none"/>
        </w:rPr>
        <w:t xml:space="preserve">knowledgeable about the </w:t>
      </w:r>
      <w:r w:rsidR="0004728D" w:rsidRPr="00A138DB">
        <w:rPr>
          <w:rFonts w:ascii="Times New Roman" w:hAnsi="Times New Roman"/>
          <w:color w:val="auto"/>
          <w:sz w:val="24"/>
          <w:szCs w:val="24"/>
          <w14:ligatures w14:val="none"/>
        </w:rPr>
        <w:t xml:space="preserve">CTC </w:t>
      </w:r>
      <w:r w:rsidR="00C94803" w:rsidRPr="00A138DB">
        <w:rPr>
          <w:rFonts w:ascii="Times New Roman" w:hAnsi="Times New Roman"/>
          <w:color w:val="auto"/>
          <w:sz w:val="24"/>
          <w:szCs w:val="24"/>
          <w14:ligatures w14:val="none"/>
        </w:rPr>
        <w:t xml:space="preserve">implementation process. </w:t>
      </w:r>
      <w:r w:rsidR="000C7F11" w:rsidRPr="00A138DB">
        <w:rPr>
          <w:rFonts w:ascii="Times New Roman" w:hAnsi="Times New Roman"/>
          <w:color w:val="auto"/>
          <w:sz w:val="24"/>
          <w:szCs w:val="24"/>
          <w14:ligatures w14:val="none"/>
        </w:rPr>
        <w:t>Each phase of the project is broken down into a series of milestones (e.g., Phase 1 Milestone 2: “Define the scope of the prevention effort”), each of which is considered achieved following completion of the benchmarks that comprise it (e.g., two benchmarks for Phase 1 Milestone 2 include “Define the community to be organized” and “Identify legislative/funding supports or constraints”).</w:t>
      </w:r>
      <w:r w:rsidR="008664F7" w:rsidRPr="00A138DB">
        <w:rPr>
          <w:rFonts w:ascii="Times New Roman" w:hAnsi="Times New Roman"/>
          <w:color w:val="auto"/>
          <w:sz w:val="24"/>
          <w:szCs w:val="24"/>
          <w14:ligatures w14:val="none"/>
        </w:rPr>
        <w:t xml:space="preserve"> </w:t>
      </w:r>
      <w:r w:rsidR="0004728D" w:rsidRPr="00A138DB">
        <w:rPr>
          <w:rFonts w:ascii="Times New Roman" w:hAnsi="Times New Roman"/>
          <w:color w:val="auto"/>
          <w:sz w:val="24"/>
          <w:szCs w:val="24"/>
          <w14:ligatures w14:val="none"/>
        </w:rPr>
        <w:t>Participants are asked to rate how complete the implementation of each CTC milestone and benchmark is for their site at the time of instrument administration, as well as how challenging each step has been for their site</w:t>
      </w:r>
      <w:r w:rsidR="00AB1BB8" w:rsidRPr="00A138DB">
        <w:rPr>
          <w:rFonts w:ascii="Times New Roman" w:hAnsi="Times New Roman"/>
          <w:color w:val="auto"/>
          <w:sz w:val="24"/>
          <w:szCs w:val="24"/>
          <w14:ligatures w14:val="none"/>
        </w:rPr>
        <w:t xml:space="preserve"> to complete</w:t>
      </w:r>
      <w:r w:rsidR="0004728D" w:rsidRPr="00A138DB">
        <w:rPr>
          <w:rFonts w:ascii="Times New Roman" w:hAnsi="Times New Roman"/>
          <w:color w:val="auto"/>
          <w:sz w:val="24"/>
          <w:szCs w:val="24"/>
          <w14:ligatures w14:val="none"/>
        </w:rPr>
        <w:t xml:space="preserve">. </w:t>
      </w:r>
      <w:r w:rsidR="000D6AB4" w:rsidRPr="00A138DB">
        <w:rPr>
          <w:rFonts w:ascii="Times New Roman" w:hAnsi="Times New Roman"/>
          <w:color w:val="auto"/>
          <w:sz w:val="24"/>
          <w:szCs w:val="24"/>
          <w14:ligatures w14:val="none"/>
        </w:rPr>
        <w:t xml:space="preserve">We began collecting the Milestones and Benchmarks </w:t>
      </w:r>
      <w:r w:rsidR="00577A94" w:rsidRPr="00A138DB">
        <w:rPr>
          <w:rFonts w:ascii="Times New Roman" w:hAnsi="Times New Roman"/>
          <w:color w:val="auto"/>
          <w:sz w:val="24"/>
          <w:szCs w:val="24"/>
          <w14:ligatures w14:val="none"/>
        </w:rPr>
        <w:t xml:space="preserve">approximately 6 months after </w:t>
      </w:r>
      <w:r w:rsidR="000D6AB4" w:rsidRPr="00A138DB">
        <w:rPr>
          <w:rFonts w:ascii="Times New Roman" w:hAnsi="Times New Roman"/>
          <w:color w:val="auto"/>
          <w:sz w:val="24"/>
          <w:szCs w:val="24"/>
          <w14:ligatures w14:val="none"/>
        </w:rPr>
        <w:t>the Comm</w:t>
      </w:r>
      <w:r w:rsidR="00577A94" w:rsidRPr="00A138DB">
        <w:rPr>
          <w:rFonts w:ascii="Times New Roman" w:hAnsi="Times New Roman"/>
          <w:color w:val="auto"/>
          <w:sz w:val="24"/>
          <w:szCs w:val="24"/>
          <w14:ligatures w14:val="none"/>
        </w:rPr>
        <w:t>unity Board Orientation and</w:t>
      </w:r>
      <w:r w:rsidR="000D6AB4" w:rsidRPr="00A138DB">
        <w:rPr>
          <w:rFonts w:ascii="Times New Roman" w:hAnsi="Times New Roman"/>
          <w:color w:val="auto"/>
          <w:sz w:val="24"/>
          <w:szCs w:val="24"/>
          <w14:ligatures w14:val="none"/>
        </w:rPr>
        <w:t xml:space="preserve"> continue collecti</w:t>
      </w:r>
      <w:r w:rsidR="00200532" w:rsidRPr="00A138DB">
        <w:rPr>
          <w:rFonts w:ascii="Times New Roman" w:hAnsi="Times New Roman"/>
          <w:color w:val="auto"/>
          <w:sz w:val="24"/>
          <w:szCs w:val="24"/>
          <w14:ligatures w14:val="none"/>
        </w:rPr>
        <w:t xml:space="preserve">ng them every </w:t>
      </w:r>
      <w:r w:rsidR="008664F7" w:rsidRPr="00A138DB">
        <w:rPr>
          <w:rFonts w:ascii="Times New Roman" w:hAnsi="Times New Roman"/>
          <w:color w:val="auto"/>
          <w:sz w:val="24"/>
          <w:szCs w:val="24"/>
          <w14:ligatures w14:val="none"/>
        </w:rPr>
        <w:t>6</w:t>
      </w:r>
      <w:r w:rsidR="00200532" w:rsidRPr="00A138DB">
        <w:rPr>
          <w:rFonts w:ascii="Times New Roman" w:hAnsi="Times New Roman"/>
          <w:color w:val="auto"/>
          <w:sz w:val="24"/>
          <w:szCs w:val="24"/>
          <w14:ligatures w14:val="none"/>
        </w:rPr>
        <w:t xml:space="preserve"> months</w:t>
      </w:r>
      <w:r w:rsidR="000D6AB4" w:rsidRPr="00A138DB">
        <w:rPr>
          <w:rFonts w:ascii="Times New Roman" w:hAnsi="Times New Roman"/>
          <w:color w:val="auto"/>
          <w:sz w:val="24"/>
          <w:szCs w:val="24"/>
          <w14:ligatures w14:val="none"/>
        </w:rPr>
        <w:t xml:space="preserve">. The current study </w:t>
      </w:r>
      <w:r w:rsidR="00B724CE" w:rsidRPr="00A138DB">
        <w:rPr>
          <w:rFonts w:ascii="Times New Roman" w:hAnsi="Times New Roman"/>
          <w:color w:val="auto"/>
          <w:sz w:val="24"/>
          <w:szCs w:val="24"/>
          <w14:ligatures w14:val="none"/>
        </w:rPr>
        <w:t>us</w:t>
      </w:r>
      <w:r w:rsidR="000D6AB4" w:rsidRPr="00A138DB">
        <w:rPr>
          <w:rFonts w:ascii="Times New Roman" w:hAnsi="Times New Roman"/>
          <w:color w:val="auto"/>
          <w:sz w:val="24"/>
          <w:szCs w:val="24"/>
          <w14:ligatures w14:val="none"/>
        </w:rPr>
        <w:t>es data from the first three data collection points</w:t>
      </w:r>
      <w:r w:rsidR="00200532" w:rsidRPr="00A138DB">
        <w:rPr>
          <w:rFonts w:ascii="Times New Roman" w:hAnsi="Times New Roman"/>
          <w:color w:val="auto"/>
          <w:sz w:val="24"/>
          <w:szCs w:val="24"/>
          <w14:ligatures w14:val="none"/>
        </w:rPr>
        <w:t xml:space="preserve"> which cover </w:t>
      </w:r>
      <w:r w:rsidR="00164FE7" w:rsidRPr="00A138DB">
        <w:rPr>
          <w:rFonts w:ascii="Times New Roman" w:hAnsi="Times New Roman"/>
          <w:color w:val="auto"/>
          <w:sz w:val="24"/>
          <w:szCs w:val="24"/>
          <w14:ligatures w14:val="none"/>
        </w:rPr>
        <w:t>the first four complete phases.</w:t>
      </w:r>
      <w:r w:rsidR="00A05CF6" w:rsidRPr="00A138DB">
        <w:rPr>
          <w:rFonts w:ascii="Times New Roman" w:hAnsi="Times New Roman"/>
          <w:color w:val="auto"/>
          <w:sz w:val="24"/>
          <w:szCs w:val="24"/>
          <w14:ligatures w14:val="none"/>
        </w:rPr>
        <w:t xml:space="preserve"> The fifth phase is an ongoing implementation and monitoring cycle; thus, </w:t>
      </w:r>
      <w:r w:rsidR="0038370F" w:rsidRPr="00A138DB">
        <w:rPr>
          <w:rFonts w:ascii="Times New Roman" w:hAnsi="Times New Roman"/>
          <w:color w:val="auto"/>
          <w:sz w:val="24"/>
          <w:szCs w:val="24"/>
          <w14:ligatures w14:val="none"/>
        </w:rPr>
        <w:t xml:space="preserve">assessing implementation of </w:t>
      </w:r>
      <w:r w:rsidR="00A05CF6" w:rsidRPr="00A138DB">
        <w:rPr>
          <w:rFonts w:ascii="Times New Roman" w:hAnsi="Times New Roman"/>
          <w:color w:val="auto"/>
          <w:sz w:val="24"/>
          <w:szCs w:val="24"/>
          <w14:ligatures w14:val="none"/>
        </w:rPr>
        <w:t>the first four phases</w:t>
      </w:r>
      <w:r w:rsidR="0038370F" w:rsidRPr="00A138DB">
        <w:rPr>
          <w:rFonts w:ascii="Times New Roman" w:hAnsi="Times New Roman"/>
          <w:color w:val="auto"/>
          <w:sz w:val="24"/>
          <w:szCs w:val="24"/>
          <w14:ligatures w14:val="none"/>
        </w:rPr>
        <w:t xml:space="preserve"> offers a</w:t>
      </w:r>
      <w:r w:rsidR="00BC0314" w:rsidRPr="00A138DB">
        <w:rPr>
          <w:rFonts w:ascii="Times New Roman" w:hAnsi="Times New Roman"/>
          <w:color w:val="auto"/>
          <w:sz w:val="24"/>
          <w:szCs w:val="24"/>
          <w14:ligatures w14:val="none"/>
        </w:rPr>
        <w:t xml:space="preserve"> valuable insight into the success of </w:t>
      </w:r>
      <w:r w:rsidR="00B724CE" w:rsidRPr="00A138DB">
        <w:rPr>
          <w:rFonts w:ascii="Times New Roman" w:hAnsi="Times New Roman"/>
          <w:color w:val="auto"/>
          <w:sz w:val="24"/>
          <w:szCs w:val="24"/>
          <w14:ligatures w14:val="none"/>
        </w:rPr>
        <w:t>the CTC process to help communities develop data-driven action plans.</w:t>
      </w:r>
    </w:p>
    <w:p w:rsidR="003B0722" w:rsidRPr="00A138DB" w:rsidRDefault="00C94803"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b/>
          <w:color w:val="auto"/>
          <w:sz w:val="24"/>
          <w:szCs w:val="24"/>
          <w14:ligatures w14:val="none"/>
        </w:rPr>
        <w:t>C</w:t>
      </w:r>
      <w:r w:rsidR="002C6432" w:rsidRPr="00A138DB">
        <w:rPr>
          <w:rFonts w:ascii="Times New Roman" w:hAnsi="Times New Roman"/>
          <w:b/>
          <w:color w:val="auto"/>
          <w:sz w:val="24"/>
          <w:szCs w:val="24"/>
          <w14:ligatures w14:val="none"/>
        </w:rPr>
        <w:t>ommunity Board Interview (CBI)</w:t>
      </w:r>
      <w:r w:rsidR="00F708C3" w:rsidRPr="00A138DB">
        <w:rPr>
          <w:rFonts w:ascii="Times New Roman" w:hAnsi="Times New Roman"/>
          <w:bCs/>
          <w:color w:val="auto"/>
          <w:sz w:val="24"/>
          <w:szCs w:val="24"/>
          <w14:ligatures w14:val="none"/>
        </w:rPr>
        <w:t xml:space="preserve">. </w:t>
      </w:r>
      <w:r w:rsidR="00B01B44" w:rsidRPr="00A138DB">
        <w:rPr>
          <w:rFonts w:ascii="Times New Roman" w:hAnsi="Times New Roman"/>
          <w:bCs/>
          <w:color w:val="auto"/>
          <w:sz w:val="24"/>
          <w:szCs w:val="24"/>
          <w14:ligatures w14:val="none"/>
        </w:rPr>
        <w:t xml:space="preserve">The CBI </w:t>
      </w:r>
      <w:r w:rsidR="00D63271" w:rsidRPr="00A138DB">
        <w:rPr>
          <w:rFonts w:ascii="Times New Roman" w:hAnsi="Times New Roman"/>
          <w:bCs/>
          <w:color w:val="auto"/>
          <w:sz w:val="24"/>
          <w:szCs w:val="24"/>
          <w14:ligatures w14:val="none"/>
        </w:rPr>
        <w:fldChar w:fldCharType="begin">
          <w:fldData xml:space="preserve">PEVuZE5vdGU+PENpdGU+PEF1dGhvcj5BcnRodXI8L0F1dGhvcj48WWVhcj4yMDAyPC9ZZWFyPjxS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=
</w:fldData>
        </w:fldChar>
      </w:r>
      <w:r w:rsidR="00D63271" w:rsidRPr="00A138DB">
        <w:rPr>
          <w:rFonts w:ascii="Times New Roman" w:hAnsi="Times New Roman"/>
          <w:bCs/>
          <w:color w:val="auto"/>
          <w:sz w:val="24"/>
          <w:szCs w:val="24"/>
          <w14:ligatures w14:val="none"/>
        </w:rPr>
        <w:instrText xml:space="preserve"> ADDIN EN.CITE </w:instrText>
      </w:r>
      <w:r w:rsidR="00D63271" w:rsidRPr="00A138DB">
        <w:rPr>
          <w:rFonts w:ascii="Times New Roman" w:hAnsi="Times New Roman"/>
          <w:bCs/>
          <w:color w:val="auto"/>
          <w:sz w:val="24"/>
          <w:szCs w:val="24"/>
          <w14:ligatures w14:val="none"/>
        </w:rPr>
        <w:fldChar w:fldCharType="begin">
          <w:fldData xml:space="preserve">PEVuZE5vdGU+PENpdGU+PEF1dGhvcj5BcnRodXI8L0F1dGhvcj48WWVhcj4yMDAyPC9ZZWFyPjxS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=
</w:fldData>
        </w:fldChar>
      </w:r>
      <w:r w:rsidR="00D63271" w:rsidRPr="00A138DB">
        <w:rPr>
          <w:rFonts w:ascii="Times New Roman" w:hAnsi="Times New Roman"/>
          <w:bCs/>
          <w:color w:val="auto"/>
          <w:sz w:val="24"/>
          <w:szCs w:val="24"/>
          <w14:ligatures w14:val="none"/>
        </w:rPr>
        <w:instrText xml:space="preserve"> ADDIN EN.CITE.DATA </w:instrText>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end"/>
      </w:r>
      <w:r w:rsidR="00D63271" w:rsidRPr="00A138DB">
        <w:rPr>
          <w:rFonts w:ascii="Times New Roman" w:hAnsi="Times New Roman"/>
          <w:bCs/>
          <w:color w:val="auto"/>
          <w:sz w:val="24"/>
          <w:szCs w:val="24"/>
          <w14:ligatures w14:val="none"/>
        </w:rPr>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2" w:tooltip="Arthur, 2005 #1" w:history="1">
        <w:r w:rsidR="000B3E01" w:rsidRPr="00A138DB">
          <w:rPr>
            <w:rFonts w:ascii="Times New Roman" w:hAnsi="Times New Roman"/>
            <w:bCs/>
            <w:noProof/>
            <w:color w:val="auto"/>
            <w:sz w:val="24"/>
            <w:szCs w:val="24"/>
            <w14:ligatures w14:val="none"/>
          </w:rPr>
          <w:t>Arthur, Glaser, &amp; Hawkins, 2005</w:t>
        </w:r>
      </w:hyperlink>
      <w:r w:rsidR="00D63271" w:rsidRPr="00A138DB">
        <w:rPr>
          <w:rFonts w:ascii="Times New Roman" w:hAnsi="Times New Roman"/>
          <w:bCs/>
          <w:noProof/>
          <w:color w:val="auto"/>
          <w:sz w:val="24"/>
          <w:szCs w:val="24"/>
          <w14:ligatures w14:val="none"/>
        </w:rPr>
        <w:t xml:space="preserve">; </w:t>
      </w:r>
      <w:hyperlink w:anchor="_ENREF_3" w:tooltip="Arthur, 2002 #55" w:history="1">
        <w:r w:rsidR="000B3E01" w:rsidRPr="00A138DB">
          <w:rPr>
            <w:rFonts w:ascii="Times New Roman" w:hAnsi="Times New Roman"/>
            <w:bCs/>
            <w:noProof/>
            <w:color w:val="auto"/>
            <w:sz w:val="24"/>
            <w:szCs w:val="24"/>
            <w14:ligatures w14:val="none"/>
          </w:rPr>
          <w:t>Arthur et al., 2002</w:t>
        </w:r>
      </w:hyperlink>
      <w:r w:rsidR="00D63271" w:rsidRPr="00A138DB">
        <w:rPr>
          <w:rFonts w:ascii="Times New Roman" w:hAnsi="Times New Roman"/>
          <w:bCs/>
          <w:noProof/>
          <w:color w:val="auto"/>
          <w:sz w:val="24"/>
          <w:szCs w:val="24"/>
          <w14:ligatures w14:val="none"/>
        </w:rPr>
        <w:t xml:space="preserve">; </w:t>
      </w:r>
      <w:hyperlink w:anchor="_ENREF_47" w:tooltip="Shapiro, 2013 #5" w:history="1">
        <w:r w:rsidR="000B3E01" w:rsidRPr="00A138DB">
          <w:rPr>
            <w:rFonts w:ascii="Times New Roman" w:hAnsi="Times New Roman"/>
            <w:bCs/>
            <w:noProof/>
            <w:color w:val="auto"/>
            <w:sz w:val="24"/>
            <w:szCs w:val="24"/>
            <w14:ligatures w14:val="none"/>
          </w:rPr>
          <w:t>Shapiro, Oesterle, Abbott, Arthur, &amp; Hawkins, 2013</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E80587" w:rsidRPr="00A138DB">
        <w:rPr>
          <w:rFonts w:ascii="Times New Roman" w:hAnsi="Times New Roman"/>
          <w:bCs/>
          <w:color w:val="auto"/>
          <w:sz w:val="24"/>
          <w:szCs w:val="24"/>
          <w14:ligatures w14:val="none"/>
        </w:rPr>
        <w:t xml:space="preserve"> </w:t>
      </w:r>
      <w:r w:rsidR="00B01B44" w:rsidRPr="00A138DB">
        <w:rPr>
          <w:rFonts w:ascii="Times New Roman" w:hAnsi="Times New Roman"/>
          <w:bCs/>
          <w:color w:val="auto"/>
          <w:sz w:val="24"/>
          <w:szCs w:val="24"/>
          <w14:ligatures w14:val="none"/>
        </w:rPr>
        <w:t xml:space="preserve">is a measure of </w:t>
      </w:r>
      <w:r w:rsidR="00B01B44" w:rsidRPr="00A138DB">
        <w:rPr>
          <w:rFonts w:ascii="Times New Roman" w:hAnsi="Times New Roman"/>
          <w:bCs/>
          <w:color w:val="auto"/>
          <w:sz w:val="24"/>
          <w:szCs w:val="24"/>
          <w14:ligatures w14:val="none"/>
        </w:rPr>
        <w:lastRenderedPageBreak/>
        <w:t>community board functioning that</w:t>
      </w:r>
      <w:r w:rsidR="00084CBE" w:rsidRPr="00A138DB">
        <w:rPr>
          <w:rFonts w:ascii="Times New Roman" w:hAnsi="Times New Roman"/>
          <w:bCs/>
          <w:color w:val="auto"/>
          <w:sz w:val="24"/>
          <w:szCs w:val="24"/>
          <w14:ligatures w14:val="none"/>
        </w:rPr>
        <w:t xml:space="preserve"> </w:t>
      </w:r>
      <w:r w:rsidR="00676E7A" w:rsidRPr="00A138DB">
        <w:rPr>
          <w:rFonts w:ascii="Times New Roman" w:hAnsi="Times New Roman"/>
          <w:color w:val="auto"/>
          <w:sz w:val="24"/>
          <w:szCs w:val="24"/>
          <w14:ligatures w14:val="none"/>
        </w:rPr>
        <w:t>asse</w:t>
      </w:r>
      <w:r w:rsidR="00D40B1B" w:rsidRPr="00A138DB">
        <w:rPr>
          <w:rFonts w:ascii="Times New Roman" w:hAnsi="Times New Roman"/>
          <w:color w:val="auto"/>
          <w:sz w:val="24"/>
          <w:szCs w:val="24"/>
          <w14:ligatures w14:val="none"/>
        </w:rPr>
        <w:t>sses</w:t>
      </w:r>
      <w:r w:rsidRPr="00A138DB">
        <w:rPr>
          <w:rFonts w:ascii="Times New Roman" w:hAnsi="Times New Roman"/>
          <w:color w:val="auto"/>
          <w:sz w:val="24"/>
          <w:szCs w:val="24"/>
          <w14:ligatures w14:val="none"/>
        </w:rPr>
        <w:t xml:space="preserve"> factors such as </w:t>
      </w:r>
      <w:r w:rsidR="00B01B44" w:rsidRPr="00A138DB">
        <w:rPr>
          <w:rFonts w:ascii="Times New Roman" w:hAnsi="Times New Roman"/>
          <w:color w:val="auto"/>
          <w:sz w:val="24"/>
          <w:szCs w:val="24"/>
          <w14:ligatures w14:val="none"/>
        </w:rPr>
        <w:t>community board str</w:t>
      </w:r>
      <w:r w:rsidR="00367B71" w:rsidRPr="00A138DB">
        <w:rPr>
          <w:rFonts w:ascii="Times New Roman" w:hAnsi="Times New Roman"/>
          <w:color w:val="auto"/>
          <w:sz w:val="24"/>
          <w:szCs w:val="24"/>
          <w14:ligatures w14:val="none"/>
        </w:rPr>
        <w:t xml:space="preserve">ucture and participation, </w:t>
      </w:r>
      <w:r w:rsidRPr="00A138DB">
        <w:rPr>
          <w:rFonts w:ascii="Times New Roman" w:hAnsi="Times New Roman"/>
          <w:color w:val="auto"/>
          <w:sz w:val="24"/>
          <w:szCs w:val="24"/>
          <w14:ligatures w14:val="none"/>
        </w:rPr>
        <w:t>board members’ knowledge of and attitudes and perc</w:t>
      </w:r>
      <w:r w:rsidR="00226FE9" w:rsidRPr="00A138DB">
        <w:rPr>
          <w:rFonts w:ascii="Times New Roman" w:hAnsi="Times New Roman"/>
          <w:color w:val="auto"/>
          <w:sz w:val="24"/>
          <w:szCs w:val="24"/>
          <w14:ligatures w14:val="none"/>
        </w:rPr>
        <w:t xml:space="preserve">eptions toward CTC, </w:t>
      </w:r>
      <w:r w:rsidR="00367B71" w:rsidRPr="00A138DB">
        <w:rPr>
          <w:rFonts w:ascii="Times New Roman" w:hAnsi="Times New Roman"/>
          <w:color w:val="auto"/>
          <w:sz w:val="24"/>
          <w:szCs w:val="24"/>
          <w14:ligatures w14:val="none"/>
        </w:rPr>
        <w:t xml:space="preserve">barriers to and benefits of CTC participation, </w:t>
      </w:r>
      <w:r w:rsidR="00B01B44" w:rsidRPr="00A138DB">
        <w:rPr>
          <w:rFonts w:ascii="Times New Roman" w:hAnsi="Times New Roman"/>
          <w:color w:val="auto"/>
          <w:sz w:val="24"/>
          <w:szCs w:val="24"/>
          <w14:ligatures w14:val="none"/>
        </w:rPr>
        <w:t xml:space="preserve">and </w:t>
      </w:r>
      <w:r w:rsidRPr="00A138DB">
        <w:rPr>
          <w:rFonts w:ascii="Times New Roman" w:hAnsi="Times New Roman"/>
          <w:color w:val="auto"/>
          <w:sz w:val="24"/>
          <w:szCs w:val="24"/>
          <w14:ligatures w14:val="none"/>
        </w:rPr>
        <w:t>implementation fidelity</w:t>
      </w:r>
      <w:r w:rsidR="00054E48" w:rsidRPr="00A138DB">
        <w:rPr>
          <w:rFonts w:ascii="Times New Roman" w:hAnsi="Times New Roman"/>
          <w:color w:val="auto"/>
          <w:sz w:val="24"/>
          <w:szCs w:val="24"/>
          <w14:ligatures w14:val="none"/>
        </w:rPr>
        <w:t>.</w:t>
      </w:r>
      <w:r w:rsidR="00F708C3" w:rsidRPr="00A138DB">
        <w:rPr>
          <w:rFonts w:ascii="Times New Roman" w:hAnsi="Times New Roman"/>
          <w:color w:val="auto"/>
          <w:sz w:val="24"/>
          <w:szCs w:val="24"/>
          <w14:ligatures w14:val="none"/>
        </w:rPr>
        <w:t xml:space="preserve"> </w:t>
      </w:r>
      <w:r w:rsidR="00B01B44" w:rsidRPr="00A138DB">
        <w:rPr>
          <w:rFonts w:ascii="Times New Roman" w:hAnsi="Times New Roman"/>
          <w:color w:val="auto"/>
          <w:sz w:val="24"/>
          <w:szCs w:val="24"/>
          <w14:ligatures w14:val="none"/>
        </w:rPr>
        <w:t>In the current project</w:t>
      </w:r>
      <w:r w:rsidR="00D40B1B" w:rsidRPr="00A138DB">
        <w:rPr>
          <w:rFonts w:ascii="Times New Roman" w:hAnsi="Times New Roman"/>
          <w:color w:val="auto"/>
          <w:sz w:val="24"/>
          <w:szCs w:val="24"/>
          <w14:ligatures w14:val="none"/>
        </w:rPr>
        <w:t>,</w:t>
      </w:r>
      <w:r w:rsidR="00B01B44" w:rsidRPr="00A138DB">
        <w:rPr>
          <w:rFonts w:ascii="Times New Roman" w:hAnsi="Times New Roman"/>
          <w:color w:val="auto"/>
          <w:sz w:val="24"/>
          <w:szCs w:val="24"/>
          <w14:ligatures w14:val="none"/>
        </w:rPr>
        <w:t xml:space="preserve"> CBIs are being </w:t>
      </w:r>
      <w:r w:rsidR="00B01B44" w:rsidRPr="00A138DB">
        <w:rPr>
          <w:rFonts w:ascii="Times New Roman" w:hAnsi="Times New Roman"/>
          <w:bCs/>
          <w:color w:val="auto"/>
          <w:sz w:val="24"/>
          <w:szCs w:val="24"/>
          <w14:ligatures w14:val="none"/>
        </w:rPr>
        <w:t>administered to</w:t>
      </w:r>
      <w:r w:rsidR="00B01B44" w:rsidRPr="00A138DB">
        <w:rPr>
          <w:rFonts w:ascii="Times New Roman" w:hAnsi="Times New Roman"/>
          <w:color w:val="auto"/>
          <w:sz w:val="24"/>
          <w:szCs w:val="24"/>
          <w14:ligatures w14:val="none"/>
        </w:rPr>
        <w:t xml:space="preserve"> a random sample of 10 community board members in each community once per year by telephone interview. </w:t>
      </w:r>
      <w:r w:rsidR="000033DE" w:rsidRPr="00A138DB">
        <w:rPr>
          <w:rFonts w:ascii="Times New Roman" w:hAnsi="Times New Roman"/>
          <w:color w:val="auto"/>
          <w:sz w:val="24"/>
          <w:szCs w:val="24"/>
          <w14:ligatures w14:val="none"/>
        </w:rPr>
        <w:t xml:space="preserve">The interviews take approximately 45 minutes to complete. </w:t>
      </w:r>
      <w:r w:rsidR="00F708C3" w:rsidRPr="00A138DB">
        <w:rPr>
          <w:rFonts w:ascii="Times New Roman" w:hAnsi="Times New Roman"/>
          <w:color w:val="auto"/>
          <w:sz w:val="24"/>
          <w:szCs w:val="24"/>
          <w14:ligatures w14:val="none"/>
        </w:rPr>
        <w:t>The current study includes findin</w:t>
      </w:r>
      <w:r w:rsidR="00C12036" w:rsidRPr="00A138DB">
        <w:rPr>
          <w:rFonts w:ascii="Times New Roman" w:hAnsi="Times New Roman"/>
          <w:color w:val="auto"/>
          <w:sz w:val="24"/>
          <w:szCs w:val="24"/>
          <w14:ligatures w14:val="none"/>
        </w:rPr>
        <w:t>gs from the first wave of</w:t>
      </w:r>
      <w:r w:rsidR="00F708C3" w:rsidRPr="00A138DB">
        <w:rPr>
          <w:rFonts w:ascii="Times New Roman" w:hAnsi="Times New Roman"/>
          <w:color w:val="auto"/>
          <w:sz w:val="24"/>
          <w:szCs w:val="24"/>
          <w14:ligatures w14:val="none"/>
        </w:rPr>
        <w:t xml:space="preserve"> CBI </w:t>
      </w:r>
      <w:r w:rsidR="00C12036" w:rsidRPr="00A138DB">
        <w:rPr>
          <w:rFonts w:ascii="Times New Roman" w:hAnsi="Times New Roman"/>
          <w:color w:val="auto"/>
          <w:sz w:val="24"/>
          <w:szCs w:val="24"/>
          <w14:ligatures w14:val="none"/>
        </w:rPr>
        <w:t xml:space="preserve">data </w:t>
      </w:r>
      <w:r w:rsidR="00F708C3" w:rsidRPr="00A138DB">
        <w:rPr>
          <w:rFonts w:ascii="Times New Roman" w:hAnsi="Times New Roman"/>
          <w:color w:val="auto"/>
          <w:sz w:val="24"/>
          <w:szCs w:val="24"/>
          <w14:ligatures w14:val="none"/>
        </w:rPr>
        <w:t>for the two communities</w:t>
      </w:r>
      <w:r w:rsidR="00F96A7C" w:rsidRPr="00A138DB">
        <w:rPr>
          <w:rFonts w:ascii="Times New Roman" w:hAnsi="Times New Roman"/>
          <w:color w:val="auto"/>
          <w:sz w:val="24"/>
          <w:szCs w:val="24"/>
          <w14:ligatures w14:val="none"/>
        </w:rPr>
        <w:t>, which was collected in spring 2014</w:t>
      </w:r>
      <w:r w:rsidR="00F708C3" w:rsidRPr="00A138DB">
        <w:rPr>
          <w:rFonts w:ascii="Times New Roman" w:hAnsi="Times New Roman"/>
          <w:color w:val="auto"/>
          <w:sz w:val="24"/>
          <w:szCs w:val="24"/>
          <w14:ligatures w14:val="none"/>
        </w:rPr>
        <w:t>.</w:t>
      </w:r>
      <w:r w:rsidR="00B01B44" w:rsidRPr="00A138DB">
        <w:rPr>
          <w:rFonts w:ascii="Times New Roman" w:hAnsi="Times New Roman"/>
          <w:color w:val="auto"/>
          <w:sz w:val="24"/>
          <w:szCs w:val="24"/>
          <w14:ligatures w14:val="none"/>
        </w:rPr>
        <w:t xml:space="preserve"> </w:t>
      </w:r>
      <w:r w:rsidR="00DC1513" w:rsidRPr="00A138DB">
        <w:rPr>
          <w:rFonts w:ascii="Times New Roman" w:hAnsi="Times New Roman"/>
          <w:color w:val="auto"/>
          <w:sz w:val="24"/>
          <w:szCs w:val="24"/>
          <w14:ligatures w14:val="none"/>
        </w:rPr>
        <w:t xml:space="preserve">Table </w:t>
      </w:r>
      <w:r w:rsidR="00182086" w:rsidRPr="00A138DB">
        <w:rPr>
          <w:rFonts w:ascii="Times New Roman" w:hAnsi="Times New Roman"/>
          <w:color w:val="auto"/>
          <w:sz w:val="24"/>
          <w:szCs w:val="24"/>
          <w14:ligatures w14:val="none"/>
        </w:rPr>
        <w:t>2</w:t>
      </w:r>
      <w:r w:rsidR="00DC1513" w:rsidRPr="00A138DB">
        <w:rPr>
          <w:rFonts w:ascii="Times New Roman" w:hAnsi="Times New Roman"/>
          <w:color w:val="auto"/>
          <w:sz w:val="24"/>
          <w:szCs w:val="24"/>
          <w14:ligatures w14:val="none"/>
        </w:rPr>
        <w:t xml:space="preserve"> includes a brief description of each of the</w:t>
      </w:r>
      <w:r w:rsidR="007C143F" w:rsidRPr="00A138DB">
        <w:rPr>
          <w:rFonts w:ascii="Times New Roman" w:hAnsi="Times New Roman"/>
          <w:color w:val="auto"/>
          <w:sz w:val="24"/>
          <w:szCs w:val="24"/>
          <w14:ligatures w14:val="none"/>
        </w:rPr>
        <w:t xml:space="preserve"> CBI</w:t>
      </w:r>
      <w:r w:rsidR="00DC1513" w:rsidRPr="00A138DB">
        <w:rPr>
          <w:rFonts w:ascii="Times New Roman" w:hAnsi="Times New Roman"/>
          <w:color w:val="auto"/>
          <w:sz w:val="24"/>
          <w:szCs w:val="24"/>
          <w14:ligatures w14:val="none"/>
        </w:rPr>
        <w:t xml:space="preserve"> measures used in the current study.</w:t>
      </w:r>
      <w:r w:rsidR="00E32902" w:rsidRPr="00A138DB">
        <w:rPr>
          <w:rFonts w:ascii="Times New Roman" w:hAnsi="Times New Roman"/>
          <w:color w:val="auto"/>
          <w:sz w:val="24"/>
          <w:szCs w:val="24"/>
          <w14:ligatures w14:val="none"/>
        </w:rPr>
        <w:t xml:space="preserve"> </w:t>
      </w:r>
      <w:r w:rsidR="008C554F" w:rsidRPr="00A138DB">
        <w:rPr>
          <w:rFonts w:ascii="Times New Roman" w:hAnsi="Times New Roman"/>
          <w:color w:val="auto"/>
          <w:sz w:val="24"/>
          <w:szCs w:val="24"/>
          <w14:ligatures w14:val="none"/>
        </w:rPr>
        <w:t xml:space="preserve">All scales </w:t>
      </w:r>
      <w:r w:rsidR="001532DF" w:rsidRPr="00A138DB">
        <w:rPr>
          <w:rFonts w:ascii="Times New Roman" w:hAnsi="Times New Roman"/>
          <w:color w:val="auto"/>
          <w:sz w:val="24"/>
          <w:szCs w:val="24"/>
          <w14:ligatures w14:val="none"/>
        </w:rPr>
        <w:t xml:space="preserve">were scored using established scoring procedures and </w:t>
      </w:r>
      <w:r w:rsidR="008C554F" w:rsidRPr="00A138DB">
        <w:rPr>
          <w:rFonts w:ascii="Times New Roman" w:hAnsi="Times New Roman"/>
          <w:color w:val="auto"/>
          <w:sz w:val="24"/>
          <w:szCs w:val="24"/>
          <w14:ligatures w14:val="none"/>
        </w:rPr>
        <w:t xml:space="preserve">had acceptable to good internal consistency, with </w:t>
      </w:r>
      <w:r w:rsidR="000F0C8B" w:rsidRPr="00A138DB">
        <w:rPr>
          <w:rFonts w:ascii="Times New Roman" w:hAnsi="Times New Roman"/>
          <w:color w:val="auto"/>
          <w:sz w:val="24"/>
          <w:szCs w:val="24"/>
          <w14:ligatures w14:val="none"/>
        </w:rPr>
        <w:t xml:space="preserve">Cronbach’s </w:t>
      </w:r>
      <w:r w:rsidR="008C554F" w:rsidRPr="00A138DB">
        <w:rPr>
          <w:rFonts w:ascii="Times New Roman" w:hAnsi="Times New Roman"/>
          <w:color w:val="auto"/>
          <w:sz w:val="24"/>
          <w:szCs w:val="24"/>
          <w14:ligatures w14:val="none"/>
        </w:rPr>
        <w:t xml:space="preserve">alphas ranging </w:t>
      </w:r>
      <w:r w:rsidR="00AB0705" w:rsidRPr="00A138DB">
        <w:rPr>
          <w:rFonts w:ascii="Times New Roman" w:hAnsi="Times New Roman"/>
          <w:color w:val="auto"/>
          <w:sz w:val="24"/>
          <w:szCs w:val="24"/>
          <w14:ligatures w14:val="none"/>
        </w:rPr>
        <w:t>from α = .66</w:t>
      </w:r>
      <w:r w:rsidR="008C554F" w:rsidRPr="00A138DB">
        <w:rPr>
          <w:rFonts w:ascii="Times New Roman" w:hAnsi="Times New Roman"/>
          <w:color w:val="auto"/>
          <w:sz w:val="24"/>
          <w:szCs w:val="24"/>
          <w14:ligatures w14:val="none"/>
        </w:rPr>
        <w:t xml:space="preserve"> to α = .8</w:t>
      </w:r>
      <w:r w:rsidR="00AB0705" w:rsidRPr="00A138DB">
        <w:rPr>
          <w:rFonts w:ascii="Times New Roman" w:hAnsi="Times New Roman"/>
          <w:color w:val="auto"/>
          <w:sz w:val="24"/>
          <w:szCs w:val="24"/>
          <w14:ligatures w14:val="none"/>
        </w:rPr>
        <w:t>9</w:t>
      </w:r>
      <w:r w:rsidR="008C554F" w:rsidRPr="00A138DB">
        <w:rPr>
          <w:rFonts w:ascii="Times New Roman" w:hAnsi="Times New Roman"/>
          <w:color w:val="auto"/>
          <w:sz w:val="24"/>
          <w:szCs w:val="24"/>
          <w14:ligatures w14:val="none"/>
        </w:rPr>
        <w:t>.</w:t>
      </w:r>
      <w:r w:rsidR="00574687" w:rsidRPr="00A138DB">
        <w:rPr>
          <w:rFonts w:ascii="Times New Roman" w:hAnsi="Times New Roman"/>
          <w:color w:val="auto"/>
          <w:sz w:val="24"/>
          <w:szCs w:val="24"/>
          <w14:ligatures w14:val="none"/>
        </w:rPr>
        <w:t xml:space="preserve"> The validity of these scales is assumed based on their utility in previous CTC studies</w:t>
      </w:r>
      <w:r w:rsidR="008805C6"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PEVuZE5vdGU+PENpdGU+PEF1dGhvcj5TaGFwaXJvPC9BdXRob3I+PFllYXI+MjAxMzwvWWVhcj48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==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PEVuZE5vdGU+PENpdGU+PEF1dGhvcj5TaGFwaXJvPC9BdXRob3I+PFllYXI+MjAxMzwvWWVhcj48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==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 xml:space="preserve">(e.g., </w:t>
      </w:r>
      <w:hyperlink w:anchor="_ENREF_47" w:tooltip="Shapiro, 2013 #5" w:history="1">
        <w:r w:rsidR="000B3E01" w:rsidRPr="00A138DB">
          <w:rPr>
            <w:rFonts w:ascii="Times New Roman" w:hAnsi="Times New Roman"/>
            <w:noProof/>
            <w:color w:val="auto"/>
            <w:sz w:val="24"/>
            <w:szCs w:val="24"/>
            <w14:ligatures w14:val="none"/>
          </w:rPr>
          <w:t>Shapiro et al., 2013</w:t>
        </w:r>
      </w:hyperlink>
      <w:r w:rsidR="00D63271" w:rsidRPr="00A138DB">
        <w:rPr>
          <w:rFonts w:ascii="Times New Roman" w:hAnsi="Times New Roman"/>
          <w:noProof/>
          <w:color w:val="auto"/>
          <w:sz w:val="24"/>
          <w:szCs w:val="24"/>
          <w14:ligatures w14:val="none"/>
        </w:rPr>
        <w:t xml:space="preserve">; </w:t>
      </w:r>
      <w:hyperlink w:anchor="_ENREF_48" w:tooltip="Shapiro, 2015 #62" w:history="1">
        <w:r w:rsidR="000B3E01" w:rsidRPr="00A138DB">
          <w:rPr>
            <w:rFonts w:ascii="Times New Roman" w:hAnsi="Times New Roman"/>
            <w:noProof/>
            <w:color w:val="auto"/>
            <w:sz w:val="24"/>
            <w:szCs w:val="24"/>
            <w14:ligatures w14:val="none"/>
          </w:rPr>
          <w:t>Shapiro, Oesterle, &amp; Hawkins, 2015</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8805C6" w:rsidRPr="00A138DB">
        <w:rPr>
          <w:rFonts w:ascii="Times New Roman" w:hAnsi="Times New Roman"/>
          <w:color w:val="auto"/>
          <w:sz w:val="24"/>
          <w:szCs w:val="24"/>
          <w14:ligatures w14:val="none"/>
        </w:rPr>
        <w:t>.</w:t>
      </w:r>
    </w:p>
    <w:p w:rsidR="0095121A" w:rsidRPr="00A138DB" w:rsidRDefault="00D033EF" w:rsidP="008523AB">
      <w:pPr>
        <w:widowControl w:val="0"/>
        <w:spacing w:after="0" w:line="480" w:lineRule="auto"/>
        <w:ind w:right="111" w:firstLine="720"/>
        <w:rPr>
          <w:rFonts w:ascii="Times New Roman" w:hAnsi="Times New Roman"/>
          <w:color w:val="auto"/>
          <w:sz w:val="24"/>
          <w:szCs w:val="24"/>
          <w14:ligatures w14:val="none"/>
        </w:rPr>
      </w:pPr>
      <w:r w:rsidRPr="00A138DB">
        <w:rPr>
          <w:rFonts w:ascii="Times New Roman" w:hAnsi="Times New Roman"/>
          <w:b/>
          <w:color w:val="auto"/>
          <w:sz w:val="24"/>
          <w:szCs w:val="24"/>
          <w14:ligatures w14:val="none"/>
        </w:rPr>
        <w:t>Community Key Informant Survey (CKI)</w:t>
      </w:r>
      <w:r w:rsidRPr="00A138DB">
        <w:rPr>
          <w:rFonts w:ascii="Times New Roman" w:hAnsi="Times New Roman"/>
          <w:bCs/>
          <w:color w:val="auto"/>
          <w:sz w:val="24"/>
          <w:szCs w:val="24"/>
          <w14:ligatures w14:val="none"/>
        </w:rPr>
        <w:t xml:space="preserve">. </w:t>
      </w:r>
      <w:r w:rsidR="007C59D1" w:rsidRPr="00A138DB">
        <w:rPr>
          <w:rFonts w:ascii="Times New Roman" w:hAnsi="Times New Roman"/>
          <w:bCs/>
          <w:color w:val="auto"/>
          <w:sz w:val="24"/>
          <w:szCs w:val="24"/>
          <w14:ligatures w14:val="none"/>
        </w:rPr>
        <w:t xml:space="preserve">The CKI </w:t>
      </w:r>
      <w:r w:rsidR="00D63271" w:rsidRPr="00A138DB">
        <w:rPr>
          <w:rFonts w:ascii="Times New Roman" w:hAnsi="Times New Roman"/>
          <w:bCs/>
          <w:color w:val="auto"/>
          <w:sz w:val="24"/>
          <w:szCs w:val="24"/>
          <w14:ligatures w14:val="none"/>
        </w:rPr>
        <w:fldChar w:fldCharType="begin"/>
      </w:r>
      <w:r w:rsidR="00D63271" w:rsidRPr="00A138DB">
        <w:rPr>
          <w:rFonts w:ascii="Times New Roman" w:hAnsi="Times New Roman"/>
          <w:bCs/>
          <w:color w:val="auto"/>
          <w:sz w:val="24"/>
          <w:szCs w:val="24"/>
          <w14:ligatures w14:val="none"/>
        </w:rPr>
        <w:instrText xml:space="preserve"> ADDIN EN.CITE &lt;EndNote&gt;&lt;Cite&gt;&lt;Author&gt;Arthur&lt;/Author&gt;&lt;Year&gt;2002&lt;/Year&gt;&lt;RecNum&gt;55&lt;/RecNum&gt;&lt;DisplayText&gt;(Arthur et al., 2002; Brown et al., 2014)&lt;/DisplayText&gt;&lt;record&gt;&lt;rec-number&gt;55&lt;/rec-number&gt;&lt;foreign-keys&gt;&lt;key app="EN" db-id="fep2t2rvfdsaswe0d5d52vpufrttaadpvwpx"&gt;55&lt;/key&gt;&lt;/foreign-keys&gt;&lt;ref-type name="Book"&gt;6&lt;/ref-type&gt;&lt;contributors&gt;&lt;authors&gt;&lt;author&gt;Arthur, Michael W.&lt;/author&gt;&lt;author&gt;Hawkins, J. D.&lt;/author&gt;&lt;author&gt;Catalano, R. F.&lt;/author&gt;&lt;author&gt;Olson, J. J.&lt;/author&gt;&lt;/authors&gt;&lt;/contributors&gt;&lt;titles&gt;&lt;title&gt;Community Key Informant Survey&lt;/title&gt;&lt;/titles&gt;&lt;dates&gt;&lt;year&gt;2002&lt;/year&gt;&lt;/dates&gt;&lt;pub-location&gt;Seattle&lt;/pub-location&gt;&lt;publisher&gt;Social Development Research Group, University of Washington&lt;/publisher&gt;&lt;urls&gt;&lt;/urls&gt;&lt;/record&gt;&lt;/Cite&gt;&lt;Cite&gt;&lt;Author&gt;Brown&lt;/Author&gt;&lt;Year&gt;2014&lt;/Year&gt;&lt;RecNum&gt;2&lt;/RecNum&gt;&lt;record&gt;&lt;rec-number&gt;2&lt;/rec-number&gt;&lt;foreign-keys&gt;&lt;key app="EN" db-id="fep2t2rvfdsaswe0d5d52vpufrttaadpvwpx"&gt;2&lt;/key&gt;&lt;/foreign-keys&gt;&lt;ref-type name="Journal Article"&gt;17&lt;/ref-type&gt;&lt;contributors&gt;&lt;authors&gt;&lt;author&gt;Eric C. Brown&lt;/author&gt;&lt;author&gt;J. David Hawkins&lt;/author&gt;&lt;author&gt;Isaac C. Rhew&lt;/author&gt;&lt;author&gt;Valerie B. Shapiro&lt;/author&gt;&lt;author&gt;Robert D. Abbott&lt;/author&gt;&lt;author&gt;Sabrina Oesterle&lt;/author&gt;&lt;author&gt;Michael W. Arthur&lt;/author&gt;&lt;author&gt;John S. Briney&lt;/author&gt;&lt;author&gt;Richard F. Catalano&lt;/author&gt;&lt;/authors&gt;&lt;/contributors&gt;&lt;titles&gt;&lt;title&gt;Prevention system mediation of Communities That Care effects on youth outcomes&lt;/title&gt;&lt;secondary-title&gt;Prevention Science&lt;/secondary-title&gt;&lt;/titles&gt;&lt;periodical&gt;&lt;full-title&gt;Prevention Science&lt;/full-title&gt;&lt;/periodical&gt;&lt;pages&gt;623-632&lt;/pages&gt;&lt;volume&gt;15&lt;/volume&gt;&lt;number&gt;5&lt;/number&gt;&lt;dates&gt;&lt;year&gt;2014&lt;/year&gt;&lt;/dates&gt;&lt;urls&gt;&lt;/urls&gt;&lt;custom1&gt;601&lt;/custom1&gt;&lt;custom2&gt;CYDS&lt;/custom2&gt;&lt;custom3&gt;PMC3884024&lt;/custom3&gt;&lt;electronic-resource-num&gt;DOI 10.1007/s11121-013-0413-7&lt;/electronic-resource-num&gt;&lt;/record&gt;&lt;/Cite&gt;&lt;/EndNote&gt;</w:instrText>
      </w:r>
      <w:r w:rsidR="00D63271" w:rsidRPr="00A138DB">
        <w:rPr>
          <w:rFonts w:ascii="Times New Roman" w:hAnsi="Times New Roman"/>
          <w:bCs/>
          <w:color w:val="auto"/>
          <w:sz w:val="24"/>
          <w:szCs w:val="24"/>
          <w14:ligatures w14:val="none"/>
        </w:rPr>
        <w:fldChar w:fldCharType="separate"/>
      </w:r>
      <w:r w:rsidR="00D63271" w:rsidRPr="00A138DB">
        <w:rPr>
          <w:rFonts w:ascii="Times New Roman" w:hAnsi="Times New Roman"/>
          <w:bCs/>
          <w:noProof/>
          <w:color w:val="auto"/>
          <w:sz w:val="24"/>
          <w:szCs w:val="24"/>
          <w14:ligatures w14:val="none"/>
        </w:rPr>
        <w:t>(</w:t>
      </w:r>
      <w:hyperlink w:anchor="_ENREF_3" w:tooltip="Arthur, 2002 #55" w:history="1">
        <w:r w:rsidR="000B3E01" w:rsidRPr="00A138DB">
          <w:rPr>
            <w:rFonts w:ascii="Times New Roman" w:hAnsi="Times New Roman"/>
            <w:bCs/>
            <w:noProof/>
            <w:color w:val="auto"/>
            <w:sz w:val="24"/>
            <w:szCs w:val="24"/>
            <w14:ligatures w14:val="none"/>
          </w:rPr>
          <w:t>Arthur et al., 2002</w:t>
        </w:r>
      </w:hyperlink>
      <w:r w:rsidR="00D63271" w:rsidRPr="00A138DB">
        <w:rPr>
          <w:rFonts w:ascii="Times New Roman" w:hAnsi="Times New Roman"/>
          <w:bCs/>
          <w:noProof/>
          <w:color w:val="auto"/>
          <w:sz w:val="24"/>
          <w:szCs w:val="24"/>
          <w14:ligatures w14:val="none"/>
        </w:rPr>
        <w:t xml:space="preserve">; </w:t>
      </w:r>
      <w:hyperlink w:anchor="_ENREF_9" w:tooltip="Brown, 2014 #2" w:history="1">
        <w:r w:rsidR="000B3E01" w:rsidRPr="00A138DB">
          <w:rPr>
            <w:rFonts w:ascii="Times New Roman" w:hAnsi="Times New Roman"/>
            <w:bCs/>
            <w:noProof/>
            <w:color w:val="auto"/>
            <w:sz w:val="24"/>
            <w:szCs w:val="24"/>
            <w14:ligatures w14:val="none"/>
          </w:rPr>
          <w:t>Brown et al., 2014</w:t>
        </w:r>
      </w:hyperlink>
      <w:r w:rsidR="00D63271" w:rsidRPr="00A138DB">
        <w:rPr>
          <w:rFonts w:ascii="Times New Roman" w:hAnsi="Times New Roman"/>
          <w:bCs/>
          <w:noProof/>
          <w:color w:val="auto"/>
          <w:sz w:val="24"/>
          <w:szCs w:val="24"/>
          <w14:ligatures w14:val="none"/>
        </w:rPr>
        <w:t>)</w:t>
      </w:r>
      <w:r w:rsidR="00D63271" w:rsidRPr="00A138DB">
        <w:rPr>
          <w:rFonts w:ascii="Times New Roman" w:hAnsi="Times New Roman"/>
          <w:bCs/>
          <w:color w:val="auto"/>
          <w:sz w:val="24"/>
          <w:szCs w:val="24"/>
          <w14:ligatures w14:val="none"/>
        </w:rPr>
        <w:fldChar w:fldCharType="end"/>
      </w:r>
      <w:r w:rsidR="00EB12B7" w:rsidRPr="00A138DB">
        <w:rPr>
          <w:rFonts w:ascii="Times New Roman" w:hAnsi="Times New Roman"/>
          <w:bCs/>
          <w:color w:val="auto"/>
          <w:sz w:val="24"/>
          <w:szCs w:val="24"/>
          <w14:ligatures w14:val="none"/>
        </w:rPr>
        <w:t xml:space="preserve"> </w:t>
      </w:r>
      <w:r w:rsidRPr="00A138DB">
        <w:rPr>
          <w:rFonts w:ascii="Times New Roman" w:hAnsi="Times New Roman"/>
          <w:bCs/>
          <w:color w:val="auto"/>
          <w:sz w:val="24"/>
          <w:szCs w:val="24"/>
          <w14:ligatures w14:val="none"/>
        </w:rPr>
        <w:t>provides data on CTC’s transformation of prevention service systems and their sustainability. Examples</w:t>
      </w:r>
      <w:r w:rsidR="00525EE7" w:rsidRPr="00A138DB">
        <w:rPr>
          <w:rFonts w:ascii="Times New Roman" w:hAnsi="Times New Roman"/>
          <w:bCs/>
          <w:color w:val="auto"/>
          <w:sz w:val="24"/>
          <w:szCs w:val="24"/>
          <w14:ligatures w14:val="none"/>
        </w:rPr>
        <w:t xml:space="preserve"> of constructs measured include</w:t>
      </w:r>
      <w:r w:rsidRPr="00A138DB">
        <w:rPr>
          <w:rFonts w:ascii="Times New Roman" w:hAnsi="Times New Roman"/>
          <w:bCs/>
          <w:color w:val="auto"/>
          <w:sz w:val="24"/>
          <w:szCs w:val="24"/>
          <w14:ligatures w14:val="none"/>
        </w:rPr>
        <w:t xml:space="preserve"> </w:t>
      </w:r>
      <w:r w:rsidRPr="00A138DB">
        <w:rPr>
          <w:rFonts w:ascii="Times New Roman" w:hAnsi="Times New Roman"/>
          <w:color w:val="auto"/>
          <w:sz w:val="24"/>
          <w:szCs w:val="24"/>
          <w14:ligatures w14:val="none"/>
        </w:rPr>
        <w:t>community’s degree of adoption of</w:t>
      </w:r>
      <w:r w:rsidR="00525EE7" w:rsidRPr="00A138DB">
        <w:rPr>
          <w:rFonts w:ascii="Times New Roman" w:hAnsi="Times New Roman"/>
          <w:color w:val="auto"/>
          <w:sz w:val="24"/>
          <w:szCs w:val="24"/>
          <w14:ligatures w14:val="none"/>
        </w:rPr>
        <w:t xml:space="preserve"> a science-based </w:t>
      </w:r>
      <w:r w:rsidRPr="00A138DB">
        <w:rPr>
          <w:rFonts w:ascii="Times New Roman" w:hAnsi="Times New Roman"/>
          <w:color w:val="auto"/>
          <w:sz w:val="24"/>
          <w:szCs w:val="24"/>
          <w14:ligatures w14:val="none"/>
        </w:rPr>
        <w:t>prevention approach; collaboration; community’s attitudes about prevention and science-based prevention programming; community resources allocated to prevention; use of data to guide strategy selection, resource allocation, and program evaluation; use of the</w:t>
      </w:r>
      <w:r w:rsidR="00A9279C" w:rsidRPr="00A138DB">
        <w:rPr>
          <w:rFonts w:ascii="Times New Roman" w:hAnsi="Times New Roman"/>
          <w:color w:val="auto"/>
          <w:sz w:val="24"/>
          <w:szCs w:val="24"/>
          <w14:ligatures w14:val="none"/>
        </w:rPr>
        <w:t xml:space="preserve"> social development model</w:t>
      </w:r>
      <w:r w:rsidRPr="00A138DB">
        <w:rPr>
          <w:rFonts w:ascii="Times New Roman" w:hAnsi="Times New Roman"/>
          <w:color w:val="auto"/>
          <w:sz w:val="24"/>
          <w:szCs w:val="24"/>
          <w14:ligatures w14:val="none"/>
        </w:rPr>
        <w:t>; community norms regarding abuse and neglect; and major community events that might affect prevention efforts.</w:t>
      </w:r>
      <w:r w:rsidR="00BB5D3C" w:rsidRPr="00A138DB">
        <w:rPr>
          <w:rFonts w:ascii="Times New Roman" w:hAnsi="Times New Roman"/>
          <w:color w:val="auto"/>
          <w:sz w:val="24"/>
          <w:szCs w:val="24"/>
          <w14:ligatures w14:val="none"/>
        </w:rPr>
        <w:t xml:space="preserve"> In the current project</w:t>
      </w:r>
      <w:r w:rsidR="00901497" w:rsidRPr="00A138DB">
        <w:rPr>
          <w:rFonts w:ascii="Times New Roman" w:hAnsi="Times New Roman"/>
          <w:color w:val="auto"/>
          <w:sz w:val="24"/>
          <w:szCs w:val="24"/>
          <w14:ligatures w14:val="none"/>
        </w:rPr>
        <w:t>,</w:t>
      </w:r>
      <w:r w:rsidR="00BB5D3C" w:rsidRPr="00A138DB">
        <w:rPr>
          <w:rFonts w:ascii="Times New Roman" w:hAnsi="Times New Roman"/>
          <w:color w:val="auto"/>
          <w:sz w:val="24"/>
          <w:szCs w:val="24"/>
          <w14:ligatures w14:val="none"/>
        </w:rPr>
        <w:t xml:space="preserve"> CKIs are being </w:t>
      </w:r>
      <w:r w:rsidR="00BB5D3C" w:rsidRPr="00A138DB">
        <w:rPr>
          <w:rFonts w:ascii="Times New Roman" w:hAnsi="Times New Roman"/>
          <w:bCs/>
          <w:color w:val="auto"/>
          <w:sz w:val="24"/>
          <w:szCs w:val="24"/>
          <w14:ligatures w14:val="none"/>
        </w:rPr>
        <w:t>administered to</w:t>
      </w:r>
      <w:r w:rsidR="00BB5D3C" w:rsidRPr="00A138DB">
        <w:rPr>
          <w:rFonts w:ascii="Times New Roman" w:hAnsi="Times New Roman"/>
          <w:color w:val="auto"/>
          <w:sz w:val="24"/>
          <w:szCs w:val="24"/>
          <w14:ligatures w14:val="none"/>
        </w:rPr>
        <w:t xml:space="preserve"> </w:t>
      </w:r>
      <w:r w:rsidR="00831637" w:rsidRPr="00A138DB">
        <w:rPr>
          <w:rFonts w:ascii="Times New Roman" w:hAnsi="Times New Roman"/>
          <w:color w:val="auto"/>
          <w:sz w:val="24"/>
          <w:szCs w:val="24"/>
          <w14:ligatures w14:val="none"/>
        </w:rPr>
        <w:t xml:space="preserve">17 </w:t>
      </w:r>
      <w:r w:rsidR="00BB5D3C" w:rsidRPr="00A138DB">
        <w:rPr>
          <w:rFonts w:ascii="Times New Roman" w:hAnsi="Times New Roman"/>
          <w:color w:val="auto"/>
          <w:sz w:val="24"/>
          <w:szCs w:val="24"/>
          <w14:ligatures w14:val="none"/>
        </w:rPr>
        <w:t>key leaders (11 positional and 6 referred) in each community every other year by telephone interview</w:t>
      </w:r>
      <w:r w:rsidR="00054E48" w:rsidRPr="00A138DB">
        <w:rPr>
          <w:rFonts w:ascii="Times New Roman" w:hAnsi="Times New Roman"/>
          <w:color w:val="auto"/>
          <w:sz w:val="24"/>
          <w:szCs w:val="24"/>
          <w14:ligatures w14:val="none"/>
        </w:rPr>
        <w:t>, which take</w:t>
      </w:r>
      <w:r w:rsidR="00E97EAC" w:rsidRPr="00A138DB">
        <w:rPr>
          <w:rFonts w:ascii="Times New Roman" w:hAnsi="Times New Roman"/>
          <w:color w:val="auto"/>
          <w:sz w:val="24"/>
          <w:szCs w:val="24"/>
          <w14:ligatures w14:val="none"/>
        </w:rPr>
        <w:t>s</w:t>
      </w:r>
      <w:r w:rsidR="00054E48" w:rsidRPr="00A138DB">
        <w:rPr>
          <w:rFonts w:ascii="Times New Roman" w:hAnsi="Times New Roman"/>
          <w:color w:val="auto"/>
          <w:sz w:val="24"/>
          <w:szCs w:val="24"/>
          <w14:ligatures w14:val="none"/>
        </w:rPr>
        <w:t xml:space="preserve"> approximately 45 minutes to complete</w:t>
      </w:r>
      <w:r w:rsidR="00BB5D3C" w:rsidRPr="00A138DB">
        <w:rPr>
          <w:rFonts w:ascii="Times New Roman" w:hAnsi="Times New Roman"/>
          <w:color w:val="auto"/>
          <w:sz w:val="24"/>
          <w:szCs w:val="24"/>
          <w14:ligatures w14:val="none"/>
        </w:rPr>
        <w:t xml:space="preserve">. </w:t>
      </w:r>
      <w:r w:rsidR="00831637" w:rsidRPr="00A138DB">
        <w:rPr>
          <w:rFonts w:ascii="Times New Roman" w:hAnsi="Times New Roman"/>
          <w:color w:val="auto"/>
          <w:sz w:val="24"/>
          <w:szCs w:val="24"/>
          <w14:ligatures w14:val="none"/>
        </w:rPr>
        <w:t xml:space="preserve">The current study includes findings from the first wave of CKI data for the two communities, which also was collected in spring 2014. </w:t>
      </w:r>
      <w:r w:rsidR="007B6655" w:rsidRPr="00A138DB">
        <w:rPr>
          <w:rFonts w:ascii="Times New Roman" w:hAnsi="Times New Roman"/>
          <w:color w:val="auto"/>
          <w:sz w:val="24"/>
          <w:szCs w:val="24"/>
          <w14:ligatures w14:val="none"/>
        </w:rPr>
        <w:t xml:space="preserve">Of the 34 key leaders identified </w:t>
      </w:r>
      <w:r w:rsidR="00831637" w:rsidRPr="00A138DB">
        <w:rPr>
          <w:rFonts w:ascii="Times New Roman" w:hAnsi="Times New Roman"/>
          <w:color w:val="auto"/>
          <w:sz w:val="24"/>
          <w:szCs w:val="24"/>
          <w14:ligatures w14:val="none"/>
        </w:rPr>
        <w:t xml:space="preserve">for </w:t>
      </w:r>
      <w:r w:rsidR="00901497" w:rsidRPr="00A138DB">
        <w:rPr>
          <w:rFonts w:ascii="Times New Roman" w:hAnsi="Times New Roman"/>
          <w:color w:val="auto"/>
          <w:sz w:val="24"/>
          <w:szCs w:val="24"/>
          <w14:ligatures w14:val="none"/>
        </w:rPr>
        <w:t>W</w:t>
      </w:r>
      <w:r w:rsidR="00831637" w:rsidRPr="00A138DB">
        <w:rPr>
          <w:rFonts w:ascii="Times New Roman" w:hAnsi="Times New Roman"/>
          <w:color w:val="auto"/>
          <w:sz w:val="24"/>
          <w:szCs w:val="24"/>
          <w14:ligatures w14:val="none"/>
        </w:rPr>
        <w:t xml:space="preserve">ave </w:t>
      </w:r>
      <w:r w:rsidR="00B92DEC" w:rsidRPr="00A138DB">
        <w:rPr>
          <w:rFonts w:ascii="Times New Roman" w:hAnsi="Times New Roman"/>
          <w:color w:val="auto"/>
          <w:sz w:val="24"/>
          <w:szCs w:val="24"/>
          <w14:ligatures w14:val="none"/>
        </w:rPr>
        <w:t>1</w:t>
      </w:r>
      <w:r w:rsidR="00831637" w:rsidRPr="00A138DB">
        <w:rPr>
          <w:rFonts w:ascii="Times New Roman" w:hAnsi="Times New Roman"/>
          <w:color w:val="auto"/>
          <w:sz w:val="24"/>
          <w:szCs w:val="24"/>
          <w14:ligatures w14:val="none"/>
        </w:rPr>
        <w:t xml:space="preserve"> data collection </w:t>
      </w:r>
      <w:r w:rsidR="007B6655" w:rsidRPr="00A138DB">
        <w:rPr>
          <w:rFonts w:ascii="Times New Roman" w:hAnsi="Times New Roman"/>
          <w:color w:val="auto"/>
          <w:sz w:val="24"/>
          <w:szCs w:val="24"/>
          <w14:ligatures w14:val="none"/>
        </w:rPr>
        <w:t xml:space="preserve">(17 per </w:t>
      </w:r>
      <w:r w:rsidR="007B6655" w:rsidRPr="00A138DB">
        <w:rPr>
          <w:rFonts w:ascii="Times New Roman" w:hAnsi="Times New Roman"/>
          <w:color w:val="auto"/>
          <w:sz w:val="24"/>
          <w:szCs w:val="24"/>
          <w14:ligatures w14:val="none"/>
        </w:rPr>
        <w:lastRenderedPageBreak/>
        <w:t>site), 33 completed the CKI</w:t>
      </w:r>
      <w:r w:rsidR="00831637" w:rsidRPr="00A138DB">
        <w:rPr>
          <w:rFonts w:ascii="Times New Roman" w:hAnsi="Times New Roman"/>
          <w:color w:val="auto"/>
          <w:sz w:val="24"/>
          <w:szCs w:val="24"/>
          <w14:ligatures w14:val="none"/>
        </w:rPr>
        <w:t xml:space="preserve"> </w:t>
      </w:r>
      <w:r w:rsidR="007B6655" w:rsidRPr="00A138DB">
        <w:rPr>
          <w:rFonts w:ascii="Times New Roman" w:hAnsi="Times New Roman"/>
          <w:color w:val="auto"/>
          <w:sz w:val="24"/>
          <w:szCs w:val="24"/>
          <w14:ligatures w14:val="none"/>
        </w:rPr>
        <w:t>(response rate</w:t>
      </w:r>
      <w:r w:rsidR="00B92DEC" w:rsidRPr="00A138DB">
        <w:rPr>
          <w:rFonts w:ascii="Times New Roman" w:hAnsi="Times New Roman"/>
          <w:color w:val="auto"/>
          <w:sz w:val="24"/>
          <w:szCs w:val="24"/>
          <w14:ligatures w14:val="none"/>
        </w:rPr>
        <w:t xml:space="preserve"> </w:t>
      </w:r>
      <w:r w:rsidR="007B6655" w:rsidRPr="00A138DB">
        <w:rPr>
          <w:rFonts w:ascii="Times New Roman" w:hAnsi="Times New Roman"/>
          <w:color w:val="auto"/>
          <w:sz w:val="24"/>
          <w:szCs w:val="24"/>
          <w14:ligatures w14:val="none"/>
        </w:rPr>
        <w:t>=</w:t>
      </w:r>
      <w:r w:rsidR="00B92DEC" w:rsidRPr="00A138DB">
        <w:rPr>
          <w:rFonts w:ascii="Times New Roman" w:hAnsi="Times New Roman"/>
          <w:color w:val="auto"/>
          <w:sz w:val="24"/>
          <w:szCs w:val="24"/>
          <w14:ligatures w14:val="none"/>
        </w:rPr>
        <w:t xml:space="preserve"> </w:t>
      </w:r>
      <w:r w:rsidR="007B6655" w:rsidRPr="00A138DB">
        <w:rPr>
          <w:rFonts w:ascii="Times New Roman" w:hAnsi="Times New Roman"/>
          <w:color w:val="auto"/>
          <w:sz w:val="24"/>
          <w:szCs w:val="24"/>
          <w14:ligatures w14:val="none"/>
        </w:rPr>
        <w:t xml:space="preserve">97%). </w:t>
      </w:r>
      <w:r w:rsidR="00D20F02" w:rsidRPr="00A138DB">
        <w:rPr>
          <w:rFonts w:ascii="Times New Roman" w:hAnsi="Times New Roman"/>
          <w:color w:val="auto"/>
          <w:sz w:val="24"/>
          <w:szCs w:val="24"/>
          <w14:ligatures w14:val="none"/>
        </w:rPr>
        <w:t>T</w:t>
      </w:r>
      <w:r w:rsidR="00FD49C0" w:rsidRPr="00A138DB">
        <w:rPr>
          <w:rFonts w:ascii="Times New Roman" w:hAnsi="Times New Roman"/>
          <w:color w:val="auto"/>
          <w:sz w:val="24"/>
          <w:szCs w:val="24"/>
          <w14:ligatures w14:val="none"/>
        </w:rPr>
        <w:t xml:space="preserve">he </w:t>
      </w:r>
      <w:r w:rsidR="00D20F02" w:rsidRPr="00A138DB">
        <w:rPr>
          <w:rFonts w:ascii="Times New Roman" w:hAnsi="Times New Roman"/>
          <w:color w:val="auto"/>
          <w:sz w:val="24"/>
          <w:szCs w:val="24"/>
          <w14:ligatures w14:val="none"/>
        </w:rPr>
        <w:t xml:space="preserve">CKI </w:t>
      </w:r>
      <w:r w:rsidR="00FD49C0" w:rsidRPr="00A138DB">
        <w:rPr>
          <w:rFonts w:ascii="Times New Roman" w:hAnsi="Times New Roman"/>
          <w:color w:val="auto"/>
          <w:sz w:val="24"/>
          <w:szCs w:val="24"/>
          <w14:ligatures w14:val="none"/>
        </w:rPr>
        <w:t xml:space="preserve">scale </w:t>
      </w:r>
      <w:r w:rsidR="00D20F02" w:rsidRPr="00A138DB">
        <w:rPr>
          <w:rFonts w:ascii="Times New Roman" w:hAnsi="Times New Roman"/>
          <w:color w:val="auto"/>
          <w:sz w:val="24"/>
          <w:szCs w:val="24"/>
          <w14:ligatures w14:val="none"/>
        </w:rPr>
        <w:t xml:space="preserve">included </w:t>
      </w:r>
      <w:r w:rsidR="00525EE7" w:rsidRPr="00A138DB">
        <w:rPr>
          <w:rFonts w:ascii="Times New Roman" w:hAnsi="Times New Roman"/>
          <w:color w:val="auto"/>
          <w:sz w:val="24"/>
          <w:szCs w:val="24"/>
          <w14:ligatures w14:val="none"/>
        </w:rPr>
        <w:t>in the current study</w:t>
      </w:r>
      <w:r w:rsidR="00FD49C0" w:rsidRPr="00A138DB">
        <w:rPr>
          <w:rFonts w:ascii="Times New Roman" w:hAnsi="Times New Roman"/>
          <w:color w:val="auto"/>
          <w:sz w:val="24"/>
          <w:szCs w:val="24"/>
          <w14:ligatures w14:val="none"/>
        </w:rPr>
        <w:t>, Adoption of a Science-Based Approach to Prevention</w:t>
      </w:r>
      <w:r w:rsidR="00260C8D" w:rsidRPr="00A138DB">
        <w:rPr>
          <w:rFonts w:ascii="Times New Roman" w:hAnsi="Times New Roman"/>
          <w:color w:val="auto"/>
          <w:sz w:val="24"/>
          <w:szCs w:val="24"/>
          <w14:ligatures w14:val="none"/>
        </w:rPr>
        <w:t xml:space="preserve">, </w:t>
      </w:r>
      <w:r w:rsidR="00D20F02" w:rsidRPr="00A138DB">
        <w:rPr>
          <w:rFonts w:ascii="Times New Roman" w:hAnsi="Times New Roman"/>
          <w:color w:val="auto"/>
          <w:sz w:val="24"/>
          <w:szCs w:val="24"/>
          <w14:ligatures w14:val="none"/>
        </w:rPr>
        <w:t xml:space="preserve">was found by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 AuthorYear="1"&gt;&lt;Author&gt;Brown&lt;/Author&gt;&lt;Year&gt;2014&lt;/Year&gt;&lt;RecNum&gt;2&lt;/RecNum&gt;&lt;DisplayText&gt;Brown et al. (2014)&lt;/DisplayText&gt;&lt;record&gt;&lt;rec-number&gt;2&lt;/rec-number&gt;&lt;foreign-keys&gt;&lt;key app="EN" db-id="fep2t2rvfdsaswe0d5d52vpufrttaadpvwpx"&gt;2&lt;/key&gt;&lt;/foreign-keys&gt;&lt;ref-type name="Journal Article"&gt;17&lt;/ref-type&gt;&lt;contributors&gt;&lt;authors&gt;&lt;author&gt;Eric C. Brown&lt;/author&gt;&lt;author&gt;J. David Hawkins&lt;/author&gt;&lt;author&gt;Isaac C. Rhew&lt;/author&gt;&lt;author&gt;Valerie B. Shapiro&lt;/author&gt;&lt;author&gt;Robert D. Abbott&lt;/author&gt;&lt;author&gt;Sabrina Oesterle&lt;/author&gt;&lt;author&gt;Michael W. Arthur&lt;/author&gt;&lt;author&gt;John S. Briney&lt;/author&gt;&lt;author&gt;Richard F. Catalano&lt;/author&gt;&lt;/authors&gt;&lt;/contributors&gt;&lt;titles&gt;&lt;title&gt;Prevention system mediation of Communities That Care effects on youth outcomes&lt;/title&gt;&lt;secondary-title&gt;Prevention Science&lt;/secondary-title&gt;&lt;/titles&gt;&lt;periodical&gt;&lt;full-title&gt;Prevention Science&lt;/full-title&gt;&lt;/periodical&gt;&lt;pages&gt;623-632&lt;/pages&gt;&lt;volume&gt;15&lt;/volume&gt;&lt;number&gt;5&lt;/number&gt;&lt;dates&gt;&lt;year&gt;2014&lt;/year&gt;&lt;/dates&gt;&lt;urls&gt;&lt;/urls&gt;&lt;custom1&gt;601&lt;/custom1&gt;&lt;custom2&gt;CYDS&lt;/custom2&gt;&lt;custom3&gt;PMC3884024&lt;/custom3&gt;&lt;electronic-resource-num&gt;DOI 10.1007/s11121-013-0413-7&lt;/electronic-resource-num&gt;&lt;/record&gt;&lt;/Cite&gt;&lt;/EndNote&gt;</w:instrText>
      </w:r>
      <w:r w:rsidR="00D63271" w:rsidRPr="00A138DB">
        <w:rPr>
          <w:rFonts w:ascii="Times New Roman" w:hAnsi="Times New Roman"/>
          <w:color w:val="auto"/>
          <w:sz w:val="24"/>
          <w:szCs w:val="24"/>
          <w14:ligatures w14:val="none"/>
        </w:rPr>
        <w:fldChar w:fldCharType="separate"/>
      </w:r>
      <w:hyperlink w:anchor="_ENREF_9" w:tooltip="Brown, 2014 #2" w:history="1">
        <w:r w:rsidR="000B3E01" w:rsidRPr="00A138DB">
          <w:rPr>
            <w:rFonts w:ascii="Times New Roman" w:hAnsi="Times New Roman"/>
            <w:noProof/>
            <w:color w:val="auto"/>
            <w:sz w:val="24"/>
            <w:szCs w:val="24"/>
            <w14:ligatures w14:val="none"/>
          </w:rPr>
          <w:t>Brown et al. (2014</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D20F02" w:rsidRPr="00A138DB">
        <w:rPr>
          <w:rFonts w:ascii="Times New Roman" w:hAnsi="Times New Roman"/>
          <w:color w:val="auto"/>
          <w:sz w:val="24"/>
          <w:szCs w:val="24"/>
          <w14:ligatures w14:val="none"/>
        </w:rPr>
        <w:t xml:space="preserve"> to fully mediate the effects of the CTC intervention on youth problem behaviors. A brief description of this scale </w:t>
      </w:r>
      <w:r w:rsidR="00260C8D" w:rsidRPr="00A138DB">
        <w:rPr>
          <w:rFonts w:ascii="Times New Roman" w:hAnsi="Times New Roman"/>
          <w:color w:val="auto"/>
          <w:sz w:val="24"/>
          <w:szCs w:val="24"/>
          <w14:ligatures w14:val="none"/>
        </w:rPr>
        <w:t xml:space="preserve">is also included in Table </w:t>
      </w:r>
      <w:r w:rsidR="00182086" w:rsidRPr="00A138DB">
        <w:rPr>
          <w:rFonts w:ascii="Times New Roman" w:hAnsi="Times New Roman"/>
          <w:color w:val="auto"/>
          <w:sz w:val="24"/>
          <w:szCs w:val="24"/>
          <w14:ligatures w14:val="none"/>
        </w:rPr>
        <w:t>2</w:t>
      </w:r>
      <w:r w:rsidR="00260C8D" w:rsidRPr="00A138DB">
        <w:rPr>
          <w:rFonts w:ascii="Times New Roman" w:hAnsi="Times New Roman"/>
          <w:color w:val="auto"/>
          <w:sz w:val="24"/>
          <w:szCs w:val="24"/>
          <w14:ligatures w14:val="none"/>
        </w:rPr>
        <w:t>.</w:t>
      </w:r>
      <w:r w:rsidR="00D20F02" w:rsidRPr="00A138DB">
        <w:rPr>
          <w:rFonts w:ascii="Times New Roman" w:hAnsi="Times New Roman"/>
          <w:color w:val="auto"/>
          <w:sz w:val="24"/>
          <w:szCs w:val="24"/>
          <w14:ligatures w14:val="none"/>
        </w:rPr>
        <w:t xml:space="preserve"> </w:t>
      </w:r>
    </w:p>
    <w:p w:rsidR="006D582A" w:rsidRPr="00A138DB" w:rsidRDefault="006D582A" w:rsidP="008523AB">
      <w:pPr>
        <w:widowControl w:val="0"/>
        <w:spacing w:after="0" w:line="480" w:lineRule="auto"/>
        <w:ind w:right="111"/>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Data Analysis</w:t>
      </w:r>
    </w:p>
    <w:p w:rsidR="00A819AE" w:rsidRPr="00A138DB" w:rsidRDefault="006D582A" w:rsidP="008523AB">
      <w:pPr>
        <w:widowControl w:val="0"/>
        <w:spacing w:after="0" w:line="480" w:lineRule="auto"/>
        <w:ind w:right="111"/>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ab/>
      </w:r>
      <w:r w:rsidR="00A819AE" w:rsidRPr="00A138DB">
        <w:rPr>
          <w:rFonts w:ascii="Times New Roman" w:hAnsi="Times New Roman"/>
          <w:color w:val="auto"/>
          <w:sz w:val="24"/>
          <w:szCs w:val="24"/>
          <w14:ligatures w14:val="none"/>
        </w:rPr>
        <w:t xml:space="preserve">Analysis of Milestones and Benchmarks data consisted of descriptive analyses of </w:t>
      </w:r>
      <w:r w:rsidR="00381132" w:rsidRPr="00A138DB">
        <w:rPr>
          <w:rFonts w:ascii="Times New Roman" w:hAnsi="Times New Roman"/>
          <w:color w:val="auto"/>
          <w:sz w:val="24"/>
          <w:szCs w:val="24"/>
          <w14:ligatures w14:val="none"/>
        </w:rPr>
        <w:t xml:space="preserve">the </w:t>
      </w:r>
      <w:r w:rsidR="00A819AE" w:rsidRPr="00A138DB">
        <w:rPr>
          <w:rFonts w:ascii="Times New Roman" w:hAnsi="Times New Roman"/>
          <w:color w:val="auto"/>
          <w:sz w:val="24"/>
          <w:szCs w:val="24"/>
          <w14:ligatures w14:val="none"/>
        </w:rPr>
        <w:t xml:space="preserve">number of benchmarks completed and average reported degree of challenge </w:t>
      </w:r>
      <w:r w:rsidR="00C21A9A" w:rsidRPr="00A138DB">
        <w:rPr>
          <w:rFonts w:ascii="Times New Roman" w:hAnsi="Times New Roman"/>
          <w:color w:val="auto"/>
          <w:sz w:val="24"/>
          <w:szCs w:val="24"/>
          <w14:ligatures w14:val="none"/>
        </w:rPr>
        <w:t>in</w:t>
      </w:r>
      <w:r w:rsidR="00A819AE" w:rsidRPr="00A138DB">
        <w:rPr>
          <w:rFonts w:ascii="Times New Roman" w:hAnsi="Times New Roman"/>
          <w:color w:val="auto"/>
          <w:sz w:val="24"/>
          <w:szCs w:val="24"/>
          <w14:ligatures w14:val="none"/>
        </w:rPr>
        <w:t xml:space="preserve"> implementing each benchmark. Analysis of the CBI and CKI involved calculating establi</w:t>
      </w:r>
      <w:r w:rsidR="003A7E99" w:rsidRPr="00A138DB">
        <w:rPr>
          <w:rFonts w:ascii="Times New Roman" w:hAnsi="Times New Roman"/>
          <w:color w:val="auto"/>
          <w:sz w:val="24"/>
          <w:szCs w:val="24"/>
          <w14:ligatures w14:val="none"/>
        </w:rPr>
        <w:t>shed scales used previously by other CTC studies</w:t>
      </w:r>
      <w:r w:rsidR="00E91AE0" w:rsidRPr="00A138DB">
        <w:rPr>
          <w:rFonts w:ascii="Times New Roman" w:hAnsi="Times New Roman"/>
          <w:color w:val="auto"/>
          <w:sz w:val="24"/>
          <w:szCs w:val="24"/>
          <w14:ligatures w14:val="none"/>
        </w:rPr>
        <w:t xml:space="preserve"> </w:t>
      </w:r>
      <w:r w:rsidR="00D63271" w:rsidRPr="00A138DB">
        <w:rPr>
          <w:rFonts w:ascii="Times New Roman" w:hAnsi="Times New Roman"/>
          <w:color w:val="auto"/>
          <w:sz w:val="24"/>
          <w:szCs w:val="24"/>
          <w14:ligatures w14:val="none"/>
        </w:rPr>
        <w:fldChar w:fldCharType="begin">
          <w:fldData xml:space="preserve">PEVuZE5vdGU+PENpdGU+PEF1dGhvcj5Ccm93bjwvQXV0aG9yPjxZZWFyPjIwMTQ8L1llYXI+PFJl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</w:fldData>
        </w:fldChar>
      </w:r>
      <w:r w:rsidR="00D63271" w:rsidRPr="00A138DB">
        <w:rPr>
          <w:rFonts w:ascii="Times New Roman" w:hAnsi="Times New Roman"/>
          <w:color w:val="auto"/>
          <w:sz w:val="24"/>
          <w:szCs w:val="24"/>
          <w14:ligatures w14:val="none"/>
        </w:rPr>
        <w:instrText xml:space="preserve"> ADDIN EN.CITE </w:instrText>
      </w:r>
      <w:r w:rsidR="00D63271" w:rsidRPr="00A138DB">
        <w:rPr>
          <w:rFonts w:ascii="Times New Roman" w:hAnsi="Times New Roman"/>
          <w:color w:val="auto"/>
          <w:sz w:val="24"/>
          <w:szCs w:val="24"/>
          <w14:ligatures w14:val="none"/>
        </w:rPr>
        <w:fldChar w:fldCharType="begin">
          <w:fldData xml:space="preserve">PEVuZE5vdGU+PENpdGU+PEF1dGhvcj5Ccm93bjwvQXV0aG9yPjxZZWFyPjIwMTQ8L1llYXI+PFJl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</w:fldData>
        </w:fldChar>
      </w:r>
      <w:r w:rsidR="00D63271" w:rsidRPr="00A138DB">
        <w:rPr>
          <w:rFonts w:ascii="Times New Roman" w:hAnsi="Times New Roman"/>
          <w:color w:val="auto"/>
          <w:sz w:val="24"/>
          <w:szCs w:val="24"/>
          <w14:ligatures w14:val="none"/>
        </w:rPr>
        <w:instrText xml:space="preserve"> ADDIN EN.CITE.DATA </w:instrText>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9" w:tooltip="Brown, 2014 #2" w:history="1">
        <w:r w:rsidR="000B3E01" w:rsidRPr="00A138DB">
          <w:rPr>
            <w:rFonts w:ascii="Times New Roman" w:hAnsi="Times New Roman"/>
            <w:noProof/>
            <w:color w:val="auto"/>
            <w:sz w:val="24"/>
            <w:szCs w:val="24"/>
            <w14:ligatures w14:val="none"/>
          </w:rPr>
          <w:t>Brown et al., 2014</w:t>
        </w:r>
      </w:hyperlink>
      <w:r w:rsidR="00D63271" w:rsidRPr="00A138DB">
        <w:rPr>
          <w:rFonts w:ascii="Times New Roman" w:hAnsi="Times New Roman"/>
          <w:noProof/>
          <w:color w:val="auto"/>
          <w:sz w:val="24"/>
          <w:szCs w:val="24"/>
          <w14:ligatures w14:val="none"/>
        </w:rPr>
        <w:t xml:space="preserve">; </w:t>
      </w:r>
      <w:hyperlink w:anchor="_ENREF_47" w:tooltip="Shapiro, 2013 #5" w:history="1">
        <w:r w:rsidR="000B3E01" w:rsidRPr="00A138DB">
          <w:rPr>
            <w:rFonts w:ascii="Times New Roman" w:hAnsi="Times New Roman"/>
            <w:noProof/>
            <w:color w:val="auto"/>
            <w:sz w:val="24"/>
            <w:szCs w:val="24"/>
            <w14:ligatures w14:val="none"/>
          </w:rPr>
          <w:t>Shapiro et al., 2013</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A819AE" w:rsidRPr="00A138DB">
        <w:rPr>
          <w:rFonts w:ascii="Times New Roman" w:hAnsi="Times New Roman"/>
          <w:color w:val="auto"/>
          <w:sz w:val="24"/>
          <w:szCs w:val="24"/>
          <w14:ligatures w14:val="none"/>
        </w:rPr>
        <w:t xml:space="preserve">. In order to gauge the success of intervention implementation, community board functioning, and community adoption of a science-based approach to prevention, scores from the two KFT sites were compared to a group of 12 communities that implemented traditional CTC </w:t>
      </w:r>
      <w:r w:rsidR="00182AA1" w:rsidRPr="00A138DB">
        <w:rPr>
          <w:rFonts w:ascii="Times New Roman" w:hAnsi="Times New Roman"/>
          <w:color w:val="auto"/>
          <w:sz w:val="24"/>
          <w:szCs w:val="24"/>
          <w14:ligatures w14:val="none"/>
        </w:rPr>
        <w:t xml:space="preserve">as part of a randomized controlled trial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&lt;EndNote&gt;&lt;Cite&gt;&lt;Author&gt;Quinby&lt;/Author&gt;&lt;Year&gt;2008&lt;/Year&gt;&lt;RecNum&gt;4&lt;/RecNum&gt;&lt;DisplayText&gt;(Quinby et al., 2008)&lt;/DisplayText&gt;&lt;record&gt;&lt;rec-number&gt;4&lt;/rec-number&gt;&lt;foreign-keys&gt;&lt;key app="EN" db-id="fep2t2rvfdsaswe0d5d52vpufrttaadpvwpx"&gt;4&lt;/key&gt;&lt;/foreign-keys&gt;&lt;ref-type name="Journal Article"&gt;17&lt;/ref-type&gt;&lt;contributors&gt;&lt;authors&gt;&lt;author&gt;Quinby, Rose K.&lt;/author&gt;&lt;author&gt;Fagan, Abigail A.&lt;/author&gt;&lt;author&gt;Hanson, Koren&lt;/author&gt;&lt;author&gt;Brooke-Weiss, Blair&lt;/author&gt;&lt;author&gt;Arthur, Michael W.&lt;/author&gt;&lt;author&gt;Hawkins, J. David&lt;/author&gt;&lt;/authors&gt;&lt;/contributors&gt;&lt;titles&gt;&lt;title&gt;Installing the Communities That Care prevention system: Implementation progress and fidelity in a randomized controlled trial&lt;/title&gt;&lt;secondary-title&gt;Journal of Community Psychology&lt;/secondary-title&gt;&lt;/titles&gt;&lt;periodical&gt;&lt;full-title&gt;Journal of Community Psychology&lt;/full-title&gt;&lt;/periodical&gt;&lt;pages&gt;313-332&lt;/pages&gt;&lt;volume&gt;36&lt;/volume&gt;&lt;number&gt;3&lt;/number&gt;&lt;dates&gt;&lt;year&gt;2008&lt;/year&gt;&lt;/dates&gt;&lt;urls&gt;&lt;/urls&gt;&lt;custom1&gt;396&lt;/custom1&gt;&lt;custom2&gt;CYDS&lt;/custom2&gt;&lt;custom3&gt;accepted for publication prior to 4-7-08&lt;/custom3&gt;&lt;electronic-resource-num&gt;DOI: 10.1002/jcop.20194&lt;/electronic-resource-num&gt;&lt;/record&gt;&lt;/Cite&gt;&lt;/EndNote&gt;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42" w:tooltip="Quinby, 2008 #4" w:history="1">
        <w:r w:rsidR="000B3E01" w:rsidRPr="00A138DB">
          <w:rPr>
            <w:rFonts w:ascii="Times New Roman" w:hAnsi="Times New Roman"/>
            <w:noProof/>
            <w:color w:val="auto"/>
            <w:sz w:val="24"/>
            <w:szCs w:val="24"/>
            <w14:ligatures w14:val="none"/>
          </w:rPr>
          <w:t>Quinby et al., 2008</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182AA1" w:rsidRPr="00A138DB">
        <w:rPr>
          <w:rFonts w:ascii="Times New Roman" w:hAnsi="Times New Roman"/>
          <w:color w:val="auto"/>
          <w:sz w:val="24"/>
          <w:szCs w:val="24"/>
          <w14:ligatures w14:val="none"/>
        </w:rPr>
        <w:t xml:space="preserve"> </w:t>
      </w:r>
      <w:r w:rsidR="00A819AE" w:rsidRPr="00A138DB">
        <w:rPr>
          <w:rFonts w:ascii="Times New Roman" w:hAnsi="Times New Roman"/>
          <w:color w:val="auto"/>
          <w:sz w:val="24"/>
          <w:szCs w:val="24"/>
          <w14:ligatures w14:val="none"/>
        </w:rPr>
        <w:t>and who were at a similar point in the implementation process.</w:t>
      </w:r>
      <w:r w:rsidR="008664F7" w:rsidRPr="00A138DB">
        <w:rPr>
          <w:rFonts w:ascii="Times New Roman" w:hAnsi="Times New Roman"/>
          <w:color w:val="auto"/>
          <w:sz w:val="24"/>
          <w:szCs w:val="24"/>
          <w14:ligatures w14:val="none"/>
        </w:rPr>
        <w:t xml:space="preserve"> </w:t>
      </w:r>
    </w:p>
    <w:p w:rsidR="00613E0B" w:rsidRPr="00A138DB" w:rsidRDefault="00613E0B" w:rsidP="008523AB">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Results</w:t>
      </w:r>
    </w:p>
    <w:p w:rsidR="00EF26C8" w:rsidRPr="00A138DB" w:rsidRDefault="00F11FB7" w:rsidP="008523AB">
      <w:pPr>
        <w:widowControl w:val="0"/>
        <w:spacing w:after="0" w:line="480" w:lineRule="auto"/>
        <w:rPr>
          <w:rFonts w:ascii="Times New Roman" w:hAnsi="Times New Roman"/>
          <w:b/>
          <w:bCs/>
          <w:color w:val="auto"/>
          <w:sz w:val="24"/>
          <w:szCs w:val="24"/>
          <w14:ligatures w14:val="none"/>
        </w:rPr>
      </w:pPr>
      <w:r w:rsidRPr="00A138DB">
        <w:rPr>
          <w:rFonts w:ascii="Times New Roman" w:hAnsi="Times New Roman"/>
          <w:b/>
          <w:bCs/>
          <w:color w:val="auto"/>
          <w:sz w:val="24"/>
          <w:szCs w:val="24"/>
          <w14:ligatures w14:val="none"/>
        </w:rPr>
        <w:t>Implementation</w:t>
      </w:r>
      <w:r w:rsidR="00D039FE" w:rsidRPr="00A138DB">
        <w:rPr>
          <w:rFonts w:ascii="Times New Roman" w:hAnsi="Times New Roman"/>
          <w:b/>
          <w:bCs/>
          <w:color w:val="auto"/>
          <w:sz w:val="24"/>
          <w:szCs w:val="24"/>
          <w14:ligatures w14:val="none"/>
        </w:rPr>
        <w:t xml:space="preserve">: </w:t>
      </w:r>
      <w:r w:rsidRPr="00A138DB">
        <w:rPr>
          <w:rFonts w:ascii="Times New Roman" w:hAnsi="Times New Roman"/>
          <w:b/>
          <w:bCs/>
          <w:color w:val="auto"/>
          <w:sz w:val="24"/>
          <w:szCs w:val="24"/>
          <w14:ligatures w14:val="none"/>
        </w:rPr>
        <w:t>Milestones and Benchmarks</w:t>
      </w:r>
    </w:p>
    <w:p w:rsidR="00361C84" w:rsidRPr="00A138DB" w:rsidRDefault="00B67CD8" w:rsidP="005F65D8">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The milestones and benchmarks </w:t>
      </w:r>
      <w:r w:rsidR="00F11FB7" w:rsidRPr="00A138DB">
        <w:rPr>
          <w:rFonts w:ascii="Times New Roman" w:hAnsi="Times New Roman"/>
          <w:color w:val="auto"/>
          <w:sz w:val="24"/>
          <w:szCs w:val="24"/>
          <w14:ligatures w14:val="none"/>
        </w:rPr>
        <w:t xml:space="preserve">implementation </w:t>
      </w:r>
      <w:r w:rsidRPr="00A138DB">
        <w:rPr>
          <w:rFonts w:ascii="Times New Roman" w:hAnsi="Times New Roman"/>
          <w:color w:val="auto"/>
          <w:sz w:val="24"/>
          <w:szCs w:val="24"/>
          <w14:ligatures w14:val="none"/>
        </w:rPr>
        <w:t xml:space="preserve">ratings for the two sites were very similar. </w:t>
      </w:r>
      <w:r w:rsidR="00EF26C8" w:rsidRPr="00A138DB">
        <w:rPr>
          <w:rFonts w:ascii="Times New Roman" w:hAnsi="Times New Roman"/>
          <w:color w:val="auto"/>
          <w:sz w:val="24"/>
          <w:szCs w:val="24"/>
          <w14:ligatures w14:val="none"/>
        </w:rPr>
        <w:t xml:space="preserve">At the time of reporting, sites had </w:t>
      </w:r>
      <w:r w:rsidR="00466544" w:rsidRPr="00A138DB">
        <w:rPr>
          <w:rFonts w:ascii="Times New Roman" w:hAnsi="Times New Roman"/>
          <w:color w:val="auto"/>
          <w:sz w:val="24"/>
          <w:szCs w:val="24"/>
          <w14:ligatures w14:val="none"/>
        </w:rPr>
        <w:t>completed implementation of</w:t>
      </w:r>
      <w:r w:rsidR="00C21A9A" w:rsidRPr="00A138DB">
        <w:rPr>
          <w:rFonts w:ascii="Times New Roman" w:hAnsi="Times New Roman"/>
          <w:color w:val="auto"/>
          <w:sz w:val="24"/>
          <w:szCs w:val="24"/>
          <w14:ligatures w14:val="none"/>
        </w:rPr>
        <w:t xml:space="preserve"> </w:t>
      </w:r>
      <w:r w:rsidR="00AA6FFD" w:rsidRPr="00A138DB">
        <w:rPr>
          <w:rFonts w:ascii="Times New Roman" w:hAnsi="Times New Roman"/>
          <w:color w:val="auto"/>
          <w:sz w:val="24"/>
          <w:szCs w:val="24"/>
          <w14:ligatures w14:val="none"/>
        </w:rPr>
        <w:t>four</w:t>
      </w:r>
      <w:r w:rsidR="00EF26C8" w:rsidRPr="00A138DB">
        <w:rPr>
          <w:rFonts w:ascii="Times New Roman" w:hAnsi="Times New Roman"/>
          <w:color w:val="auto"/>
          <w:sz w:val="24"/>
          <w:szCs w:val="24"/>
          <w14:ligatures w14:val="none"/>
        </w:rPr>
        <w:t xml:space="preserve"> out of the </w:t>
      </w:r>
      <w:r w:rsidR="00AA6FFD" w:rsidRPr="00A138DB">
        <w:rPr>
          <w:rFonts w:ascii="Times New Roman" w:hAnsi="Times New Roman"/>
          <w:color w:val="auto"/>
          <w:sz w:val="24"/>
          <w:szCs w:val="24"/>
          <w14:ligatures w14:val="none"/>
        </w:rPr>
        <w:t>five</w:t>
      </w:r>
      <w:r w:rsidR="00EF26C8" w:rsidRPr="00A138DB">
        <w:rPr>
          <w:rFonts w:ascii="Times New Roman" w:hAnsi="Times New Roman"/>
          <w:color w:val="auto"/>
          <w:sz w:val="24"/>
          <w:szCs w:val="24"/>
          <w14:ligatures w14:val="none"/>
        </w:rPr>
        <w:t xml:space="preserve"> CT</w:t>
      </w:r>
      <w:r w:rsidR="00672ED8" w:rsidRPr="00A138DB">
        <w:rPr>
          <w:rFonts w:ascii="Times New Roman" w:hAnsi="Times New Roman"/>
          <w:color w:val="auto"/>
          <w:sz w:val="24"/>
          <w:szCs w:val="24"/>
          <w14:ligatures w14:val="none"/>
        </w:rPr>
        <w:t>C phases (equaling 97 out of 154</w:t>
      </w:r>
      <w:r w:rsidR="00EF26C8" w:rsidRPr="00A138DB">
        <w:rPr>
          <w:rFonts w:ascii="Times New Roman" w:hAnsi="Times New Roman"/>
          <w:color w:val="auto"/>
          <w:sz w:val="24"/>
          <w:szCs w:val="24"/>
          <w14:ligatures w14:val="none"/>
        </w:rPr>
        <w:t xml:space="preserve"> total benchmarks</w:t>
      </w:r>
      <w:r w:rsidR="00124047" w:rsidRPr="00A138DB">
        <w:rPr>
          <w:rFonts w:ascii="Times New Roman" w:hAnsi="Times New Roman"/>
          <w:color w:val="auto"/>
          <w:sz w:val="24"/>
          <w:szCs w:val="24"/>
          <w14:ligatures w14:val="none"/>
        </w:rPr>
        <w:t>, as the remaining 57 benchmarks are part of Phase 5</w:t>
      </w:r>
      <w:r w:rsidR="00EF26C8" w:rsidRPr="00A138DB">
        <w:rPr>
          <w:rFonts w:ascii="Times New Roman" w:hAnsi="Times New Roman"/>
          <w:color w:val="auto"/>
          <w:sz w:val="24"/>
          <w:szCs w:val="24"/>
          <w14:ligatures w14:val="none"/>
        </w:rPr>
        <w:t xml:space="preserve">). </w:t>
      </w:r>
      <w:r w:rsidR="006128AD" w:rsidRPr="00A138DB">
        <w:rPr>
          <w:rFonts w:ascii="Times New Roman" w:hAnsi="Times New Roman"/>
          <w:color w:val="auto"/>
          <w:sz w:val="24"/>
          <w:szCs w:val="24"/>
          <w14:ligatures w14:val="none"/>
        </w:rPr>
        <w:t>Completion of Phases 1 through 4 typically takes 9 to 24 months, so the two KFT sites</w:t>
      </w:r>
      <w:r w:rsidR="00EB2213" w:rsidRPr="00A138DB">
        <w:rPr>
          <w:rFonts w:ascii="Times New Roman" w:hAnsi="Times New Roman"/>
          <w:color w:val="auto"/>
          <w:sz w:val="24"/>
          <w:szCs w:val="24"/>
          <w14:ligatures w14:val="none"/>
        </w:rPr>
        <w:t xml:space="preserve">, taking </w:t>
      </w:r>
      <w:r w:rsidR="009A7703" w:rsidRPr="00A138DB">
        <w:rPr>
          <w:rFonts w:ascii="Times New Roman" w:hAnsi="Times New Roman"/>
          <w:color w:val="auto"/>
          <w:sz w:val="24"/>
          <w:szCs w:val="24"/>
          <w14:ligatures w14:val="none"/>
        </w:rPr>
        <w:t>approximately one year</w:t>
      </w:r>
      <w:r w:rsidR="00EB2213" w:rsidRPr="00A138DB">
        <w:rPr>
          <w:rFonts w:ascii="Times New Roman" w:hAnsi="Times New Roman"/>
          <w:color w:val="auto"/>
          <w:sz w:val="24"/>
          <w:szCs w:val="24"/>
          <w14:ligatures w14:val="none"/>
        </w:rPr>
        <w:t xml:space="preserve"> to implement Phases 1 through 4,</w:t>
      </w:r>
      <w:r w:rsidR="006128AD" w:rsidRPr="00A138DB">
        <w:rPr>
          <w:rFonts w:ascii="Times New Roman" w:hAnsi="Times New Roman"/>
          <w:color w:val="auto"/>
          <w:sz w:val="24"/>
          <w:szCs w:val="24"/>
          <w14:ligatures w14:val="none"/>
        </w:rPr>
        <w:t xml:space="preserve"> fell within normal range in terms of length of implementation. </w:t>
      </w:r>
      <w:r w:rsidR="00C37C4D" w:rsidRPr="00A138DB">
        <w:rPr>
          <w:rFonts w:ascii="Times New Roman" w:hAnsi="Times New Roman"/>
          <w:color w:val="auto"/>
          <w:sz w:val="24"/>
          <w:szCs w:val="24"/>
          <w14:ligatures w14:val="none"/>
        </w:rPr>
        <w:t xml:space="preserve">All except one CTC benchmark </w:t>
      </w:r>
      <w:r w:rsidR="005F65D8" w:rsidRPr="00A138DB">
        <w:rPr>
          <w:rFonts w:ascii="Times New Roman" w:hAnsi="Times New Roman"/>
          <w:color w:val="auto"/>
          <w:sz w:val="24"/>
          <w:szCs w:val="24"/>
          <w14:ligatures w14:val="none"/>
        </w:rPr>
        <w:t xml:space="preserve">in Phases 1 through 4 </w:t>
      </w:r>
      <w:r w:rsidR="00B83FE6" w:rsidRPr="00A138DB">
        <w:rPr>
          <w:rFonts w:ascii="Times New Roman" w:hAnsi="Times New Roman"/>
          <w:color w:val="auto"/>
          <w:sz w:val="24"/>
          <w:szCs w:val="24"/>
          <w14:ligatures w14:val="none"/>
        </w:rPr>
        <w:t>were</w:t>
      </w:r>
      <w:r w:rsidR="005F65D8" w:rsidRPr="00A138DB">
        <w:rPr>
          <w:rFonts w:ascii="Times New Roman" w:hAnsi="Times New Roman"/>
          <w:color w:val="auto"/>
          <w:sz w:val="24"/>
          <w:szCs w:val="24"/>
          <w14:ligatures w14:val="none"/>
        </w:rPr>
        <w:t xml:space="preserve"> </w:t>
      </w:r>
      <w:r w:rsidR="006D5241">
        <w:rPr>
          <w:rFonts w:ascii="Times New Roman" w:hAnsi="Times New Roman"/>
          <w:color w:val="auto"/>
          <w:sz w:val="24"/>
          <w:szCs w:val="24"/>
          <w14:ligatures w14:val="none"/>
        </w:rPr>
        <w:t>“</w:t>
      </w:r>
      <w:r w:rsidR="005F65D8" w:rsidRPr="00A138DB">
        <w:rPr>
          <w:rFonts w:ascii="Times New Roman" w:hAnsi="Times New Roman"/>
          <w:color w:val="auto"/>
          <w:sz w:val="24"/>
          <w:szCs w:val="24"/>
          <w14:ligatures w14:val="none"/>
        </w:rPr>
        <w:t>completely achieved</w:t>
      </w:r>
      <w:r w:rsidR="006D5241">
        <w:rPr>
          <w:rFonts w:ascii="Times New Roman" w:hAnsi="Times New Roman"/>
          <w:color w:val="auto"/>
          <w:sz w:val="24"/>
          <w:szCs w:val="24"/>
          <w14:ligatures w14:val="none"/>
        </w:rPr>
        <w:t>”</w:t>
      </w:r>
      <w:r w:rsidR="005F65D8" w:rsidRPr="00A138DB">
        <w:rPr>
          <w:rFonts w:ascii="Times New Roman" w:hAnsi="Times New Roman"/>
          <w:color w:val="auto"/>
          <w:sz w:val="24"/>
          <w:szCs w:val="24"/>
          <w14:ligatures w14:val="none"/>
        </w:rPr>
        <w:t xml:space="preserve"> or </w:t>
      </w:r>
      <w:r w:rsidR="006D5241">
        <w:rPr>
          <w:rFonts w:ascii="Times New Roman" w:hAnsi="Times New Roman"/>
          <w:color w:val="auto"/>
          <w:sz w:val="24"/>
          <w:szCs w:val="24"/>
          <w14:ligatures w14:val="none"/>
        </w:rPr>
        <w:t>“</w:t>
      </w:r>
      <w:r w:rsidR="005F65D8" w:rsidRPr="00A138DB">
        <w:rPr>
          <w:rFonts w:ascii="Times New Roman" w:hAnsi="Times New Roman"/>
          <w:color w:val="auto"/>
          <w:sz w:val="24"/>
          <w:szCs w:val="24"/>
          <w14:ligatures w14:val="none"/>
        </w:rPr>
        <w:t>mostly achieved</w:t>
      </w:r>
      <w:r w:rsidR="006D5241">
        <w:rPr>
          <w:rFonts w:ascii="Times New Roman" w:hAnsi="Times New Roman"/>
          <w:color w:val="auto"/>
          <w:sz w:val="24"/>
          <w:szCs w:val="24"/>
          <w14:ligatures w14:val="none"/>
        </w:rPr>
        <w:t>,”</w:t>
      </w:r>
      <w:r w:rsidR="005F65D8" w:rsidRPr="00A138DB">
        <w:rPr>
          <w:rFonts w:ascii="Times New Roman" w:hAnsi="Times New Roman"/>
          <w:color w:val="auto"/>
          <w:sz w:val="24"/>
          <w:szCs w:val="24"/>
          <w14:ligatures w14:val="none"/>
        </w:rPr>
        <w:t xml:space="preserve"> compared to 89</w:t>
      </w:r>
      <w:r w:rsidR="004C1B73">
        <w:rPr>
          <w:rFonts w:ascii="Times New Roman" w:hAnsi="Times New Roman"/>
          <w:color w:val="auto"/>
          <w:sz w:val="24"/>
          <w:szCs w:val="24"/>
          <w14:ligatures w14:val="none"/>
        </w:rPr>
        <w:t xml:space="preserve">% </w:t>
      </w:r>
      <w:r w:rsidR="005F65D8" w:rsidRPr="00A138DB">
        <w:rPr>
          <w:rFonts w:ascii="Times New Roman" w:hAnsi="Times New Roman"/>
          <w:color w:val="auto"/>
          <w:sz w:val="24"/>
          <w:szCs w:val="24"/>
          <w14:ligatures w14:val="none"/>
        </w:rPr>
        <w:t>-</w:t>
      </w:r>
      <w:r w:rsidR="004C1B73">
        <w:rPr>
          <w:rFonts w:ascii="Times New Roman" w:hAnsi="Times New Roman"/>
          <w:color w:val="auto"/>
          <w:sz w:val="24"/>
          <w:szCs w:val="24"/>
          <w14:ligatures w14:val="none"/>
        </w:rPr>
        <w:t xml:space="preserve"> </w:t>
      </w:r>
      <w:r w:rsidR="005F65D8" w:rsidRPr="00A138DB">
        <w:rPr>
          <w:rFonts w:ascii="Times New Roman" w:hAnsi="Times New Roman"/>
          <w:color w:val="auto"/>
          <w:sz w:val="24"/>
          <w:szCs w:val="24"/>
          <w14:ligatures w14:val="none"/>
        </w:rPr>
        <w:t xml:space="preserve">100% of milestones in the 12 </w:t>
      </w:r>
      <w:r w:rsidR="005F65D8" w:rsidRPr="00A138DB">
        <w:rPr>
          <w:rFonts w:ascii="Times New Roman" w:hAnsi="Times New Roman"/>
          <w:color w:val="auto"/>
          <w:sz w:val="24"/>
          <w:szCs w:val="24"/>
          <w14:ligatures w14:val="none"/>
        </w:rPr>
        <w:lastRenderedPageBreak/>
        <w:t xml:space="preserve">traditional CTC trial sites </w:t>
      </w:r>
      <w:r w:rsidR="00D63271" w:rsidRPr="00A138DB">
        <w:rPr>
          <w:rFonts w:ascii="Times New Roman" w:hAnsi="Times New Roman"/>
          <w:color w:val="auto"/>
          <w:sz w:val="24"/>
          <w:szCs w:val="24"/>
          <w14:ligatures w14:val="none"/>
        </w:rPr>
        <w:fldChar w:fldCharType="begin"/>
      </w:r>
      <w:r w:rsidR="00D63271" w:rsidRPr="00A138DB">
        <w:rPr>
          <w:rFonts w:ascii="Times New Roman" w:hAnsi="Times New Roman"/>
          <w:color w:val="auto"/>
          <w:sz w:val="24"/>
          <w:szCs w:val="24"/>
          <w14:ligatures w14:val="none"/>
        </w:rPr>
        <w:instrText xml:space="preserve"> ADDIN EN.CITE &lt;EndNote&gt;&lt;Cite&gt;&lt;Author&gt;Quinby&lt;/Author&gt;&lt;Year&gt;2008&lt;/Year&gt;&lt;RecNum&gt;4&lt;/RecNum&gt;&lt;DisplayText&gt;(Quinby et al., 2008)&lt;/DisplayText&gt;&lt;record&gt;&lt;rec-number&gt;4&lt;/rec-number&gt;&lt;foreign-keys&gt;&lt;key app="EN" db-id="fep2t2rvfdsaswe0d5d52vpufrttaadpvwpx"&gt;4&lt;/key&gt;&lt;/foreign-keys&gt;&lt;ref-type name="Journal Article"&gt;17&lt;/ref-type&gt;&lt;contributors&gt;&lt;authors&gt;&lt;author&gt;Quinby, Rose K.&lt;/author&gt;&lt;author&gt;Fagan, Abigail A.&lt;/author&gt;&lt;author&gt;Hanson, Koren&lt;/author&gt;&lt;author&gt;Brooke-Weiss, Blair&lt;/author&gt;&lt;author&gt;Arthur, Michael W.&lt;/author&gt;&lt;author&gt;Hawkins, J. David&lt;/author&gt;&lt;/authors&gt;&lt;/contributors&gt;&lt;titles&gt;&lt;title&gt;Installing the Communities That Care prevention system: Implementation progress and fidelity in a randomized controlled trial&lt;/title&gt;&lt;secondary-title&gt;Journal of Community Psychology&lt;/secondary-title&gt;&lt;/titles&gt;&lt;periodical&gt;&lt;full-title&gt;Journal of Community Psychology&lt;/full-title&gt;&lt;/periodical&gt;&lt;pages&gt;313-332&lt;/pages&gt;&lt;volume&gt;36&lt;/volume&gt;&lt;number&gt;3&lt;/number&gt;&lt;dates&gt;&lt;year&gt;2008&lt;/year&gt;&lt;/dates&gt;&lt;urls&gt;&lt;/urls&gt;&lt;custom1&gt;396&lt;/custom1&gt;&lt;custom2&gt;CYDS&lt;/custom2&gt;&lt;custom3&gt;accepted for publication prior to 4-7-08&lt;/custom3&gt;&lt;electronic-resource-num&gt;DOI: 10.1002/jcop.20194&lt;/electronic-resource-num&gt;&lt;/record&gt;&lt;/Cite&gt;&lt;/EndNote&gt;</w:instrText>
      </w:r>
      <w:r w:rsidR="00D63271" w:rsidRPr="00A138DB">
        <w:rPr>
          <w:rFonts w:ascii="Times New Roman" w:hAnsi="Times New Roman"/>
          <w:color w:val="auto"/>
          <w:sz w:val="24"/>
          <w:szCs w:val="24"/>
          <w14:ligatures w14:val="none"/>
        </w:rPr>
        <w:fldChar w:fldCharType="separate"/>
      </w:r>
      <w:r w:rsidR="00D63271" w:rsidRPr="00A138DB">
        <w:rPr>
          <w:rFonts w:ascii="Times New Roman" w:hAnsi="Times New Roman"/>
          <w:noProof/>
          <w:color w:val="auto"/>
          <w:sz w:val="24"/>
          <w:szCs w:val="24"/>
          <w14:ligatures w14:val="none"/>
        </w:rPr>
        <w:t>(</w:t>
      </w:r>
      <w:hyperlink w:anchor="_ENREF_42" w:tooltip="Quinby, 2008 #4" w:history="1">
        <w:r w:rsidR="000B3E01" w:rsidRPr="00A138DB">
          <w:rPr>
            <w:rFonts w:ascii="Times New Roman" w:hAnsi="Times New Roman"/>
            <w:noProof/>
            <w:color w:val="auto"/>
            <w:sz w:val="24"/>
            <w:szCs w:val="24"/>
            <w14:ligatures w14:val="none"/>
          </w:rPr>
          <w:t>Quinby et al., 2008</w:t>
        </w:r>
      </w:hyperlink>
      <w:r w:rsidR="00D63271" w:rsidRPr="00A138DB">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005F65D8" w:rsidRPr="00A138DB">
        <w:rPr>
          <w:rFonts w:ascii="Times New Roman" w:hAnsi="Times New Roman"/>
          <w:color w:val="auto"/>
          <w:sz w:val="24"/>
          <w:szCs w:val="24"/>
          <w14:ligatures w14:val="none"/>
        </w:rPr>
        <w:t xml:space="preserve">. </w:t>
      </w:r>
      <w:r w:rsidR="00EF26C8" w:rsidRPr="00A138DB">
        <w:rPr>
          <w:rFonts w:ascii="Times New Roman" w:hAnsi="Times New Roman"/>
          <w:color w:val="auto"/>
          <w:sz w:val="24"/>
          <w:szCs w:val="24"/>
          <w14:ligatures w14:val="none"/>
        </w:rPr>
        <w:t>Of the</w:t>
      </w:r>
      <w:r w:rsidR="006128AD" w:rsidRPr="00A138DB">
        <w:rPr>
          <w:rFonts w:ascii="Times New Roman" w:hAnsi="Times New Roman"/>
          <w:color w:val="auto"/>
          <w:sz w:val="24"/>
          <w:szCs w:val="24"/>
          <w14:ligatures w14:val="none"/>
        </w:rPr>
        <w:t xml:space="preserve"> completed benchmarks</w:t>
      </w:r>
      <w:r w:rsidR="00EF26C8" w:rsidRPr="00A138DB">
        <w:rPr>
          <w:rFonts w:ascii="Times New Roman" w:hAnsi="Times New Roman"/>
          <w:color w:val="auto"/>
          <w:sz w:val="24"/>
          <w:szCs w:val="24"/>
          <w14:ligatures w14:val="none"/>
        </w:rPr>
        <w:t>, the ma</w:t>
      </w:r>
      <w:r w:rsidR="002C1B1A" w:rsidRPr="00A138DB">
        <w:rPr>
          <w:rFonts w:ascii="Times New Roman" w:hAnsi="Times New Roman"/>
          <w:color w:val="auto"/>
          <w:sz w:val="24"/>
          <w:szCs w:val="24"/>
          <w14:ligatures w14:val="none"/>
        </w:rPr>
        <w:t>jority received “Not at All Challenging” or “Somewhat Challenging</w:t>
      </w:r>
      <w:r w:rsidR="00EF26C8" w:rsidRPr="00A138DB">
        <w:rPr>
          <w:rFonts w:ascii="Times New Roman" w:hAnsi="Times New Roman"/>
          <w:color w:val="auto"/>
          <w:sz w:val="24"/>
          <w:szCs w:val="24"/>
          <w14:ligatures w14:val="none"/>
        </w:rPr>
        <w:t>” ratings</w:t>
      </w:r>
      <w:r w:rsidR="00216F20" w:rsidRPr="00A138DB">
        <w:rPr>
          <w:rFonts w:ascii="Times New Roman" w:hAnsi="Times New Roman"/>
          <w:color w:val="auto"/>
          <w:sz w:val="24"/>
          <w:szCs w:val="24"/>
          <w14:ligatures w14:val="none"/>
        </w:rPr>
        <w:t xml:space="preserve">. </w:t>
      </w:r>
      <w:r w:rsidR="005E14F2" w:rsidRPr="00A138DB">
        <w:rPr>
          <w:rFonts w:ascii="Times New Roman" w:hAnsi="Times New Roman"/>
          <w:color w:val="auto"/>
          <w:sz w:val="24"/>
          <w:szCs w:val="24"/>
          <w14:ligatures w14:val="none"/>
        </w:rPr>
        <w:t>On a scale from 1 (Not at All Challenging) to 4 (Very Challenging), t</w:t>
      </w:r>
      <w:r w:rsidR="00216F20" w:rsidRPr="00A138DB">
        <w:rPr>
          <w:rFonts w:ascii="Times New Roman" w:hAnsi="Times New Roman"/>
          <w:color w:val="auto"/>
          <w:sz w:val="24"/>
          <w:szCs w:val="24"/>
          <w14:ligatures w14:val="none"/>
        </w:rPr>
        <w:t xml:space="preserve">he mean challenge ratings </w:t>
      </w:r>
      <w:r w:rsidR="00C3056D" w:rsidRPr="00A138DB">
        <w:rPr>
          <w:rFonts w:ascii="Times New Roman" w:hAnsi="Times New Roman"/>
          <w:color w:val="auto"/>
          <w:sz w:val="24"/>
          <w:szCs w:val="24"/>
          <w14:ligatures w14:val="none"/>
        </w:rPr>
        <w:t xml:space="preserve">for </w:t>
      </w:r>
      <w:r w:rsidR="00216F20" w:rsidRPr="00A138DB">
        <w:rPr>
          <w:rFonts w:ascii="Times New Roman" w:hAnsi="Times New Roman"/>
          <w:color w:val="auto"/>
          <w:sz w:val="24"/>
          <w:szCs w:val="24"/>
          <w14:ligatures w14:val="none"/>
        </w:rPr>
        <w:t xml:space="preserve">each phase </w:t>
      </w:r>
      <w:r w:rsidR="00C3056D" w:rsidRPr="00A138DB">
        <w:rPr>
          <w:rFonts w:ascii="Times New Roman" w:hAnsi="Times New Roman"/>
          <w:color w:val="auto"/>
          <w:sz w:val="24"/>
          <w:szCs w:val="24"/>
          <w14:ligatures w14:val="none"/>
        </w:rPr>
        <w:t>for both sites r</w:t>
      </w:r>
      <w:r w:rsidR="00F77918" w:rsidRPr="00A138DB">
        <w:rPr>
          <w:rFonts w:ascii="Times New Roman" w:hAnsi="Times New Roman"/>
          <w:color w:val="auto"/>
          <w:sz w:val="24"/>
          <w:szCs w:val="24"/>
          <w14:ligatures w14:val="none"/>
        </w:rPr>
        <w:t>anged from 1</w:t>
      </w:r>
      <w:r w:rsidR="00B43698" w:rsidRPr="00A138DB">
        <w:rPr>
          <w:rFonts w:ascii="Times New Roman" w:hAnsi="Times New Roman"/>
          <w:color w:val="auto"/>
          <w:sz w:val="24"/>
          <w:szCs w:val="24"/>
          <w14:ligatures w14:val="none"/>
        </w:rPr>
        <w:t>.</w:t>
      </w:r>
      <w:r w:rsidR="00667558" w:rsidRPr="00A138DB">
        <w:rPr>
          <w:rFonts w:ascii="Times New Roman" w:hAnsi="Times New Roman"/>
          <w:color w:val="auto"/>
          <w:sz w:val="24"/>
          <w:szCs w:val="24"/>
          <w14:ligatures w14:val="none"/>
        </w:rPr>
        <w:t>34 to 1.53</w:t>
      </w:r>
      <w:r w:rsidR="00B43698" w:rsidRPr="00A138DB">
        <w:rPr>
          <w:rFonts w:ascii="Times New Roman" w:hAnsi="Times New Roman"/>
          <w:color w:val="auto"/>
          <w:sz w:val="24"/>
          <w:szCs w:val="24"/>
          <w14:ligatures w14:val="none"/>
        </w:rPr>
        <w:t>.</w:t>
      </w:r>
      <w:r w:rsidR="00F77918" w:rsidRPr="00A138DB">
        <w:rPr>
          <w:rFonts w:ascii="Times New Roman" w:hAnsi="Times New Roman"/>
          <w:color w:val="auto"/>
          <w:sz w:val="24"/>
          <w:szCs w:val="24"/>
          <w14:ligatures w14:val="none"/>
        </w:rPr>
        <w:t xml:space="preserve"> </w:t>
      </w:r>
      <w:r w:rsidR="001B22AC" w:rsidRPr="00A138DB">
        <w:rPr>
          <w:rFonts w:ascii="Times New Roman" w:hAnsi="Times New Roman"/>
          <w:color w:val="auto"/>
          <w:sz w:val="24"/>
          <w:szCs w:val="24"/>
          <w14:ligatures w14:val="none"/>
        </w:rPr>
        <w:t xml:space="preserve">The 12 traditional </w:t>
      </w:r>
      <w:r w:rsidR="005F65D8" w:rsidRPr="00A138DB">
        <w:rPr>
          <w:rFonts w:ascii="Times New Roman" w:hAnsi="Times New Roman"/>
          <w:color w:val="auto"/>
          <w:sz w:val="24"/>
          <w:szCs w:val="24"/>
          <w14:ligatures w14:val="none"/>
        </w:rPr>
        <w:t>CTC trial</w:t>
      </w:r>
      <w:r w:rsidR="001B22AC" w:rsidRPr="00A138DB">
        <w:rPr>
          <w:rFonts w:ascii="Times New Roman" w:hAnsi="Times New Roman"/>
          <w:color w:val="auto"/>
          <w:sz w:val="24"/>
          <w:szCs w:val="24"/>
          <w14:ligatures w14:val="none"/>
        </w:rPr>
        <w:t xml:space="preserve"> sites, in comparison, had mean challenge ratings ranging from </w:t>
      </w:r>
      <w:r w:rsidR="00667558" w:rsidRPr="00A138DB">
        <w:rPr>
          <w:rFonts w:ascii="Times New Roman" w:hAnsi="Times New Roman"/>
          <w:color w:val="auto"/>
          <w:sz w:val="24"/>
          <w:szCs w:val="24"/>
          <w14:ligatures w14:val="none"/>
        </w:rPr>
        <w:t xml:space="preserve">2.49 to 2.64, indicating that the KFT sites found implementation less challenging than the traditional CTC </w:t>
      </w:r>
      <w:r w:rsidR="002A3A73" w:rsidRPr="00A138DB">
        <w:rPr>
          <w:rFonts w:ascii="Times New Roman" w:hAnsi="Times New Roman"/>
          <w:color w:val="auto"/>
          <w:sz w:val="24"/>
          <w:szCs w:val="24"/>
          <w14:ligatures w14:val="none"/>
        </w:rPr>
        <w:t xml:space="preserve">trial </w:t>
      </w:r>
      <w:r w:rsidR="00667558" w:rsidRPr="00A138DB">
        <w:rPr>
          <w:rFonts w:ascii="Times New Roman" w:hAnsi="Times New Roman"/>
          <w:color w:val="auto"/>
          <w:sz w:val="24"/>
          <w:szCs w:val="24"/>
          <w14:ligatures w14:val="none"/>
        </w:rPr>
        <w:t>sites.</w:t>
      </w:r>
    </w:p>
    <w:p w:rsidR="00996397" w:rsidRPr="00A138DB" w:rsidRDefault="00996397" w:rsidP="008523AB">
      <w:pPr>
        <w:widowControl w:val="0"/>
        <w:spacing w:after="0" w:line="480" w:lineRule="auto"/>
        <w:rPr>
          <w:rFonts w:ascii="Times New Roman" w:hAnsi="Times New Roman"/>
          <w:b/>
          <w:color w:val="auto"/>
          <w:sz w:val="24"/>
          <w:szCs w:val="24"/>
        </w:rPr>
      </w:pPr>
      <w:r w:rsidRPr="00A138DB">
        <w:rPr>
          <w:rFonts w:ascii="Times New Roman" w:hAnsi="Times New Roman"/>
          <w:b/>
          <w:color w:val="auto"/>
          <w:sz w:val="24"/>
          <w:szCs w:val="24"/>
        </w:rPr>
        <w:t>Community Board Functioning</w:t>
      </w:r>
    </w:p>
    <w:p w:rsidR="0083718D" w:rsidRPr="00A138DB" w:rsidRDefault="00937C63" w:rsidP="008523AB">
      <w:pPr>
        <w:widowControl w:val="0"/>
        <w:spacing w:after="0" w:line="480" w:lineRule="auto"/>
        <w:ind w:firstLine="720"/>
        <w:rPr>
          <w:rFonts w:ascii="Times New Roman" w:hAnsi="Times New Roman"/>
          <w:color w:val="auto"/>
          <w:sz w:val="24"/>
          <w:szCs w:val="24"/>
        </w:rPr>
      </w:pPr>
      <w:r w:rsidRPr="00A138DB">
        <w:rPr>
          <w:rFonts w:ascii="Times New Roman" w:hAnsi="Times New Roman"/>
          <w:color w:val="auto"/>
          <w:sz w:val="24"/>
          <w:szCs w:val="24"/>
        </w:rPr>
        <w:t xml:space="preserve">The findings related to community board functioning as measured by the CBI </w:t>
      </w:r>
      <w:r w:rsidR="00485AB7" w:rsidRPr="00A138DB">
        <w:rPr>
          <w:rFonts w:ascii="Times New Roman" w:hAnsi="Times New Roman"/>
          <w:color w:val="auto"/>
          <w:sz w:val="24"/>
          <w:szCs w:val="24"/>
        </w:rPr>
        <w:t xml:space="preserve">are </w:t>
      </w:r>
      <w:r w:rsidRPr="00A138DB">
        <w:rPr>
          <w:rFonts w:ascii="Times New Roman" w:hAnsi="Times New Roman"/>
          <w:color w:val="auto"/>
          <w:sz w:val="24"/>
          <w:szCs w:val="24"/>
        </w:rPr>
        <w:t xml:space="preserve">in Table </w:t>
      </w:r>
      <w:r w:rsidR="00182086" w:rsidRPr="00A138DB">
        <w:rPr>
          <w:rFonts w:ascii="Times New Roman" w:hAnsi="Times New Roman"/>
          <w:color w:val="auto"/>
          <w:sz w:val="24"/>
          <w:szCs w:val="24"/>
        </w:rPr>
        <w:t>3</w:t>
      </w:r>
      <w:r w:rsidRPr="00A138DB">
        <w:rPr>
          <w:rFonts w:ascii="Times New Roman" w:hAnsi="Times New Roman"/>
          <w:color w:val="auto"/>
          <w:sz w:val="24"/>
          <w:szCs w:val="24"/>
        </w:rPr>
        <w:t xml:space="preserve">. </w:t>
      </w:r>
      <w:r w:rsidR="00485AB7" w:rsidRPr="00A138DB">
        <w:rPr>
          <w:rFonts w:ascii="Times New Roman" w:hAnsi="Times New Roman"/>
          <w:color w:val="auto"/>
          <w:sz w:val="24"/>
          <w:szCs w:val="24"/>
        </w:rPr>
        <w:t>T</w:t>
      </w:r>
      <w:r w:rsidR="005A081D" w:rsidRPr="00A138DB">
        <w:rPr>
          <w:rFonts w:ascii="Times New Roman" w:hAnsi="Times New Roman"/>
          <w:color w:val="auto"/>
          <w:sz w:val="24"/>
          <w:szCs w:val="24"/>
        </w:rPr>
        <w:t xml:space="preserve">ime spent on </w:t>
      </w:r>
      <w:r w:rsidR="00485AB7" w:rsidRPr="00A138DB">
        <w:rPr>
          <w:rFonts w:ascii="Times New Roman" w:hAnsi="Times New Roman"/>
          <w:color w:val="auto"/>
          <w:sz w:val="24"/>
          <w:szCs w:val="24"/>
        </w:rPr>
        <w:t xml:space="preserve">three </w:t>
      </w:r>
      <w:proofErr w:type="gramStart"/>
      <w:r w:rsidR="005A081D" w:rsidRPr="00A138DB">
        <w:rPr>
          <w:rFonts w:ascii="Times New Roman" w:hAnsi="Times New Roman"/>
          <w:color w:val="auto"/>
          <w:sz w:val="24"/>
          <w:szCs w:val="24"/>
        </w:rPr>
        <w:t>community</w:t>
      </w:r>
      <w:proofErr w:type="gramEnd"/>
      <w:r w:rsidR="005A081D" w:rsidRPr="00A138DB">
        <w:rPr>
          <w:rFonts w:ascii="Times New Roman" w:hAnsi="Times New Roman"/>
          <w:color w:val="auto"/>
          <w:sz w:val="24"/>
          <w:szCs w:val="24"/>
        </w:rPr>
        <w:t xml:space="preserve"> board-related functions were compared. </w:t>
      </w:r>
      <w:r w:rsidR="00C12B4B" w:rsidRPr="00A138DB">
        <w:rPr>
          <w:rFonts w:ascii="Times New Roman" w:hAnsi="Times New Roman"/>
          <w:color w:val="auto"/>
          <w:sz w:val="24"/>
          <w:szCs w:val="24"/>
        </w:rPr>
        <w:t xml:space="preserve">Both KFT sites reported spending fewer hours per month than </w:t>
      </w:r>
      <w:r w:rsidR="00C66879" w:rsidRPr="00A138DB">
        <w:rPr>
          <w:rFonts w:ascii="Times New Roman" w:hAnsi="Times New Roman"/>
          <w:color w:val="auto"/>
          <w:sz w:val="24"/>
          <w:szCs w:val="24"/>
        </w:rPr>
        <w:t xml:space="preserve">the </w:t>
      </w:r>
      <w:r w:rsidR="00310F9E" w:rsidRPr="00A138DB">
        <w:rPr>
          <w:rFonts w:ascii="Times New Roman" w:hAnsi="Times New Roman"/>
          <w:color w:val="auto"/>
          <w:sz w:val="24"/>
          <w:szCs w:val="24"/>
        </w:rPr>
        <w:t>traditional</w:t>
      </w:r>
      <w:r w:rsidR="00C12B4B" w:rsidRPr="00A138DB">
        <w:rPr>
          <w:rFonts w:ascii="Times New Roman" w:hAnsi="Times New Roman"/>
          <w:color w:val="auto"/>
          <w:sz w:val="24"/>
          <w:szCs w:val="24"/>
        </w:rPr>
        <w:t xml:space="preserve"> CTC </w:t>
      </w:r>
      <w:r w:rsidR="00C66879" w:rsidRPr="00A138DB">
        <w:rPr>
          <w:rFonts w:ascii="Times New Roman" w:hAnsi="Times New Roman"/>
          <w:color w:val="auto"/>
          <w:sz w:val="24"/>
          <w:szCs w:val="24"/>
        </w:rPr>
        <w:t xml:space="preserve">trial </w:t>
      </w:r>
      <w:r w:rsidR="00C12B4B" w:rsidRPr="00A138DB">
        <w:rPr>
          <w:rFonts w:ascii="Times New Roman" w:hAnsi="Times New Roman"/>
          <w:color w:val="auto"/>
          <w:sz w:val="24"/>
          <w:szCs w:val="24"/>
        </w:rPr>
        <w:t xml:space="preserve">sites on attending meetings and participating in other CTC work outside of meetings, but KFT sites performed comparable to better than </w:t>
      </w:r>
      <w:r w:rsidR="00310F9E" w:rsidRPr="00A138DB">
        <w:rPr>
          <w:rFonts w:ascii="Times New Roman" w:hAnsi="Times New Roman"/>
          <w:color w:val="auto"/>
          <w:sz w:val="24"/>
          <w:szCs w:val="24"/>
        </w:rPr>
        <w:t xml:space="preserve">traditional </w:t>
      </w:r>
      <w:r w:rsidR="00C12B4B" w:rsidRPr="00A138DB">
        <w:rPr>
          <w:rFonts w:ascii="Times New Roman" w:hAnsi="Times New Roman"/>
          <w:color w:val="auto"/>
          <w:sz w:val="24"/>
          <w:szCs w:val="24"/>
        </w:rPr>
        <w:t xml:space="preserve">CTC </w:t>
      </w:r>
      <w:r w:rsidR="00310F9E" w:rsidRPr="00A138DB">
        <w:rPr>
          <w:rFonts w:ascii="Times New Roman" w:hAnsi="Times New Roman"/>
          <w:color w:val="auto"/>
          <w:sz w:val="24"/>
          <w:szCs w:val="24"/>
        </w:rPr>
        <w:t xml:space="preserve">trial </w:t>
      </w:r>
      <w:r w:rsidR="00C12B4B" w:rsidRPr="00A138DB">
        <w:rPr>
          <w:rFonts w:ascii="Times New Roman" w:hAnsi="Times New Roman"/>
          <w:color w:val="auto"/>
          <w:sz w:val="24"/>
          <w:szCs w:val="24"/>
        </w:rPr>
        <w:t>sites on time spent fundraising.</w:t>
      </w:r>
      <w:r w:rsidR="005A081D" w:rsidRPr="00A138DB">
        <w:rPr>
          <w:rFonts w:ascii="Times New Roman" w:hAnsi="Times New Roman"/>
          <w:color w:val="auto"/>
          <w:sz w:val="24"/>
          <w:szCs w:val="24"/>
        </w:rPr>
        <w:t xml:space="preserve"> </w:t>
      </w:r>
      <w:r w:rsidR="000E0157" w:rsidRPr="00A138DB">
        <w:rPr>
          <w:rFonts w:ascii="Times New Roman" w:hAnsi="Times New Roman"/>
          <w:color w:val="auto"/>
          <w:sz w:val="24"/>
          <w:szCs w:val="24"/>
        </w:rPr>
        <w:t>Comparisons of board member knowledge of prevention research</w:t>
      </w:r>
      <w:r w:rsidR="002C7D1C" w:rsidRPr="00A138DB">
        <w:rPr>
          <w:rFonts w:ascii="Times New Roman" w:hAnsi="Times New Roman"/>
          <w:color w:val="auto"/>
          <w:sz w:val="24"/>
          <w:szCs w:val="24"/>
        </w:rPr>
        <w:t xml:space="preserve"> revealed that both KFT sites performed slightly better than the 12 traditional CTC </w:t>
      </w:r>
      <w:r w:rsidR="00310F9E" w:rsidRPr="00A138DB">
        <w:rPr>
          <w:rFonts w:ascii="Times New Roman" w:hAnsi="Times New Roman"/>
          <w:color w:val="auto"/>
          <w:sz w:val="24"/>
          <w:szCs w:val="24"/>
        </w:rPr>
        <w:t xml:space="preserve">trial </w:t>
      </w:r>
      <w:r w:rsidR="002C7D1C" w:rsidRPr="00A138DB">
        <w:rPr>
          <w:rFonts w:ascii="Times New Roman" w:hAnsi="Times New Roman"/>
          <w:color w:val="auto"/>
          <w:sz w:val="24"/>
          <w:szCs w:val="24"/>
        </w:rPr>
        <w:t xml:space="preserve">sites </w:t>
      </w:r>
      <w:r w:rsidRPr="00A138DB">
        <w:rPr>
          <w:rFonts w:ascii="Times New Roman" w:hAnsi="Times New Roman"/>
          <w:color w:val="auto"/>
          <w:sz w:val="24"/>
          <w:szCs w:val="24"/>
        </w:rPr>
        <w:t>on a prevention knowledge quiz.</w:t>
      </w:r>
      <w:r w:rsidR="000E0157" w:rsidRPr="00A138DB">
        <w:rPr>
          <w:rFonts w:ascii="Times New Roman" w:hAnsi="Times New Roman"/>
          <w:color w:val="auto"/>
          <w:sz w:val="24"/>
          <w:szCs w:val="24"/>
        </w:rPr>
        <w:t xml:space="preserve"> </w:t>
      </w:r>
      <w:r w:rsidR="00234AC0" w:rsidRPr="00A138DB">
        <w:rPr>
          <w:rFonts w:ascii="Times New Roman" w:hAnsi="Times New Roman"/>
          <w:color w:val="auto"/>
          <w:sz w:val="24"/>
          <w:szCs w:val="24"/>
        </w:rPr>
        <w:t>Both board members’ perceptions of Community Support/Readiness and CTC Efficacy in the community were quite comparable to the 12 CTC site comparison group</w:t>
      </w:r>
      <w:r w:rsidRPr="00A138DB">
        <w:rPr>
          <w:rFonts w:ascii="Times New Roman" w:hAnsi="Times New Roman"/>
          <w:color w:val="auto"/>
          <w:sz w:val="24"/>
          <w:szCs w:val="24"/>
        </w:rPr>
        <w:t>, as were the four indicators of board functioning and efficacy</w:t>
      </w:r>
      <w:r w:rsidR="00234AC0" w:rsidRPr="00A138DB">
        <w:rPr>
          <w:rFonts w:ascii="Times New Roman" w:hAnsi="Times New Roman"/>
          <w:color w:val="auto"/>
          <w:sz w:val="24"/>
          <w:szCs w:val="24"/>
        </w:rPr>
        <w:t>.</w:t>
      </w:r>
      <w:r w:rsidRPr="00A138DB">
        <w:rPr>
          <w:rFonts w:ascii="Times New Roman" w:hAnsi="Times New Roman"/>
          <w:color w:val="auto"/>
          <w:sz w:val="24"/>
          <w:szCs w:val="24"/>
        </w:rPr>
        <w:t xml:space="preserve"> </w:t>
      </w:r>
      <w:r w:rsidR="00BA0286" w:rsidRPr="00A138DB">
        <w:rPr>
          <w:rFonts w:ascii="Times New Roman" w:hAnsi="Times New Roman"/>
          <w:color w:val="auto"/>
          <w:sz w:val="24"/>
          <w:szCs w:val="24"/>
        </w:rPr>
        <w:t xml:space="preserve">The 12 CTC site comparison group reported slightly </w:t>
      </w:r>
      <w:r w:rsidR="00046B8D" w:rsidRPr="00A138DB">
        <w:rPr>
          <w:rFonts w:ascii="Times New Roman" w:hAnsi="Times New Roman"/>
          <w:color w:val="auto"/>
          <w:sz w:val="24"/>
          <w:szCs w:val="24"/>
        </w:rPr>
        <w:t>more board members reporting benefitting “some” or “a great deal” on</w:t>
      </w:r>
      <w:r w:rsidR="00760F9C" w:rsidRPr="00A138DB">
        <w:rPr>
          <w:rFonts w:ascii="Times New Roman" w:hAnsi="Times New Roman"/>
          <w:color w:val="auto"/>
          <w:sz w:val="24"/>
          <w:szCs w:val="24"/>
        </w:rPr>
        <w:t xml:space="preserve"> four </w:t>
      </w:r>
      <w:r w:rsidR="00BA0286" w:rsidRPr="00A138DB">
        <w:rPr>
          <w:rFonts w:ascii="Times New Roman" w:hAnsi="Times New Roman"/>
          <w:color w:val="auto"/>
          <w:sz w:val="24"/>
          <w:szCs w:val="24"/>
        </w:rPr>
        <w:t xml:space="preserve">out of </w:t>
      </w:r>
      <w:r w:rsidR="00760F9C" w:rsidRPr="00A138DB">
        <w:rPr>
          <w:rFonts w:ascii="Times New Roman" w:hAnsi="Times New Roman"/>
          <w:color w:val="auto"/>
          <w:sz w:val="24"/>
          <w:szCs w:val="24"/>
        </w:rPr>
        <w:t>six</w:t>
      </w:r>
      <w:r w:rsidR="00BA0286" w:rsidRPr="00A138DB">
        <w:rPr>
          <w:rFonts w:ascii="Times New Roman" w:hAnsi="Times New Roman"/>
          <w:color w:val="auto"/>
          <w:sz w:val="24"/>
          <w:szCs w:val="24"/>
        </w:rPr>
        <w:t xml:space="preserve"> </w:t>
      </w:r>
      <w:r w:rsidR="00046B8D" w:rsidRPr="00A138DB">
        <w:rPr>
          <w:rFonts w:ascii="Times New Roman" w:hAnsi="Times New Roman"/>
          <w:color w:val="auto"/>
          <w:sz w:val="24"/>
          <w:szCs w:val="24"/>
        </w:rPr>
        <w:t xml:space="preserve">potential </w:t>
      </w:r>
      <w:r w:rsidR="00BA0286" w:rsidRPr="00A138DB">
        <w:rPr>
          <w:rFonts w:ascii="Times New Roman" w:hAnsi="Times New Roman"/>
          <w:color w:val="auto"/>
          <w:sz w:val="24"/>
          <w:szCs w:val="24"/>
        </w:rPr>
        <w:t>benefits of board participation than the KFT sites</w:t>
      </w:r>
      <w:r w:rsidR="00FA2285" w:rsidRPr="00A138DB">
        <w:rPr>
          <w:rFonts w:ascii="Times New Roman" w:hAnsi="Times New Roman"/>
          <w:color w:val="auto"/>
          <w:sz w:val="24"/>
          <w:szCs w:val="24"/>
        </w:rPr>
        <w:t xml:space="preserve">, although the other two benefits were comparable to higher in at least one KFT site. </w:t>
      </w:r>
    </w:p>
    <w:p w:rsidR="00D033EF" w:rsidRPr="00A138DB" w:rsidRDefault="001F1501" w:rsidP="008523AB">
      <w:pPr>
        <w:widowControl w:val="0"/>
        <w:spacing w:after="0" w:line="480" w:lineRule="auto"/>
        <w:rPr>
          <w:rFonts w:ascii="Times New Roman" w:hAnsi="Times New Roman"/>
          <w:b/>
          <w:color w:val="auto"/>
          <w:sz w:val="24"/>
          <w:szCs w:val="24"/>
        </w:rPr>
      </w:pPr>
      <w:r w:rsidRPr="00A138DB">
        <w:rPr>
          <w:rFonts w:ascii="Times New Roman" w:hAnsi="Times New Roman"/>
          <w:b/>
          <w:color w:val="auto"/>
          <w:sz w:val="24"/>
          <w:szCs w:val="24"/>
        </w:rPr>
        <w:t>Adoption of a Science-Based Approach to Prevention</w:t>
      </w:r>
    </w:p>
    <w:p w:rsidR="00D033EF" w:rsidRPr="00A138DB" w:rsidRDefault="00CD0478" w:rsidP="008523AB">
      <w:pPr>
        <w:widowControl w:val="0"/>
        <w:spacing w:after="0" w:line="480" w:lineRule="auto"/>
        <w:rPr>
          <w:rFonts w:ascii="Times New Roman" w:hAnsi="Times New Roman"/>
          <w:color w:val="auto"/>
          <w:sz w:val="24"/>
          <w:szCs w:val="24"/>
        </w:rPr>
      </w:pPr>
      <w:r w:rsidRPr="00A138DB">
        <w:rPr>
          <w:rFonts w:ascii="Times New Roman" w:hAnsi="Times New Roman"/>
          <w:color w:val="auto"/>
          <w:sz w:val="24"/>
          <w:szCs w:val="24"/>
        </w:rPr>
        <w:tab/>
        <w:t xml:space="preserve">A comparison of the Adoption of a Science-Based Approach to Prevention scores for the three groups </w:t>
      </w:r>
      <w:r w:rsidR="003940D6" w:rsidRPr="00A138DB">
        <w:rPr>
          <w:rFonts w:ascii="Times New Roman" w:hAnsi="Times New Roman"/>
          <w:color w:val="auto"/>
          <w:sz w:val="24"/>
          <w:szCs w:val="24"/>
        </w:rPr>
        <w:t>is</w:t>
      </w:r>
      <w:r w:rsidRPr="00A138DB">
        <w:rPr>
          <w:rFonts w:ascii="Times New Roman" w:hAnsi="Times New Roman"/>
          <w:color w:val="auto"/>
          <w:sz w:val="24"/>
          <w:szCs w:val="24"/>
        </w:rPr>
        <w:t xml:space="preserve"> presented </w:t>
      </w:r>
      <w:r w:rsidR="00331DE0" w:rsidRPr="00A138DB">
        <w:rPr>
          <w:rFonts w:ascii="Times New Roman" w:hAnsi="Times New Roman"/>
          <w:color w:val="auto"/>
          <w:sz w:val="24"/>
          <w:szCs w:val="24"/>
        </w:rPr>
        <w:t xml:space="preserve">at the end of Table </w:t>
      </w:r>
      <w:r w:rsidR="00182086" w:rsidRPr="00A138DB">
        <w:rPr>
          <w:rFonts w:ascii="Times New Roman" w:hAnsi="Times New Roman"/>
          <w:color w:val="auto"/>
          <w:sz w:val="24"/>
          <w:szCs w:val="24"/>
        </w:rPr>
        <w:t>3</w:t>
      </w:r>
      <w:r w:rsidRPr="00A138DB">
        <w:rPr>
          <w:rFonts w:ascii="Times New Roman" w:hAnsi="Times New Roman"/>
          <w:color w:val="auto"/>
          <w:sz w:val="24"/>
          <w:szCs w:val="24"/>
        </w:rPr>
        <w:t xml:space="preserve">. </w:t>
      </w:r>
      <w:r w:rsidR="00B9566F" w:rsidRPr="00A138DB">
        <w:rPr>
          <w:rFonts w:ascii="Times New Roman" w:hAnsi="Times New Roman"/>
          <w:color w:val="auto"/>
          <w:sz w:val="24"/>
          <w:szCs w:val="24"/>
        </w:rPr>
        <w:t xml:space="preserve">All sites received scores indicating they were </w:t>
      </w:r>
      <w:r w:rsidR="00B9566F" w:rsidRPr="00A138DB">
        <w:rPr>
          <w:rFonts w:ascii="Times New Roman" w:hAnsi="Times New Roman"/>
          <w:color w:val="auto"/>
          <w:sz w:val="24"/>
          <w:szCs w:val="24"/>
        </w:rPr>
        <w:lastRenderedPageBreak/>
        <w:t>functioning in Stage 2 (</w:t>
      </w:r>
      <w:r w:rsidR="00485AB7" w:rsidRPr="00A138DB">
        <w:rPr>
          <w:rFonts w:ascii="Times New Roman" w:hAnsi="Times New Roman"/>
          <w:color w:val="auto"/>
          <w:sz w:val="24"/>
          <w:szCs w:val="24"/>
        </w:rPr>
        <w:t>i.e.,</w:t>
      </w:r>
      <w:r w:rsidR="00B9566F" w:rsidRPr="00A138DB">
        <w:rPr>
          <w:rFonts w:ascii="Times New Roman" w:hAnsi="Times New Roman"/>
          <w:color w:val="auto"/>
          <w:sz w:val="24"/>
          <w:szCs w:val="24"/>
        </w:rPr>
        <w:t xml:space="preserve"> the community has adopted a science</w:t>
      </w:r>
      <w:r w:rsidR="00B9566F" w:rsidRPr="00A138DB">
        <w:rPr>
          <w:rFonts w:ascii="Cambria Math" w:hAnsi="Cambria Math" w:cs="Cambria Math"/>
          <w:color w:val="auto"/>
          <w:sz w:val="24"/>
          <w:szCs w:val="24"/>
        </w:rPr>
        <w:t>‐</w:t>
      </w:r>
      <w:r w:rsidR="00B9566F" w:rsidRPr="00A138DB">
        <w:rPr>
          <w:rFonts w:ascii="Times New Roman" w:hAnsi="Times New Roman"/>
          <w:color w:val="auto"/>
          <w:sz w:val="24"/>
          <w:szCs w:val="24"/>
        </w:rPr>
        <w:t xml:space="preserve">based approach in planning prevention initiatives, but did not report the collection of epidemiologic data to guide the selection of prevention activities in the community or the use of tested and effective preventive interventions); however, one KFT site’s score indicated it was close to reaching Stage 3 (similar to the 12 CTC comparison community group), while the other KFT site was </w:t>
      </w:r>
      <w:r w:rsidR="00381132" w:rsidRPr="00A138DB">
        <w:rPr>
          <w:rFonts w:ascii="Times New Roman" w:hAnsi="Times New Roman"/>
          <w:color w:val="auto"/>
          <w:sz w:val="24"/>
          <w:szCs w:val="24"/>
        </w:rPr>
        <w:t xml:space="preserve">earlier in </w:t>
      </w:r>
      <w:r w:rsidR="00B9566F" w:rsidRPr="00A138DB">
        <w:rPr>
          <w:rFonts w:ascii="Times New Roman" w:hAnsi="Times New Roman"/>
          <w:color w:val="auto"/>
          <w:sz w:val="24"/>
          <w:szCs w:val="24"/>
        </w:rPr>
        <w:t>Stage 2.</w:t>
      </w:r>
    </w:p>
    <w:p w:rsidR="00A94315" w:rsidRPr="00A138DB" w:rsidRDefault="00613E0B" w:rsidP="008523AB">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Discussion</w:t>
      </w:r>
    </w:p>
    <w:p w:rsidR="00033E02" w:rsidRPr="00A138DB" w:rsidRDefault="00955123" w:rsidP="008523AB">
      <w:pPr>
        <w:widowControl w:val="0"/>
        <w:spacing w:after="0" w:line="480" w:lineRule="auto"/>
        <w:ind w:firstLine="720"/>
        <w:rPr>
          <w:rFonts w:ascii="Times New Roman" w:hAnsi="Times New Roman"/>
          <w:color w:val="auto"/>
          <w:sz w:val="24"/>
          <w:szCs w:val="22"/>
          <w14:ligatures w14:val="none"/>
        </w:rPr>
      </w:pPr>
      <w:r w:rsidRPr="00A138DB">
        <w:rPr>
          <w:rFonts w:ascii="Times New Roman" w:hAnsi="Times New Roman"/>
          <w:color w:val="auto"/>
          <w:sz w:val="24"/>
          <w:szCs w:val="24"/>
          <w14:ligatures w14:val="none"/>
        </w:rPr>
        <w:t>The Keeping Families Together adaptation of CTC provides an example of an approach to prevent MEBs through a child welfare-oriented context, based on an evidence-based community health mobilization model.</w:t>
      </w:r>
      <w:r w:rsidR="002F2752" w:rsidRPr="00A138DB">
        <w:rPr>
          <w:rFonts w:ascii="Times New Roman" w:hAnsi="Times New Roman"/>
          <w:color w:val="auto"/>
          <w:sz w:val="24"/>
          <w:szCs w:val="24"/>
          <w14:ligatures w14:val="none"/>
        </w:rPr>
        <w:t xml:space="preserve"> Preliminary evaluation findings regarding the success of intervention implementation, community board functioning, and community adoption of a science-based approach to prevention in this CTC adaptation </w:t>
      </w:r>
      <w:r w:rsidR="002F2752" w:rsidRPr="00A138DB">
        <w:rPr>
          <w:rFonts w:ascii="Times New Roman" w:hAnsi="Times New Roman"/>
          <w:color w:val="auto"/>
          <w:sz w:val="24"/>
          <w:szCs w:val="22"/>
          <w14:ligatures w14:val="none"/>
        </w:rPr>
        <w:t>look promising.</w:t>
      </w:r>
      <w:r w:rsidR="00D86CE9" w:rsidRPr="00A138DB">
        <w:rPr>
          <w:rFonts w:ascii="Times New Roman" w:hAnsi="Times New Roman"/>
          <w:color w:val="auto"/>
          <w:sz w:val="24"/>
          <w:szCs w:val="22"/>
          <w14:ligatures w14:val="none"/>
        </w:rPr>
        <w:t xml:space="preserve"> The </w:t>
      </w:r>
      <w:r w:rsidR="00E24ABA" w:rsidRPr="00A138DB">
        <w:rPr>
          <w:rFonts w:ascii="Times New Roman" w:hAnsi="Times New Roman"/>
          <w:color w:val="auto"/>
          <w:sz w:val="24"/>
          <w:szCs w:val="22"/>
          <w14:ligatures w14:val="none"/>
        </w:rPr>
        <w:t xml:space="preserve">fact that sites </w:t>
      </w:r>
      <w:r w:rsidR="00193F97" w:rsidRPr="00A138DB">
        <w:rPr>
          <w:rFonts w:ascii="Times New Roman" w:hAnsi="Times New Roman"/>
          <w:color w:val="auto"/>
          <w:sz w:val="24"/>
          <w:szCs w:val="22"/>
          <w14:ligatures w14:val="none"/>
        </w:rPr>
        <w:t xml:space="preserve">completed implementation of </w:t>
      </w:r>
      <w:r w:rsidR="00C37C4D" w:rsidRPr="00A138DB">
        <w:rPr>
          <w:rFonts w:ascii="Times New Roman" w:hAnsi="Times New Roman"/>
          <w:color w:val="auto"/>
          <w:sz w:val="24"/>
          <w:szCs w:val="22"/>
          <w14:ligatures w14:val="none"/>
        </w:rPr>
        <w:t xml:space="preserve">all except </w:t>
      </w:r>
      <w:r w:rsidR="00372B0D">
        <w:rPr>
          <w:rFonts w:ascii="Times New Roman" w:hAnsi="Times New Roman"/>
          <w:color w:val="auto"/>
          <w:sz w:val="24"/>
          <w:szCs w:val="22"/>
          <w14:ligatures w14:val="none"/>
        </w:rPr>
        <w:t>1</w:t>
      </w:r>
      <w:r w:rsidR="00C37C4D" w:rsidRPr="00A138DB">
        <w:rPr>
          <w:rFonts w:ascii="Times New Roman" w:hAnsi="Times New Roman"/>
          <w:color w:val="auto"/>
          <w:sz w:val="24"/>
          <w:szCs w:val="22"/>
          <w14:ligatures w14:val="none"/>
        </w:rPr>
        <w:t xml:space="preserve"> out of 97 benchmarks</w:t>
      </w:r>
      <w:r w:rsidR="00193F97" w:rsidRPr="00A138DB">
        <w:rPr>
          <w:rFonts w:ascii="Times New Roman" w:hAnsi="Times New Roman"/>
          <w:color w:val="auto"/>
          <w:sz w:val="24"/>
          <w:szCs w:val="22"/>
          <w14:ligatures w14:val="none"/>
        </w:rPr>
        <w:t xml:space="preserve"> and </w:t>
      </w:r>
      <w:r w:rsidR="00E24ABA" w:rsidRPr="00A138DB">
        <w:rPr>
          <w:rFonts w:ascii="Times New Roman" w:hAnsi="Times New Roman"/>
          <w:color w:val="auto"/>
          <w:sz w:val="24"/>
          <w:szCs w:val="22"/>
          <w14:ligatures w14:val="none"/>
        </w:rPr>
        <w:t>rated</w:t>
      </w:r>
      <w:r w:rsidR="00B202E3" w:rsidRPr="00A138DB">
        <w:rPr>
          <w:rFonts w:ascii="Times New Roman" w:hAnsi="Times New Roman"/>
          <w:color w:val="auto"/>
          <w:sz w:val="24"/>
          <w:szCs w:val="22"/>
          <w14:ligatures w14:val="none"/>
        </w:rPr>
        <w:t xml:space="preserve"> completion</w:t>
      </w:r>
      <w:r w:rsidR="00E24ABA" w:rsidRPr="00A138DB">
        <w:rPr>
          <w:rFonts w:ascii="Times New Roman" w:hAnsi="Times New Roman"/>
          <w:color w:val="auto"/>
          <w:sz w:val="24"/>
          <w:szCs w:val="22"/>
          <w14:ligatures w14:val="none"/>
        </w:rPr>
        <w:t xml:space="preserve"> of most of the Milestones and Benchmarks in Phases 1 through 4 as not at all to only somewhat challenging</w:t>
      </w:r>
      <w:r w:rsidR="00347FF5" w:rsidRPr="00A138DB">
        <w:rPr>
          <w:rFonts w:ascii="Times New Roman" w:hAnsi="Times New Roman"/>
          <w:color w:val="auto"/>
          <w:sz w:val="24"/>
          <w:szCs w:val="22"/>
          <w14:ligatures w14:val="none"/>
        </w:rPr>
        <w:t xml:space="preserve">, in addition to mean challenge ratings in KFT sites being lower than those of traditional CTC </w:t>
      </w:r>
      <w:r w:rsidR="00310F9E" w:rsidRPr="00A138DB">
        <w:rPr>
          <w:rFonts w:ascii="Times New Roman" w:hAnsi="Times New Roman"/>
          <w:color w:val="auto"/>
          <w:sz w:val="24"/>
          <w:szCs w:val="22"/>
          <w14:ligatures w14:val="none"/>
        </w:rPr>
        <w:t xml:space="preserve">trial </w:t>
      </w:r>
      <w:r w:rsidR="00347FF5" w:rsidRPr="00A138DB">
        <w:rPr>
          <w:rFonts w:ascii="Times New Roman" w:hAnsi="Times New Roman"/>
          <w:color w:val="auto"/>
          <w:sz w:val="24"/>
          <w:szCs w:val="22"/>
          <w14:ligatures w14:val="none"/>
        </w:rPr>
        <w:t>sites,</w:t>
      </w:r>
      <w:r w:rsidR="00E24ABA" w:rsidRPr="00A138DB">
        <w:rPr>
          <w:rFonts w:ascii="Times New Roman" w:hAnsi="Times New Roman"/>
          <w:color w:val="auto"/>
          <w:sz w:val="24"/>
          <w:szCs w:val="22"/>
          <w14:ligatures w14:val="none"/>
        </w:rPr>
        <w:t xml:space="preserve"> </w:t>
      </w:r>
      <w:r w:rsidR="00D86CE9" w:rsidRPr="00A138DB">
        <w:rPr>
          <w:rFonts w:ascii="Times New Roman" w:hAnsi="Times New Roman"/>
          <w:color w:val="auto"/>
          <w:sz w:val="24"/>
          <w:szCs w:val="22"/>
          <w14:ligatures w14:val="none"/>
        </w:rPr>
        <w:t>suggest</w:t>
      </w:r>
      <w:r w:rsidR="00E24ABA" w:rsidRPr="00A138DB">
        <w:rPr>
          <w:rFonts w:ascii="Times New Roman" w:hAnsi="Times New Roman"/>
          <w:color w:val="auto"/>
          <w:sz w:val="24"/>
          <w:szCs w:val="22"/>
          <w14:ligatures w14:val="none"/>
        </w:rPr>
        <w:t>s</w:t>
      </w:r>
      <w:r w:rsidR="00D86CE9" w:rsidRPr="00A138DB">
        <w:rPr>
          <w:rFonts w:ascii="Times New Roman" w:hAnsi="Times New Roman"/>
          <w:color w:val="auto"/>
          <w:sz w:val="24"/>
          <w:szCs w:val="22"/>
          <w14:ligatures w14:val="none"/>
        </w:rPr>
        <w:t xml:space="preserve"> that implementation of at least the first four phases of the adapted version of CTC was manageable for </w:t>
      </w:r>
      <w:r w:rsidR="002A58EB" w:rsidRPr="00A138DB">
        <w:rPr>
          <w:rFonts w:ascii="Times New Roman" w:hAnsi="Times New Roman"/>
          <w:color w:val="auto"/>
          <w:sz w:val="24"/>
          <w:szCs w:val="22"/>
          <w14:ligatures w14:val="none"/>
        </w:rPr>
        <w:t xml:space="preserve">KFT </w:t>
      </w:r>
      <w:r w:rsidR="00D86CE9" w:rsidRPr="00A138DB">
        <w:rPr>
          <w:rFonts w:ascii="Times New Roman" w:hAnsi="Times New Roman"/>
          <w:color w:val="auto"/>
          <w:sz w:val="24"/>
          <w:szCs w:val="22"/>
          <w14:ligatures w14:val="none"/>
        </w:rPr>
        <w:t xml:space="preserve">sites. Many of the CBI scales indicated KFT sites experienced implementation success at similar rates as the 12 CTC community comparison group. Finally, the CKI Adoption of a Science-Based Approach to Prevention scores were promising, although the mean for the two KFT sites was not quite as far along as the 12 CTC </w:t>
      </w:r>
      <w:r w:rsidR="00EC6E7D" w:rsidRPr="00A138DB">
        <w:rPr>
          <w:rFonts w:ascii="Times New Roman" w:hAnsi="Times New Roman"/>
          <w:color w:val="auto"/>
          <w:sz w:val="24"/>
          <w:szCs w:val="22"/>
          <w14:ligatures w14:val="none"/>
        </w:rPr>
        <w:t xml:space="preserve">trial </w:t>
      </w:r>
      <w:r w:rsidR="00D86CE9" w:rsidRPr="00A138DB">
        <w:rPr>
          <w:rFonts w:ascii="Times New Roman" w:hAnsi="Times New Roman"/>
          <w:color w:val="auto"/>
          <w:sz w:val="24"/>
          <w:szCs w:val="22"/>
          <w14:ligatures w14:val="none"/>
        </w:rPr>
        <w:t>community comparison group after a similar time period.</w:t>
      </w:r>
    </w:p>
    <w:p w:rsidR="003B2C0E" w:rsidRPr="00A138DB" w:rsidRDefault="00B47224" w:rsidP="00A1039F">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ab/>
        <w:t>The most widely used models for the prevention of child maltreatment emphasiz</w:t>
      </w:r>
      <w:r w:rsidR="007544EC" w:rsidRPr="00A138DB">
        <w:rPr>
          <w:rFonts w:ascii="Times New Roman" w:hAnsi="Times New Roman"/>
          <w:color w:val="auto"/>
          <w:sz w:val="24"/>
          <w:szCs w:val="24"/>
          <w14:ligatures w14:val="none"/>
        </w:rPr>
        <w:t>e the interplay between family/</w:t>
      </w:r>
      <w:r w:rsidRPr="00A138DB">
        <w:rPr>
          <w:rFonts w:ascii="Times New Roman" w:hAnsi="Times New Roman"/>
          <w:color w:val="auto"/>
          <w:sz w:val="24"/>
          <w:szCs w:val="24"/>
          <w14:ligatures w14:val="none"/>
        </w:rPr>
        <w:t>child character</w:t>
      </w:r>
      <w:r w:rsidR="00F22F95" w:rsidRPr="00A138DB">
        <w:rPr>
          <w:rFonts w:ascii="Times New Roman" w:hAnsi="Times New Roman"/>
          <w:color w:val="auto"/>
          <w:sz w:val="24"/>
          <w:szCs w:val="24"/>
          <w14:ligatures w14:val="none"/>
        </w:rPr>
        <w:t xml:space="preserve">istics and their communities. </w:t>
      </w:r>
      <w:r w:rsidR="00D63271" w:rsidRPr="00A138DB">
        <w:rPr>
          <w:rFonts w:ascii="Times New Roman" w:hAnsi="Times New Roman"/>
          <w:color w:val="auto"/>
          <w:sz w:val="24"/>
          <w:szCs w:val="24"/>
          <w14:ligatures w14:val="none"/>
        </w:rPr>
        <w:fldChar w:fldCharType="begin">
          <w:fldData xml:space="preserve">PEVuZE5vdGU+PENpdGUgQXV0aG9yWWVhcj0iMSI+PEF1dGhvcj5EYXJvPC9BdXRob3I+PFllYXI+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=
</w:fldData>
        </w:fldChar>
      </w:r>
      <w:r w:rsidR="00362251">
        <w:rPr>
          <w:rFonts w:ascii="Times New Roman" w:hAnsi="Times New Roman"/>
          <w:color w:val="auto"/>
          <w:sz w:val="24"/>
          <w:szCs w:val="24"/>
          <w14:ligatures w14:val="none"/>
        </w:rPr>
        <w:instrText xml:space="preserve"> ADDIN EN.CITE </w:instrText>
      </w:r>
      <w:r w:rsidR="00362251">
        <w:rPr>
          <w:rFonts w:ascii="Times New Roman" w:hAnsi="Times New Roman"/>
          <w:color w:val="auto"/>
          <w:sz w:val="24"/>
          <w:szCs w:val="24"/>
          <w14:ligatures w14:val="none"/>
        </w:rPr>
        <w:fldChar w:fldCharType="begin">
          <w:fldData xml:space="preserve">PEVuZE5vdGU+PENpdGUgQXV0aG9yWWVhcj0iMSI+PEF1dGhvcj5EYXJvPC9BdXRob3I+PFllYXI+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=
</w:fldData>
        </w:fldChar>
      </w:r>
      <w:r w:rsidR="00362251">
        <w:rPr>
          <w:rFonts w:ascii="Times New Roman" w:hAnsi="Times New Roman"/>
          <w:color w:val="auto"/>
          <w:sz w:val="24"/>
          <w:szCs w:val="24"/>
          <w14:ligatures w14:val="none"/>
        </w:rPr>
        <w:instrText xml:space="preserve"> ADDIN EN.CITE.DATA </w:instrText>
      </w:r>
      <w:r w:rsidR="00362251">
        <w:rPr>
          <w:rFonts w:ascii="Times New Roman" w:hAnsi="Times New Roman"/>
          <w:color w:val="auto"/>
          <w:sz w:val="24"/>
          <w:szCs w:val="24"/>
          <w14:ligatures w14:val="none"/>
        </w:rPr>
      </w:r>
      <w:r w:rsidR="00362251">
        <w:rPr>
          <w:rFonts w:ascii="Times New Roman" w:hAnsi="Times New Roman"/>
          <w:color w:val="auto"/>
          <w:sz w:val="24"/>
          <w:szCs w:val="24"/>
          <w14:ligatures w14:val="none"/>
        </w:rPr>
        <w:fldChar w:fldCharType="end"/>
      </w:r>
      <w:r w:rsidR="00D63271" w:rsidRPr="00A138DB">
        <w:rPr>
          <w:rFonts w:ascii="Times New Roman" w:hAnsi="Times New Roman"/>
          <w:color w:val="auto"/>
          <w:sz w:val="24"/>
          <w:szCs w:val="24"/>
          <w14:ligatures w14:val="none"/>
        </w:rPr>
      </w:r>
      <w:r w:rsidR="00D63271" w:rsidRPr="00A138DB">
        <w:rPr>
          <w:rFonts w:ascii="Times New Roman" w:hAnsi="Times New Roman"/>
          <w:color w:val="auto"/>
          <w:sz w:val="24"/>
          <w:szCs w:val="24"/>
          <w14:ligatures w14:val="none"/>
        </w:rPr>
        <w:fldChar w:fldCharType="separate"/>
      </w:r>
      <w:hyperlink w:anchor="_ENREF_19" w:tooltip="Daro, 2009 #57" w:history="1">
        <w:r w:rsidR="000B3E01">
          <w:rPr>
            <w:rFonts w:ascii="Times New Roman" w:hAnsi="Times New Roman"/>
            <w:noProof/>
            <w:color w:val="auto"/>
            <w:sz w:val="24"/>
            <w:szCs w:val="24"/>
            <w14:ligatures w14:val="none"/>
          </w:rPr>
          <w:t>Daro and Dodge (2009</w:t>
        </w:r>
      </w:hyperlink>
      <w:r w:rsidR="00362251">
        <w:rPr>
          <w:rFonts w:ascii="Times New Roman" w:hAnsi="Times New Roman"/>
          <w:noProof/>
          <w:color w:val="auto"/>
          <w:sz w:val="24"/>
          <w:szCs w:val="24"/>
          <w14:ligatures w14:val="none"/>
        </w:rPr>
        <w:t>)</w:t>
      </w:r>
      <w:r w:rsidR="00D63271" w:rsidRPr="00A138DB">
        <w:rPr>
          <w:rFonts w:ascii="Times New Roman" w:hAnsi="Times New Roman"/>
          <w:color w:val="auto"/>
          <w:sz w:val="24"/>
          <w:szCs w:val="24"/>
          <w14:ligatures w14:val="none"/>
        </w:rPr>
        <w:fldChar w:fldCharType="end"/>
      </w:r>
      <w:r w:rsidRPr="00A138DB">
        <w:rPr>
          <w:rFonts w:ascii="Times New Roman" w:hAnsi="Times New Roman"/>
          <w:color w:val="auto"/>
          <w:sz w:val="24"/>
          <w:szCs w:val="24"/>
          <w14:ligatures w14:val="none"/>
        </w:rPr>
        <w:t>, among others</w:t>
      </w:r>
      <w:r w:rsidR="00F22F95" w:rsidRPr="00A138DB">
        <w:rPr>
          <w:rFonts w:ascii="Times New Roman" w:hAnsi="Times New Roman"/>
          <w:color w:val="auto"/>
          <w:sz w:val="24"/>
          <w:szCs w:val="24"/>
          <w14:ligatures w14:val="none"/>
        </w:rPr>
        <w:t>,</w:t>
      </w:r>
      <w:r w:rsidRPr="00A138DB">
        <w:rPr>
          <w:rFonts w:ascii="Times New Roman" w:hAnsi="Times New Roman"/>
          <w:color w:val="auto"/>
          <w:sz w:val="24"/>
          <w:szCs w:val="24"/>
          <w14:ligatures w14:val="none"/>
        </w:rPr>
        <w:t xml:space="preserve"> have pointed to the large body of empirical research suggesting that interventions </w:t>
      </w:r>
      <w:r w:rsidRPr="00A138DB">
        <w:rPr>
          <w:rFonts w:ascii="Times New Roman" w:hAnsi="Times New Roman"/>
          <w:color w:val="auto"/>
          <w:sz w:val="24"/>
          <w:szCs w:val="24"/>
          <w14:ligatures w14:val="none"/>
        </w:rPr>
        <w:lastRenderedPageBreak/>
        <w:t>at the neighborhood and community level</w:t>
      </w:r>
      <w:r w:rsidR="00F22F95" w:rsidRPr="00A138DB">
        <w:rPr>
          <w:rFonts w:ascii="Times New Roman" w:hAnsi="Times New Roman"/>
          <w:color w:val="auto"/>
          <w:sz w:val="24"/>
          <w:szCs w:val="24"/>
          <w14:ligatures w14:val="none"/>
        </w:rPr>
        <w:t>s</w:t>
      </w:r>
      <w:r w:rsidRPr="00A138DB">
        <w:rPr>
          <w:rFonts w:ascii="Times New Roman" w:hAnsi="Times New Roman"/>
          <w:color w:val="auto"/>
          <w:sz w:val="24"/>
          <w:szCs w:val="24"/>
          <w14:ligatures w14:val="none"/>
        </w:rPr>
        <w:t xml:space="preserve"> are likely to prevent child maltreatment. </w:t>
      </w:r>
      <w:r w:rsidR="00646032" w:rsidRPr="00A138DB">
        <w:rPr>
          <w:rFonts w:ascii="Times New Roman" w:hAnsi="Times New Roman"/>
          <w:color w:val="auto"/>
          <w:sz w:val="24"/>
          <w:szCs w:val="24"/>
          <w14:ligatures w14:val="none"/>
        </w:rPr>
        <w:t xml:space="preserve">Furthermore, since all child welfare agencies face workloads that exceed their capacity to respond, community engagement strategies and local planning efforts are essential tools for responding to the complexities of child maltreatment. </w:t>
      </w:r>
      <w:r w:rsidRPr="00A138DB">
        <w:rPr>
          <w:rFonts w:ascii="Times New Roman" w:hAnsi="Times New Roman"/>
          <w:color w:val="auto"/>
          <w:sz w:val="24"/>
          <w:szCs w:val="24"/>
          <w14:ligatures w14:val="none"/>
        </w:rPr>
        <w:t>Unfortunately, there are few tested mod</w:t>
      </w:r>
      <w:r w:rsidR="00F22F95" w:rsidRPr="00A138DB">
        <w:rPr>
          <w:rFonts w:ascii="Times New Roman" w:hAnsi="Times New Roman"/>
          <w:color w:val="auto"/>
          <w:sz w:val="24"/>
          <w:szCs w:val="24"/>
          <w14:ligatures w14:val="none"/>
        </w:rPr>
        <w:t>els to guide policy development</w:t>
      </w:r>
      <w:r w:rsidRPr="00A138DB">
        <w:rPr>
          <w:rFonts w:ascii="Times New Roman" w:hAnsi="Times New Roman"/>
          <w:color w:val="auto"/>
          <w:sz w:val="24"/>
          <w:szCs w:val="24"/>
          <w14:ligatures w14:val="none"/>
        </w:rPr>
        <w:t xml:space="preserve"> and communit</w:t>
      </w:r>
      <w:r w:rsidR="00F22F95" w:rsidRPr="00A138DB">
        <w:rPr>
          <w:rFonts w:ascii="Times New Roman" w:hAnsi="Times New Roman"/>
          <w:color w:val="auto"/>
          <w:sz w:val="24"/>
          <w:szCs w:val="24"/>
          <w14:ligatures w14:val="none"/>
        </w:rPr>
        <w:t>y-</w:t>
      </w:r>
      <w:r w:rsidRPr="00A138DB">
        <w:rPr>
          <w:rFonts w:ascii="Times New Roman" w:hAnsi="Times New Roman"/>
          <w:color w:val="auto"/>
          <w:sz w:val="24"/>
          <w:szCs w:val="24"/>
          <w14:ligatures w14:val="none"/>
        </w:rPr>
        <w:t>level program investments</w:t>
      </w:r>
      <w:r w:rsidR="00BC5DBB" w:rsidRPr="00A138DB">
        <w:rPr>
          <w:rFonts w:ascii="Times New Roman" w:hAnsi="Times New Roman"/>
          <w:color w:val="auto"/>
          <w:sz w:val="24"/>
          <w:szCs w:val="24"/>
          <w14:ligatures w14:val="none"/>
        </w:rPr>
        <w:t xml:space="preserve"> in this area of work</w:t>
      </w:r>
      <w:r w:rsidRPr="00A138DB">
        <w:rPr>
          <w:rFonts w:ascii="Times New Roman" w:hAnsi="Times New Roman"/>
          <w:color w:val="auto"/>
          <w:sz w:val="24"/>
          <w:szCs w:val="24"/>
          <w14:ligatures w14:val="none"/>
        </w:rPr>
        <w:t>.</w:t>
      </w:r>
      <w:r w:rsidR="008664F7"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Both the general trend towards local planning and relatively new child </w:t>
      </w:r>
      <w:r w:rsidR="00F22F95" w:rsidRPr="00A138DB">
        <w:rPr>
          <w:rFonts w:ascii="Times New Roman" w:hAnsi="Times New Roman"/>
          <w:color w:val="auto"/>
          <w:sz w:val="24"/>
          <w:szCs w:val="24"/>
          <w14:ligatures w14:val="none"/>
        </w:rPr>
        <w:t>welfare program innovations such as</w:t>
      </w:r>
      <w:r w:rsidRPr="00A138DB">
        <w:rPr>
          <w:rFonts w:ascii="Times New Roman" w:hAnsi="Times New Roman"/>
          <w:color w:val="auto"/>
          <w:sz w:val="24"/>
          <w:szCs w:val="24"/>
          <w14:ligatures w14:val="none"/>
        </w:rPr>
        <w:t xml:space="preserve"> Al</w:t>
      </w:r>
      <w:r w:rsidR="00F22F95" w:rsidRPr="00A138DB">
        <w:rPr>
          <w:rFonts w:ascii="Times New Roman" w:hAnsi="Times New Roman"/>
          <w:color w:val="auto"/>
          <w:sz w:val="24"/>
          <w:szCs w:val="24"/>
          <w14:ligatures w14:val="none"/>
        </w:rPr>
        <w:t xml:space="preserve">ternative Response </w:t>
      </w:r>
      <w:r w:rsidR="00624FBC" w:rsidRPr="00A138DB">
        <w:rPr>
          <w:rFonts w:ascii="Times New Roman" w:hAnsi="Times New Roman"/>
          <w:color w:val="auto"/>
          <w:sz w:val="24"/>
          <w:szCs w:val="24"/>
          <w14:ligatures w14:val="none"/>
        </w:rPr>
        <w:t>(having different response processes</w:t>
      </w:r>
      <w:r w:rsidR="00197764" w:rsidRPr="00A138DB">
        <w:rPr>
          <w:rFonts w:ascii="Times New Roman" w:hAnsi="Times New Roman"/>
          <w:color w:val="auto"/>
          <w:sz w:val="24"/>
          <w:szCs w:val="24"/>
          <w14:ligatures w14:val="none"/>
        </w:rPr>
        <w:t xml:space="preserve"> for</w:t>
      </w:r>
      <w:r w:rsidR="00624FBC" w:rsidRPr="00A138DB">
        <w:rPr>
          <w:rFonts w:ascii="Times New Roman" w:hAnsi="Times New Roman"/>
          <w:color w:val="auto"/>
          <w:sz w:val="24"/>
          <w:szCs w:val="24"/>
          <w14:ligatures w14:val="none"/>
        </w:rPr>
        <w:t xml:space="preserve"> child maltreatment reports based on a screening of their severity, </w:t>
      </w:r>
      <w:r w:rsidR="00D02D87" w:rsidRPr="00A138DB">
        <w:rPr>
          <w:rFonts w:ascii="Times New Roman" w:hAnsi="Times New Roman"/>
          <w:color w:val="auto"/>
          <w:sz w:val="24"/>
          <w:szCs w:val="24"/>
          <w14:ligatures w14:val="none"/>
        </w:rPr>
        <w:t>allowing for less invasive and more family support-oriented intervention procedures</w:t>
      </w:r>
      <w:r w:rsidR="00197764" w:rsidRPr="00A138DB">
        <w:rPr>
          <w:rFonts w:ascii="Times New Roman" w:hAnsi="Times New Roman"/>
          <w:color w:val="auto"/>
          <w:sz w:val="24"/>
          <w:szCs w:val="24"/>
          <w14:ligatures w14:val="none"/>
        </w:rPr>
        <w:t xml:space="preserve"> for less severe cases</w:t>
      </w:r>
      <w:r w:rsidR="00624FBC" w:rsidRPr="00A138DB">
        <w:rPr>
          <w:rFonts w:ascii="Times New Roman" w:hAnsi="Times New Roman"/>
          <w:color w:val="auto"/>
          <w:sz w:val="24"/>
          <w:szCs w:val="24"/>
          <w14:ligatures w14:val="none"/>
        </w:rPr>
        <w:t xml:space="preserve">) </w:t>
      </w:r>
      <w:r w:rsidR="00F22F95" w:rsidRPr="00A138DB">
        <w:rPr>
          <w:rFonts w:ascii="Times New Roman" w:hAnsi="Times New Roman"/>
          <w:color w:val="auto"/>
          <w:sz w:val="24"/>
          <w:szCs w:val="24"/>
          <w14:ligatures w14:val="none"/>
        </w:rPr>
        <w:t>will require</w:t>
      </w:r>
      <w:r w:rsidRPr="00A138DB">
        <w:rPr>
          <w:rFonts w:ascii="Times New Roman" w:hAnsi="Times New Roman"/>
          <w:color w:val="auto"/>
          <w:sz w:val="24"/>
          <w:szCs w:val="24"/>
          <w14:ligatures w14:val="none"/>
        </w:rPr>
        <w:t xml:space="preserve"> a new level of service integration. The early adaptations of CTC in Oregon may be one approach to filling this void. </w:t>
      </w:r>
      <w:r w:rsidR="003B2C0E" w:rsidRPr="00A138DB">
        <w:rPr>
          <w:rFonts w:ascii="Times New Roman" w:hAnsi="Times New Roman"/>
          <w:color w:val="auto"/>
          <w:sz w:val="24"/>
          <w:szCs w:val="24"/>
          <w14:ligatures w14:val="none"/>
        </w:rPr>
        <w:t xml:space="preserve">Tested models for community planning, when used effectively at the local level, can result in better service coordination and more informed selection of existing programs. The KFT project in Oregon also demonstrated that the private sector will support planning efforts that are based on scientific evidence. </w:t>
      </w:r>
    </w:p>
    <w:p w:rsidR="003B2C0E" w:rsidRPr="00A138DB" w:rsidRDefault="003B2C0E" w:rsidP="003B2C0E">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Public child welfare agencies can support these efforts in two critical ways. The first is by providing access to administrative data. Oregon, like all states, is required to maintain a State Automated Child Welfare Information System known as SACWIS. While limited in many ways, SACWIS systems can provide valuable community-level data. The second is by exercising the full discretion allowable under Title IV-E which allows the use of private funds as match for federal financial participation. Title IV-E gives greater discretion for the use of federal funds than many states understand. This is particularly true with regard to using private funds as match for administrative purposes, particularly for data collection.</w:t>
      </w:r>
    </w:p>
    <w:p w:rsidR="00033E02" w:rsidRPr="00A138DB" w:rsidRDefault="008409D8" w:rsidP="009F4B3F">
      <w:pPr>
        <w:keepNext/>
        <w:widowControl w:val="0"/>
        <w:spacing w:after="0" w:line="480" w:lineRule="auto"/>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lastRenderedPageBreak/>
        <w:t xml:space="preserve">Limitations and </w:t>
      </w:r>
      <w:r w:rsidR="00033E02" w:rsidRPr="00A138DB">
        <w:rPr>
          <w:rFonts w:ascii="Times New Roman" w:hAnsi="Times New Roman"/>
          <w:b/>
          <w:color w:val="auto"/>
          <w:sz w:val="24"/>
          <w:szCs w:val="24"/>
          <w14:ligatures w14:val="none"/>
        </w:rPr>
        <w:t>Next Steps</w:t>
      </w:r>
    </w:p>
    <w:p w:rsidR="001040AD" w:rsidRPr="00A138DB" w:rsidRDefault="00890521" w:rsidP="009F4B3F">
      <w:pPr>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2"/>
          <w14:ligatures w14:val="none"/>
        </w:rPr>
        <w:t>CTC</w:t>
      </w:r>
      <w:r w:rsidR="004936B0" w:rsidRPr="00A138DB">
        <w:rPr>
          <w:rFonts w:ascii="Times New Roman" w:hAnsi="Times New Roman"/>
          <w:color w:val="auto"/>
          <w:sz w:val="24"/>
          <w:szCs w:val="22"/>
          <w14:ligatures w14:val="none"/>
        </w:rPr>
        <w:t xml:space="preserve"> provides a system for communities to make local decisions based on their own data.</w:t>
      </w:r>
      <w:r w:rsidR="008664F7" w:rsidRPr="00A138DB">
        <w:rPr>
          <w:rFonts w:ascii="Times New Roman" w:hAnsi="Times New Roman"/>
          <w:color w:val="auto"/>
          <w:sz w:val="24"/>
          <w:szCs w:val="22"/>
          <w14:ligatures w14:val="none"/>
        </w:rPr>
        <w:t xml:space="preserve"> </w:t>
      </w:r>
      <w:r w:rsidR="004936B0" w:rsidRPr="00A138DB">
        <w:rPr>
          <w:rFonts w:ascii="Times New Roman" w:hAnsi="Times New Roman"/>
          <w:color w:val="auto"/>
          <w:sz w:val="24"/>
          <w:szCs w:val="22"/>
          <w14:ligatures w14:val="none"/>
        </w:rPr>
        <w:t>Despite the promise</w:t>
      </w:r>
      <w:r w:rsidR="00744368" w:rsidRPr="00A138DB">
        <w:rPr>
          <w:rFonts w:ascii="Times New Roman" w:hAnsi="Times New Roman"/>
          <w:color w:val="auto"/>
          <w:sz w:val="24"/>
          <w:szCs w:val="22"/>
          <w14:ligatures w14:val="none"/>
        </w:rPr>
        <w:t xml:space="preserve"> of the </w:t>
      </w:r>
      <w:r w:rsidR="001040AD" w:rsidRPr="00A138DB">
        <w:rPr>
          <w:rFonts w:ascii="Times New Roman" w:hAnsi="Times New Roman"/>
          <w:color w:val="auto"/>
          <w:sz w:val="24"/>
          <w:szCs w:val="22"/>
          <w14:ligatures w14:val="none"/>
        </w:rPr>
        <w:t>approach</w:t>
      </w:r>
      <w:r w:rsidRPr="00A138DB">
        <w:rPr>
          <w:rFonts w:ascii="Times New Roman" w:hAnsi="Times New Roman"/>
          <w:color w:val="auto"/>
          <w:sz w:val="24"/>
          <w:szCs w:val="22"/>
          <w14:ligatures w14:val="none"/>
        </w:rPr>
        <w:t xml:space="preserve"> described in this</w:t>
      </w:r>
      <w:r w:rsidR="001040AD" w:rsidRPr="00A138DB">
        <w:rPr>
          <w:rFonts w:ascii="Times New Roman" w:hAnsi="Times New Roman"/>
          <w:color w:val="auto"/>
          <w:sz w:val="24"/>
          <w:szCs w:val="22"/>
          <w14:ligatures w14:val="none"/>
        </w:rPr>
        <w:t xml:space="preserve"> study</w:t>
      </w:r>
      <w:r w:rsidR="004936B0" w:rsidRPr="00A138DB">
        <w:rPr>
          <w:rFonts w:ascii="Times New Roman" w:hAnsi="Times New Roman"/>
          <w:color w:val="auto"/>
          <w:sz w:val="24"/>
          <w:szCs w:val="22"/>
          <w14:ligatures w14:val="none"/>
        </w:rPr>
        <w:t xml:space="preserve">, several caveats </w:t>
      </w:r>
      <w:r w:rsidR="001040AD" w:rsidRPr="00A138DB">
        <w:rPr>
          <w:rFonts w:ascii="Times New Roman" w:hAnsi="Times New Roman"/>
          <w:color w:val="auto"/>
          <w:sz w:val="24"/>
          <w:szCs w:val="22"/>
          <w14:ligatures w14:val="none"/>
        </w:rPr>
        <w:t>are important to recognize.</w:t>
      </w:r>
      <w:r w:rsidR="004936B0" w:rsidRPr="00A138DB">
        <w:rPr>
          <w:rFonts w:ascii="Times New Roman" w:hAnsi="Times New Roman"/>
          <w:color w:val="auto"/>
          <w:sz w:val="24"/>
          <w:szCs w:val="22"/>
          <w14:ligatures w14:val="none"/>
        </w:rPr>
        <w:t xml:space="preserve"> </w:t>
      </w:r>
      <w:r w:rsidR="001040AD" w:rsidRPr="00A138DB">
        <w:rPr>
          <w:rFonts w:ascii="Times New Roman" w:hAnsi="Times New Roman"/>
          <w:color w:val="auto"/>
          <w:sz w:val="24"/>
          <w:szCs w:val="22"/>
          <w14:ligatures w14:val="none"/>
        </w:rPr>
        <w:t>First, s</w:t>
      </w:r>
      <w:r w:rsidR="001040AD" w:rsidRPr="00A138DB">
        <w:rPr>
          <w:rFonts w:ascii="Times New Roman" w:hAnsi="Times New Roman"/>
          <w:color w:val="auto"/>
          <w:sz w:val="24"/>
          <w:szCs w:val="24"/>
          <w14:ligatures w14:val="none"/>
        </w:rPr>
        <w:t>hifting a community’s focus</w:t>
      </w:r>
      <w:r w:rsidRPr="00A138DB">
        <w:rPr>
          <w:rFonts w:ascii="Times New Roman" w:hAnsi="Times New Roman"/>
          <w:color w:val="auto"/>
          <w:sz w:val="24"/>
          <w:szCs w:val="24"/>
          <w14:ligatures w14:val="none"/>
        </w:rPr>
        <w:t xml:space="preserve"> toward</w:t>
      </w:r>
      <w:r w:rsidR="001040AD"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child maltreatment</w:t>
      </w:r>
      <w:r w:rsidR="001040AD" w:rsidRPr="00A138DB">
        <w:rPr>
          <w:rFonts w:ascii="Times New Roman" w:hAnsi="Times New Roman"/>
          <w:color w:val="auto"/>
          <w:sz w:val="24"/>
          <w:szCs w:val="24"/>
          <w14:ligatures w14:val="none"/>
        </w:rPr>
        <w:t xml:space="preserve"> prevention</w:t>
      </w:r>
      <w:r w:rsidRPr="00A138DB">
        <w:rPr>
          <w:rFonts w:ascii="Times New Roman" w:hAnsi="Times New Roman"/>
          <w:color w:val="auto"/>
          <w:sz w:val="24"/>
          <w:szCs w:val="24"/>
          <w14:ligatures w14:val="none"/>
        </w:rPr>
        <w:t xml:space="preserve"> </w:t>
      </w:r>
      <w:r w:rsidR="001040AD" w:rsidRPr="00A138DB">
        <w:rPr>
          <w:rFonts w:ascii="Times New Roman" w:hAnsi="Times New Roman"/>
          <w:color w:val="auto"/>
          <w:sz w:val="24"/>
          <w:szCs w:val="24"/>
          <w14:ligatures w14:val="none"/>
        </w:rPr>
        <w:t>requires a high level of collaboration with public child welfare officials</w:t>
      </w:r>
      <w:r w:rsidR="00B91908" w:rsidRPr="00A138DB">
        <w:rPr>
          <w:rFonts w:ascii="Times New Roman" w:hAnsi="Times New Roman"/>
          <w:color w:val="auto"/>
          <w:sz w:val="24"/>
          <w:szCs w:val="24"/>
          <w14:ligatures w14:val="none"/>
        </w:rPr>
        <w:t xml:space="preserve"> to access</w:t>
      </w:r>
      <w:r w:rsidR="001040AD" w:rsidRPr="00A138DB">
        <w:rPr>
          <w:rFonts w:ascii="Times New Roman" w:hAnsi="Times New Roman"/>
          <w:color w:val="auto"/>
          <w:sz w:val="24"/>
          <w:szCs w:val="24"/>
          <w14:ligatures w14:val="none"/>
        </w:rPr>
        <w:t xml:space="preserve"> both administrative data and federal funding. </w:t>
      </w:r>
      <w:r w:rsidR="009F075C" w:rsidRPr="00A138DB">
        <w:rPr>
          <w:rFonts w:ascii="Times New Roman" w:hAnsi="Times New Roman"/>
          <w:color w:val="auto"/>
          <w:sz w:val="24"/>
          <w:szCs w:val="24"/>
          <w14:ligatures w14:val="none"/>
        </w:rPr>
        <w:t>With rare exception, interventions by public child welfare agencies are remedial in nature rather than prevention</w:t>
      </w:r>
      <w:r w:rsidR="009022D5">
        <w:rPr>
          <w:rFonts w:ascii="Times New Roman" w:hAnsi="Times New Roman"/>
          <w:color w:val="auto"/>
          <w:sz w:val="24"/>
          <w:szCs w:val="24"/>
          <w14:ligatures w14:val="none"/>
        </w:rPr>
        <w:t xml:space="preserve"> </w:t>
      </w:r>
      <w:r w:rsidR="009F075C" w:rsidRPr="00A138DB">
        <w:rPr>
          <w:rFonts w:ascii="Times New Roman" w:hAnsi="Times New Roman"/>
          <w:color w:val="auto"/>
          <w:sz w:val="24"/>
          <w:szCs w:val="24"/>
          <w14:ligatures w14:val="none"/>
        </w:rPr>
        <w:t xml:space="preserve">oriented. This is the case for two reasons. First, the child protection function in a state-administered system like Oregon is codified in state statute. These statutes are constructed with an eye to protecting families from unwarranted intrusion by government into family life. Secondly, most state agencies lack the financial resources to effectively deliver the necessary services to prevent cases of child maltreatment. In Oregon, for example, almost half of the child welfare budget is derived from federal sources, the overwhelming proportion of which is focused on children who have already been maltreated. </w:t>
      </w:r>
      <w:r w:rsidR="001040AD" w:rsidRPr="00A138DB">
        <w:rPr>
          <w:rFonts w:ascii="Times New Roman" w:hAnsi="Times New Roman"/>
          <w:color w:val="auto"/>
          <w:sz w:val="24"/>
          <w:szCs w:val="24"/>
          <w14:ligatures w14:val="none"/>
        </w:rPr>
        <w:t xml:space="preserve">Even though </w:t>
      </w:r>
      <w:r w:rsidR="00744368" w:rsidRPr="00A138DB">
        <w:rPr>
          <w:rFonts w:ascii="Times New Roman" w:hAnsi="Times New Roman"/>
          <w:color w:val="auto"/>
          <w:sz w:val="24"/>
          <w:szCs w:val="24"/>
          <w14:ligatures w14:val="none"/>
        </w:rPr>
        <w:t>Oregon’s</w:t>
      </w:r>
      <w:r w:rsidR="001040AD" w:rsidRPr="00A138DB">
        <w:rPr>
          <w:rFonts w:ascii="Times New Roman" w:hAnsi="Times New Roman"/>
          <w:color w:val="auto"/>
          <w:sz w:val="24"/>
          <w:szCs w:val="24"/>
          <w14:ligatures w14:val="none"/>
        </w:rPr>
        <w:t xml:space="preserve"> ch</w:t>
      </w:r>
      <w:r w:rsidR="00744368" w:rsidRPr="00A138DB">
        <w:rPr>
          <w:rFonts w:ascii="Times New Roman" w:hAnsi="Times New Roman"/>
          <w:color w:val="auto"/>
          <w:sz w:val="24"/>
          <w:szCs w:val="24"/>
          <w14:ligatures w14:val="none"/>
        </w:rPr>
        <w:t>ild welfare leadership</w:t>
      </w:r>
      <w:r w:rsidR="001040AD" w:rsidRPr="00A138DB">
        <w:rPr>
          <w:rFonts w:ascii="Times New Roman" w:hAnsi="Times New Roman"/>
          <w:color w:val="auto"/>
          <w:sz w:val="24"/>
          <w:szCs w:val="24"/>
          <w14:ligatures w14:val="none"/>
        </w:rPr>
        <w:t xml:space="preserve"> is very supportive of the KFT approach, </w:t>
      </w:r>
      <w:r w:rsidR="009F075C" w:rsidRPr="00A138DB">
        <w:rPr>
          <w:rFonts w:ascii="Times New Roman" w:hAnsi="Times New Roman"/>
          <w:color w:val="auto"/>
          <w:sz w:val="24"/>
          <w:szCs w:val="24"/>
          <w14:ligatures w14:val="none"/>
        </w:rPr>
        <w:t>f</w:t>
      </w:r>
      <w:r w:rsidR="001040AD" w:rsidRPr="00A138DB">
        <w:rPr>
          <w:rFonts w:ascii="Times New Roman" w:hAnsi="Times New Roman"/>
          <w:color w:val="auto"/>
          <w:sz w:val="24"/>
          <w:szCs w:val="24"/>
          <w14:ligatures w14:val="none"/>
        </w:rPr>
        <w:t xml:space="preserve">urther effort will be necessary to demonstrate the connection between KFT prevention efforts and the traditional mission of public child welfare agencies. </w:t>
      </w:r>
      <w:r w:rsidR="00565756" w:rsidRPr="00A138DB">
        <w:rPr>
          <w:rFonts w:ascii="Times New Roman" w:hAnsi="Times New Roman"/>
          <w:color w:val="auto"/>
          <w:sz w:val="24"/>
          <w:szCs w:val="24"/>
          <w14:ligatures w14:val="none"/>
        </w:rPr>
        <w:t>Furthermore, s</w:t>
      </w:r>
      <w:r w:rsidR="009F075C" w:rsidRPr="00A138DB">
        <w:rPr>
          <w:rFonts w:ascii="Times New Roman" w:hAnsi="Times New Roman"/>
          <w:color w:val="auto"/>
          <w:sz w:val="24"/>
          <w:szCs w:val="24"/>
          <w14:ligatures w14:val="none"/>
        </w:rPr>
        <w:t>ince child welfare finance reform at the federal level is an ongoing challenge, those portions of KFT that are not eligible for reimbursement through Title IV-E must be funded through private philanthropy or other non-federal sources.</w:t>
      </w:r>
      <w:r w:rsidR="00B61F24">
        <w:rPr>
          <w:rFonts w:ascii="Times New Roman" w:hAnsi="Times New Roman"/>
          <w:color w:val="auto"/>
          <w:sz w:val="24"/>
          <w:szCs w:val="24"/>
          <w14:ligatures w14:val="none"/>
        </w:rPr>
        <w:t xml:space="preserve"> </w:t>
      </w:r>
    </w:p>
    <w:p w:rsidR="001040AD" w:rsidRPr="00A138DB" w:rsidRDefault="001040AD" w:rsidP="008523AB">
      <w:pPr>
        <w:widowControl w:val="0"/>
        <w:spacing w:after="0" w:line="480" w:lineRule="auto"/>
        <w:ind w:firstLine="720"/>
        <w:rPr>
          <w:rFonts w:ascii="Times New Roman" w:hAnsi="Times New Roman"/>
          <w:color w:val="auto"/>
          <w:sz w:val="24"/>
          <w:szCs w:val="22"/>
          <w14:ligatures w14:val="none"/>
        </w:rPr>
      </w:pPr>
      <w:r w:rsidRPr="00A138DB">
        <w:rPr>
          <w:rFonts w:ascii="Times New Roman" w:hAnsi="Times New Roman"/>
          <w:color w:val="auto"/>
          <w:sz w:val="24"/>
          <w:szCs w:val="22"/>
          <w14:ligatures w14:val="none"/>
        </w:rPr>
        <w:t>Second</w:t>
      </w:r>
      <w:r w:rsidR="004936B0" w:rsidRPr="00A138DB">
        <w:rPr>
          <w:rFonts w:ascii="Times New Roman" w:hAnsi="Times New Roman"/>
          <w:color w:val="auto"/>
          <w:sz w:val="24"/>
          <w:szCs w:val="22"/>
          <w14:ligatures w14:val="none"/>
        </w:rPr>
        <w:t>, the assessment of underlying predictors of the problem behaviors of concern needs to be developed.</w:t>
      </w:r>
      <w:r w:rsidR="008664F7" w:rsidRPr="00A138DB">
        <w:rPr>
          <w:rFonts w:ascii="Times New Roman" w:hAnsi="Times New Roman"/>
          <w:color w:val="auto"/>
          <w:sz w:val="24"/>
          <w:szCs w:val="22"/>
          <w14:ligatures w14:val="none"/>
        </w:rPr>
        <w:t xml:space="preserve"> </w:t>
      </w:r>
      <w:r w:rsidR="004936B0" w:rsidRPr="00A138DB">
        <w:rPr>
          <w:rFonts w:ascii="Times New Roman" w:hAnsi="Times New Roman"/>
          <w:color w:val="auto"/>
          <w:sz w:val="24"/>
          <w:szCs w:val="22"/>
          <w14:ligatures w14:val="none"/>
        </w:rPr>
        <w:t>This still remains a problem in the adaptation to the child welfare context.</w:t>
      </w:r>
      <w:r w:rsidR="008664F7" w:rsidRPr="00A138DB">
        <w:rPr>
          <w:rFonts w:ascii="Times New Roman" w:hAnsi="Times New Roman"/>
          <w:color w:val="auto"/>
          <w:sz w:val="24"/>
          <w:szCs w:val="22"/>
          <w14:ligatures w14:val="none"/>
        </w:rPr>
        <w:t xml:space="preserve"> </w:t>
      </w:r>
      <w:r w:rsidR="004936B0" w:rsidRPr="00A138DB">
        <w:rPr>
          <w:rFonts w:ascii="Times New Roman" w:hAnsi="Times New Roman"/>
          <w:color w:val="auto"/>
          <w:sz w:val="24"/>
          <w:szCs w:val="22"/>
          <w14:ligatures w14:val="none"/>
        </w:rPr>
        <w:t xml:space="preserve">The local data used </w:t>
      </w:r>
      <w:r w:rsidRPr="00A138DB">
        <w:rPr>
          <w:rFonts w:ascii="Times New Roman" w:hAnsi="Times New Roman"/>
          <w:color w:val="auto"/>
          <w:sz w:val="24"/>
          <w:szCs w:val="22"/>
          <w14:ligatures w14:val="none"/>
        </w:rPr>
        <w:t xml:space="preserve">for the current study </w:t>
      </w:r>
      <w:r w:rsidR="004936B0" w:rsidRPr="00A138DB">
        <w:rPr>
          <w:rFonts w:ascii="Times New Roman" w:hAnsi="Times New Roman"/>
          <w:color w:val="auto"/>
          <w:sz w:val="24"/>
          <w:szCs w:val="22"/>
          <w14:ligatures w14:val="none"/>
        </w:rPr>
        <w:t>was from 6</w:t>
      </w:r>
      <w:r w:rsidR="00CC53DD" w:rsidRPr="00A138DB">
        <w:rPr>
          <w:rFonts w:ascii="Times New Roman" w:hAnsi="Times New Roman"/>
          <w:color w:val="auto"/>
          <w:sz w:val="24"/>
          <w:szCs w:val="22"/>
          <w14:ligatures w14:val="none"/>
        </w:rPr>
        <w:t>th</w:t>
      </w:r>
      <w:r w:rsidR="008664F7"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8</w:t>
      </w:r>
      <w:r w:rsidR="00CC53DD" w:rsidRPr="00A138DB">
        <w:rPr>
          <w:rFonts w:ascii="Times New Roman" w:hAnsi="Times New Roman"/>
          <w:color w:val="auto"/>
          <w:sz w:val="24"/>
          <w:szCs w:val="22"/>
          <w14:ligatures w14:val="none"/>
        </w:rPr>
        <w:t>th</w:t>
      </w:r>
      <w:r w:rsidR="008664F7"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and 11</w:t>
      </w:r>
      <w:r w:rsidR="00CC53DD" w:rsidRPr="00A138DB">
        <w:rPr>
          <w:rFonts w:ascii="Times New Roman" w:hAnsi="Times New Roman"/>
          <w:color w:val="auto"/>
          <w:sz w:val="24"/>
          <w:szCs w:val="22"/>
          <w14:ligatures w14:val="none"/>
        </w:rPr>
        <w:t>th</w:t>
      </w:r>
      <w:r w:rsidR="008664F7"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xml:space="preserve">grade </w:t>
      </w:r>
      <w:r w:rsidR="0090177E" w:rsidRPr="00A138DB">
        <w:rPr>
          <w:rFonts w:ascii="Times New Roman" w:hAnsi="Times New Roman"/>
          <w:color w:val="auto"/>
          <w:sz w:val="24"/>
          <w:szCs w:val="22"/>
          <w14:ligatures w14:val="none"/>
        </w:rPr>
        <w:t>Oregon S</w:t>
      </w:r>
      <w:r w:rsidR="007B1ADD" w:rsidRPr="00A138DB">
        <w:rPr>
          <w:rFonts w:ascii="Times New Roman" w:hAnsi="Times New Roman"/>
          <w:color w:val="auto"/>
          <w:sz w:val="24"/>
          <w:szCs w:val="22"/>
          <w14:ligatures w14:val="none"/>
        </w:rPr>
        <w:t>tudent</w:t>
      </w:r>
      <w:r w:rsidR="0090177E" w:rsidRPr="00A138DB">
        <w:rPr>
          <w:rFonts w:ascii="Times New Roman" w:hAnsi="Times New Roman"/>
          <w:color w:val="auto"/>
          <w:sz w:val="24"/>
          <w:szCs w:val="22"/>
          <w14:ligatures w14:val="none"/>
        </w:rPr>
        <w:t xml:space="preserve"> Wellness</w:t>
      </w:r>
      <w:r w:rsidR="007B1ADD" w:rsidRPr="00A138DB">
        <w:rPr>
          <w:rFonts w:ascii="Times New Roman" w:hAnsi="Times New Roman"/>
          <w:color w:val="auto"/>
          <w:sz w:val="24"/>
          <w:szCs w:val="22"/>
          <w14:ligatures w14:val="none"/>
        </w:rPr>
        <w:t xml:space="preserve"> surveys as well as Head Start applicant registration data</w:t>
      </w:r>
      <w:r w:rsidR="00BC5DBB" w:rsidRPr="00A138DB">
        <w:rPr>
          <w:rFonts w:ascii="Times New Roman" w:hAnsi="Times New Roman"/>
          <w:color w:val="auto"/>
          <w:sz w:val="24"/>
          <w:szCs w:val="22"/>
          <w14:ligatures w14:val="none"/>
        </w:rPr>
        <w:t xml:space="preserve"> and </w:t>
      </w:r>
      <w:r w:rsidR="00BC5DBB" w:rsidRPr="00A138DB">
        <w:rPr>
          <w:rFonts w:ascii="Times New Roman" w:hAnsi="Times New Roman"/>
          <w:color w:val="auto"/>
          <w:sz w:val="24"/>
          <w:szCs w:val="24"/>
          <w14:ligatures w14:val="none"/>
        </w:rPr>
        <w:t xml:space="preserve">Department of Human </w:t>
      </w:r>
      <w:r w:rsidR="00BC5DBB" w:rsidRPr="00A138DB">
        <w:rPr>
          <w:rFonts w:ascii="Times New Roman" w:hAnsi="Times New Roman"/>
          <w:color w:val="auto"/>
          <w:sz w:val="24"/>
          <w:szCs w:val="24"/>
          <w14:ligatures w14:val="none"/>
        </w:rPr>
        <w:lastRenderedPageBreak/>
        <w:t>Services data on family stressors and reasons for removal for children entering foster care</w:t>
      </w:r>
      <w:r w:rsidR="004936B0" w:rsidRPr="00A138DB">
        <w:rPr>
          <w:rFonts w:ascii="Times New Roman" w:hAnsi="Times New Roman"/>
          <w:color w:val="auto"/>
          <w:sz w:val="24"/>
          <w:szCs w:val="22"/>
          <w14:ligatures w14:val="none"/>
        </w:rPr>
        <w:t>. Including universal data of school readiness at school entry would be useful</w:t>
      </w:r>
      <w:r w:rsidR="00075D15" w:rsidRPr="00A138DB">
        <w:rPr>
          <w:rFonts w:ascii="Times New Roman" w:hAnsi="Times New Roman"/>
          <w:color w:val="auto"/>
          <w:sz w:val="24"/>
          <w:szCs w:val="22"/>
          <w14:ligatures w14:val="none"/>
        </w:rPr>
        <w:t>; a kindergarten assessment will be used in future work</w:t>
      </w:r>
      <w:r w:rsidR="004936B0" w:rsidRPr="00A138DB">
        <w:rPr>
          <w:rFonts w:ascii="Times New Roman" w:hAnsi="Times New Roman"/>
          <w:color w:val="auto"/>
          <w:sz w:val="24"/>
          <w:szCs w:val="22"/>
          <w14:ligatures w14:val="none"/>
        </w:rPr>
        <w:t xml:space="preserve">. </w:t>
      </w:r>
    </w:p>
    <w:p w:rsidR="001040AD" w:rsidRPr="00A138DB" w:rsidRDefault="001040AD" w:rsidP="008523AB">
      <w:pPr>
        <w:widowControl w:val="0"/>
        <w:spacing w:after="0" w:line="480" w:lineRule="auto"/>
        <w:ind w:firstLine="720"/>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 xml:space="preserve">Over the last </w:t>
      </w:r>
      <w:r w:rsidR="008664F7" w:rsidRPr="00A138DB">
        <w:rPr>
          <w:rFonts w:ascii="Times New Roman" w:hAnsi="Times New Roman"/>
          <w:color w:val="auto"/>
          <w:sz w:val="24"/>
          <w:szCs w:val="24"/>
          <w14:ligatures w14:val="none"/>
        </w:rPr>
        <w:t>5</w:t>
      </w:r>
      <w:r w:rsidRPr="00A138DB">
        <w:rPr>
          <w:rFonts w:ascii="Times New Roman" w:hAnsi="Times New Roman"/>
          <w:color w:val="auto"/>
          <w:sz w:val="24"/>
          <w:szCs w:val="24"/>
          <w14:ligatures w14:val="none"/>
        </w:rPr>
        <w:t xml:space="preserve"> years, the discussion of well-being measures among child welfare professionals has intensified. Some child welfare jurisdictions have required greater levels of data integration in an effort to move towards more comprehensive well-being metrics. To further assess the effectiveness of the KFT approach in preventing child maltreatment, and to address the broader question of child well-being, access to a wider array of data will be necessary. </w:t>
      </w:r>
      <w:r w:rsidR="00944E96" w:rsidRPr="00A138DB">
        <w:rPr>
          <w:rFonts w:ascii="Times New Roman" w:hAnsi="Times New Roman"/>
          <w:color w:val="auto"/>
          <w:sz w:val="24"/>
          <w:szCs w:val="24"/>
          <w14:ligatures w14:val="none"/>
        </w:rPr>
        <w:t xml:space="preserve">Potential elements of child well-being that may warrant being measured include motor skills, socio-emotional functioning, interpersonal skills, parental child rearing skills, and family interaction. </w:t>
      </w:r>
      <w:r w:rsidRPr="00A138DB">
        <w:rPr>
          <w:rFonts w:ascii="Times New Roman" w:hAnsi="Times New Roman"/>
          <w:color w:val="auto"/>
          <w:sz w:val="24"/>
          <w:szCs w:val="24"/>
          <w14:ligatures w14:val="none"/>
        </w:rPr>
        <w:t>Education, public health, early learning, criminal justice</w:t>
      </w:r>
      <w:r w:rsidR="007544EC"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and family court data are </w:t>
      </w:r>
      <w:r w:rsidR="00944E96" w:rsidRPr="00A138DB">
        <w:rPr>
          <w:rFonts w:ascii="Times New Roman" w:hAnsi="Times New Roman"/>
          <w:color w:val="auto"/>
          <w:sz w:val="24"/>
          <w:szCs w:val="24"/>
          <w14:ligatures w14:val="none"/>
        </w:rPr>
        <w:t>potential data sources</w:t>
      </w:r>
      <w:r w:rsidR="00197C78" w:rsidRPr="00A138DB">
        <w:rPr>
          <w:rFonts w:ascii="Times New Roman" w:hAnsi="Times New Roman"/>
          <w:color w:val="auto"/>
          <w:sz w:val="24"/>
          <w:szCs w:val="24"/>
          <w14:ligatures w14:val="none"/>
        </w:rPr>
        <w:t xml:space="preserve"> to utilize</w:t>
      </w:r>
      <w:r w:rsidRPr="00A138DB">
        <w:rPr>
          <w:rFonts w:ascii="Times New Roman" w:hAnsi="Times New Roman"/>
          <w:color w:val="auto"/>
          <w:sz w:val="24"/>
          <w:szCs w:val="24"/>
          <w14:ligatures w14:val="none"/>
        </w:rPr>
        <w:t>.</w:t>
      </w:r>
      <w:r w:rsidR="008664F7" w:rsidRPr="00A138DB">
        <w:rPr>
          <w:rFonts w:ascii="Times New Roman" w:hAnsi="Times New Roman"/>
          <w:color w:val="auto"/>
          <w:sz w:val="24"/>
          <w:szCs w:val="24"/>
          <w14:ligatures w14:val="none"/>
        </w:rPr>
        <w:t xml:space="preserve"> </w:t>
      </w:r>
    </w:p>
    <w:p w:rsidR="00DE3A12" w:rsidRPr="00A138DB" w:rsidRDefault="001040AD" w:rsidP="008523AB">
      <w:pPr>
        <w:widowControl w:val="0"/>
        <w:spacing w:after="0" w:line="480" w:lineRule="auto"/>
        <w:ind w:firstLine="720"/>
        <w:rPr>
          <w:rFonts w:ascii="Times New Roman" w:hAnsi="Times New Roman"/>
          <w:color w:val="auto"/>
          <w:sz w:val="24"/>
          <w:szCs w:val="22"/>
          <w14:ligatures w14:val="none"/>
        </w:rPr>
      </w:pPr>
      <w:r w:rsidRPr="00A138DB">
        <w:rPr>
          <w:rFonts w:ascii="Times New Roman" w:hAnsi="Times New Roman"/>
          <w:color w:val="auto"/>
          <w:sz w:val="24"/>
          <w:szCs w:val="22"/>
          <w14:ligatures w14:val="none"/>
        </w:rPr>
        <w:t>Third</w:t>
      </w:r>
      <w:r w:rsidR="004936B0" w:rsidRPr="00A138DB">
        <w:rPr>
          <w:rFonts w:ascii="Times New Roman" w:hAnsi="Times New Roman"/>
          <w:color w:val="auto"/>
          <w:sz w:val="24"/>
          <w:szCs w:val="22"/>
          <w14:ligatures w14:val="none"/>
        </w:rPr>
        <w:t>, in order to be effective, communities need to have a strong menu of evidence</w:t>
      </w:r>
      <w:r w:rsidR="007544EC"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xml:space="preserve">based prevention interventions </w:t>
      </w:r>
      <w:r w:rsidR="00E02027" w:rsidRPr="00A138DB">
        <w:rPr>
          <w:rFonts w:ascii="Times New Roman" w:hAnsi="Times New Roman"/>
          <w:color w:val="auto"/>
          <w:sz w:val="24"/>
          <w:szCs w:val="22"/>
          <w14:ligatures w14:val="none"/>
        </w:rPr>
        <w:t xml:space="preserve">to choose from </w:t>
      </w:r>
      <w:r w:rsidR="004936B0" w:rsidRPr="00A138DB">
        <w:rPr>
          <w:rFonts w:ascii="Times New Roman" w:hAnsi="Times New Roman"/>
          <w:color w:val="auto"/>
          <w:sz w:val="24"/>
          <w:szCs w:val="22"/>
          <w14:ligatures w14:val="none"/>
        </w:rPr>
        <w:t>that impact the predictors.</w:t>
      </w:r>
      <w:r w:rsidR="008664F7" w:rsidRPr="00A138DB">
        <w:rPr>
          <w:rFonts w:ascii="Times New Roman" w:hAnsi="Times New Roman"/>
          <w:color w:val="auto"/>
          <w:sz w:val="24"/>
          <w:szCs w:val="22"/>
          <w14:ligatures w14:val="none"/>
        </w:rPr>
        <w:t xml:space="preserve"> </w:t>
      </w:r>
      <w:r w:rsidR="004936B0" w:rsidRPr="00A138DB">
        <w:rPr>
          <w:rFonts w:ascii="Times New Roman" w:hAnsi="Times New Roman"/>
          <w:color w:val="auto"/>
          <w:sz w:val="24"/>
          <w:szCs w:val="22"/>
          <w14:ligatures w14:val="none"/>
        </w:rPr>
        <w:t xml:space="preserve">In this case, we provided a strong list of programs for communities to use. </w:t>
      </w:r>
      <w:r w:rsidRPr="00A138DB">
        <w:rPr>
          <w:rFonts w:ascii="Times New Roman" w:hAnsi="Times New Roman"/>
          <w:color w:val="auto"/>
          <w:sz w:val="24"/>
          <w:szCs w:val="22"/>
          <w14:ligatures w14:val="none"/>
        </w:rPr>
        <w:t>Fourth</w:t>
      </w:r>
      <w:r w:rsidR="004936B0" w:rsidRPr="00A138DB">
        <w:rPr>
          <w:rFonts w:ascii="Times New Roman" w:hAnsi="Times New Roman"/>
          <w:color w:val="auto"/>
          <w:sz w:val="24"/>
          <w:szCs w:val="22"/>
          <w14:ligatures w14:val="none"/>
        </w:rPr>
        <w:t xml:space="preserve">, the traditional CTC site trainings </w:t>
      </w:r>
      <w:r w:rsidR="00B77B07" w:rsidRPr="00A138DB">
        <w:rPr>
          <w:rFonts w:ascii="Times New Roman" w:hAnsi="Times New Roman"/>
          <w:color w:val="auto"/>
          <w:sz w:val="24"/>
          <w:szCs w:val="22"/>
          <w14:ligatures w14:val="none"/>
        </w:rPr>
        <w:t xml:space="preserve">and technical assistance resources </w:t>
      </w:r>
      <w:r w:rsidR="004936B0" w:rsidRPr="00A138DB">
        <w:rPr>
          <w:rFonts w:ascii="Times New Roman" w:hAnsi="Times New Roman"/>
          <w:color w:val="auto"/>
          <w:sz w:val="24"/>
          <w:szCs w:val="22"/>
          <w14:ligatures w14:val="none"/>
        </w:rPr>
        <w:t>were only slightly adapted for the current KFT adaptation</w:t>
      </w:r>
      <w:r w:rsidR="007544EC"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xml:space="preserve"> primarily in the form of language changes (i.e., using “children, youth, and families” rather than “youth”</w:t>
      </w:r>
      <w:r w:rsidR="007544EC"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xml:space="preserve"> “predictors” rather than “risk and protective factors”</w:t>
      </w:r>
      <w:r w:rsidR="007544EC" w:rsidRPr="00A138DB">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 xml:space="preserve"> and “parent involvement” whenever applicable). More thorough training </w:t>
      </w:r>
      <w:r w:rsidR="00B77B07" w:rsidRPr="00A138DB">
        <w:rPr>
          <w:rFonts w:ascii="Times New Roman" w:hAnsi="Times New Roman"/>
          <w:color w:val="auto"/>
          <w:sz w:val="24"/>
          <w:szCs w:val="22"/>
          <w14:ligatures w14:val="none"/>
        </w:rPr>
        <w:t xml:space="preserve">and technical assistance </w:t>
      </w:r>
      <w:r w:rsidR="004936B0" w:rsidRPr="00A138DB">
        <w:rPr>
          <w:rFonts w:ascii="Times New Roman" w:hAnsi="Times New Roman"/>
          <w:color w:val="auto"/>
          <w:sz w:val="24"/>
          <w:szCs w:val="22"/>
          <w14:ligatures w14:val="none"/>
        </w:rPr>
        <w:t>adaptations</w:t>
      </w:r>
      <w:r w:rsidR="00B77B07" w:rsidRPr="00A138DB">
        <w:rPr>
          <w:rFonts w:ascii="Times New Roman" w:hAnsi="Times New Roman"/>
          <w:color w:val="auto"/>
          <w:sz w:val="24"/>
          <w:szCs w:val="22"/>
          <w14:ligatures w14:val="none"/>
        </w:rPr>
        <w:t xml:space="preserve"> that focus on the contexts of child maltreatment, child welfare, and early learning rather than youth risk behaviors </w:t>
      </w:r>
      <w:r w:rsidR="004936B0" w:rsidRPr="00A138DB">
        <w:rPr>
          <w:rFonts w:ascii="Times New Roman" w:hAnsi="Times New Roman"/>
          <w:color w:val="auto"/>
          <w:sz w:val="24"/>
          <w:szCs w:val="22"/>
          <w14:ligatures w14:val="none"/>
        </w:rPr>
        <w:t xml:space="preserve">would better prepare sites to take part in this new area of work. </w:t>
      </w:r>
      <w:r w:rsidR="00B77B07" w:rsidRPr="00A138DB">
        <w:rPr>
          <w:rFonts w:ascii="Times New Roman" w:hAnsi="Times New Roman"/>
          <w:color w:val="auto"/>
          <w:sz w:val="24"/>
          <w:szCs w:val="22"/>
          <w14:ligatures w14:val="none"/>
        </w:rPr>
        <w:t>Many of these adaptations are already underway.</w:t>
      </w:r>
    </w:p>
    <w:p w:rsidR="004936B0" w:rsidRPr="00A138DB" w:rsidRDefault="00860F1C" w:rsidP="009F4B3F">
      <w:pPr>
        <w:spacing w:after="0" w:line="480" w:lineRule="auto"/>
        <w:ind w:firstLine="720"/>
        <w:rPr>
          <w:rFonts w:ascii="Times New Roman" w:hAnsi="Times New Roman"/>
          <w:color w:val="auto"/>
          <w:sz w:val="24"/>
          <w:szCs w:val="22"/>
          <w14:ligatures w14:val="none"/>
        </w:rPr>
      </w:pPr>
      <w:r w:rsidRPr="00A138DB">
        <w:rPr>
          <w:rFonts w:ascii="Times New Roman" w:hAnsi="Times New Roman"/>
          <w:color w:val="auto"/>
          <w:sz w:val="24"/>
          <w:szCs w:val="24"/>
          <w14:ligatures w14:val="none"/>
        </w:rPr>
        <w:lastRenderedPageBreak/>
        <w:t>T</w:t>
      </w:r>
      <w:r w:rsidR="004936B0" w:rsidRPr="00A138DB">
        <w:rPr>
          <w:rFonts w:ascii="Times New Roman" w:hAnsi="Times New Roman"/>
          <w:color w:val="auto"/>
          <w:sz w:val="24"/>
          <w:szCs w:val="24"/>
          <w14:ligatures w14:val="none"/>
        </w:rPr>
        <w:t xml:space="preserve">his study provides a preliminary look at implementation success through Phase 4 of the CTC approach; a </w:t>
      </w:r>
      <w:r w:rsidR="00924051" w:rsidRPr="00A138DB">
        <w:rPr>
          <w:rFonts w:ascii="Times New Roman" w:hAnsi="Times New Roman"/>
          <w:color w:val="auto"/>
          <w:sz w:val="24"/>
          <w:szCs w:val="24"/>
          <w14:ligatures w14:val="none"/>
        </w:rPr>
        <w:t xml:space="preserve">more </w:t>
      </w:r>
      <w:r w:rsidR="004936B0" w:rsidRPr="00A138DB">
        <w:rPr>
          <w:rFonts w:ascii="Times New Roman" w:hAnsi="Times New Roman"/>
          <w:color w:val="auto"/>
          <w:sz w:val="24"/>
          <w:szCs w:val="24"/>
          <w14:ligatures w14:val="none"/>
        </w:rPr>
        <w:t xml:space="preserve">complete understanding of the success of the implementation process will be possible after </w:t>
      </w:r>
      <w:r w:rsidR="00E81A68" w:rsidRPr="00A138DB">
        <w:rPr>
          <w:rFonts w:ascii="Times New Roman" w:hAnsi="Times New Roman"/>
          <w:color w:val="auto"/>
          <w:sz w:val="24"/>
          <w:szCs w:val="24"/>
          <w14:ligatures w14:val="none"/>
        </w:rPr>
        <w:t>sites have taken part in</w:t>
      </w:r>
      <w:r w:rsidR="004936B0" w:rsidRPr="00A138DB">
        <w:rPr>
          <w:rFonts w:ascii="Times New Roman" w:hAnsi="Times New Roman"/>
          <w:color w:val="auto"/>
          <w:sz w:val="24"/>
          <w:szCs w:val="24"/>
          <w14:ligatures w14:val="none"/>
        </w:rPr>
        <w:t xml:space="preserve"> </w:t>
      </w:r>
      <w:r w:rsidR="00E81A68" w:rsidRPr="00A138DB">
        <w:rPr>
          <w:rFonts w:ascii="Times New Roman" w:hAnsi="Times New Roman"/>
          <w:color w:val="auto"/>
          <w:sz w:val="24"/>
          <w:szCs w:val="24"/>
          <w14:ligatures w14:val="none"/>
        </w:rPr>
        <w:t>Phase 5 activities</w:t>
      </w:r>
      <w:r w:rsidR="004936B0" w:rsidRPr="00A138DB">
        <w:rPr>
          <w:rFonts w:ascii="Times New Roman" w:hAnsi="Times New Roman"/>
          <w:color w:val="auto"/>
          <w:sz w:val="24"/>
          <w:szCs w:val="24"/>
          <w14:ligatures w14:val="none"/>
        </w:rPr>
        <w:t xml:space="preserve">. Having additional waves of CBI and CKI data </w:t>
      </w:r>
      <w:r w:rsidR="00924051" w:rsidRPr="00A138DB">
        <w:rPr>
          <w:rFonts w:ascii="Times New Roman" w:hAnsi="Times New Roman"/>
          <w:color w:val="auto"/>
          <w:sz w:val="24"/>
          <w:szCs w:val="24"/>
          <w14:ligatures w14:val="none"/>
        </w:rPr>
        <w:t>would also be beneficial so</w:t>
      </w:r>
      <w:r w:rsidR="004936B0" w:rsidRPr="00A138DB">
        <w:rPr>
          <w:rFonts w:ascii="Times New Roman" w:hAnsi="Times New Roman"/>
          <w:color w:val="auto"/>
          <w:sz w:val="24"/>
          <w:szCs w:val="24"/>
          <w14:ligatures w14:val="none"/>
        </w:rPr>
        <w:t xml:space="preserve"> </w:t>
      </w:r>
      <w:r w:rsidR="00353668" w:rsidRPr="00A138DB">
        <w:rPr>
          <w:rFonts w:ascii="Times New Roman" w:hAnsi="Times New Roman"/>
          <w:color w:val="auto"/>
          <w:sz w:val="24"/>
          <w:szCs w:val="24"/>
          <w14:ligatures w14:val="none"/>
        </w:rPr>
        <w:t xml:space="preserve">that </w:t>
      </w:r>
      <w:r w:rsidR="004936B0" w:rsidRPr="00A138DB">
        <w:rPr>
          <w:rFonts w:ascii="Times New Roman" w:hAnsi="Times New Roman"/>
          <w:color w:val="auto"/>
          <w:sz w:val="24"/>
          <w:szCs w:val="24"/>
          <w14:ligatures w14:val="none"/>
        </w:rPr>
        <w:t>change over time can be gaug</w:t>
      </w:r>
      <w:r w:rsidR="00924051" w:rsidRPr="00A138DB">
        <w:rPr>
          <w:rFonts w:ascii="Times New Roman" w:hAnsi="Times New Roman"/>
          <w:color w:val="auto"/>
          <w:sz w:val="24"/>
          <w:szCs w:val="24"/>
          <w14:ligatures w14:val="none"/>
        </w:rPr>
        <w:t xml:space="preserve">ed. Relatedly, it would be ideal </w:t>
      </w:r>
      <w:r w:rsidR="004936B0" w:rsidRPr="00A138DB">
        <w:rPr>
          <w:rFonts w:ascii="Times New Roman" w:hAnsi="Times New Roman"/>
          <w:color w:val="auto"/>
          <w:sz w:val="24"/>
          <w:szCs w:val="24"/>
          <w14:ligatures w14:val="none"/>
        </w:rPr>
        <w:t>for new sites implementing KFT to collect CKI data before implementation begins so a baseline can be established. Finally, it will be important to assess changes in child and family outcomes to determine whether in fact the KFT adaptation has the intended community-level effects.</w:t>
      </w:r>
      <w:r w:rsidR="00AE6D5F" w:rsidRPr="00A138DB">
        <w:rPr>
          <w:rFonts w:ascii="Times New Roman" w:hAnsi="Times New Roman"/>
          <w:color w:val="auto"/>
          <w:sz w:val="24"/>
          <w:szCs w:val="24"/>
          <w14:ligatures w14:val="none"/>
        </w:rPr>
        <w:t xml:space="preserve"> </w:t>
      </w:r>
      <w:r w:rsidR="004936B0" w:rsidRPr="00A138DB">
        <w:rPr>
          <w:rFonts w:ascii="Times New Roman" w:hAnsi="Times New Roman"/>
          <w:color w:val="auto"/>
          <w:sz w:val="24"/>
          <w:szCs w:val="22"/>
          <w14:ligatures w14:val="none"/>
        </w:rPr>
        <w:t>Despite these limitations, the CTC process has demonstrated community</w:t>
      </w:r>
      <w:r w:rsidR="00105CAA">
        <w:rPr>
          <w:rFonts w:ascii="Times New Roman" w:hAnsi="Times New Roman"/>
          <w:color w:val="auto"/>
          <w:sz w:val="24"/>
          <w:szCs w:val="22"/>
          <w14:ligatures w14:val="none"/>
        </w:rPr>
        <w:t>-</w:t>
      </w:r>
      <w:r w:rsidR="004936B0" w:rsidRPr="00A138DB">
        <w:rPr>
          <w:rFonts w:ascii="Times New Roman" w:hAnsi="Times New Roman"/>
          <w:color w:val="auto"/>
          <w:sz w:val="24"/>
          <w:szCs w:val="22"/>
          <w14:ligatures w14:val="none"/>
        </w:rPr>
        <w:t>level impact and holds potential for broader use. The findings reported here on the implementation of CTC offer preliminary evidence that expanding this system can be applicable to younger populations and problem areas.</w:t>
      </w:r>
      <w:r w:rsidR="008664F7" w:rsidRPr="00A138DB">
        <w:rPr>
          <w:rFonts w:ascii="Times New Roman" w:hAnsi="Times New Roman"/>
          <w:color w:val="auto"/>
          <w:sz w:val="24"/>
          <w:szCs w:val="22"/>
          <w14:ligatures w14:val="none"/>
        </w:rPr>
        <w:t xml:space="preserve"> </w:t>
      </w:r>
    </w:p>
    <w:p w:rsidR="008409D8" w:rsidRPr="00A138DB" w:rsidRDefault="00752860" w:rsidP="00616DE0">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t>Conclusion</w:t>
      </w:r>
    </w:p>
    <w:p w:rsidR="007E7DB4" w:rsidRPr="00A138DB" w:rsidRDefault="00186670" w:rsidP="008523AB">
      <w:pPr>
        <w:widowControl w:val="0"/>
        <w:spacing w:after="0" w:line="480" w:lineRule="auto"/>
        <w:rPr>
          <w:rFonts w:ascii="Times New Roman" w:hAnsi="Times New Roman"/>
          <w:color w:val="auto"/>
          <w:sz w:val="24"/>
          <w:szCs w:val="24"/>
          <w14:ligatures w14:val="none"/>
        </w:rPr>
      </w:pPr>
      <w:r w:rsidRPr="00A138DB">
        <w:rPr>
          <w:rFonts w:ascii="Times New Roman" w:hAnsi="Times New Roman"/>
          <w:color w:val="auto"/>
          <w:sz w:val="24"/>
          <w:szCs w:val="24"/>
          <w14:ligatures w14:val="none"/>
        </w:rPr>
        <w:tab/>
        <w:t>As attention to the prevention of MEBs increases and input is needed from community and key leaders, frameworks are needed to help communities with their strategic planning.</w:t>
      </w:r>
      <w:r w:rsidR="008664F7" w:rsidRPr="00A138DB">
        <w:rPr>
          <w:rFonts w:ascii="Times New Roman" w:hAnsi="Times New Roman"/>
          <w:color w:val="auto"/>
          <w:sz w:val="24"/>
          <w:szCs w:val="24"/>
          <w14:ligatures w14:val="none"/>
        </w:rPr>
        <w:t xml:space="preserve"> </w:t>
      </w:r>
      <w:r w:rsidRPr="00A138DB">
        <w:rPr>
          <w:rFonts w:ascii="Times New Roman" w:hAnsi="Times New Roman"/>
          <w:color w:val="auto"/>
          <w:sz w:val="24"/>
          <w:szCs w:val="24"/>
          <w14:ligatures w14:val="none"/>
        </w:rPr>
        <w:t xml:space="preserve">Communities </w:t>
      </w:r>
      <w:r w:rsidR="008664F7" w:rsidRPr="00A138DB">
        <w:rPr>
          <w:rFonts w:ascii="Times New Roman" w:hAnsi="Times New Roman"/>
          <w:color w:val="auto"/>
          <w:sz w:val="24"/>
          <w:szCs w:val="24"/>
          <w14:ligatures w14:val="none"/>
        </w:rPr>
        <w:t>T</w:t>
      </w:r>
      <w:r w:rsidRPr="00A138DB">
        <w:rPr>
          <w:rFonts w:ascii="Times New Roman" w:hAnsi="Times New Roman"/>
          <w:color w:val="auto"/>
          <w:sz w:val="24"/>
          <w:szCs w:val="24"/>
          <w14:ligatures w14:val="none"/>
        </w:rPr>
        <w:t xml:space="preserve">hat Care provides communities with an approach that has demonstrated outcomes in youth problem behaviors and can be applied to preventing child abuse and neglect and promoting child well-being across the community. </w:t>
      </w:r>
      <w:r w:rsidR="007E7DB4" w:rsidRPr="00A138DB">
        <w:rPr>
          <w:rFonts w:ascii="Times New Roman" w:hAnsi="Times New Roman"/>
          <w:b/>
          <w:color w:val="auto"/>
          <w:sz w:val="24"/>
          <w:szCs w:val="24"/>
          <w14:ligatures w14:val="none"/>
        </w:rPr>
        <w:br w:type="page"/>
      </w:r>
    </w:p>
    <w:p w:rsidR="001E7744" w:rsidRPr="00A138DB" w:rsidRDefault="001E7744" w:rsidP="00C94E0A">
      <w:pPr>
        <w:widowControl w:val="0"/>
        <w:spacing w:after="0" w:line="480" w:lineRule="auto"/>
        <w:jc w:val="center"/>
        <w:rPr>
          <w:rFonts w:ascii="Times New Roman" w:hAnsi="Times New Roman"/>
          <w:b/>
          <w:color w:val="auto"/>
          <w:sz w:val="24"/>
          <w:szCs w:val="24"/>
          <w14:ligatures w14:val="none"/>
        </w:rPr>
      </w:pPr>
      <w:r w:rsidRPr="00A138DB">
        <w:rPr>
          <w:rFonts w:ascii="Times New Roman" w:hAnsi="Times New Roman"/>
          <w:b/>
          <w:color w:val="auto"/>
          <w:sz w:val="24"/>
          <w:szCs w:val="24"/>
          <w14:ligatures w14:val="none"/>
        </w:rPr>
        <w:lastRenderedPageBreak/>
        <w:t>References</w:t>
      </w:r>
    </w:p>
    <w:p w:rsidR="000B3E01" w:rsidRPr="006C1706" w:rsidRDefault="000022C4" w:rsidP="006C1706">
      <w:pPr>
        <w:spacing w:after="0" w:line="480" w:lineRule="auto"/>
        <w:ind w:left="720" w:hanging="720"/>
        <w:rPr>
          <w:rFonts w:ascii="Times New Roman" w:hAnsi="Times New Roman"/>
          <w:noProof/>
          <w:color w:val="auto"/>
          <w:sz w:val="24"/>
          <w:szCs w:val="24"/>
        </w:rPr>
      </w:pPr>
      <w:r w:rsidRPr="006C1706">
        <w:rPr>
          <w:rFonts w:ascii="Times New Roman" w:hAnsi="Times New Roman"/>
          <w:color w:val="auto"/>
          <w:sz w:val="24"/>
          <w:szCs w:val="24"/>
        </w:rPr>
        <w:fldChar w:fldCharType="begin"/>
      </w:r>
      <w:r w:rsidRPr="006C1706">
        <w:rPr>
          <w:rFonts w:ascii="Times New Roman" w:hAnsi="Times New Roman"/>
          <w:color w:val="auto"/>
          <w:sz w:val="24"/>
          <w:szCs w:val="24"/>
        </w:rPr>
        <w:instrText xml:space="preserve"> ADDIN EN.REFLIST </w:instrText>
      </w:r>
      <w:r w:rsidRPr="006C1706">
        <w:rPr>
          <w:rFonts w:ascii="Times New Roman" w:hAnsi="Times New Roman"/>
          <w:color w:val="auto"/>
          <w:sz w:val="24"/>
          <w:szCs w:val="24"/>
        </w:rPr>
        <w:fldChar w:fldCharType="separate"/>
      </w:r>
      <w:bookmarkStart w:id="1" w:name="_ENREF_1"/>
      <w:r w:rsidR="000B3E01" w:rsidRPr="006C1706">
        <w:rPr>
          <w:rFonts w:ascii="Times New Roman" w:hAnsi="Times New Roman"/>
          <w:noProof/>
          <w:color w:val="auto"/>
          <w:sz w:val="24"/>
          <w:szCs w:val="24"/>
        </w:rPr>
        <w:t>Aos, S., Lieb, R., Mayfield, J., Miller, M., &amp; Pennucci, A. (2004). Benefits and costs of prevention and early intervention programs for youth. Olympia: Washington State Institute for Public Policy.</w:t>
      </w:r>
      <w:bookmarkEnd w:id="1"/>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 w:name="_ENREF_2"/>
      <w:r w:rsidRPr="006C1706">
        <w:rPr>
          <w:rFonts w:ascii="Times New Roman" w:hAnsi="Times New Roman"/>
          <w:noProof/>
          <w:color w:val="auto"/>
          <w:sz w:val="24"/>
          <w:szCs w:val="24"/>
        </w:rPr>
        <w:t>Arthur, M. W., Glaser, R. R., &amp; Hawkins, J. D. (2005). Steps towards community-level resilience: Community adoption of science-based prevention programming. In R. D. Peters, B. Leadbeater &amp; R. J. McMahon (Eds.), Resilience in children, families, and communities: Linking context to practice and policy (pp. 177-194). New York: Kluwer Academic/Plenum.</w:t>
      </w:r>
      <w:bookmarkEnd w:id="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 w:name="_ENREF_3"/>
      <w:r w:rsidRPr="006C1706">
        <w:rPr>
          <w:rFonts w:ascii="Times New Roman" w:hAnsi="Times New Roman"/>
          <w:noProof/>
          <w:color w:val="auto"/>
          <w:sz w:val="24"/>
          <w:szCs w:val="24"/>
        </w:rPr>
        <w:t>Arthur, M. W., Hawkins, J. D., Catalano, R. F., &amp; Olson, J. J. (2002). Community Key Informant Survey. Seattle: Social Development Research Group, University of Washington.</w:t>
      </w:r>
      <w:bookmarkEnd w:id="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 w:name="_ENREF_4"/>
      <w:r w:rsidRPr="006C1706">
        <w:rPr>
          <w:rFonts w:ascii="Times New Roman" w:hAnsi="Times New Roman"/>
          <w:noProof/>
          <w:color w:val="auto"/>
          <w:sz w:val="24"/>
          <w:szCs w:val="24"/>
        </w:rPr>
        <w:t>Batten, S. V., Aslan, M., Maciejewski, P. K., &amp; Mazure, C. M. (2004). Childhood maltreatment as a risk factor for adult cardiovascular disease and depression. Journal of Clinical Psychiatry, 65, 249-254.</w:t>
      </w:r>
      <w:bookmarkEnd w:id="4"/>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 w:name="_ENREF_5"/>
      <w:r w:rsidRPr="006C1706">
        <w:rPr>
          <w:rFonts w:ascii="Times New Roman" w:hAnsi="Times New Roman"/>
          <w:noProof/>
          <w:color w:val="auto"/>
          <w:sz w:val="24"/>
          <w:szCs w:val="24"/>
        </w:rPr>
        <w:t>Botvin, G. J. (2004). Advancing prevention science and practice: Challenges, critical issues, and future directions. Prevention Science, 5, 69-72.</w:t>
      </w:r>
      <w:bookmarkEnd w:id="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6" w:name="_ENREF_6"/>
      <w:r w:rsidRPr="006C1706">
        <w:rPr>
          <w:rFonts w:ascii="Times New Roman" w:hAnsi="Times New Roman"/>
          <w:noProof/>
          <w:color w:val="auto"/>
          <w:sz w:val="24"/>
          <w:szCs w:val="24"/>
        </w:rPr>
        <w:t>Briere, J., &amp; Runtz, M. (1988). Multivariate correlates of childhood psychological and physical maltreatment among university women. Child Abuse &amp; Neglect, 12, 331-341.</w:t>
      </w:r>
      <w:bookmarkEnd w:id="6"/>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7" w:name="_ENREF_7"/>
      <w:r w:rsidRPr="006C1706">
        <w:rPr>
          <w:rFonts w:ascii="Times New Roman" w:hAnsi="Times New Roman"/>
          <w:noProof/>
          <w:color w:val="auto"/>
          <w:sz w:val="24"/>
          <w:szCs w:val="24"/>
        </w:rPr>
        <w:t>Brown, E. C., Hawkins, J. D., Arthur, M. W., Briney, J. S., &amp; Abbott, R. D. (2007). Effects of Communities That Care on prevention services systems: Outcomes from the Community Youth Development Study at 1.5 years. Prevention Science, 8, 180-191.</w:t>
      </w:r>
      <w:bookmarkEnd w:id="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8" w:name="_ENREF_8"/>
      <w:r w:rsidRPr="006C1706">
        <w:rPr>
          <w:rFonts w:ascii="Times New Roman" w:hAnsi="Times New Roman"/>
          <w:noProof/>
          <w:color w:val="auto"/>
          <w:sz w:val="24"/>
          <w:szCs w:val="24"/>
        </w:rPr>
        <w:lastRenderedPageBreak/>
        <w:t>Brown, E. C., Hawkins, J. D., Arthur, M. W., Briney, J. S., &amp; Fagan, A. A. (2011). Prevention service system transformation using Communities That Care. Journal of Community Psychology, 39, 183-201.</w:t>
      </w:r>
      <w:bookmarkEnd w:id="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9" w:name="_ENREF_9"/>
      <w:r w:rsidRPr="006C1706">
        <w:rPr>
          <w:rFonts w:ascii="Times New Roman" w:hAnsi="Times New Roman"/>
          <w:noProof/>
          <w:color w:val="auto"/>
          <w:sz w:val="24"/>
          <w:szCs w:val="24"/>
        </w:rPr>
        <w:t>Brown, E. C., Hawkins, J. D., Rhew, I. C., Shapiro, V. B., Abbott, R. D., Oesterle, S., et al. (2014). Prevention system mediation of Communities That Care effects on youth outcomes. Prevention Science, 15, 623-632.</w:t>
      </w:r>
      <w:bookmarkEnd w:id="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0" w:name="_ENREF_10"/>
      <w:r w:rsidRPr="006C1706">
        <w:rPr>
          <w:rFonts w:ascii="Times New Roman" w:hAnsi="Times New Roman"/>
          <w:noProof/>
          <w:color w:val="auto"/>
          <w:sz w:val="24"/>
          <w:szCs w:val="24"/>
        </w:rPr>
        <w:t>Butterfoss, F. D., Goodman, R. M., &amp; Wandersman, A. (1993). Community coalitions for prevention and health promotion. Health Education Research, 8, 315-330.</w:t>
      </w:r>
      <w:bookmarkEnd w:id="10"/>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1" w:name="_ENREF_11"/>
      <w:r w:rsidRPr="006C1706">
        <w:rPr>
          <w:rFonts w:ascii="Times New Roman" w:hAnsi="Times New Roman"/>
          <w:noProof/>
          <w:color w:val="auto"/>
          <w:sz w:val="24"/>
          <w:szCs w:val="24"/>
        </w:rPr>
        <w:t>Catalano, R. F., Fagan, A. A., Gavin, L. E., Greenberg, M. T., Irwin, C. E., Ross, D. A., et al. (2012). Worldwide application of the prevention science research base in adolescent health. Lancet, 379, 1653-1664.</w:t>
      </w:r>
      <w:bookmarkEnd w:id="11"/>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2" w:name="_ENREF_12"/>
      <w:r w:rsidRPr="006C1706">
        <w:rPr>
          <w:rFonts w:ascii="Times New Roman" w:hAnsi="Times New Roman"/>
          <w:noProof/>
          <w:color w:val="auto"/>
          <w:sz w:val="24"/>
          <w:szCs w:val="24"/>
        </w:rPr>
        <w:t>Catalano, R. F., &amp; Hawkins, J. D. (1996). The social development model: A theory of antisocial behavior. In J. D. Hawkins (Ed.), Delinquency and crime: Current theories (pp. 149-197). New York: Cambridge University Press.</w:t>
      </w:r>
      <w:bookmarkEnd w:id="1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3" w:name="_ENREF_13"/>
      <w:r w:rsidRPr="006C1706">
        <w:rPr>
          <w:rFonts w:ascii="Times New Roman" w:hAnsi="Times New Roman"/>
          <w:noProof/>
          <w:color w:val="auto"/>
          <w:sz w:val="24"/>
          <w:szCs w:val="24"/>
        </w:rPr>
        <w:t>Cecil, C. A. M., Viding, E., Barker, E. D., Guiney, J., &amp; McCrory, E. J. (2014). Double disadvantage: The influence of childhood maltreatment and community violence exposure on adolescent mental health. Journal of Child Psychology and Psychiatry, 55, 839-848.</w:t>
      </w:r>
      <w:bookmarkEnd w:id="1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4" w:name="_ENREF_14"/>
      <w:r w:rsidRPr="006C1706">
        <w:rPr>
          <w:rFonts w:ascii="Times New Roman" w:hAnsi="Times New Roman"/>
          <w:noProof/>
          <w:color w:val="auto"/>
          <w:sz w:val="24"/>
          <w:szCs w:val="24"/>
        </w:rPr>
        <w:t>Centers for Disease Control and Prevention. (2004). Alcohol-attributable deaths and years of potential life lost --- United States, 2001. Morbidity and Mortality Weekly Report, 53, 866-870.</w:t>
      </w:r>
      <w:bookmarkEnd w:id="14"/>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5" w:name="_ENREF_15"/>
      <w:r w:rsidRPr="006C1706">
        <w:rPr>
          <w:rFonts w:ascii="Times New Roman" w:hAnsi="Times New Roman"/>
          <w:noProof/>
          <w:color w:val="auto"/>
          <w:sz w:val="24"/>
          <w:szCs w:val="24"/>
        </w:rPr>
        <w:t>Child Welfare Information Gateway. (2012). Major federal legislation concerned with child protection, child welfare, and adoption. Washintgon, DC: Children's Bureau.</w:t>
      </w:r>
      <w:bookmarkEnd w:id="1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6" w:name="_ENREF_16"/>
      <w:r w:rsidRPr="006C1706">
        <w:rPr>
          <w:rFonts w:ascii="Times New Roman" w:hAnsi="Times New Roman"/>
          <w:noProof/>
          <w:color w:val="auto"/>
          <w:sz w:val="24"/>
          <w:szCs w:val="24"/>
        </w:rPr>
        <w:lastRenderedPageBreak/>
        <w:t>Courtney, M. E., Dworsky, A., Cusick, G. R., Keller, T., Havlicek, J., &amp; Bost, N. (2005). Midwest evaluation of the Adult Functioning of Former Foster Youth: Outcomes at age 19. Chicago: Chapin Hall Center for Children at the University of Chicago.</w:t>
      </w:r>
      <w:bookmarkEnd w:id="16"/>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7" w:name="_ENREF_17"/>
      <w:r w:rsidRPr="006C1706">
        <w:rPr>
          <w:rFonts w:ascii="Times New Roman" w:hAnsi="Times New Roman"/>
          <w:noProof/>
          <w:color w:val="auto"/>
          <w:sz w:val="24"/>
          <w:szCs w:val="24"/>
        </w:rPr>
        <w:t>Courtney, M. E., Terao, S., &amp; Bost, N. (2004). Midwest evaluation of the Adult Functioning of Former Foster Youth: Conditions of youth preparing to leave state care. Chicago: Chapin Hall Center for Children at the University of Chicago.</w:t>
      </w:r>
      <w:bookmarkEnd w:id="1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8" w:name="_ENREF_18"/>
      <w:r w:rsidRPr="006C1706">
        <w:rPr>
          <w:rFonts w:ascii="Times New Roman" w:hAnsi="Times New Roman"/>
          <w:noProof/>
          <w:color w:val="auto"/>
          <w:sz w:val="24"/>
          <w:szCs w:val="24"/>
        </w:rPr>
        <w:t>Daley, C. M., Greiner, K. A., Nazir, N., Daley, S. M., Solomon, C. L., Braiuca, S. L., et al. (2010). All Nations Breath of Life: Using community-based participatory research to address health disparities in cigarette smoking among American Indians. Ethnicity &amp; Disease, 20, 334-338.</w:t>
      </w:r>
      <w:bookmarkEnd w:id="1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19" w:name="_ENREF_19"/>
      <w:r w:rsidRPr="006C1706">
        <w:rPr>
          <w:rFonts w:ascii="Times New Roman" w:hAnsi="Times New Roman"/>
          <w:noProof/>
          <w:color w:val="auto"/>
          <w:sz w:val="24"/>
          <w:szCs w:val="24"/>
        </w:rPr>
        <w:t>Daro, D., &amp; Dodge, K. A. (2009). Creating community responsibility for child protection: Possibilities and challenges. The Future of Children/Center for the Future of Children, the David and Lucile Packard Foundation, 19, 67-93.</w:t>
      </w:r>
      <w:bookmarkEnd w:id="1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0" w:name="_ENREF_20"/>
      <w:r w:rsidRPr="006C1706">
        <w:rPr>
          <w:rFonts w:ascii="Times New Roman" w:hAnsi="Times New Roman"/>
          <w:noProof/>
          <w:color w:val="auto"/>
          <w:sz w:val="24"/>
          <w:szCs w:val="24"/>
        </w:rPr>
        <w:t>Eckenrode, J., Campa, M., Luckey, D. W., Henderson, C. R., Jr., Cole, R., Kitzman, H., et al. (2010). Long-term effects of prenatal and infancy nurse home visitation on the life course of youths: 19-year follow-up of a randomized trial. Archives of Pediatrics and Adolescent Medicine, 164, 9-15.</w:t>
      </w:r>
      <w:bookmarkEnd w:id="20"/>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1" w:name="_ENREF_21"/>
      <w:r w:rsidRPr="006C1706">
        <w:rPr>
          <w:rFonts w:ascii="Times New Roman" w:hAnsi="Times New Roman"/>
          <w:noProof/>
          <w:color w:val="auto"/>
          <w:sz w:val="24"/>
          <w:szCs w:val="24"/>
        </w:rPr>
        <w:t>Edwards, V. J., Holden, G. W., Felitti, V. J., &amp; Anda, R. F. (2003). Relationship between multiple forms of childhood maltreatment and adult mental health in community respondents: Results from the Adverse Childhood Experiences study. American Journal of Psychiatry, 160, 1453-1460.</w:t>
      </w:r>
      <w:bookmarkEnd w:id="21"/>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2" w:name="_ENREF_22"/>
      <w:r w:rsidRPr="006C1706">
        <w:rPr>
          <w:rFonts w:ascii="Times New Roman" w:hAnsi="Times New Roman"/>
          <w:noProof/>
          <w:color w:val="auto"/>
          <w:sz w:val="24"/>
          <w:szCs w:val="24"/>
        </w:rPr>
        <w:t>Elliott, D. S., &amp; Mihalic, S. (2004). Issues in disseminating and replicating effective prevention programs. Prevention Science, 5, 47-53.</w:t>
      </w:r>
      <w:bookmarkEnd w:id="2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3" w:name="_ENREF_23"/>
      <w:r w:rsidRPr="006C1706">
        <w:rPr>
          <w:rFonts w:ascii="Times New Roman" w:hAnsi="Times New Roman"/>
          <w:noProof/>
          <w:color w:val="auto"/>
          <w:sz w:val="24"/>
          <w:szCs w:val="24"/>
        </w:rPr>
        <w:lastRenderedPageBreak/>
        <w:t>Famularo, R., Kinscherff, R., &amp; Fenton, T. (1992). Psychiatric diagnoses of maltreated children: Preliminary findings. Journal of the American Academy of Child &amp; Adolescent Psychiatry, 31, 863-867.</w:t>
      </w:r>
      <w:bookmarkEnd w:id="2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4" w:name="_ENREF_24"/>
      <w:r w:rsidRPr="006C1706">
        <w:rPr>
          <w:rFonts w:ascii="Times New Roman" w:hAnsi="Times New Roman"/>
          <w:noProof/>
          <w:color w:val="auto"/>
          <w:sz w:val="24"/>
          <w:szCs w:val="24"/>
        </w:rPr>
        <w:t>Feinberg, M. E., Jones, D., Greenberg, M. T., Osgood, D. W., &amp; Bontempo, D. (2010). Effects of the Communities That Care model in Pennsylvania on change in adolescent risk and problem behaviors. Prevention Science, 11, 163-171.</w:t>
      </w:r>
      <w:bookmarkEnd w:id="24"/>
    </w:p>
    <w:p w:rsidR="006C264E" w:rsidRDefault="006C264E" w:rsidP="006C1706">
      <w:pPr>
        <w:spacing w:after="0" w:line="480" w:lineRule="auto"/>
        <w:ind w:left="720" w:hanging="720"/>
        <w:rPr>
          <w:rFonts w:ascii="Times New Roman" w:hAnsi="Times New Roman"/>
          <w:noProof/>
          <w:color w:val="auto"/>
          <w:sz w:val="24"/>
          <w:szCs w:val="24"/>
        </w:rPr>
      </w:pPr>
      <w:bookmarkStart w:id="25" w:name="_ENREF_25"/>
      <w:r w:rsidRPr="006C264E">
        <w:rPr>
          <w:rFonts w:ascii="Times New Roman" w:hAnsi="Times New Roman"/>
          <w:noProof/>
          <w:color w:val="auto"/>
          <w:sz w:val="24"/>
          <w:szCs w:val="24"/>
        </w:rPr>
        <w:t>Felitti, V. J., Anda, R. F., Nordenberg, D., Williamson, D. F., Spitz, A. M., Edwards, V., ... &amp; Marks, J. S. (1998). Relationship of childhood abuse and household dysfunction to many of the leading causes of death in adults: The Adverse Childhood Experiences (ACE) Study. </w:t>
      </w:r>
      <w:r w:rsidRPr="006C264E">
        <w:rPr>
          <w:rFonts w:ascii="Times New Roman" w:hAnsi="Times New Roman"/>
          <w:i/>
          <w:iCs/>
          <w:noProof/>
          <w:color w:val="auto"/>
          <w:sz w:val="24"/>
          <w:szCs w:val="24"/>
        </w:rPr>
        <w:t>American journal of preventive medicine</w:t>
      </w:r>
      <w:r w:rsidRPr="006C264E">
        <w:rPr>
          <w:rFonts w:ascii="Times New Roman" w:hAnsi="Times New Roman"/>
          <w:noProof/>
          <w:color w:val="auto"/>
          <w:sz w:val="24"/>
          <w:szCs w:val="24"/>
        </w:rPr>
        <w:t>, </w:t>
      </w:r>
      <w:r w:rsidRPr="006C264E">
        <w:rPr>
          <w:rFonts w:ascii="Times New Roman" w:hAnsi="Times New Roman"/>
          <w:i/>
          <w:iCs/>
          <w:noProof/>
          <w:color w:val="auto"/>
          <w:sz w:val="24"/>
          <w:szCs w:val="24"/>
        </w:rPr>
        <w:t>14</w:t>
      </w:r>
      <w:r w:rsidRPr="006C264E">
        <w:rPr>
          <w:rFonts w:ascii="Times New Roman" w:hAnsi="Times New Roman"/>
          <w:noProof/>
          <w:color w:val="auto"/>
          <w:sz w:val="24"/>
          <w:szCs w:val="24"/>
        </w:rPr>
        <w:t xml:space="preserve">(4), 245-258. </w:t>
      </w:r>
    </w:p>
    <w:p w:rsidR="000B3E01" w:rsidRPr="006C1706" w:rsidRDefault="000B3E01" w:rsidP="006C1706">
      <w:pPr>
        <w:spacing w:after="0" w:line="480" w:lineRule="auto"/>
        <w:ind w:left="720" w:hanging="720"/>
        <w:rPr>
          <w:rFonts w:ascii="Times New Roman" w:hAnsi="Times New Roman"/>
          <w:noProof/>
          <w:color w:val="auto"/>
          <w:sz w:val="24"/>
          <w:szCs w:val="24"/>
        </w:rPr>
      </w:pPr>
      <w:r w:rsidRPr="006C1706">
        <w:rPr>
          <w:rFonts w:ascii="Times New Roman" w:hAnsi="Times New Roman"/>
          <w:noProof/>
          <w:color w:val="auto"/>
          <w:sz w:val="24"/>
          <w:szCs w:val="24"/>
        </w:rPr>
        <w:t>Ford, J. D., Racusin, R., Ellis, C. G., Daviss, W. B., Reiser, J., Fleischer, A., et al. (2000). Child maltreatment, other trauma exposure and posttraumatic symptomatology among children with oppositional defiant and attention deficit hyperactivity disorders. Child Maltreatment, 5, 205-217.</w:t>
      </w:r>
      <w:bookmarkEnd w:id="2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6" w:name="_ENREF_26"/>
      <w:r w:rsidRPr="006C1706">
        <w:rPr>
          <w:rFonts w:ascii="Times New Roman" w:hAnsi="Times New Roman"/>
          <w:noProof/>
          <w:color w:val="auto"/>
          <w:sz w:val="24"/>
          <w:szCs w:val="24"/>
        </w:rPr>
        <w:t>Hallfors, D., Cho, H., Livert, D., &amp; Kadushin, C. (2002). Fighting back against substance abuse: Are community coalitions winning? American Journal of Preventive Medicine, 23, 237-245.</w:t>
      </w:r>
      <w:bookmarkEnd w:id="26"/>
    </w:p>
    <w:p w:rsidR="00E8070A" w:rsidRDefault="00E8070A" w:rsidP="006C1706">
      <w:pPr>
        <w:spacing w:after="0" w:line="480" w:lineRule="auto"/>
        <w:ind w:left="720" w:hanging="720"/>
        <w:rPr>
          <w:rFonts w:ascii="Times New Roman" w:hAnsi="Times New Roman"/>
          <w:noProof/>
          <w:color w:val="auto"/>
          <w:sz w:val="24"/>
          <w:szCs w:val="24"/>
        </w:rPr>
      </w:pPr>
      <w:bookmarkStart w:id="27" w:name="_ENREF_27"/>
      <w:r w:rsidRPr="00E8070A">
        <w:rPr>
          <w:rFonts w:ascii="Times New Roman" w:hAnsi="Times New Roman"/>
          <w:noProof/>
          <w:color w:val="auto"/>
          <w:sz w:val="24"/>
          <w:szCs w:val="24"/>
        </w:rPr>
        <w:t>Harding, K., Galano, J., Martin, J., Huntington, L., &amp; Schellenbach, C. J. (2007). Healthy Families America® Effectiveness: A comprehensive review of outcomes. </w:t>
      </w:r>
      <w:r w:rsidRPr="00E8070A">
        <w:rPr>
          <w:rFonts w:ascii="Times New Roman" w:hAnsi="Times New Roman"/>
          <w:i/>
          <w:iCs/>
          <w:noProof/>
          <w:color w:val="auto"/>
          <w:sz w:val="24"/>
          <w:szCs w:val="24"/>
        </w:rPr>
        <w:t>Journal of Prevention &amp; Intervention in the Community</w:t>
      </w:r>
      <w:r w:rsidRPr="00E8070A">
        <w:rPr>
          <w:rFonts w:ascii="Times New Roman" w:hAnsi="Times New Roman"/>
          <w:noProof/>
          <w:color w:val="auto"/>
          <w:sz w:val="24"/>
          <w:szCs w:val="24"/>
        </w:rPr>
        <w:t>, </w:t>
      </w:r>
      <w:r w:rsidRPr="00E8070A">
        <w:rPr>
          <w:rFonts w:ascii="Times New Roman" w:hAnsi="Times New Roman"/>
          <w:i/>
          <w:iCs/>
          <w:noProof/>
          <w:color w:val="auto"/>
          <w:sz w:val="24"/>
          <w:szCs w:val="24"/>
        </w:rPr>
        <w:t>34</w:t>
      </w:r>
      <w:r w:rsidRPr="00E8070A">
        <w:rPr>
          <w:rFonts w:ascii="Times New Roman" w:hAnsi="Times New Roman"/>
          <w:noProof/>
          <w:color w:val="auto"/>
          <w:sz w:val="24"/>
          <w:szCs w:val="24"/>
        </w:rPr>
        <w:t>(1-2), 149-179.</w:t>
      </w:r>
    </w:p>
    <w:p w:rsidR="000B3E01" w:rsidRPr="006C1706" w:rsidRDefault="000B3E01" w:rsidP="006C1706">
      <w:pPr>
        <w:spacing w:after="0" w:line="480" w:lineRule="auto"/>
        <w:ind w:left="720" w:hanging="720"/>
        <w:rPr>
          <w:rFonts w:ascii="Times New Roman" w:hAnsi="Times New Roman"/>
          <w:noProof/>
          <w:color w:val="auto"/>
          <w:sz w:val="24"/>
          <w:szCs w:val="24"/>
        </w:rPr>
      </w:pPr>
      <w:r w:rsidRPr="006C1706">
        <w:rPr>
          <w:rFonts w:ascii="Times New Roman" w:hAnsi="Times New Roman"/>
          <w:noProof/>
          <w:color w:val="auto"/>
          <w:sz w:val="24"/>
          <w:szCs w:val="24"/>
        </w:rPr>
        <w:t>Hawkins, J. D., Brown, E. C., Oesterle, S., Arthur, M. W., Abbott, R. D., &amp; Catalano, R. F. (2008). Early effects of Communities That Care on targeted risks and initiation of delinquent behavior and substance use. Journal of Adolescent Health, 43, 15-22.</w:t>
      </w:r>
      <w:bookmarkEnd w:id="2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8" w:name="_ENREF_28"/>
      <w:r w:rsidRPr="006C1706">
        <w:rPr>
          <w:rFonts w:ascii="Times New Roman" w:hAnsi="Times New Roman"/>
          <w:noProof/>
          <w:color w:val="auto"/>
          <w:sz w:val="24"/>
          <w:szCs w:val="24"/>
        </w:rPr>
        <w:lastRenderedPageBreak/>
        <w:t>Hawkins, J. D., Catalano, R. F., &amp; Arthur, M. W. (2002). Promoting science-based prevention in communities. Addictive Behaviors, 27, 951-976.</w:t>
      </w:r>
      <w:bookmarkEnd w:id="2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29" w:name="_ENREF_29"/>
      <w:r w:rsidRPr="006C1706">
        <w:rPr>
          <w:rFonts w:ascii="Times New Roman" w:hAnsi="Times New Roman"/>
          <w:noProof/>
          <w:color w:val="auto"/>
          <w:sz w:val="24"/>
          <w:szCs w:val="24"/>
        </w:rPr>
        <w:t>Hawkins, J. D., Catalano, R. F., Jr., &amp; and Associates. (1992). Communities That Care: Action for drug abuse prevention (1st ed.). San Francisco: Jossey-Bass.</w:t>
      </w:r>
      <w:bookmarkEnd w:id="2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0" w:name="_ENREF_30"/>
      <w:r w:rsidRPr="006C1706">
        <w:rPr>
          <w:rFonts w:ascii="Times New Roman" w:hAnsi="Times New Roman"/>
          <w:noProof/>
          <w:color w:val="auto"/>
          <w:sz w:val="24"/>
          <w:szCs w:val="24"/>
        </w:rPr>
        <w:t>Hawkins, J. D., Oesterle, S., Brown, E. C., Abbott, R. D., &amp; Catalano, R. F. (2014). Youth problem behaviors 8 years after implementing the Communities That Care prevention system. A community-randomized trial. JAMA Pediatrics, 168, 122-129.</w:t>
      </w:r>
      <w:bookmarkEnd w:id="30"/>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1" w:name="_ENREF_31"/>
      <w:r w:rsidRPr="006C1706">
        <w:rPr>
          <w:rFonts w:ascii="Times New Roman" w:hAnsi="Times New Roman"/>
          <w:noProof/>
          <w:color w:val="auto"/>
          <w:sz w:val="24"/>
          <w:szCs w:val="24"/>
        </w:rPr>
        <w:t>Hawkins, J. D., Oesterle, S., Brown, E. C., Arthur, M. W., Abbott, R. D., Fagan, A. A., et al. (2009). Results of a type 2 translational research trial to prevent adolescent drug use and delinquency: A test of Communities That Care. Archives of Pediatrics and Adolescent Medicine, 163, 789-798.</w:t>
      </w:r>
      <w:bookmarkEnd w:id="31"/>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2" w:name="_ENREF_32"/>
      <w:r w:rsidRPr="006C1706">
        <w:rPr>
          <w:rFonts w:ascii="Times New Roman" w:hAnsi="Times New Roman"/>
          <w:noProof/>
          <w:color w:val="auto"/>
          <w:sz w:val="24"/>
          <w:szCs w:val="24"/>
        </w:rPr>
        <w:t>Hawkins, J. D., Oesterle, S., Brown, E. C., Monahan, K. C., Abbott, R. D., Arthur, M. W., et al. (2012). Sustained decreases in risk exposure and youth problem behaviors after installation of the Communities That Care prevention system in a randomized trial. Archives of Pediatrics and Adolescent Medicine, 166, 141-148.</w:t>
      </w:r>
      <w:bookmarkEnd w:id="3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3" w:name="_ENREF_33"/>
      <w:r w:rsidRPr="006C1706">
        <w:rPr>
          <w:rFonts w:ascii="Times New Roman" w:hAnsi="Times New Roman"/>
          <w:noProof/>
          <w:color w:val="auto"/>
          <w:sz w:val="24"/>
          <w:szCs w:val="24"/>
        </w:rPr>
        <w:t>Kim, B. K. E., Gloppen, K. M., Rhew, I. C., Oesterle, S., &amp; Hawkins, J. D. (2014). Effects of the Communities That Care prevention system on youth reports of protective factors. Prevention Science, Advance online publication. doi: 10.1007/s11121-014-0524-9.</w:t>
      </w:r>
      <w:bookmarkEnd w:id="3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4" w:name="_ENREF_34"/>
      <w:r w:rsidRPr="006C1706">
        <w:rPr>
          <w:rFonts w:ascii="Times New Roman" w:hAnsi="Times New Roman"/>
          <w:noProof/>
          <w:color w:val="auto"/>
          <w:sz w:val="24"/>
          <w:szCs w:val="24"/>
        </w:rPr>
        <w:t>Kreuter, M. W., Lezin, N. A., &amp; Young, L. A. (2000). Evaluating community-based collaborative mechanisms: Implications for practitioners. Health Promotion Practice, 1, 49-63.</w:t>
      </w:r>
      <w:bookmarkEnd w:id="34"/>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5" w:name="_ENREF_35"/>
      <w:r w:rsidRPr="006C1706">
        <w:rPr>
          <w:rFonts w:ascii="Times New Roman" w:hAnsi="Times New Roman"/>
          <w:noProof/>
          <w:color w:val="auto"/>
          <w:sz w:val="24"/>
          <w:szCs w:val="24"/>
        </w:rPr>
        <w:t xml:space="preserve">Lee, S., Aos, S., Drake, E., Pennucci, A., Miller, M., &amp; Anderson, L. (2012). Return on investment: Evidence-based options to improve statewide outcomes, April 2012 </w:t>
      </w:r>
      <w:r w:rsidRPr="006C1706">
        <w:rPr>
          <w:rFonts w:ascii="Times New Roman" w:hAnsi="Times New Roman"/>
          <w:noProof/>
          <w:color w:val="auto"/>
          <w:sz w:val="24"/>
          <w:szCs w:val="24"/>
        </w:rPr>
        <w:lastRenderedPageBreak/>
        <w:t>(Document No. 12-04-1201). Olympia, WA: Washington State Institute for Public Policy.</w:t>
      </w:r>
      <w:bookmarkEnd w:id="3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6" w:name="_ENREF_36"/>
      <w:r w:rsidRPr="006C1706">
        <w:rPr>
          <w:rFonts w:ascii="Times New Roman" w:hAnsi="Times New Roman"/>
          <w:noProof/>
          <w:color w:val="auto"/>
          <w:sz w:val="24"/>
          <w:szCs w:val="24"/>
        </w:rPr>
        <w:t>McMillen, J. C., Zima, B. T., Scott, L. D., Jr., Auslander, W. F., Munson, M. R., Ollie, M. T., et al. (2005). Prevalence of psychiatric disorders among older youths in the foster care system. Journal of the American Academy of Child &amp; Adolescent Psychiatry, 44, 88-95.</w:t>
      </w:r>
      <w:bookmarkEnd w:id="36"/>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7" w:name="_ENREF_37"/>
      <w:r w:rsidRPr="006C1706">
        <w:rPr>
          <w:rFonts w:ascii="Times New Roman" w:hAnsi="Times New Roman"/>
          <w:noProof/>
          <w:color w:val="auto"/>
          <w:sz w:val="24"/>
          <w:szCs w:val="24"/>
        </w:rPr>
        <w:t>Merikangas, K. R., He, J. P., Burstein, M., Swanson, S. A., Avenevoli, S., Cui, L., et al. (2010). Lifetime prevalence of mental disorders in U.S. adolescents: Results from the National Comorbidity Survey Replication--Adolescent Supplement (NCS-A). Journal of the Academy of Child &amp; Adolescent Psychiatry, 49, 980-989.</w:t>
      </w:r>
      <w:bookmarkEnd w:id="3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8" w:name="_ENREF_38"/>
      <w:r w:rsidRPr="006C1706">
        <w:rPr>
          <w:rFonts w:ascii="Times New Roman" w:hAnsi="Times New Roman"/>
          <w:noProof/>
          <w:color w:val="auto"/>
          <w:sz w:val="24"/>
          <w:szCs w:val="24"/>
        </w:rPr>
        <w:t>Merzel, C., &amp; D'Afflitti, J. (2003). Reconsidering community-based health promotion: Promise, performance, and potential. American Journal of Public Health, 93, 557-574.</w:t>
      </w:r>
      <w:bookmarkEnd w:id="3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39" w:name="_ENREF_39"/>
      <w:r w:rsidRPr="006C1706">
        <w:rPr>
          <w:rFonts w:ascii="Times New Roman" w:hAnsi="Times New Roman"/>
          <w:noProof/>
          <w:color w:val="auto"/>
          <w:sz w:val="24"/>
          <w:szCs w:val="24"/>
        </w:rPr>
        <w:t>Minkler, M. (Ed.). (1997). Community organizing and community building for health. New Brunswick, NJ: Rutgers University Press.</w:t>
      </w:r>
      <w:bookmarkEnd w:id="3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0" w:name="_ENREF_40"/>
      <w:r w:rsidRPr="006C1706">
        <w:rPr>
          <w:rFonts w:ascii="Times New Roman" w:hAnsi="Times New Roman"/>
          <w:noProof/>
          <w:color w:val="auto"/>
          <w:sz w:val="24"/>
          <w:szCs w:val="24"/>
        </w:rPr>
        <w:t>O'Connell, M. E., Boat, T., &amp; Warner, K. E. (Eds.). (2009). Preventing mental, emotional, and behavioral disorders among young people: Progress and possibilities. Washington, DC: National Academies Press.</w:t>
      </w:r>
      <w:bookmarkEnd w:id="40"/>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1" w:name="_ENREF_41"/>
      <w:r w:rsidRPr="006C1706">
        <w:rPr>
          <w:rFonts w:ascii="Times New Roman" w:hAnsi="Times New Roman"/>
          <w:noProof/>
          <w:color w:val="auto"/>
          <w:sz w:val="24"/>
          <w:szCs w:val="24"/>
        </w:rPr>
        <w:t>Pecora, P. J., Sanders, D., Wilson, D., English, D., Puckett, A., &amp; Rudlang</w:t>
      </w:r>
      <w:r w:rsidRPr="006C1706">
        <w:rPr>
          <w:rFonts w:ascii="Cambria Math" w:hAnsi="Cambria Math" w:cs="Cambria Math"/>
          <w:noProof/>
          <w:color w:val="auto"/>
          <w:sz w:val="24"/>
          <w:szCs w:val="24"/>
        </w:rPr>
        <w:t>‐</w:t>
      </w:r>
      <w:r w:rsidRPr="006C1706">
        <w:rPr>
          <w:rFonts w:ascii="Times New Roman" w:hAnsi="Times New Roman"/>
          <w:noProof/>
          <w:color w:val="auto"/>
          <w:sz w:val="24"/>
          <w:szCs w:val="24"/>
        </w:rPr>
        <w:t>Perman, K. (2014). Addressing common forms of child maltreatment: Evidence</w:t>
      </w:r>
      <w:r w:rsidRPr="006C1706">
        <w:rPr>
          <w:rFonts w:ascii="Cambria Math" w:hAnsi="Cambria Math" w:cs="Cambria Math"/>
          <w:noProof/>
          <w:color w:val="auto"/>
          <w:sz w:val="24"/>
          <w:szCs w:val="24"/>
        </w:rPr>
        <w:t>‐</w:t>
      </w:r>
      <w:r w:rsidRPr="006C1706">
        <w:rPr>
          <w:rFonts w:ascii="Times New Roman" w:hAnsi="Times New Roman"/>
          <w:noProof/>
          <w:color w:val="auto"/>
          <w:sz w:val="24"/>
          <w:szCs w:val="24"/>
        </w:rPr>
        <w:t>informed interventions and gaps in current knowledge. Child &amp; Family Social Work, 19, 321-332.</w:t>
      </w:r>
      <w:bookmarkEnd w:id="41"/>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2" w:name="_ENREF_42"/>
      <w:r w:rsidRPr="006C1706">
        <w:rPr>
          <w:rFonts w:ascii="Times New Roman" w:hAnsi="Times New Roman"/>
          <w:noProof/>
          <w:color w:val="auto"/>
          <w:sz w:val="24"/>
          <w:szCs w:val="24"/>
        </w:rPr>
        <w:t>Quinby, R. K., Fagan, A. A., Hanson, K., Brooke-Weiss, B., Arthur, M. W., &amp; Hawkins, J. D. (2008). Installing the Communities That Care prevention system: Implementation progress and fidelity in a randomized controlled trial. Journal of Community Psychology, 36, 313-332.</w:t>
      </w:r>
      <w:bookmarkEnd w:id="4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3" w:name="_ENREF_43"/>
      <w:r w:rsidRPr="006C1706">
        <w:rPr>
          <w:rFonts w:ascii="Times New Roman" w:hAnsi="Times New Roman"/>
          <w:noProof/>
          <w:color w:val="auto"/>
          <w:sz w:val="24"/>
          <w:szCs w:val="24"/>
        </w:rPr>
        <w:lastRenderedPageBreak/>
        <w:t>Rhew, I. C., Brown, E. C., Hawkins, J. D., &amp; Briney, J. S. (2013). Sustained effects of the Communities That Care system on prevention service system transformation. American Journal of Public Health, 103, 529-535.</w:t>
      </w:r>
      <w:bookmarkEnd w:id="4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4" w:name="_ENREF_44"/>
      <w:r w:rsidRPr="006C1706">
        <w:rPr>
          <w:rFonts w:ascii="Times New Roman" w:hAnsi="Times New Roman"/>
          <w:noProof/>
          <w:color w:val="auto"/>
          <w:sz w:val="24"/>
          <w:szCs w:val="24"/>
        </w:rPr>
        <w:t>Ringwalt, C., Vincus, A. A., Hanley, S., Ennett, S. T., Bowling, J. M., &amp; Rohrbach, L. A. (2009). The prevalence of evidence-based drug use prevention curricula in U.S. middle schools in 2005. Prevention Science, 10, 33-40.</w:t>
      </w:r>
      <w:bookmarkEnd w:id="44"/>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5" w:name="_ENREF_45"/>
      <w:r w:rsidRPr="006C1706">
        <w:rPr>
          <w:rFonts w:ascii="Times New Roman" w:hAnsi="Times New Roman"/>
          <w:noProof/>
          <w:color w:val="auto"/>
          <w:sz w:val="24"/>
          <w:szCs w:val="24"/>
        </w:rPr>
        <w:t>Roussos, S. T., &amp; Fawcett, S. B. (2000). A review of collaborative partnerships as a strategy for improving community health. Annual Review of Public Health, 21, 369-402.</w:t>
      </w:r>
      <w:bookmarkEnd w:id="4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6" w:name="_ENREF_46"/>
      <w:r w:rsidRPr="006C1706">
        <w:rPr>
          <w:rFonts w:ascii="Times New Roman" w:hAnsi="Times New Roman"/>
          <w:noProof/>
          <w:color w:val="auto"/>
          <w:sz w:val="24"/>
          <w:szCs w:val="24"/>
        </w:rPr>
        <w:t>Schweinhart, L. J., Barnes, H. V., &amp; Weikart, D. P. (1993). Significant benefits: The High/Scope Perry Preschool Study through age 27. (Monographs of the High/Scope Educational Research Foundation, 10). Ypsilanti, MI: High/Scope Press.</w:t>
      </w:r>
      <w:bookmarkEnd w:id="46"/>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7" w:name="_ENREF_47"/>
      <w:r w:rsidRPr="006C1706">
        <w:rPr>
          <w:rFonts w:ascii="Times New Roman" w:hAnsi="Times New Roman"/>
          <w:noProof/>
          <w:color w:val="auto"/>
          <w:sz w:val="24"/>
          <w:szCs w:val="24"/>
        </w:rPr>
        <w:t>Shapiro, V. B., Oesterle, S., Abbott, R. D., Arthur, M. W., &amp; Hawkins, J. D. (2013). Measuring dimensions of coalition functioning for effective and participatory community practice. Social Work Research, 37, 349-359.</w:t>
      </w:r>
      <w:bookmarkEnd w:id="4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8" w:name="_ENREF_48"/>
      <w:r w:rsidRPr="006C1706">
        <w:rPr>
          <w:rFonts w:ascii="Times New Roman" w:hAnsi="Times New Roman"/>
          <w:noProof/>
          <w:color w:val="auto"/>
          <w:sz w:val="24"/>
          <w:szCs w:val="24"/>
        </w:rPr>
        <w:t>Shapiro, V. B., Oesterle, S., &amp; Hawkins, J. D. (2015). Relating coalition capacity to the adoption of science-based prevention in communities: Evidence from a randomized trial of Communities That Care. American Journal of Community Psychology, 55, 1-12.</w:t>
      </w:r>
      <w:bookmarkEnd w:id="4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49" w:name="_ENREF_49"/>
      <w:r w:rsidRPr="006C1706">
        <w:rPr>
          <w:rFonts w:ascii="Times New Roman" w:hAnsi="Times New Roman"/>
          <w:noProof/>
          <w:color w:val="auto"/>
          <w:sz w:val="24"/>
          <w:szCs w:val="24"/>
        </w:rPr>
        <w:t>Spoth, R., Greenberg, M., &amp; Turrisi, R. (2008). Preventive interventions addressing underage drinking: State of the evidence and steps toward public health impact. Pediatrics, 121(Suppl. 4), 311-336.</w:t>
      </w:r>
      <w:bookmarkEnd w:id="4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0" w:name="_ENREF_50"/>
      <w:r w:rsidRPr="006C1706">
        <w:rPr>
          <w:rFonts w:ascii="Times New Roman" w:hAnsi="Times New Roman"/>
          <w:noProof/>
          <w:color w:val="auto"/>
          <w:sz w:val="24"/>
          <w:szCs w:val="24"/>
        </w:rPr>
        <w:t>Stevenson, J. F., &amp; Mitchell, R. E. (2003). Community-level collaboration for substance abuse prevention. The Journal of Primary Prevention, 23, 371-404.</w:t>
      </w:r>
      <w:bookmarkEnd w:id="50"/>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1" w:name="_ENREF_51"/>
      <w:r w:rsidRPr="006C1706">
        <w:rPr>
          <w:rFonts w:ascii="Times New Roman" w:hAnsi="Times New Roman"/>
          <w:noProof/>
          <w:color w:val="auto"/>
          <w:sz w:val="24"/>
          <w:szCs w:val="24"/>
        </w:rPr>
        <w:lastRenderedPageBreak/>
        <w:t xml:space="preserve">Substance Abuse and Mental Health Services Administration. (2002). SAMSHA model programs. Effective substance abuse and mental health programs for every community. U.S. Department of Health and Human Services, Substance Abuse and Mental Health Services Administration, Center for Substance Abuse Prevention. Retrieved from </w:t>
      </w:r>
      <w:hyperlink r:id="rId10" w:history="1">
        <w:r w:rsidRPr="006C1706">
          <w:rPr>
            <w:rStyle w:val="Hyperlink"/>
            <w:rFonts w:ascii="Times New Roman" w:hAnsi="Times New Roman"/>
            <w:noProof/>
            <w:sz w:val="24"/>
            <w:szCs w:val="24"/>
          </w:rPr>
          <w:t>http://www.samhsa.gov/centers/csap/modelprograms/default.cfm</w:t>
        </w:r>
        <w:bookmarkEnd w:id="51"/>
      </w:hyperlink>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2" w:name="_ENREF_52"/>
      <w:r w:rsidRPr="006C1706">
        <w:rPr>
          <w:rFonts w:ascii="Times New Roman" w:hAnsi="Times New Roman"/>
          <w:noProof/>
          <w:color w:val="auto"/>
          <w:sz w:val="24"/>
          <w:szCs w:val="24"/>
        </w:rPr>
        <w:t>Title IV-E of the Social Security Act. Federal Payments for Foster Care and Adoption Assistance, §§601–687, subchapter IV, chapter 7, Title 42 (2012).</w:t>
      </w:r>
      <w:bookmarkEnd w:id="52"/>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3" w:name="_ENREF_53"/>
      <w:r w:rsidRPr="006C1706">
        <w:rPr>
          <w:rFonts w:ascii="Times New Roman" w:hAnsi="Times New Roman"/>
          <w:noProof/>
          <w:color w:val="auto"/>
          <w:sz w:val="24"/>
          <w:szCs w:val="24"/>
        </w:rPr>
        <w:t>U.S. Department of Health and Human Services. (2006). A comprehensive plan for preventing and reducing underage drinking. Rockville, MD: U.S. Department of Health and Human Services, Substance Abuse and Mental Health Services Administration, Center for Mental Health Services, National Institute of Health, National Institute of Mental Health.</w:t>
      </w:r>
      <w:bookmarkEnd w:id="53"/>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4" w:name="_ENREF_54"/>
      <w:r w:rsidRPr="006C1706">
        <w:rPr>
          <w:rFonts w:ascii="Times New Roman" w:hAnsi="Times New Roman"/>
          <w:noProof/>
          <w:color w:val="auto"/>
          <w:sz w:val="24"/>
          <w:szCs w:val="24"/>
        </w:rPr>
        <w:t>Viswanathan, M., Ammerman, A., Eng, E., Garlehner, G., Lohr, K. N., Griffith, D., et al. (2004). Community-based participatory research: Assessing the evidence: Summary. 2004 Aug. In AHRQ Evidence Report Summaries. Rockville, MD: Agency for Healthcare Research and Quality (US); 1998-2005.</w:t>
      </w:r>
      <w:bookmarkEnd w:id="54"/>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5" w:name="_ENREF_55"/>
      <w:r w:rsidRPr="006C1706">
        <w:rPr>
          <w:rFonts w:ascii="Times New Roman" w:hAnsi="Times New Roman"/>
          <w:noProof/>
          <w:color w:val="auto"/>
          <w:sz w:val="24"/>
          <w:szCs w:val="24"/>
        </w:rPr>
        <w:t>Wandersman, A. (2003). Community science: Bridging the gap between science and practice with community-centered models. American Journal of Community Psychology, 31, 227-242.</w:t>
      </w:r>
      <w:bookmarkEnd w:id="55"/>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6" w:name="_ENREF_56"/>
      <w:r w:rsidRPr="006C1706">
        <w:rPr>
          <w:rFonts w:ascii="Times New Roman" w:hAnsi="Times New Roman"/>
          <w:noProof/>
          <w:color w:val="auto"/>
          <w:sz w:val="24"/>
          <w:szCs w:val="24"/>
        </w:rPr>
        <w:t>Wandersman, A., Duffy, J., Flaspohler, P., Noonan, R., Lubell, K., Stillman, L., et al. (2008). Bridging the gap between prevention research and practice: The Interactive Systems Framework for Dissemination and Implementation. American Journal of Community Psychology, 41, 171-181.</w:t>
      </w:r>
      <w:bookmarkEnd w:id="56"/>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7" w:name="_ENREF_57"/>
      <w:r w:rsidRPr="006C1706">
        <w:rPr>
          <w:rFonts w:ascii="Times New Roman" w:hAnsi="Times New Roman"/>
          <w:noProof/>
          <w:color w:val="auto"/>
          <w:sz w:val="24"/>
          <w:szCs w:val="24"/>
        </w:rPr>
        <w:lastRenderedPageBreak/>
        <w:t>Wandersman, A., &amp; Florin, P. (2003). Community interventions and effective prevention. American Psychologist, 58, 441-448.</w:t>
      </w:r>
      <w:bookmarkEnd w:id="57"/>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8" w:name="_ENREF_58"/>
      <w:r w:rsidRPr="006C1706">
        <w:rPr>
          <w:rFonts w:ascii="Times New Roman" w:hAnsi="Times New Roman"/>
          <w:noProof/>
          <w:color w:val="auto"/>
          <w:sz w:val="24"/>
          <w:szCs w:val="24"/>
        </w:rPr>
        <w:t>Weiss, E. L., Longhurst, J. G., &amp; Mazure, C. M. (1999). Childhood sexual abuse as a risk factor for depression in women: Psychosocial and neurobiological correlates. The American Journal of Psychiatry, 156, 816-828.</w:t>
      </w:r>
      <w:bookmarkEnd w:id="58"/>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59" w:name="_ENREF_59"/>
      <w:r w:rsidRPr="006C1706">
        <w:rPr>
          <w:rFonts w:ascii="Times New Roman" w:hAnsi="Times New Roman"/>
          <w:noProof/>
          <w:color w:val="auto"/>
          <w:sz w:val="24"/>
          <w:szCs w:val="24"/>
        </w:rPr>
        <w:t>Yin, R. K., Kaftarian, S. J., Yu, P., &amp; Jansen, M. A. (1997). Outcomes from CSAP's Community Partnership Program: Findings from the National Cross-Site Evaluation. Evaluation and Program Planning, 20, 345-355.</w:t>
      </w:r>
      <w:bookmarkEnd w:id="59"/>
    </w:p>
    <w:p w:rsidR="000B3E01" w:rsidRPr="006C1706" w:rsidRDefault="000B3E01" w:rsidP="006C1706">
      <w:pPr>
        <w:spacing w:after="0" w:line="480" w:lineRule="auto"/>
        <w:ind w:left="720" w:hanging="720"/>
        <w:rPr>
          <w:rFonts w:ascii="Times New Roman" w:hAnsi="Times New Roman"/>
          <w:noProof/>
          <w:color w:val="auto"/>
          <w:sz w:val="24"/>
          <w:szCs w:val="24"/>
        </w:rPr>
      </w:pPr>
      <w:bookmarkStart w:id="60" w:name="_ENREF_60"/>
      <w:r w:rsidRPr="006C1706">
        <w:rPr>
          <w:rFonts w:ascii="Times New Roman" w:hAnsi="Times New Roman"/>
          <w:noProof/>
          <w:color w:val="auto"/>
          <w:sz w:val="24"/>
          <w:szCs w:val="24"/>
        </w:rPr>
        <w:t>Yoshikawa, H. (1995). Long-term effects of early childhood programs on social outcomes and delinquency. The Future of Children, 5, 51-75.</w:t>
      </w:r>
      <w:bookmarkEnd w:id="60"/>
    </w:p>
    <w:p w:rsidR="000B3E01" w:rsidRPr="006C1706" w:rsidRDefault="000B3E01" w:rsidP="006C1706">
      <w:pPr>
        <w:spacing w:line="480" w:lineRule="auto"/>
        <w:ind w:left="720" w:hanging="720"/>
        <w:rPr>
          <w:rFonts w:ascii="Times New Roman" w:hAnsi="Times New Roman"/>
          <w:noProof/>
          <w:color w:val="auto"/>
          <w:sz w:val="24"/>
          <w:szCs w:val="24"/>
        </w:rPr>
      </w:pPr>
      <w:bookmarkStart w:id="61" w:name="_ENREF_61"/>
      <w:r w:rsidRPr="006C1706">
        <w:rPr>
          <w:rFonts w:ascii="Times New Roman" w:hAnsi="Times New Roman"/>
          <w:noProof/>
          <w:color w:val="auto"/>
          <w:sz w:val="24"/>
          <w:szCs w:val="24"/>
        </w:rPr>
        <w:t>Yoshikawa, H., Aber, J. L., &amp; Beardslee, W. R. (2012). The effects of poverty on the mental, emotional, and behavioral health of children and youth: Implications for prevention. American Psychologist, 67, 272-284.</w:t>
      </w:r>
      <w:bookmarkEnd w:id="61"/>
    </w:p>
    <w:p w:rsidR="000B3E01" w:rsidRPr="006C1706" w:rsidRDefault="000B3E01" w:rsidP="006C1706">
      <w:pPr>
        <w:spacing w:line="480" w:lineRule="auto"/>
        <w:rPr>
          <w:rFonts w:ascii="Times New Roman" w:hAnsi="Times New Roman"/>
          <w:noProof/>
          <w:color w:val="auto"/>
          <w:sz w:val="24"/>
          <w:szCs w:val="24"/>
        </w:rPr>
      </w:pPr>
    </w:p>
    <w:p w:rsidR="000022C4" w:rsidRPr="006C1706" w:rsidRDefault="000022C4" w:rsidP="006C1706">
      <w:pPr>
        <w:widowControl w:val="0"/>
        <w:spacing w:after="200" w:line="480" w:lineRule="auto"/>
        <w:rPr>
          <w:rFonts w:ascii="Times New Roman" w:hAnsi="Times New Roman"/>
          <w:color w:val="auto"/>
          <w:sz w:val="24"/>
          <w:szCs w:val="24"/>
        </w:rPr>
      </w:pPr>
      <w:r w:rsidRPr="006C1706">
        <w:rPr>
          <w:rFonts w:ascii="Times New Roman" w:hAnsi="Times New Roman"/>
          <w:color w:val="auto"/>
          <w:sz w:val="24"/>
          <w:szCs w:val="24"/>
        </w:rPr>
        <w:fldChar w:fldCharType="end"/>
      </w:r>
    </w:p>
    <w:p w:rsidR="002E0CA6" w:rsidRPr="00A138DB" w:rsidRDefault="002E0CA6" w:rsidP="00D90B38">
      <w:pPr>
        <w:widowControl w:val="0"/>
        <w:suppressAutoHyphens/>
        <w:spacing w:after="0" w:line="480" w:lineRule="auto"/>
        <w:ind w:left="720" w:hanging="720"/>
        <w:rPr>
          <w:rFonts w:ascii="Times New Roman" w:hAnsi="Times New Roman"/>
          <w:color w:val="auto"/>
          <w:sz w:val="24"/>
          <w:szCs w:val="24"/>
        </w:rPr>
      </w:pPr>
      <w:r w:rsidRPr="00A138DB">
        <w:rPr>
          <w:rFonts w:ascii="Times New Roman" w:hAnsi="Times New Roman"/>
          <w:color w:val="auto"/>
          <w:sz w:val="24"/>
          <w:szCs w:val="24"/>
        </w:rPr>
        <w:br w:type="page"/>
      </w:r>
    </w:p>
    <w:tbl>
      <w:tblPr>
        <w:tblStyle w:val="TableGrid"/>
        <w:tblW w:w="9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6192"/>
      </w:tblGrid>
      <w:tr w:rsidR="00473676" w:rsidRPr="00A138DB" w:rsidTr="009F57C2">
        <w:trPr>
          <w:trHeight w:val="360"/>
        </w:trPr>
        <w:tc>
          <w:tcPr>
            <w:tcW w:w="9000" w:type="dxa"/>
            <w:gridSpan w:val="2"/>
            <w:tcBorders>
              <w:bottom w:val="single" w:sz="4" w:space="0" w:color="auto"/>
            </w:tcBorders>
            <w:vAlign w:val="center"/>
          </w:tcPr>
          <w:p w:rsidR="0008524F" w:rsidRPr="00A138DB" w:rsidRDefault="00BB5A46" w:rsidP="00C94E0A">
            <w:pPr>
              <w:widowControl w:val="0"/>
              <w:rPr>
                <w:color w:val="auto"/>
              </w:rPr>
            </w:pPr>
            <w:r>
              <w:rPr>
                <w:color w:val="auto"/>
              </w:rPr>
              <w:lastRenderedPageBreak/>
              <w:t>Table 1</w:t>
            </w:r>
            <w:r w:rsidR="00782051" w:rsidRPr="00A138DB">
              <w:rPr>
                <w:color w:val="auto"/>
              </w:rPr>
              <w:t xml:space="preserve"> </w:t>
            </w:r>
          </w:p>
          <w:p w:rsidR="00782051" w:rsidRPr="00A138DB" w:rsidRDefault="00782051" w:rsidP="00C94E0A">
            <w:pPr>
              <w:widowControl w:val="0"/>
              <w:rPr>
                <w:i/>
                <w:color w:val="auto"/>
              </w:rPr>
            </w:pPr>
            <w:r w:rsidRPr="00A138DB">
              <w:rPr>
                <w:i/>
                <w:color w:val="auto"/>
              </w:rPr>
              <w:t>C</w:t>
            </w:r>
            <w:r w:rsidR="008C1D0C" w:rsidRPr="00A138DB">
              <w:rPr>
                <w:i/>
                <w:color w:val="auto"/>
              </w:rPr>
              <w:t xml:space="preserve">ommunities </w:t>
            </w:r>
            <w:r w:rsidRPr="00A138DB">
              <w:rPr>
                <w:i/>
                <w:color w:val="auto"/>
              </w:rPr>
              <w:t>T</w:t>
            </w:r>
            <w:r w:rsidR="008C1D0C" w:rsidRPr="00A138DB">
              <w:rPr>
                <w:i/>
                <w:color w:val="auto"/>
              </w:rPr>
              <w:t xml:space="preserve">hat </w:t>
            </w:r>
            <w:r w:rsidRPr="00A138DB">
              <w:rPr>
                <w:i/>
                <w:color w:val="auto"/>
              </w:rPr>
              <w:t>C</w:t>
            </w:r>
            <w:r w:rsidR="008C1D0C" w:rsidRPr="00A138DB">
              <w:rPr>
                <w:i/>
                <w:color w:val="auto"/>
              </w:rPr>
              <w:t>are (CTC)</w:t>
            </w:r>
            <w:r w:rsidRPr="00A138DB">
              <w:rPr>
                <w:i/>
                <w:color w:val="auto"/>
              </w:rPr>
              <w:t xml:space="preserve"> Local Capacity Building Training Sessions and Major Objectives</w:t>
            </w:r>
          </w:p>
        </w:tc>
      </w:tr>
      <w:tr w:rsidR="00473676" w:rsidRPr="00A138DB" w:rsidTr="009F57C2">
        <w:trPr>
          <w:trHeight w:val="215"/>
        </w:trPr>
        <w:tc>
          <w:tcPr>
            <w:tcW w:w="2808" w:type="dxa"/>
            <w:tcBorders>
              <w:top w:val="single" w:sz="4" w:space="0" w:color="auto"/>
            </w:tcBorders>
            <w:vAlign w:val="bottom"/>
          </w:tcPr>
          <w:p w:rsidR="00782051" w:rsidRPr="00A138DB" w:rsidRDefault="00782051" w:rsidP="0045002A">
            <w:pPr>
              <w:widowControl w:val="0"/>
              <w:spacing w:before="40" w:after="0" w:line="220" w:lineRule="exact"/>
              <w:rPr>
                <w:color w:val="auto"/>
              </w:rPr>
            </w:pPr>
            <w:r w:rsidRPr="00A138DB">
              <w:rPr>
                <w:color w:val="auto"/>
              </w:rPr>
              <w:t>Phase 1: Get Started</w:t>
            </w:r>
          </w:p>
        </w:tc>
        <w:tc>
          <w:tcPr>
            <w:tcW w:w="6192" w:type="dxa"/>
            <w:tcBorders>
              <w:top w:val="single" w:sz="4" w:space="0" w:color="auto"/>
            </w:tcBorders>
          </w:tcPr>
          <w:p w:rsidR="00782051" w:rsidRPr="00A138DB" w:rsidRDefault="00782051" w:rsidP="00C94E0A">
            <w:pPr>
              <w:widowControl w:val="0"/>
              <w:spacing w:before="40" w:line="220" w:lineRule="exact"/>
              <w:rPr>
                <w:color w:val="auto"/>
              </w:rPr>
            </w:pPr>
          </w:p>
        </w:tc>
      </w:tr>
      <w:tr w:rsidR="00473676" w:rsidRPr="00A138DB" w:rsidTr="009F57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9000" w:type="dxa"/>
            <w:gridSpan w:val="2"/>
            <w:tcBorders>
              <w:top w:val="nil"/>
              <w:left w:val="nil"/>
              <w:bottom w:val="nil"/>
              <w:right w:val="nil"/>
            </w:tcBorders>
          </w:tcPr>
          <w:p w:rsidR="00782051" w:rsidRPr="00A138DB" w:rsidRDefault="00782051" w:rsidP="00B407EB">
            <w:pPr>
              <w:widowControl w:val="0"/>
              <w:spacing w:before="120" w:line="220" w:lineRule="exact"/>
              <w:ind w:left="187"/>
              <w:rPr>
                <w:color w:val="auto"/>
              </w:rPr>
            </w:pPr>
            <w:r w:rsidRPr="00A138DB">
              <w:rPr>
                <w:color w:val="auto"/>
              </w:rPr>
              <w:t>Strategic Consultation</w:t>
            </w:r>
          </w:p>
          <w:p w:rsidR="00782051" w:rsidRPr="00A138DB" w:rsidRDefault="00782051" w:rsidP="00E177AD">
            <w:pPr>
              <w:pStyle w:val="ListParagraph"/>
              <w:widowControl w:val="0"/>
              <w:numPr>
                <w:ilvl w:val="0"/>
                <w:numId w:val="9"/>
              </w:numPr>
              <w:spacing w:after="0" w:line="220" w:lineRule="exact"/>
              <w:ind w:left="518" w:hanging="158"/>
              <w:contextualSpacing w:val="0"/>
              <w:rPr>
                <w:color w:val="auto"/>
              </w:rPr>
            </w:pPr>
            <w:r w:rsidRPr="00A138DB">
              <w:rPr>
                <w:color w:val="auto"/>
              </w:rPr>
              <w:t>Assess, enhance readiness to implement CTC</w:t>
            </w:r>
          </w:p>
          <w:p w:rsidR="00782051" w:rsidRPr="00A138DB" w:rsidRDefault="00782051" w:rsidP="00E177AD">
            <w:pPr>
              <w:pStyle w:val="ListParagraph"/>
              <w:widowControl w:val="0"/>
              <w:numPr>
                <w:ilvl w:val="0"/>
                <w:numId w:val="9"/>
              </w:numPr>
              <w:spacing w:after="0" w:line="220" w:lineRule="exact"/>
              <w:ind w:left="518" w:hanging="158"/>
              <w:contextualSpacing w:val="0"/>
              <w:rPr>
                <w:color w:val="auto"/>
              </w:rPr>
            </w:pPr>
            <w:r w:rsidRPr="00A138DB">
              <w:rPr>
                <w:color w:val="auto"/>
              </w:rPr>
              <w:t>Identify a CTC champion in the community</w:t>
            </w:r>
          </w:p>
        </w:tc>
      </w:tr>
      <w:tr w:rsidR="00473676" w:rsidRPr="00A138DB" w:rsidTr="009F57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9000" w:type="dxa"/>
            <w:gridSpan w:val="2"/>
            <w:tcBorders>
              <w:top w:val="nil"/>
              <w:left w:val="nil"/>
              <w:bottom w:val="nil"/>
              <w:right w:val="nil"/>
            </w:tcBorders>
          </w:tcPr>
          <w:p w:rsidR="00782051" w:rsidRPr="00A138DB" w:rsidRDefault="00782051" w:rsidP="00B407EB">
            <w:pPr>
              <w:widowControl w:val="0"/>
              <w:spacing w:before="120" w:line="220" w:lineRule="exact"/>
              <w:ind w:left="187"/>
              <w:rPr>
                <w:color w:val="auto"/>
              </w:rPr>
            </w:pPr>
            <w:r w:rsidRPr="00A138DB">
              <w:rPr>
                <w:color w:val="auto"/>
              </w:rPr>
              <w:t>Key Leader Orientation</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 xml:space="preserve">Introduce CTC, science-based prevention, project objectives to key leaders, influential stakeholders </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Identify and recruit diverse set of candidates for CTC coalition, ideally 12 to 30 members total</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Identify and hire CTC coordinator</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Introduce the CTC or Risk and Protective Factor Youth Survey as tool for prevention planning</w:t>
            </w:r>
          </w:p>
        </w:tc>
      </w:tr>
      <w:tr w:rsidR="00473676" w:rsidRPr="00A138DB" w:rsidTr="009F57C2">
        <w:trPr>
          <w:trHeight w:val="288"/>
        </w:trPr>
        <w:tc>
          <w:tcPr>
            <w:tcW w:w="2808" w:type="dxa"/>
            <w:vAlign w:val="center"/>
          </w:tcPr>
          <w:p w:rsidR="00782051" w:rsidRPr="00A138DB" w:rsidRDefault="0045002A" w:rsidP="00C94E0A">
            <w:pPr>
              <w:widowControl w:val="0"/>
              <w:spacing w:after="20" w:line="220" w:lineRule="exact"/>
              <w:rPr>
                <w:color w:val="auto"/>
              </w:rPr>
            </w:pPr>
            <w:r w:rsidRPr="00A138DB">
              <w:rPr>
                <w:color w:val="auto"/>
              </w:rPr>
              <w:br/>
            </w:r>
            <w:r w:rsidR="00782051" w:rsidRPr="00A138DB">
              <w:rPr>
                <w:color w:val="auto"/>
              </w:rPr>
              <w:t>Phase 2: Get Organized</w:t>
            </w:r>
          </w:p>
        </w:tc>
        <w:tc>
          <w:tcPr>
            <w:tcW w:w="6192" w:type="dxa"/>
            <w:vAlign w:val="center"/>
          </w:tcPr>
          <w:p w:rsidR="00782051" w:rsidRPr="00A138DB" w:rsidRDefault="00782051" w:rsidP="00C94E0A">
            <w:pPr>
              <w:widowControl w:val="0"/>
              <w:spacing w:after="20" w:line="220" w:lineRule="exact"/>
              <w:rPr>
                <w:color w:val="auto"/>
              </w:rPr>
            </w:pPr>
          </w:p>
        </w:tc>
      </w:tr>
      <w:tr w:rsidR="00473676" w:rsidRPr="00A138DB" w:rsidTr="009F57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9000" w:type="dxa"/>
            <w:gridSpan w:val="2"/>
            <w:tcBorders>
              <w:top w:val="nil"/>
              <w:left w:val="nil"/>
              <w:bottom w:val="nil"/>
              <w:right w:val="nil"/>
            </w:tcBorders>
          </w:tcPr>
          <w:p w:rsidR="00782051" w:rsidRPr="00A138DB" w:rsidRDefault="00782051" w:rsidP="00B407EB">
            <w:pPr>
              <w:widowControl w:val="0"/>
              <w:spacing w:before="120" w:line="220" w:lineRule="exact"/>
              <w:ind w:left="187"/>
              <w:rPr>
                <w:color w:val="auto"/>
              </w:rPr>
            </w:pPr>
            <w:r w:rsidRPr="00A138DB">
              <w:rPr>
                <w:color w:val="auto"/>
              </w:rPr>
              <w:t>Community Board Orientation</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Introduce CTC, science-based prevention, project objectives</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Develop a vision statement to guide work, build engagement</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Establish workgroups to facilitate implementation: Board Maintenance, Risk &amp; Protective Factor Assessment, Resource Assessment &amp; Analysis, Public Relations, Youth Involvement, Funding</w:t>
            </w:r>
          </w:p>
        </w:tc>
      </w:tr>
      <w:tr w:rsidR="00473676" w:rsidRPr="00A138DB" w:rsidTr="009F57C2">
        <w:trPr>
          <w:trHeight w:val="288"/>
        </w:trPr>
        <w:tc>
          <w:tcPr>
            <w:tcW w:w="2808" w:type="dxa"/>
            <w:vAlign w:val="center"/>
          </w:tcPr>
          <w:p w:rsidR="00782051" w:rsidRPr="00A138DB" w:rsidRDefault="0045002A" w:rsidP="00C94E0A">
            <w:pPr>
              <w:widowControl w:val="0"/>
              <w:spacing w:after="20" w:line="220" w:lineRule="exact"/>
              <w:rPr>
                <w:color w:val="auto"/>
              </w:rPr>
            </w:pPr>
            <w:r w:rsidRPr="00A138DB">
              <w:rPr>
                <w:color w:val="auto"/>
              </w:rPr>
              <w:br/>
            </w:r>
            <w:r w:rsidR="00782051" w:rsidRPr="00A138DB">
              <w:rPr>
                <w:color w:val="auto"/>
              </w:rPr>
              <w:t>Phase 3: Develop a Profile</w:t>
            </w:r>
          </w:p>
        </w:tc>
        <w:tc>
          <w:tcPr>
            <w:tcW w:w="6192" w:type="dxa"/>
          </w:tcPr>
          <w:p w:rsidR="00782051" w:rsidRPr="00A138DB" w:rsidRDefault="00782051" w:rsidP="00C94E0A">
            <w:pPr>
              <w:widowControl w:val="0"/>
              <w:spacing w:after="20" w:line="220" w:lineRule="exact"/>
              <w:rPr>
                <w:color w:val="auto"/>
              </w:rPr>
            </w:pPr>
          </w:p>
        </w:tc>
      </w:tr>
      <w:tr w:rsidR="00473676" w:rsidRPr="00A138DB" w:rsidTr="009F57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9000" w:type="dxa"/>
            <w:gridSpan w:val="2"/>
            <w:tcBorders>
              <w:top w:val="nil"/>
              <w:left w:val="nil"/>
              <w:bottom w:val="nil"/>
              <w:right w:val="nil"/>
            </w:tcBorders>
          </w:tcPr>
          <w:p w:rsidR="00782051" w:rsidRPr="00A138DB" w:rsidRDefault="00782051" w:rsidP="00B407EB">
            <w:pPr>
              <w:widowControl w:val="0"/>
              <w:spacing w:before="120" w:line="220" w:lineRule="exact"/>
              <w:ind w:left="187"/>
              <w:rPr>
                <w:color w:val="auto"/>
              </w:rPr>
            </w:pPr>
            <w:r w:rsidRPr="00A138DB">
              <w:rPr>
                <w:color w:val="auto"/>
              </w:rPr>
              <w:t>Community Assessment Training</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Use local data from Youth Surveys (6th-, 8th-, 10th-, 12th-grade youth) to develop a profile</w:t>
            </w:r>
            <w:r w:rsidRPr="00A138DB">
              <w:rPr>
                <w:color w:val="auto"/>
              </w:rPr>
              <w:br/>
              <w:t>identifying elevated risk, depressed protective factors, high rates of problem behavior</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Supplement survey data with administrative data</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Target the 2 - 5 most elevated risk factors, as well as depressed protective factors for intervention</w:t>
            </w:r>
          </w:p>
        </w:tc>
      </w:tr>
      <w:tr w:rsidR="00473676" w:rsidRPr="00A138DB" w:rsidTr="009F57C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9000" w:type="dxa"/>
            <w:gridSpan w:val="2"/>
            <w:tcBorders>
              <w:top w:val="nil"/>
              <w:left w:val="nil"/>
              <w:bottom w:val="nil"/>
              <w:right w:val="nil"/>
            </w:tcBorders>
          </w:tcPr>
          <w:p w:rsidR="00782051" w:rsidRPr="00A138DB" w:rsidRDefault="00782051" w:rsidP="00B407EB">
            <w:pPr>
              <w:widowControl w:val="0"/>
              <w:spacing w:before="120" w:line="220" w:lineRule="exact"/>
              <w:ind w:left="187"/>
              <w:rPr>
                <w:color w:val="auto"/>
              </w:rPr>
            </w:pPr>
            <w:r w:rsidRPr="00A138DB">
              <w:rPr>
                <w:color w:val="auto"/>
              </w:rPr>
              <w:t>Community Resource Assessment Training</w:t>
            </w:r>
          </w:p>
          <w:p w:rsidR="00782051" w:rsidRPr="00A138DB" w:rsidRDefault="00782051" w:rsidP="00344390">
            <w:pPr>
              <w:pStyle w:val="ListParagraph"/>
              <w:widowControl w:val="0"/>
              <w:numPr>
                <w:ilvl w:val="0"/>
                <w:numId w:val="10"/>
              </w:numPr>
              <w:spacing w:after="0" w:line="220" w:lineRule="exact"/>
              <w:ind w:left="518" w:hanging="158"/>
              <w:contextualSpacing w:val="0"/>
              <w:rPr>
                <w:color w:val="auto"/>
              </w:rPr>
            </w:pPr>
            <w:r w:rsidRPr="00A138DB">
              <w:rPr>
                <w:color w:val="auto"/>
              </w:rPr>
              <w:t xml:space="preserve">Assess existing </w:t>
            </w:r>
            <w:r w:rsidR="00BD5D19" w:rsidRPr="00A138DB">
              <w:rPr>
                <w:color w:val="auto"/>
              </w:rPr>
              <w:t>evidence-based practices (</w:t>
            </w:r>
            <w:r w:rsidRPr="00A138DB">
              <w:rPr>
                <w:color w:val="auto"/>
              </w:rPr>
              <w:t>EBPs</w:t>
            </w:r>
            <w:r w:rsidR="00BD5D19" w:rsidRPr="00A138DB">
              <w:rPr>
                <w:color w:val="auto"/>
              </w:rPr>
              <w:t>)</w:t>
            </w:r>
            <w:r w:rsidRPr="00A138DB">
              <w:rPr>
                <w:color w:val="auto"/>
              </w:rPr>
              <w:t xml:space="preserve"> and prevention resources to avoid service duplication</w:t>
            </w:r>
          </w:p>
        </w:tc>
      </w:tr>
      <w:tr w:rsidR="00473676" w:rsidRPr="00A138DB" w:rsidTr="009F57C2">
        <w:trPr>
          <w:trHeight w:val="288"/>
        </w:trPr>
        <w:tc>
          <w:tcPr>
            <w:tcW w:w="2808" w:type="dxa"/>
            <w:vAlign w:val="center"/>
          </w:tcPr>
          <w:p w:rsidR="00782051" w:rsidRPr="00A138DB" w:rsidRDefault="0045002A" w:rsidP="00E21C51">
            <w:pPr>
              <w:widowControl w:val="0"/>
              <w:spacing w:after="0" w:line="220" w:lineRule="exact"/>
              <w:rPr>
                <w:color w:val="auto"/>
              </w:rPr>
            </w:pPr>
            <w:r w:rsidRPr="00A138DB">
              <w:rPr>
                <w:color w:val="auto"/>
              </w:rPr>
              <w:br/>
            </w:r>
            <w:r w:rsidR="00782051" w:rsidRPr="00A138DB">
              <w:rPr>
                <w:color w:val="auto"/>
              </w:rPr>
              <w:t>Phase 4: Create a Plan</w:t>
            </w:r>
          </w:p>
        </w:tc>
        <w:tc>
          <w:tcPr>
            <w:tcW w:w="6192" w:type="dxa"/>
          </w:tcPr>
          <w:p w:rsidR="00782051" w:rsidRPr="00A138DB" w:rsidRDefault="00782051" w:rsidP="00C94E0A">
            <w:pPr>
              <w:widowControl w:val="0"/>
              <w:spacing w:line="220" w:lineRule="exact"/>
              <w:rPr>
                <w:color w:val="auto"/>
              </w:rPr>
            </w:pPr>
          </w:p>
        </w:tc>
      </w:tr>
      <w:tr w:rsidR="00473676" w:rsidRPr="00A138DB" w:rsidTr="009F57C2">
        <w:trPr>
          <w:trHeight w:val="360"/>
        </w:trPr>
        <w:tc>
          <w:tcPr>
            <w:tcW w:w="9000" w:type="dxa"/>
            <w:gridSpan w:val="2"/>
          </w:tcPr>
          <w:p w:rsidR="00782051" w:rsidRPr="00A138DB" w:rsidRDefault="00782051" w:rsidP="00B407EB">
            <w:pPr>
              <w:widowControl w:val="0"/>
              <w:spacing w:before="120" w:line="220" w:lineRule="exact"/>
              <w:ind w:left="187"/>
              <w:rPr>
                <w:color w:val="auto"/>
              </w:rPr>
            </w:pPr>
            <w:r w:rsidRPr="00A138DB">
              <w:rPr>
                <w:color w:val="auto"/>
              </w:rPr>
              <w:t>Community Plan Training</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Select 1 - 4 EBPs that target risk and protective priorities, fill gaps identified in Phase 3</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Complete comprehensive written Community Action Plan to guide prevention implementation, monitoring, evaluation</w:t>
            </w:r>
          </w:p>
        </w:tc>
      </w:tr>
      <w:tr w:rsidR="00473676" w:rsidRPr="00A138DB" w:rsidTr="009F57C2">
        <w:trPr>
          <w:trHeight w:val="288"/>
        </w:trPr>
        <w:tc>
          <w:tcPr>
            <w:tcW w:w="9000" w:type="dxa"/>
            <w:gridSpan w:val="2"/>
            <w:vAlign w:val="center"/>
          </w:tcPr>
          <w:p w:rsidR="00782051" w:rsidRPr="00A138DB" w:rsidRDefault="0045002A" w:rsidP="00E21C51">
            <w:pPr>
              <w:widowControl w:val="0"/>
              <w:spacing w:after="0" w:line="220" w:lineRule="exact"/>
              <w:rPr>
                <w:color w:val="auto"/>
              </w:rPr>
            </w:pPr>
            <w:r w:rsidRPr="00A138DB">
              <w:rPr>
                <w:color w:val="auto"/>
              </w:rPr>
              <w:br/>
            </w:r>
            <w:r w:rsidR="00782051" w:rsidRPr="00A138DB">
              <w:rPr>
                <w:color w:val="auto"/>
              </w:rPr>
              <w:t>Phase 5: Implement and Evaluate</w:t>
            </w:r>
          </w:p>
        </w:tc>
      </w:tr>
      <w:tr w:rsidR="00473676" w:rsidRPr="00A138DB" w:rsidTr="009F57C2">
        <w:trPr>
          <w:trHeight w:val="360"/>
        </w:trPr>
        <w:tc>
          <w:tcPr>
            <w:tcW w:w="9000" w:type="dxa"/>
            <w:gridSpan w:val="2"/>
          </w:tcPr>
          <w:p w:rsidR="00782051" w:rsidRPr="00A138DB" w:rsidRDefault="00782051" w:rsidP="00B407EB">
            <w:pPr>
              <w:widowControl w:val="0"/>
              <w:spacing w:before="120" w:line="220" w:lineRule="exact"/>
              <w:ind w:left="187"/>
              <w:rPr>
                <w:color w:val="auto"/>
              </w:rPr>
            </w:pPr>
            <w:r w:rsidRPr="00A138DB">
              <w:rPr>
                <w:color w:val="auto"/>
              </w:rPr>
              <w:t>Community Plan Implementation Training</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Understand importance of implementing EBPs with fidelity to content, dosage, high-quality delivery specified in program manuals</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Contact program developers for training specific to EBPs</w:t>
            </w:r>
          </w:p>
        </w:tc>
      </w:tr>
      <w:tr w:rsidR="00782051" w:rsidRPr="00A138DB" w:rsidTr="009F57C2">
        <w:trPr>
          <w:trHeight w:val="827"/>
        </w:trPr>
        <w:tc>
          <w:tcPr>
            <w:tcW w:w="9000" w:type="dxa"/>
            <w:gridSpan w:val="2"/>
            <w:tcBorders>
              <w:bottom w:val="single" w:sz="4" w:space="0" w:color="auto"/>
            </w:tcBorders>
          </w:tcPr>
          <w:p w:rsidR="00782051" w:rsidRPr="00A138DB" w:rsidRDefault="00782051" w:rsidP="00B407EB">
            <w:pPr>
              <w:widowControl w:val="0"/>
              <w:spacing w:before="120" w:line="220" w:lineRule="exact"/>
              <w:ind w:left="187"/>
              <w:rPr>
                <w:color w:val="auto"/>
              </w:rPr>
            </w:pPr>
            <w:r w:rsidRPr="00A138DB">
              <w:rPr>
                <w:color w:val="auto"/>
              </w:rPr>
              <w:t>Community Plan Implementation Monitoring Training</w:t>
            </w:r>
          </w:p>
          <w:p w:rsidR="00782051" w:rsidRPr="00A138DB" w:rsidRDefault="00782051" w:rsidP="00344390">
            <w:pPr>
              <w:pStyle w:val="ListParagraph"/>
              <w:widowControl w:val="0"/>
              <w:numPr>
                <w:ilvl w:val="0"/>
                <w:numId w:val="9"/>
              </w:numPr>
              <w:spacing w:after="0" w:line="220" w:lineRule="exact"/>
              <w:ind w:left="518" w:hanging="158"/>
              <w:contextualSpacing w:val="0"/>
              <w:rPr>
                <w:color w:val="auto"/>
              </w:rPr>
            </w:pPr>
            <w:r w:rsidRPr="00A138DB">
              <w:rPr>
                <w:color w:val="auto"/>
              </w:rPr>
              <w:t>Learn to track implementation fidelity, reach, progress, changes in participants through checklists, observations, pre-post assessments</w:t>
            </w:r>
          </w:p>
          <w:p w:rsidR="00782051" w:rsidRPr="00A138DB" w:rsidRDefault="00782051" w:rsidP="009E67BA">
            <w:pPr>
              <w:pStyle w:val="ListParagraph"/>
              <w:widowControl w:val="0"/>
              <w:numPr>
                <w:ilvl w:val="0"/>
                <w:numId w:val="9"/>
              </w:numPr>
              <w:spacing w:line="220" w:lineRule="exact"/>
              <w:ind w:left="518" w:hanging="158"/>
              <w:contextualSpacing w:val="0"/>
              <w:rPr>
                <w:color w:val="auto"/>
              </w:rPr>
            </w:pPr>
            <w:r w:rsidRPr="00A138DB">
              <w:rPr>
                <w:color w:val="auto"/>
              </w:rPr>
              <w:t>Engage local media to educate community about prevention actions</w:t>
            </w:r>
          </w:p>
        </w:tc>
      </w:tr>
    </w:tbl>
    <w:p w:rsidR="001A30CF" w:rsidRPr="00A138DB" w:rsidRDefault="001A30CF" w:rsidP="00C94E0A">
      <w:pPr>
        <w:widowControl w:val="0"/>
        <w:spacing w:after="200" w:line="276" w:lineRule="auto"/>
        <w:rPr>
          <w:color w:val="auto"/>
          <w:sz w:val="24"/>
          <w:szCs w:val="24"/>
        </w:rPr>
      </w:pPr>
    </w:p>
    <w:p w:rsidR="00782051" w:rsidRPr="00A138DB" w:rsidRDefault="00782051" w:rsidP="00C94E0A">
      <w:pPr>
        <w:widowControl w:val="0"/>
        <w:spacing w:after="200" w:line="276" w:lineRule="auto"/>
        <w:rPr>
          <w:color w:val="auto"/>
          <w:sz w:val="24"/>
          <w:szCs w:val="24"/>
        </w:rPr>
        <w:sectPr w:rsidR="00782051" w:rsidRPr="00A138DB" w:rsidSect="0025727B">
          <w:headerReference w:type="even" r:id="rId11"/>
          <w:headerReference w:type="default" r:id="rId12"/>
          <w:pgSz w:w="12240" w:h="15840"/>
          <w:pgMar w:top="1440" w:right="1440" w:bottom="1440" w:left="1440" w:header="720" w:footer="720" w:gutter="0"/>
          <w:cols w:space="720"/>
          <w:titlePg/>
          <w:docGrid w:linePitch="360"/>
        </w:sectPr>
      </w:pPr>
    </w:p>
    <w:p w:rsidR="005446D0" w:rsidRPr="00A138DB" w:rsidRDefault="00BB5A46" w:rsidP="005446D0">
      <w:pPr>
        <w:spacing w:after="0" w:line="360" w:lineRule="auto"/>
        <w:rPr>
          <w:kern w:val="0"/>
          <w:sz w:val="22"/>
          <w:szCs w:val="22"/>
          <w14:ligatures w14:val="none"/>
          <w14:cntxtAlts w14:val="0"/>
        </w:rPr>
      </w:pPr>
      <w:r>
        <w:rPr>
          <w:kern w:val="0"/>
          <w:sz w:val="22"/>
          <w:szCs w:val="22"/>
          <w14:ligatures w14:val="none"/>
          <w14:cntxtAlts w14:val="0"/>
        </w:rPr>
        <w:lastRenderedPageBreak/>
        <w:t>Table 2</w:t>
      </w:r>
      <w:r w:rsidR="005446D0" w:rsidRPr="00A138DB">
        <w:rPr>
          <w:kern w:val="0"/>
          <w:sz w:val="22"/>
          <w:szCs w:val="22"/>
          <w14:ligatures w14:val="none"/>
          <w14:cntxtAlts w14:val="0"/>
        </w:rPr>
        <w:t xml:space="preserve"> </w:t>
      </w:r>
    </w:p>
    <w:p w:rsidR="005446D0" w:rsidRPr="00A138DB" w:rsidRDefault="005446D0" w:rsidP="005446D0">
      <w:pPr>
        <w:spacing w:after="0" w:line="360" w:lineRule="auto"/>
        <w:rPr>
          <w:i/>
          <w:kern w:val="0"/>
          <w:sz w:val="22"/>
          <w:szCs w:val="22"/>
          <w14:ligatures w14:val="none"/>
          <w14:cntxtAlts w14:val="0"/>
        </w:rPr>
      </w:pPr>
      <w:r w:rsidRPr="00A138DB">
        <w:rPr>
          <w:i/>
          <w:kern w:val="0"/>
          <w:sz w:val="22"/>
          <w:szCs w:val="22"/>
          <w14:ligatures w14:val="none"/>
          <w14:cntxtAlts w14:val="0"/>
        </w:rPr>
        <w:t xml:space="preserve">Description of </w:t>
      </w:r>
      <w:r w:rsidR="00B976A1" w:rsidRPr="00A80118">
        <w:rPr>
          <w:i/>
          <w:kern w:val="0"/>
          <w:sz w:val="22"/>
          <w:szCs w:val="21"/>
          <w14:ligatures w14:val="none"/>
          <w14:cntxtAlts w14:val="0"/>
        </w:rPr>
        <w:t>Community Board Interview</w:t>
      </w:r>
      <w:r w:rsidR="00B976A1" w:rsidRPr="00B976A1" w:rsidDel="00B976A1">
        <w:rPr>
          <w:i/>
          <w:kern w:val="0"/>
          <w:sz w:val="22"/>
          <w:szCs w:val="22"/>
          <w14:ligatures w14:val="none"/>
          <w14:cntxtAlts w14:val="0"/>
        </w:rPr>
        <w:t xml:space="preserve"> </w:t>
      </w:r>
      <w:r w:rsidRPr="00B976A1">
        <w:rPr>
          <w:i/>
          <w:kern w:val="0"/>
          <w:sz w:val="22"/>
          <w:szCs w:val="22"/>
          <w14:ligatures w14:val="none"/>
          <w14:cntxtAlts w14:val="0"/>
        </w:rPr>
        <w:t xml:space="preserve">and </w:t>
      </w:r>
      <w:r w:rsidR="00B976A1" w:rsidRPr="00A80118">
        <w:rPr>
          <w:i/>
          <w:kern w:val="0"/>
          <w:sz w:val="22"/>
          <w:szCs w:val="21"/>
          <w14:ligatures w14:val="none"/>
          <w14:cntxtAlts w14:val="0"/>
        </w:rPr>
        <w:t>Community Key Informant Survey</w:t>
      </w:r>
      <w:r w:rsidR="00B976A1" w:rsidRPr="00A138DB" w:rsidDel="00B976A1">
        <w:rPr>
          <w:i/>
          <w:kern w:val="0"/>
          <w:sz w:val="22"/>
          <w:szCs w:val="22"/>
          <w14:ligatures w14:val="none"/>
          <w14:cntxtAlts w14:val="0"/>
        </w:rPr>
        <w:t xml:space="preserve"> </w:t>
      </w:r>
      <w:r w:rsidRPr="00A138DB">
        <w:rPr>
          <w:i/>
          <w:kern w:val="0"/>
          <w:sz w:val="22"/>
          <w:szCs w:val="22"/>
          <w14:ligatures w14:val="none"/>
          <w14:cntxtAlts w14:val="0"/>
        </w:rPr>
        <w:t>Measures Included in the Current Study</w:t>
      </w:r>
    </w:p>
    <w:tbl>
      <w:tblPr>
        <w:tblW w:w="13055" w:type="dxa"/>
        <w:tblInd w:w="93" w:type="dxa"/>
        <w:tblLook w:val="04A0" w:firstRow="1" w:lastRow="0" w:firstColumn="1" w:lastColumn="0" w:noHBand="0" w:noVBand="1"/>
      </w:tblPr>
      <w:tblGrid>
        <w:gridCol w:w="3040"/>
        <w:gridCol w:w="4805"/>
        <w:gridCol w:w="5210"/>
      </w:tblGrid>
      <w:tr w:rsidR="009404CA" w:rsidRPr="00A138DB" w:rsidTr="00540E17">
        <w:trPr>
          <w:trHeight w:val="300"/>
        </w:trPr>
        <w:tc>
          <w:tcPr>
            <w:tcW w:w="3040" w:type="dxa"/>
            <w:tcBorders>
              <w:top w:val="single" w:sz="4" w:space="0" w:color="auto"/>
              <w:left w:val="nil"/>
              <w:bottom w:val="single" w:sz="4" w:space="0" w:color="auto"/>
              <w:right w:val="nil"/>
            </w:tcBorders>
            <w:shd w:val="clear" w:color="auto" w:fill="auto"/>
            <w:noWrap/>
            <w:hideMark/>
          </w:tcPr>
          <w:p w:rsidR="009404CA" w:rsidRPr="00A138DB" w:rsidRDefault="009404CA" w:rsidP="001A1602">
            <w:pPr>
              <w:spacing w:before="120" w:line="240" w:lineRule="auto"/>
              <w:rPr>
                <w:kern w:val="0"/>
                <w:sz w:val="21"/>
                <w:szCs w:val="21"/>
                <w14:ligatures w14:val="none"/>
                <w14:cntxtAlts w14:val="0"/>
              </w:rPr>
            </w:pPr>
            <w:r w:rsidRPr="00A138DB">
              <w:rPr>
                <w:kern w:val="0"/>
                <w:sz w:val="21"/>
                <w:szCs w:val="21"/>
                <w14:ligatures w14:val="none"/>
                <w14:cntxtAlts w14:val="0"/>
              </w:rPr>
              <w:t>Measure</w:t>
            </w:r>
          </w:p>
        </w:tc>
        <w:tc>
          <w:tcPr>
            <w:tcW w:w="4805" w:type="dxa"/>
            <w:tcBorders>
              <w:top w:val="single" w:sz="4" w:space="0" w:color="auto"/>
              <w:left w:val="nil"/>
              <w:bottom w:val="single" w:sz="4" w:space="0" w:color="auto"/>
              <w:right w:val="nil"/>
            </w:tcBorders>
            <w:shd w:val="clear" w:color="auto" w:fill="auto"/>
            <w:noWrap/>
            <w:hideMark/>
          </w:tcPr>
          <w:p w:rsidR="009404CA" w:rsidRPr="00A138DB" w:rsidRDefault="009404CA" w:rsidP="001A1602">
            <w:pPr>
              <w:spacing w:before="120" w:line="240" w:lineRule="auto"/>
              <w:rPr>
                <w:kern w:val="0"/>
                <w:sz w:val="21"/>
                <w:szCs w:val="21"/>
                <w14:ligatures w14:val="none"/>
                <w14:cntxtAlts w14:val="0"/>
              </w:rPr>
            </w:pPr>
            <w:r w:rsidRPr="00A138DB">
              <w:rPr>
                <w:kern w:val="0"/>
                <w:sz w:val="21"/>
                <w:szCs w:val="21"/>
                <w14:ligatures w14:val="none"/>
                <w14:cntxtAlts w14:val="0"/>
              </w:rPr>
              <w:t>Description</w:t>
            </w:r>
          </w:p>
        </w:tc>
        <w:tc>
          <w:tcPr>
            <w:tcW w:w="5210" w:type="dxa"/>
            <w:tcBorders>
              <w:top w:val="single" w:sz="4" w:space="0" w:color="auto"/>
              <w:left w:val="nil"/>
              <w:bottom w:val="single" w:sz="4" w:space="0" w:color="auto"/>
              <w:right w:val="nil"/>
            </w:tcBorders>
            <w:shd w:val="clear" w:color="auto" w:fill="auto"/>
            <w:noWrap/>
            <w:hideMark/>
          </w:tcPr>
          <w:p w:rsidR="009404CA" w:rsidRPr="00A138DB" w:rsidRDefault="009404CA" w:rsidP="001A1602">
            <w:pPr>
              <w:spacing w:before="120" w:line="240" w:lineRule="auto"/>
              <w:rPr>
                <w:kern w:val="0"/>
                <w:sz w:val="21"/>
                <w:szCs w:val="21"/>
                <w14:ligatures w14:val="none"/>
                <w14:cntxtAlts w14:val="0"/>
              </w:rPr>
            </w:pPr>
            <w:r w:rsidRPr="00A138DB">
              <w:rPr>
                <w:kern w:val="0"/>
                <w:sz w:val="21"/>
                <w:szCs w:val="21"/>
                <w14:ligatures w14:val="none"/>
                <w14:cntxtAlts w14:val="0"/>
              </w:rPr>
              <w:t>Scoring</w:t>
            </w:r>
          </w:p>
        </w:tc>
      </w:tr>
      <w:tr w:rsidR="009404CA" w:rsidRPr="00A138DB" w:rsidTr="00540E17">
        <w:trPr>
          <w:trHeight w:val="656"/>
        </w:trPr>
        <w:tc>
          <w:tcPr>
            <w:tcW w:w="3040" w:type="dxa"/>
            <w:tcBorders>
              <w:top w:val="nil"/>
              <w:left w:val="nil"/>
              <w:bottom w:val="nil"/>
              <w:right w:val="nil"/>
            </w:tcBorders>
            <w:shd w:val="clear" w:color="auto" w:fill="auto"/>
            <w:hideMark/>
          </w:tcPr>
          <w:p w:rsidR="009404CA" w:rsidRPr="00A138DB" w:rsidRDefault="009404CA" w:rsidP="001A5C6C">
            <w:pPr>
              <w:spacing w:before="40" w:after="0" w:line="240" w:lineRule="auto"/>
              <w:ind w:left="173" w:hanging="173"/>
              <w:rPr>
                <w:kern w:val="0"/>
                <w:sz w:val="21"/>
                <w:szCs w:val="21"/>
                <w14:ligatures w14:val="none"/>
                <w14:cntxtAlts w14:val="0"/>
              </w:rPr>
            </w:pPr>
            <w:r w:rsidRPr="00A138DB">
              <w:rPr>
                <w:kern w:val="0"/>
                <w:sz w:val="21"/>
                <w:szCs w:val="21"/>
                <w14:ligatures w14:val="none"/>
                <w14:cntxtAlts w14:val="0"/>
              </w:rPr>
              <w:t xml:space="preserve">Time </w:t>
            </w:r>
            <w:r w:rsidR="001A1602" w:rsidRPr="00A138DB">
              <w:rPr>
                <w:kern w:val="0"/>
                <w:sz w:val="21"/>
                <w:szCs w:val="21"/>
                <w14:ligatures w14:val="none"/>
                <w14:cntxtAlts w14:val="0"/>
              </w:rPr>
              <w:t>spent on board-related activities</w:t>
            </w:r>
          </w:p>
        </w:tc>
        <w:tc>
          <w:tcPr>
            <w:tcW w:w="4805" w:type="dxa"/>
            <w:tcBorders>
              <w:top w:val="nil"/>
              <w:left w:val="nil"/>
              <w:bottom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Number of hours spent monthly per board member on three types of board-related activities</w:t>
            </w:r>
          </w:p>
        </w:tc>
        <w:tc>
          <w:tcPr>
            <w:tcW w:w="5210"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w:t>
            </w:r>
            <w:r w:rsidR="009404CA" w:rsidRPr="00A138DB">
              <w:rPr>
                <w:kern w:val="0"/>
                <w:sz w:val="21"/>
                <w:szCs w:val="21"/>
                <w14:ligatures w14:val="none"/>
                <w14:cntxtAlts w14:val="0"/>
              </w:rPr>
              <w:t>elf-reported count</w:t>
            </w:r>
          </w:p>
        </w:tc>
      </w:tr>
      <w:tr w:rsidR="009404CA" w:rsidRPr="00A138DB" w:rsidTr="00540E17">
        <w:trPr>
          <w:trHeight w:val="600"/>
        </w:trPr>
        <w:tc>
          <w:tcPr>
            <w:tcW w:w="3040" w:type="dxa"/>
            <w:tcBorders>
              <w:top w:val="nil"/>
              <w:left w:val="nil"/>
              <w:bottom w:val="nil"/>
              <w:right w:val="nil"/>
            </w:tcBorders>
            <w:shd w:val="clear" w:color="auto" w:fill="auto"/>
            <w:hideMark/>
          </w:tcPr>
          <w:p w:rsidR="009404CA" w:rsidRPr="00A138DB" w:rsidRDefault="009404CA" w:rsidP="001A5C6C">
            <w:pPr>
              <w:spacing w:before="40" w:after="0" w:line="240" w:lineRule="auto"/>
              <w:ind w:left="173" w:hanging="173"/>
              <w:rPr>
                <w:kern w:val="0"/>
                <w:sz w:val="21"/>
                <w:szCs w:val="21"/>
                <w14:ligatures w14:val="none"/>
                <w14:cntxtAlts w14:val="0"/>
              </w:rPr>
            </w:pPr>
            <w:r w:rsidRPr="00A138DB">
              <w:rPr>
                <w:kern w:val="0"/>
                <w:sz w:val="21"/>
                <w:szCs w:val="21"/>
                <w14:ligatures w14:val="none"/>
                <w14:cntxtAlts w14:val="0"/>
              </w:rPr>
              <w:t xml:space="preserve">Prevention </w:t>
            </w:r>
            <w:r w:rsidR="001A1602" w:rsidRPr="00A138DB">
              <w:rPr>
                <w:kern w:val="0"/>
                <w:sz w:val="21"/>
                <w:szCs w:val="21"/>
                <w14:ligatures w14:val="none"/>
                <w14:cntxtAlts w14:val="0"/>
              </w:rPr>
              <w:t>research knowledge</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Five</w:t>
            </w:r>
            <w:r w:rsidR="009404CA" w:rsidRPr="00A138DB">
              <w:rPr>
                <w:kern w:val="0"/>
                <w:sz w:val="21"/>
                <w:szCs w:val="21"/>
                <w14:ligatures w14:val="none"/>
                <w14:cntxtAlts w14:val="0"/>
              </w:rPr>
              <w:t>-item quiz of basic prevention research knowledge</w:t>
            </w:r>
          </w:p>
        </w:tc>
        <w:tc>
          <w:tcPr>
            <w:tcW w:w="5210"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w:t>
            </w:r>
            <w:r w:rsidR="009404CA" w:rsidRPr="00A138DB">
              <w:rPr>
                <w:kern w:val="0"/>
                <w:sz w:val="21"/>
                <w:szCs w:val="21"/>
                <w14:ligatures w14:val="none"/>
                <w14:cntxtAlts w14:val="0"/>
              </w:rPr>
              <w:t>um of correct answers</w:t>
            </w:r>
            <w:r w:rsidRPr="00A138DB">
              <w:rPr>
                <w:kern w:val="0"/>
                <w:sz w:val="21"/>
                <w:szCs w:val="21"/>
                <w14:ligatures w14:val="none"/>
                <w14:cntxtAlts w14:val="0"/>
              </w:rPr>
              <w:t>;</w:t>
            </w:r>
            <w:r w:rsidR="009404CA" w:rsidRPr="00A138DB">
              <w:rPr>
                <w:kern w:val="0"/>
                <w:sz w:val="21"/>
                <w:szCs w:val="21"/>
                <w14:ligatures w14:val="none"/>
                <w14:cntxtAlts w14:val="0"/>
              </w:rPr>
              <w:t xml:space="preserve"> possible scores ranging </w:t>
            </w:r>
            <w:r w:rsidRPr="00A138DB">
              <w:rPr>
                <w:kern w:val="0"/>
                <w:sz w:val="21"/>
                <w:szCs w:val="21"/>
                <w14:ligatures w14:val="none"/>
                <w14:cntxtAlts w14:val="0"/>
              </w:rPr>
              <w:t xml:space="preserve">from </w:t>
            </w:r>
            <w:r w:rsidR="009404CA" w:rsidRPr="00A138DB">
              <w:rPr>
                <w:kern w:val="0"/>
                <w:sz w:val="21"/>
                <w:szCs w:val="21"/>
                <w14:ligatures w14:val="none"/>
                <w14:cntxtAlts w14:val="0"/>
              </w:rPr>
              <w:t>0 (all incorrect) to 5 (all correct)</w:t>
            </w:r>
          </w:p>
        </w:tc>
      </w:tr>
      <w:tr w:rsidR="009404CA" w:rsidRPr="00A138DB" w:rsidTr="00540E17">
        <w:trPr>
          <w:trHeight w:val="900"/>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Community </w:t>
            </w:r>
            <w:r w:rsidR="001A5C6C" w:rsidRPr="00A138DB">
              <w:rPr>
                <w:kern w:val="0"/>
                <w:sz w:val="21"/>
                <w:szCs w:val="21"/>
                <w14:ligatures w14:val="none"/>
                <w14:cntxtAlts w14:val="0"/>
              </w:rPr>
              <w:t>readiness/</w:t>
            </w:r>
            <w:r w:rsidR="001A1602" w:rsidRPr="00A138DB">
              <w:rPr>
                <w:kern w:val="0"/>
                <w:sz w:val="21"/>
                <w:szCs w:val="21"/>
                <w14:ligatures w14:val="none"/>
                <w14:cntxtAlts w14:val="0"/>
              </w:rPr>
              <w:t>support</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Three</w:t>
            </w:r>
            <w:r w:rsidR="009404CA" w:rsidRPr="00A138DB">
              <w:rPr>
                <w:kern w:val="0"/>
                <w:sz w:val="21"/>
                <w:szCs w:val="21"/>
                <w14:ligatures w14:val="none"/>
                <w14:cntxtAlts w14:val="0"/>
              </w:rPr>
              <w:t>-item scale assessing how well agencies work together, how willing community organizations are to dedicate resources to CTC, and how aware and supportive the community is of the CTC process</w:t>
            </w:r>
          </w:p>
        </w:tc>
        <w:tc>
          <w:tcPr>
            <w:tcW w:w="5210" w:type="dxa"/>
            <w:tcBorders>
              <w:top w:val="nil"/>
              <w:left w:val="nil"/>
              <w:bottom w:val="nil"/>
              <w:right w:val="nil"/>
            </w:tcBorders>
            <w:shd w:val="clear" w:color="auto" w:fill="auto"/>
            <w:hideMark/>
          </w:tcPr>
          <w:p w:rsidR="009404CA" w:rsidRPr="00A138DB" w:rsidRDefault="009404CA" w:rsidP="009C17A7">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BE3E2E" w:rsidRPr="00A138DB">
              <w:rPr>
                <w:kern w:val="0"/>
                <w:sz w:val="21"/>
                <w:szCs w:val="21"/>
                <w14:ligatures w14:val="none"/>
                <w14:cntxtAlts w14:val="0"/>
              </w:rPr>
              <w:t xml:space="preserve"> </w:t>
            </w:r>
            <w:r w:rsidRPr="00A138DB">
              <w:rPr>
                <w:kern w:val="0"/>
                <w:sz w:val="21"/>
                <w:szCs w:val="21"/>
                <w14:ligatures w14:val="none"/>
                <w14:cntxtAlts w14:val="0"/>
              </w:rPr>
              <w:t>=</w:t>
            </w:r>
            <w:r w:rsidR="00BE3E2E" w:rsidRPr="00A138DB">
              <w:rPr>
                <w:kern w:val="0"/>
                <w:sz w:val="21"/>
                <w:szCs w:val="21"/>
                <w14:ligatures w14:val="none"/>
                <w14:cntxtAlts w14:val="0"/>
              </w:rPr>
              <w:t xml:space="preserve"> </w:t>
            </w:r>
            <w:r w:rsidRPr="00A138DB">
              <w:rPr>
                <w:kern w:val="0"/>
                <w:sz w:val="21"/>
                <w:szCs w:val="21"/>
                <w14:ligatures w14:val="none"/>
                <w14:cntxtAlts w14:val="0"/>
              </w:rPr>
              <w:t xml:space="preserve">low community readiness/support to </w:t>
            </w:r>
            <w:r w:rsidR="009C17A7"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 </w:t>
            </w:r>
            <w:r w:rsidRPr="00A138DB">
              <w:rPr>
                <w:kern w:val="0"/>
                <w:sz w:val="21"/>
                <w:szCs w:val="21"/>
                <w14:ligatures w14:val="none"/>
                <w14:cntxtAlts w14:val="0"/>
              </w:rPr>
              <w:t>high community readiness/ support</w:t>
            </w:r>
          </w:p>
        </w:tc>
      </w:tr>
      <w:tr w:rsidR="009404CA" w:rsidRPr="00A138DB" w:rsidTr="00540E17">
        <w:trPr>
          <w:trHeight w:val="600"/>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CTC Efficacy</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Six</w:t>
            </w:r>
            <w:r w:rsidR="009404CA" w:rsidRPr="00A138DB">
              <w:rPr>
                <w:kern w:val="0"/>
                <w:sz w:val="21"/>
                <w:szCs w:val="21"/>
                <w14:ligatures w14:val="none"/>
                <w14:cntxtAlts w14:val="0"/>
              </w:rPr>
              <w:t>-item scale assessing board member opinions on the impact of CTC in the community</w:t>
            </w:r>
          </w:p>
        </w:tc>
        <w:tc>
          <w:tcPr>
            <w:tcW w:w="5210" w:type="dxa"/>
            <w:tcBorders>
              <w:top w:val="nil"/>
              <w:left w:val="nil"/>
              <w:bottom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 xml:space="preserve">low perceived community impact to </w:t>
            </w:r>
            <w:r w:rsidR="00AC7D37"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high perceived community impact</w:t>
            </w:r>
          </w:p>
        </w:tc>
      </w:tr>
      <w:tr w:rsidR="009404CA" w:rsidRPr="00A138DB" w:rsidTr="00540E17">
        <w:trPr>
          <w:trHeight w:val="558"/>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Benefits of </w:t>
            </w:r>
            <w:r w:rsidR="001A1602" w:rsidRPr="00A138DB">
              <w:rPr>
                <w:kern w:val="0"/>
                <w:sz w:val="21"/>
                <w:szCs w:val="21"/>
                <w14:ligatures w14:val="none"/>
                <w14:cntxtAlts w14:val="0"/>
              </w:rPr>
              <w:t>board participation</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Six</w:t>
            </w:r>
            <w:r w:rsidR="009404CA" w:rsidRPr="00A138DB">
              <w:rPr>
                <w:kern w:val="0"/>
                <w:sz w:val="21"/>
                <w:szCs w:val="21"/>
                <w14:ligatures w14:val="none"/>
                <w14:cntxtAlts w14:val="0"/>
              </w:rPr>
              <w:t xml:space="preserve"> ways that board members may feel they have benefitted from participating on the board</w:t>
            </w:r>
          </w:p>
        </w:tc>
        <w:tc>
          <w:tcPr>
            <w:tcW w:w="5210" w:type="dxa"/>
            <w:tcBorders>
              <w:top w:val="nil"/>
              <w:left w:val="nil"/>
              <w:bottom w:val="nil"/>
              <w:right w:val="nil"/>
            </w:tcBorders>
            <w:shd w:val="clear" w:color="auto" w:fill="auto"/>
            <w:hideMark/>
          </w:tcPr>
          <w:p w:rsidR="009404CA" w:rsidRPr="00A138DB" w:rsidRDefault="00AC7D37" w:rsidP="00BD5D19">
            <w:pPr>
              <w:spacing w:before="40" w:after="0" w:line="240" w:lineRule="auto"/>
              <w:rPr>
                <w:kern w:val="0"/>
                <w:sz w:val="21"/>
                <w:szCs w:val="21"/>
                <w14:ligatures w14:val="none"/>
                <w14:cntxtAlts w14:val="0"/>
              </w:rPr>
            </w:pPr>
            <w:r w:rsidRPr="00A138DB">
              <w:rPr>
                <w:kern w:val="0"/>
                <w:sz w:val="21"/>
                <w:szCs w:val="21"/>
                <w14:ligatures w14:val="none"/>
                <w14:cntxtAlts w14:val="0"/>
              </w:rPr>
              <w:t>%</w:t>
            </w:r>
            <w:r w:rsidR="009404CA" w:rsidRPr="00A138DB">
              <w:rPr>
                <w:kern w:val="0"/>
                <w:sz w:val="21"/>
                <w:szCs w:val="21"/>
                <w14:ligatures w14:val="none"/>
                <w14:cntxtAlts w14:val="0"/>
              </w:rPr>
              <w:t xml:space="preserve"> of board members identifying as benefitting "some" or "a great deal" (</w:t>
            </w:r>
            <w:r w:rsidR="00BD5D19" w:rsidRPr="00A138DB">
              <w:rPr>
                <w:kern w:val="0"/>
                <w:sz w:val="21"/>
                <w:szCs w:val="21"/>
                <w14:ligatures w14:val="none"/>
                <w14:cntxtAlts w14:val="0"/>
              </w:rPr>
              <w:t xml:space="preserve">as opposed to </w:t>
            </w:r>
            <w:r w:rsidR="009404CA" w:rsidRPr="00A138DB">
              <w:rPr>
                <w:kern w:val="0"/>
                <w:sz w:val="21"/>
                <w:szCs w:val="21"/>
                <w14:ligatures w14:val="none"/>
                <w14:cntxtAlts w14:val="0"/>
              </w:rPr>
              <w:t>"a little" or "not at all")</w:t>
            </w:r>
          </w:p>
        </w:tc>
      </w:tr>
      <w:tr w:rsidR="009404CA" w:rsidRPr="00A138DB" w:rsidTr="00540E17">
        <w:trPr>
          <w:trHeight w:val="600"/>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Board </w:t>
            </w:r>
            <w:r w:rsidR="001A1602" w:rsidRPr="00A138DB">
              <w:rPr>
                <w:kern w:val="0"/>
                <w:sz w:val="21"/>
                <w:szCs w:val="21"/>
                <w14:ligatures w14:val="none"/>
                <w14:cntxtAlts w14:val="0"/>
              </w:rPr>
              <w:t>directed</w:t>
            </w:r>
            <w:r w:rsidRPr="00A138DB">
              <w:rPr>
                <w:kern w:val="0"/>
                <w:sz w:val="21"/>
                <w:szCs w:val="21"/>
                <w14:ligatures w14:val="none"/>
                <w14:cntxtAlts w14:val="0"/>
              </w:rPr>
              <w:t>ness</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Three</w:t>
            </w:r>
            <w:r w:rsidR="009404CA" w:rsidRPr="00A138DB">
              <w:rPr>
                <w:kern w:val="0"/>
                <w:sz w:val="21"/>
                <w:szCs w:val="21"/>
                <w14:ligatures w14:val="none"/>
                <w14:cntxtAlts w14:val="0"/>
              </w:rPr>
              <w:t>-item scale assessing the ability of the board to set procedures and develop goals</w:t>
            </w:r>
          </w:p>
        </w:tc>
        <w:tc>
          <w:tcPr>
            <w:tcW w:w="5210" w:type="dxa"/>
            <w:tcBorders>
              <w:top w:val="nil"/>
              <w:left w:val="nil"/>
              <w:bottom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 xml:space="preserve">unfocused board to </w:t>
            </w:r>
            <w:r w:rsidR="001A5C6C"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highly focused board</w:t>
            </w:r>
          </w:p>
        </w:tc>
      </w:tr>
      <w:tr w:rsidR="009404CA" w:rsidRPr="00A138DB" w:rsidTr="00540E17">
        <w:trPr>
          <w:trHeight w:val="600"/>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Board </w:t>
            </w:r>
            <w:r w:rsidR="001A1602" w:rsidRPr="00A138DB">
              <w:rPr>
                <w:kern w:val="0"/>
                <w:sz w:val="21"/>
                <w:szCs w:val="21"/>
                <w14:ligatures w14:val="none"/>
                <w14:cntxtAlts w14:val="0"/>
              </w:rPr>
              <w:t>cohesi</w:t>
            </w:r>
            <w:r w:rsidRPr="00A138DB">
              <w:rPr>
                <w:kern w:val="0"/>
                <w:sz w:val="21"/>
                <w:szCs w:val="21"/>
                <w14:ligatures w14:val="none"/>
                <w14:cntxtAlts w14:val="0"/>
              </w:rPr>
              <w:t>on</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Six</w:t>
            </w:r>
            <w:r w:rsidR="009404CA" w:rsidRPr="00A138DB">
              <w:rPr>
                <w:kern w:val="0"/>
                <w:sz w:val="21"/>
                <w:szCs w:val="21"/>
                <w14:ligatures w14:val="none"/>
                <w14:cntxtAlts w14:val="0"/>
              </w:rPr>
              <w:t>-item scale assessing how well the board uses its members' skills and abilities to further its goals</w:t>
            </w:r>
          </w:p>
        </w:tc>
        <w:tc>
          <w:tcPr>
            <w:tcW w:w="5210" w:type="dxa"/>
            <w:tcBorders>
              <w:top w:val="nil"/>
              <w:left w:val="nil"/>
              <w:bottom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 xml:space="preserve">low cohesion to </w:t>
            </w:r>
            <w:r w:rsidR="001A5C6C"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high cohesion</w:t>
            </w:r>
          </w:p>
        </w:tc>
      </w:tr>
      <w:tr w:rsidR="009404CA" w:rsidRPr="00A138DB" w:rsidTr="00540E17">
        <w:trPr>
          <w:trHeight w:val="600"/>
        </w:trPr>
        <w:tc>
          <w:tcPr>
            <w:tcW w:w="3040" w:type="dxa"/>
            <w:tcBorders>
              <w:top w:val="nil"/>
              <w:left w:val="nil"/>
              <w:bottom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Board </w:t>
            </w:r>
            <w:r w:rsidR="001A1602" w:rsidRPr="00A138DB">
              <w:rPr>
                <w:kern w:val="0"/>
                <w:sz w:val="21"/>
                <w:szCs w:val="21"/>
                <w14:ligatures w14:val="none"/>
                <w14:cntxtAlts w14:val="0"/>
              </w:rPr>
              <w:t>efficie</w:t>
            </w:r>
            <w:r w:rsidRPr="00A138DB">
              <w:rPr>
                <w:kern w:val="0"/>
                <w:sz w:val="21"/>
                <w:szCs w:val="21"/>
                <w14:ligatures w14:val="none"/>
                <w14:cntxtAlts w14:val="0"/>
              </w:rPr>
              <w:t>ncy</w:t>
            </w:r>
          </w:p>
        </w:tc>
        <w:tc>
          <w:tcPr>
            <w:tcW w:w="4805" w:type="dxa"/>
            <w:tcBorders>
              <w:top w:val="nil"/>
              <w:left w:val="nil"/>
              <w:bottom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Six</w:t>
            </w:r>
            <w:r w:rsidR="009404CA" w:rsidRPr="00A138DB">
              <w:rPr>
                <w:kern w:val="0"/>
                <w:sz w:val="21"/>
                <w:szCs w:val="21"/>
                <w14:ligatures w14:val="none"/>
                <w14:cntxtAlts w14:val="0"/>
              </w:rPr>
              <w:t>-item scale assessing the board's ability to initiate actions, work hard, and achieve goals</w:t>
            </w:r>
          </w:p>
        </w:tc>
        <w:tc>
          <w:tcPr>
            <w:tcW w:w="5210" w:type="dxa"/>
            <w:tcBorders>
              <w:top w:val="nil"/>
              <w:left w:val="nil"/>
              <w:bottom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 xml:space="preserve">low efficiency to </w:t>
            </w:r>
            <w:r w:rsidR="001A5C6C"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high efficiency</w:t>
            </w:r>
          </w:p>
        </w:tc>
      </w:tr>
      <w:tr w:rsidR="009404CA" w:rsidRPr="00A138DB" w:rsidTr="00540E17">
        <w:trPr>
          <w:trHeight w:val="600"/>
        </w:trPr>
        <w:tc>
          <w:tcPr>
            <w:tcW w:w="3040" w:type="dxa"/>
            <w:tcBorders>
              <w:top w:val="nil"/>
              <w:left w:val="nil"/>
              <w:right w:val="nil"/>
            </w:tcBorders>
            <w:shd w:val="clear" w:color="auto" w:fill="auto"/>
            <w:noWrap/>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 xml:space="preserve">Board </w:t>
            </w:r>
            <w:r w:rsidR="001A1602" w:rsidRPr="00A138DB">
              <w:rPr>
                <w:kern w:val="0"/>
                <w:sz w:val="21"/>
                <w:szCs w:val="21"/>
                <w14:ligatures w14:val="none"/>
                <w14:cntxtAlts w14:val="0"/>
              </w:rPr>
              <w:t>conflict resolution</w:t>
            </w:r>
          </w:p>
        </w:tc>
        <w:tc>
          <w:tcPr>
            <w:tcW w:w="4805" w:type="dxa"/>
            <w:tcBorders>
              <w:top w:val="nil"/>
              <w:left w:val="nil"/>
              <w:right w:val="nil"/>
            </w:tcBorders>
            <w:shd w:val="clear" w:color="auto" w:fill="auto"/>
            <w:hideMark/>
          </w:tcPr>
          <w:p w:rsidR="009404CA" w:rsidRPr="00A138DB" w:rsidRDefault="00BE3E2E"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Three</w:t>
            </w:r>
            <w:r w:rsidR="009404CA" w:rsidRPr="00A138DB">
              <w:rPr>
                <w:kern w:val="0"/>
                <w:sz w:val="21"/>
                <w:szCs w:val="21"/>
                <w14:ligatures w14:val="none"/>
                <w14:cntxtAlts w14:val="0"/>
              </w:rPr>
              <w:t>-</w:t>
            </w:r>
            <w:r w:rsidR="001112ED">
              <w:rPr>
                <w:kern w:val="0"/>
                <w:sz w:val="21"/>
                <w:szCs w:val="21"/>
                <w14:ligatures w14:val="none"/>
                <w14:cntxtAlts w14:val="0"/>
              </w:rPr>
              <w:t>i</w:t>
            </w:r>
            <w:r w:rsidR="009404CA" w:rsidRPr="00A138DB">
              <w:rPr>
                <w:kern w:val="0"/>
                <w:sz w:val="21"/>
                <w:szCs w:val="21"/>
                <w14:ligatures w14:val="none"/>
                <w14:cntxtAlts w14:val="0"/>
              </w:rPr>
              <w:t>tem scale assessing board tension and how</w:t>
            </w:r>
            <w:r w:rsidRPr="00A138DB">
              <w:rPr>
                <w:kern w:val="0"/>
                <w:sz w:val="21"/>
                <w:szCs w:val="21"/>
                <w14:ligatures w14:val="none"/>
                <w14:cntxtAlts w14:val="0"/>
              </w:rPr>
              <w:t xml:space="preserve"> well boards deal with conflict</w:t>
            </w:r>
          </w:p>
        </w:tc>
        <w:tc>
          <w:tcPr>
            <w:tcW w:w="5210" w:type="dxa"/>
            <w:tcBorders>
              <w:top w:val="nil"/>
              <w:left w:val="nil"/>
              <w:right w:val="nil"/>
            </w:tcBorders>
            <w:shd w:val="clear" w:color="auto" w:fill="auto"/>
            <w:hideMark/>
          </w:tcPr>
          <w:p w:rsidR="009404CA" w:rsidRPr="00A138DB" w:rsidRDefault="009404CA" w:rsidP="001A5C6C">
            <w:pPr>
              <w:spacing w:before="40" w:after="0" w:line="240" w:lineRule="auto"/>
              <w:rPr>
                <w:kern w:val="0"/>
                <w:sz w:val="21"/>
                <w:szCs w:val="21"/>
                <w14:ligatures w14:val="none"/>
                <w14:cntxtAlts w14:val="0"/>
              </w:rPr>
            </w:pPr>
            <w:r w:rsidRPr="00A138DB">
              <w:rPr>
                <w:kern w:val="0"/>
                <w:sz w:val="21"/>
                <w:szCs w:val="21"/>
                <w14:ligatures w14:val="none"/>
                <w14:cntxtAlts w14:val="0"/>
              </w:rPr>
              <w:t>1</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high conflict, does not handle well</w:t>
            </w:r>
            <w:r w:rsidR="00AC7D37" w:rsidRPr="00A138DB">
              <w:rPr>
                <w:kern w:val="0"/>
                <w:sz w:val="21"/>
                <w:szCs w:val="21"/>
                <w14:ligatures w14:val="none"/>
                <w14:cntxtAlts w14:val="0"/>
              </w:rPr>
              <w:t>,</w:t>
            </w:r>
            <w:r w:rsidRPr="00A138DB">
              <w:rPr>
                <w:kern w:val="0"/>
                <w:sz w:val="21"/>
                <w:szCs w:val="21"/>
                <w14:ligatures w14:val="none"/>
                <w14:cntxtAlts w14:val="0"/>
              </w:rPr>
              <w:t xml:space="preserve"> to </w:t>
            </w:r>
            <w:r w:rsidR="001A5C6C" w:rsidRPr="00A138DB">
              <w:rPr>
                <w:kern w:val="0"/>
                <w:sz w:val="21"/>
                <w:szCs w:val="21"/>
                <w14:ligatures w14:val="none"/>
                <w14:cntxtAlts w14:val="0"/>
              </w:rPr>
              <w:br/>
            </w:r>
            <w:r w:rsidRPr="00A138DB">
              <w:rPr>
                <w:kern w:val="0"/>
                <w:sz w:val="21"/>
                <w:szCs w:val="21"/>
                <w14:ligatures w14:val="none"/>
                <w14:cntxtAlts w14:val="0"/>
              </w:rPr>
              <w:t>4</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low conflict, able to handle well</w:t>
            </w:r>
          </w:p>
        </w:tc>
      </w:tr>
      <w:tr w:rsidR="009404CA" w:rsidRPr="00A138DB" w:rsidTr="003363DB">
        <w:trPr>
          <w:trHeight w:val="80"/>
        </w:trPr>
        <w:tc>
          <w:tcPr>
            <w:tcW w:w="3040" w:type="dxa"/>
            <w:tcBorders>
              <w:top w:val="nil"/>
              <w:left w:val="nil"/>
              <w:bottom w:val="single" w:sz="4" w:space="0" w:color="auto"/>
              <w:right w:val="nil"/>
            </w:tcBorders>
            <w:shd w:val="clear" w:color="auto" w:fill="auto"/>
            <w:hideMark/>
          </w:tcPr>
          <w:p w:rsidR="009404CA" w:rsidRPr="00A138DB" w:rsidRDefault="009404CA" w:rsidP="001A5C6C">
            <w:pPr>
              <w:spacing w:before="60" w:after="60" w:line="240" w:lineRule="auto"/>
              <w:ind w:left="173" w:hanging="173"/>
              <w:rPr>
                <w:kern w:val="0"/>
                <w:sz w:val="21"/>
                <w:szCs w:val="21"/>
                <w14:ligatures w14:val="none"/>
                <w14:cntxtAlts w14:val="0"/>
              </w:rPr>
            </w:pPr>
            <w:r w:rsidRPr="00A138DB">
              <w:rPr>
                <w:kern w:val="0"/>
                <w:sz w:val="21"/>
                <w:szCs w:val="21"/>
                <w14:ligatures w14:val="none"/>
                <w14:cntxtAlts w14:val="0"/>
              </w:rPr>
              <w:t xml:space="preserve">Adoption of a </w:t>
            </w:r>
            <w:r w:rsidR="001A1602" w:rsidRPr="00A138DB">
              <w:rPr>
                <w:kern w:val="0"/>
                <w:sz w:val="21"/>
                <w:szCs w:val="21"/>
                <w14:ligatures w14:val="none"/>
                <w14:cntxtAlts w14:val="0"/>
              </w:rPr>
              <w:t>science-based approach to prevention</w:t>
            </w:r>
          </w:p>
        </w:tc>
        <w:tc>
          <w:tcPr>
            <w:tcW w:w="4805" w:type="dxa"/>
            <w:tcBorders>
              <w:top w:val="nil"/>
              <w:left w:val="nil"/>
              <w:bottom w:val="single" w:sz="4" w:space="0" w:color="auto"/>
              <w:right w:val="nil"/>
            </w:tcBorders>
            <w:shd w:val="clear" w:color="auto" w:fill="auto"/>
            <w:hideMark/>
          </w:tcPr>
          <w:p w:rsidR="009404CA" w:rsidRPr="00A138DB" w:rsidRDefault="00BD5D19" w:rsidP="00581C04">
            <w:pPr>
              <w:spacing w:before="60" w:after="60" w:line="240" w:lineRule="auto"/>
              <w:rPr>
                <w:kern w:val="0"/>
                <w:sz w:val="21"/>
                <w:szCs w:val="21"/>
                <w14:ligatures w14:val="none"/>
                <w14:cntxtAlts w14:val="0"/>
              </w:rPr>
            </w:pPr>
            <w:r w:rsidRPr="00A138DB">
              <w:rPr>
                <w:kern w:val="0"/>
                <w:sz w:val="21"/>
                <w:szCs w:val="21"/>
                <w14:ligatures w14:val="none"/>
                <w14:cntxtAlts w14:val="0"/>
              </w:rPr>
              <w:t>S</w:t>
            </w:r>
            <w:r w:rsidR="009404CA" w:rsidRPr="00A138DB">
              <w:rPr>
                <w:kern w:val="0"/>
                <w:sz w:val="21"/>
                <w:szCs w:val="21"/>
                <w14:ligatures w14:val="none"/>
                <w14:cntxtAlts w14:val="0"/>
              </w:rPr>
              <w:t>cale derived from 21 items representing awareness and use of prevention science concepts (e.g., risk and protective factors), collection of epidemiologic data, prevention programming targeting elevated risk and depressed protective factors, and ongoing system monitoring</w:t>
            </w:r>
          </w:p>
        </w:tc>
        <w:tc>
          <w:tcPr>
            <w:tcW w:w="5210" w:type="dxa"/>
            <w:tcBorders>
              <w:top w:val="nil"/>
              <w:left w:val="nil"/>
              <w:bottom w:val="single" w:sz="4" w:space="0" w:color="auto"/>
              <w:right w:val="nil"/>
            </w:tcBorders>
            <w:shd w:val="clear" w:color="auto" w:fill="auto"/>
            <w:hideMark/>
          </w:tcPr>
          <w:p w:rsidR="009404CA" w:rsidRPr="00A138DB" w:rsidRDefault="009404CA" w:rsidP="001A5C6C">
            <w:pPr>
              <w:spacing w:before="60" w:after="60" w:line="240" w:lineRule="auto"/>
              <w:rPr>
                <w:kern w:val="0"/>
                <w:sz w:val="21"/>
                <w:szCs w:val="21"/>
                <w14:ligatures w14:val="none"/>
                <w14:cntxtAlts w14:val="0"/>
              </w:rPr>
            </w:pPr>
            <w:r w:rsidRPr="00A138DB">
              <w:rPr>
                <w:kern w:val="0"/>
                <w:sz w:val="21"/>
                <w:szCs w:val="21"/>
                <w14:ligatures w14:val="none"/>
                <w14:cntxtAlts w14:val="0"/>
              </w:rPr>
              <w:t>0</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Stage 0 (little or no awareness of prevention science concepts and their relevance to prevention programming)</w:t>
            </w:r>
            <w:r w:rsidR="00AC7D37" w:rsidRPr="00A138DB">
              <w:rPr>
                <w:kern w:val="0"/>
                <w:sz w:val="21"/>
                <w:szCs w:val="21"/>
                <w14:ligatures w14:val="none"/>
                <w14:cntxtAlts w14:val="0"/>
              </w:rPr>
              <w:t>,</w:t>
            </w:r>
            <w:r w:rsidRPr="00A138DB">
              <w:rPr>
                <w:kern w:val="0"/>
                <w:sz w:val="21"/>
                <w:szCs w:val="21"/>
                <w14:ligatures w14:val="none"/>
                <w14:cntxtAlts w14:val="0"/>
              </w:rPr>
              <w:t xml:space="preserve"> to </w:t>
            </w:r>
            <w:r w:rsidR="00AC7D37" w:rsidRPr="00A138DB">
              <w:rPr>
                <w:kern w:val="0"/>
                <w:sz w:val="21"/>
                <w:szCs w:val="21"/>
                <w14:ligatures w14:val="none"/>
                <w14:cntxtAlts w14:val="0"/>
              </w:rPr>
              <w:br/>
            </w:r>
            <w:r w:rsidRPr="00A138DB">
              <w:rPr>
                <w:kern w:val="0"/>
                <w:sz w:val="21"/>
                <w:szCs w:val="21"/>
                <w14:ligatures w14:val="none"/>
                <w14:cntxtAlts w14:val="0"/>
              </w:rPr>
              <w:t>5</w:t>
            </w:r>
            <w:r w:rsidR="00AC7D37" w:rsidRPr="00A138DB">
              <w:rPr>
                <w:kern w:val="0"/>
                <w:sz w:val="21"/>
                <w:szCs w:val="21"/>
                <w14:ligatures w14:val="none"/>
                <w14:cntxtAlts w14:val="0"/>
              </w:rPr>
              <w:t xml:space="preserve"> </w:t>
            </w:r>
            <w:r w:rsidRPr="00A138DB">
              <w:rPr>
                <w:kern w:val="0"/>
                <w:sz w:val="21"/>
                <w:szCs w:val="21"/>
                <w14:ligatures w14:val="none"/>
                <w14:cntxtAlts w14:val="0"/>
              </w:rPr>
              <w:t>=</w:t>
            </w:r>
            <w:r w:rsidR="00AC7D37" w:rsidRPr="00A138DB">
              <w:rPr>
                <w:kern w:val="0"/>
                <w:sz w:val="21"/>
                <w:szCs w:val="21"/>
                <w14:ligatures w14:val="none"/>
                <w14:cntxtAlts w14:val="0"/>
              </w:rPr>
              <w:t xml:space="preserve"> </w:t>
            </w:r>
            <w:r w:rsidRPr="00A138DB">
              <w:rPr>
                <w:kern w:val="0"/>
                <w:sz w:val="21"/>
                <w:szCs w:val="21"/>
                <w14:ligatures w14:val="none"/>
                <w14:cntxtAlts w14:val="0"/>
              </w:rPr>
              <w:t>Stage 5 (using tested and effective preventive interventions and ongoing assessments to monitor implementation and intervention effects)</w:t>
            </w:r>
          </w:p>
        </w:tc>
      </w:tr>
      <w:tr w:rsidR="00BD5D19" w:rsidRPr="00A138DB" w:rsidTr="00540E17">
        <w:trPr>
          <w:trHeight w:val="80"/>
        </w:trPr>
        <w:tc>
          <w:tcPr>
            <w:tcW w:w="13055" w:type="dxa"/>
            <w:gridSpan w:val="3"/>
            <w:tcBorders>
              <w:top w:val="single" w:sz="4" w:space="0" w:color="auto"/>
              <w:left w:val="nil"/>
              <w:right w:val="nil"/>
            </w:tcBorders>
            <w:shd w:val="clear" w:color="auto" w:fill="auto"/>
          </w:tcPr>
          <w:p w:rsidR="00BD5D19" w:rsidRPr="00A138DB" w:rsidRDefault="00BD5D19" w:rsidP="00B976A1">
            <w:pPr>
              <w:spacing w:before="60" w:after="60" w:line="240" w:lineRule="auto"/>
              <w:rPr>
                <w:kern w:val="0"/>
                <w:sz w:val="21"/>
                <w:szCs w:val="21"/>
                <w14:ligatures w14:val="none"/>
                <w14:cntxtAlts w14:val="0"/>
              </w:rPr>
            </w:pPr>
            <w:r w:rsidRPr="00A138DB">
              <w:rPr>
                <w:i/>
                <w:kern w:val="0"/>
                <w:sz w:val="21"/>
                <w:szCs w:val="21"/>
                <w14:ligatures w14:val="none"/>
                <w14:cntxtAlts w14:val="0"/>
              </w:rPr>
              <w:t>Note</w:t>
            </w:r>
            <w:r w:rsidRPr="00A138DB">
              <w:rPr>
                <w:kern w:val="0"/>
                <w:sz w:val="21"/>
                <w:szCs w:val="21"/>
                <w14:ligatures w14:val="none"/>
                <w14:cntxtAlts w14:val="0"/>
              </w:rPr>
              <w:t xml:space="preserve">. </w:t>
            </w:r>
            <w:r w:rsidR="00540E17" w:rsidRPr="00A138DB">
              <w:rPr>
                <w:kern w:val="0"/>
                <w:sz w:val="21"/>
                <w:szCs w:val="21"/>
                <w14:ligatures w14:val="none"/>
                <w14:cntxtAlts w14:val="0"/>
              </w:rPr>
              <w:t>CTC</w:t>
            </w:r>
            <w:r w:rsidR="001112ED">
              <w:rPr>
                <w:kern w:val="0"/>
                <w:sz w:val="21"/>
                <w:szCs w:val="21"/>
                <w14:ligatures w14:val="none"/>
                <w14:cntxtAlts w14:val="0"/>
              </w:rPr>
              <w:t xml:space="preserve"> = </w:t>
            </w:r>
            <w:r w:rsidR="00540E17" w:rsidRPr="00A138DB">
              <w:rPr>
                <w:kern w:val="0"/>
                <w:sz w:val="21"/>
                <w:szCs w:val="21"/>
                <w14:ligatures w14:val="none"/>
                <w14:cntxtAlts w14:val="0"/>
              </w:rPr>
              <w:t>Communities That Care.</w:t>
            </w:r>
          </w:p>
        </w:tc>
      </w:tr>
    </w:tbl>
    <w:p w:rsidR="00331DE0" w:rsidRPr="00A138DB" w:rsidRDefault="00331DE0" w:rsidP="00C94E0A">
      <w:pPr>
        <w:widowControl w:val="0"/>
        <w:spacing w:after="200" w:line="276" w:lineRule="auto"/>
        <w:rPr>
          <w:color w:val="auto"/>
          <w:sz w:val="24"/>
          <w:szCs w:val="24"/>
        </w:rPr>
        <w:sectPr w:rsidR="00331DE0" w:rsidRPr="00A138DB" w:rsidSect="00331DE0">
          <w:pgSz w:w="15840" w:h="12240" w:orient="landscape"/>
          <w:pgMar w:top="1440" w:right="1440" w:bottom="1440" w:left="1440" w:header="720" w:footer="720" w:gutter="0"/>
          <w:cols w:space="720"/>
          <w:docGrid w:linePitch="360"/>
        </w:sectPr>
      </w:pPr>
    </w:p>
    <w:tbl>
      <w:tblPr>
        <w:tblW w:w="8835" w:type="dxa"/>
        <w:tblInd w:w="93" w:type="dxa"/>
        <w:tblLook w:val="04A0" w:firstRow="1" w:lastRow="0" w:firstColumn="1" w:lastColumn="0" w:noHBand="0" w:noVBand="1"/>
      </w:tblPr>
      <w:tblGrid>
        <w:gridCol w:w="266"/>
        <w:gridCol w:w="4175"/>
        <w:gridCol w:w="1260"/>
        <w:gridCol w:w="1180"/>
        <w:gridCol w:w="1954"/>
      </w:tblGrid>
      <w:tr w:rsidR="00F81480" w:rsidRPr="00A138DB" w:rsidTr="00E32902">
        <w:trPr>
          <w:trHeight w:val="300"/>
        </w:trPr>
        <w:tc>
          <w:tcPr>
            <w:tcW w:w="8835" w:type="dxa"/>
            <w:gridSpan w:val="5"/>
            <w:tcBorders>
              <w:top w:val="nil"/>
              <w:left w:val="nil"/>
              <w:bottom w:val="nil"/>
              <w:right w:val="nil"/>
            </w:tcBorders>
            <w:shd w:val="clear" w:color="auto" w:fill="auto"/>
            <w:noWrap/>
            <w:vAlign w:val="bottom"/>
            <w:hideMark/>
          </w:tcPr>
          <w:p w:rsidR="00F81480" w:rsidRPr="00A138DB" w:rsidRDefault="00F81480" w:rsidP="00B976A1">
            <w:pPr>
              <w:widowControl w:val="0"/>
              <w:spacing w:after="0" w:line="480" w:lineRule="auto"/>
              <w:rPr>
                <w:color w:val="auto"/>
                <w:kern w:val="0"/>
                <w:sz w:val="22"/>
                <w:szCs w:val="22"/>
                <w14:ligatures w14:val="none"/>
                <w14:cntxtAlts w14:val="0"/>
              </w:rPr>
            </w:pPr>
            <w:r w:rsidRPr="00A138DB">
              <w:rPr>
                <w:color w:val="auto"/>
                <w:kern w:val="0"/>
                <w:sz w:val="22"/>
                <w:szCs w:val="22"/>
                <w14:ligatures w14:val="none"/>
                <w14:cntxtAlts w14:val="0"/>
              </w:rPr>
              <w:lastRenderedPageBreak/>
              <w:t>Table 3</w:t>
            </w:r>
            <w:r w:rsidRPr="00A138DB">
              <w:rPr>
                <w:color w:val="auto"/>
                <w:kern w:val="0"/>
                <w:sz w:val="22"/>
                <w:szCs w:val="22"/>
                <w14:ligatures w14:val="none"/>
                <w14:cntxtAlts w14:val="0"/>
              </w:rPr>
              <w:br/>
            </w:r>
            <w:r w:rsidRPr="00A138DB">
              <w:rPr>
                <w:i/>
                <w:color w:val="auto"/>
                <w:kern w:val="0"/>
                <w:sz w:val="22"/>
                <w:szCs w:val="22"/>
                <w14:ligatures w14:val="none"/>
                <w14:cntxtAlts w14:val="0"/>
              </w:rPr>
              <w:t xml:space="preserve">Group Comparison of </w:t>
            </w:r>
            <w:r w:rsidR="00B976A1" w:rsidRPr="00A80118">
              <w:rPr>
                <w:i/>
                <w:kern w:val="0"/>
                <w:sz w:val="22"/>
                <w:szCs w:val="22"/>
                <w14:ligatures w14:val="none"/>
                <w14:cntxtAlts w14:val="0"/>
              </w:rPr>
              <w:t>Community Board Interview</w:t>
            </w:r>
            <w:r w:rsidRPr="001B7C83">
              <w:rPr>
                <w:i/>
                <w:color w:val="auto"/>
                <w:kern w:val="0"/>
                <w:sz w:val="22"/>
                <w:szCs w:val="22"/>
                <w14:ligatures w14:val="none"/>
                <w14:cntxtAlts w14:val="0"/>
              </w:rPr>
              <w:t xml:space="preserve"> and </w:t>
            </w:r>
            <w:r w:rsidR="00B976A1" w:rsidRPr="00A80118">
              <w:rPr>
                <w:i/>
                <w:kern w:val="0"/>
                <w:sz w:val="22"/>
                <w:szCs w:val="22"/>
                <w14:ligatures w14:val="none"/>
                <w14:cntxtAlts w14:val="0"/>
              </w:rPr>
              <w:t>Community Key Informant Survey</w:t>
            </w:r>
            <w:r w:rsidRPr="00A138DB">
              <w:rPr>
                <w:i/>
                <w:color w:val="auto"/>
                <w:kern w:val="0"/>
                <w:sz w:val="22"/>
                <w:szCs w:val="22"/>
                <w14:ligatures w14:val="none"/>
                <w14:cntxtAlts w14:val="0"/>
              </w:rPr>
              <w:t xml:space="preserve"> Findings</w:t>
            </w:r>
          </w:p>
        </w:tc>
      </w:tr>
      <w:tr w:rsidR="00473676" w:rsidRPr="00A138DB" w:rsidTr="00682B35">
        <w:trPr>
          <w:trHeight w:val="600"/>
        </w:trPr>
        <w:tc>
          <w:tcPr>
            <w:tcW w:w="4441" w:type="dxa"/>
            <w:gridSpan w:val="2"/>
            <w:tcBorders>
              <w:top w:val="single" w:sz="4" w:space="0" w:color="auto"/>
              <w:left w:val="nil"/>
              <w:bottom w:val="single" w:sz="4" w:space="0" w:color="auto"/>
              <w:right w:val="nil"/>
            </w:tcBorders>
            <w:shd w:val="clear" w:color="auto" w:fill="auto"/>
            <w:noWrap/>
            <w:vAlign w:val="bottom"/>
            <w:hideMark/>
          </w:tcPr>
          <w:p w:rsidR="00425794" w:rsidRPr="00A138DB" w:rsidRDefault="00425794" w:rsidP="00682B35">
            <w:pPr>
              <w:widowControl w:val="0"/>
              <w:spacing w:before="120" w:line="240" w:lineRule="auto"/>
              <w:rPr>
                <w:color w:val="auto"/>
                <w:kern w:val="0"/>
                <w:sz w:val="22"/>
                <w:szCs w:val="22"/>
                <w14:ligatures w14:val="none"/>
                <w14:cntxtAlts w14:val="0"/>
              </w:rPr>
            </w:pPr>
            <w:r w:rsidRPr="00A138DB">
              <w:rPr>
                <w:color w:val="auto"/>
                <w:kern w:val="0"/>
                <w:sz w:val="22"/>
                <w:szCs w:val="22"/>
                <w14:ligatures w14:val="none"/>
                <w14:cntxtAlts w14:val="0"/>
              </w:rPr>
              <w:t>Measure</w:t>
            </w:r>
          </w:p>
        </w:tc>
        <w:tc>
          <w:tcPr>
            <w:tcW w:w="1260" w:type="dxa"/>
            <w:tcBorders>
              <w:top w:val="single" w:sz="4" w:space="0" w:color="auto"/>
              <w:left w:val="nil"/>
              <w:bottom w:val="single" w:sz="4" w:space="0" w:color="auto"/>
              <w:right w:val="nil"/>
            </w:tcBorders>
            <w:shd w:val="clear" w:color="auto" w:fill="auto"/>
            <w:noWrap/>
            <w:vAlign w:val="bottom"/>
            <w:hideMark/>
          </w:tcPr>
          <w:p w:rsidR="00425794" w:rsidRPr="00A138DB" w:rsidRDefault="00425794" w:rsidP="00682B35">
            <w:pPr>
              <w:widowControl w:val="0"/>
              <w:spacing w:before="12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KFT Site 1</w:t>
            </w:r>
          </w:p>
        </w:tc>
        <w:tc>
          <w:tcPr>
            <w:tcW w:w="1180" w:type="dxa"/>
            <w:tcBorders>
              <w:top w:val="single" w:sz="4" w:space="0" w:color="auto"/>
              <w:left w:val="nil"/>
              <w:bottom w:val="single" w:sz="4" w:space="0" w:color="auto"/>
              <w:right w:val="nil"/>
            </w:tcBorders>
            <w:shd w:val="clear" w:color="auto" w:fill="auto"/>
            <w:noWrap/>
            <w:vAlign w:val="bottom"/>
            <w:hideMark/>
          </w:tcPr>
          <w:p w:rsidR="00425794" w:rsidRPr="00A138DB" w:rsidRDefault="00425794" w:rsidP="00682B35">
            <w:pPr>
              <w:widowControl w:val="0"/>
              <w:spacing w:before="12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KFT Site 2</w:t>
            </w:r>
          </w:p>
        </w:tc>
        <w:tc>
          <w:tcPr>
            <w:tcW w:w="1954" w:type="dxa"/>
            <w:tcBorders>
              <w:top w:val="single" w:sz="4" w:space="0" w:color="auto"/>
              <w:left w:val="nil"/>
              <w:bottom w:val="single" w:sz="4" w:space="0" w:color="auto"/>
              <w:right w:val="nil"/>
            </w:tcBorders>
            <w:shd w:val="clear" w:color="auto" w:fill="auto"/>
            <w:vAlign w:val="bottom"/>
            <w:hideMark/>
          </w:tcPr>
          <w:p w:rsidR="00425794" w:rsidRPr="00A138DB" w:rsidRDefault="00425794" w:rsidP="00682B35">
            <w:pPr>
              <w:widowControl w:val="0"/>
              <w:spacing w:before="12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12 CTC Community Average</w:t>
            </w:r>
          </w:p>
        </w:tc>
      </w:tr>
      <w:tr w:rsidR="00473676" w:rsidRPr="00A138DB" w:rsidTr="00035171">
        <w:trPr>
          <w:trHeight w:val="3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Average number of hours per month…</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r>
      <w:tr w:rsidR="00473676" w:rsidRPr="00A138DB" w:rsidTr="00035171">
        <w:trPr>
          <w:trHeight w:val="6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D80BEB">
            <w:pPr>
              <w:widowControl w:val="0"/>
              <w:spacing w:after="0" w:line="240" w:lineRule="auto"/>
              <w:ind w:left="187" w:hanging="187"/>
              <w:rPr>
                <w:color w:val="auto"/>
                <w:kern w:val="0"/>
                <w:sz w:val="22"/>
                <w:szCs w:val="22"/>
                <w14:ligatures w14:val="none"/>
                <w14:cntxtAlts w14:val="0"/>
              </w:rPr>
            </w:pPr>
            <w:r w:rsidRPr="00A138DB">
              <w:rPr>
                <w:color w:val="auto"/>
                <w:kern w:val="0"/>
                <w:sz w:val="22"/>
                <w:szCs w:val="22"/>
                <w14:ligatures w14:val="none"/>
                <w14:cntxtAlts w14:val="0"/>
              </w:rPr>
              <w:t>Attending CTC meetings or subcommittee meetings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2.6</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1.3</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4.4</w:t>
            </w:r>
          </w:p>
        </w:tc>
      </w:tr>
      <w:tr w:rsidR="00473676" w:rsidRPr="00A138DB" w:rsidTr="00035171">
        <w:trPr>
          <w:trHeight w:val="9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D80BEB">
            <w:pPr>
              <w:widowControl w:val="0"/>
              <w:spacing w:after="0" w:line="240" w:lineRule="auto"/>
              <w:ind w:left="187" w:hanging="187"/>
              <w:rPr>
                <w:color w:val="auto"/>
                <w:kern w:val="0"/>
                <w:sz w:val="22"/>
                <w:szCs w:val="22"/>
                <w14:ligatures w14:val="none"/>
                <w14:cntxtAlts w14:val="0"/>
              </w:rPr>
            </w:pPr>
            <w:r w:rsidRPr="00A138DB">
              <w:rPr>
                <w:color w:val="auto"/>
                <w:kern w:val="0"/>
                <w:sz w:val="22"/>
                <w:szCs w:val="22"/>
                <w14:ligatures w14:val="none"/>
                <w14:cntxtAlts w14:val="0"/>
              </w:rPr>
              <w:t xml:space="preserve">Fundraising, including grant writing and other activities to help advance the work of the </w:t>
            </w:r>
            <w:r w:rsidR="008273D6">
              <w:rPr>
                <w:color w:val="auto"/>
                <w:kern w:val="0"/>
                <w:sz w:val="22"/>
                <w:szCs w:val="22"/>
                <w14:ligatures w14:val="none"/>
                <w14:cntxtAlts w14:val="0"/>
              </w:rPr>
              <w:t>b</w:t>
            </w:r>
            <w:r w:rsidRPr="00A138DB">
              <w:rPr>
                <w:color w:val="auto"/>
                <w:kern w:val="0"/>
                <w:sz w:val="22"/>
                <w:szCs w:val="22"/>
                <w14:ligatures w14:val="none"/>
                <w14:cntxtAlts w14:val="0"/>
              </w:rPr>
              <w:t xml:space="preserve">oard </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5.4</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1</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0.9</w:t>
            </w:r>
          </w:p>
        </w:tc>
      </w:tr>
      <w:tr w:rsidR="00473676" w:rsidRPr="00A138DB" w:rsidTr="00035171">
        <w:trPr>
          <w:trHeight w:val="9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79230A" w:rsidP="00D80BEB">
            <w:pPr>
              <w:widowControl w:val="0"/>
              <w:spacing w:after="0" w:line="240" w:lineRule="auto"/>
              <w:ind w:left="187" w:hanging="187"/>
              <w:rPr>
                <w:color w:val="auto"/>
                <w:kern w:val="0"/>
                <w:sz w:val="22"/>
                <w:szCs w:val="22"/>
                <w14:ligatures w14:val="none"/>
                <w14:cntxtAlts w14:val="0"/>
              </w:rPr>
            </w:pPr>
            <w:r w:rsidRPr="00A138DB">
              <w:rPr>
                <w:color w:val="auto"/>
                <w:kern w:val="0"/>
                <w:sz w:val="22"/>
                <w:szCs w:val="22"/>
                <w14:ligatures w14:val="none"/>
                <w14:cntxtAlts w14:val="0"/>
              </w:rPr>
              <w:t>P</w:t>
            </w:r>
            <w:r w:rsidR="00425794" w:rsidRPr="00A138DB">
              <w:rPr>
                <w:color w:val="auto"/>
                <w:kern w:val="0"/>
                <w:sz w:val="22"/>
                <w:szCs w:val="22"/>
                <w14:ligatures w14:val="none"/>
                <w14:cntxtAlts w14:val="0"/>
              </w:rPr>
              <w:t>reparation, administration, public relations, and other CTC work outside of meetings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0.7</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0.5</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2.3</w:t>
            </w:r>
          </w:p>
        </w:tc>
      </w:tr>
      <w:tr w:rsidR="00473676" w:rsidRPr="00A138DB" w:rsidTr="00035171">
        <w:trPr>
          <w:trHeight w:val="900"/>
        </w:trPr>
        <w:tc>
          <w:tcPr>
            <w:tcW w:w="4441" w:type="dxa"/>
            <w:gridSpan w:val="2"/>
            <w:tcBorders>
              <w:top w:val="nil"/>
              <w:left w:val="nil"/>
              <w:bottom w:val="nil"/>
              <w:right w:val="nil"/>
            </w:tcBorders>
            <w:shd w:val="clear" w:color="auto" w:fill="auto"/>
            <w:vAlign w:val="bottom"/>
            <w:hideMark/>
          </w:tcPr>
          <w:p w:rsidR="00425794" w:rsidRPr="00A138DB" w:rsidRDefault="00425794" w:rsidP="00D80BEB">
            <w:pPr>
              <w:widowControl w:val="0"/>
              <w:spacing w:after="0" w:line="240" w:lineRule="auto"/>
              <w:ind w:left="187" w:hanging="187"/>
              <w:rPr>
                <w:color w:val="auto"/>
                <w:kern w:val="0"/>
                <w:sz w:val="22"/>
                <w:szCs w:val="22"/>
                <w14:ligatures w14:val="none"/>
                <w14:cntxtAlts w14:val="0"/>
              </w:rPr>
            </w:pPr>
            <w:r w:rsidRPr="00A138DB">
              <w:rPr>
                <w:color w:val="auto"/>
                <w:kern w:val="0"/>
                <w:sz w:val="22"/>
                <w:szCs w:val="22"/>
                <w14:ligatures w14:val="none"/>
                <w14:cntxtAlts w14:val="0"/>
              </w:rPr>
              <w:t>Mean number of correct responses on 5-item prevention research quiz</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4.1</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3.8</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3.4</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79230A"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xml:space="preserve">Community </w:t>
            </w:r>
            <w:r w:rsidR="0067124F">
              <w:rPr>
                <w:color w:val="auto"/>
                <w:kern w:val="0"/>
                <w:sz w:val="22"/>
                <w:szCs w:val="22"/>
                <w14:ligatures w14:val="none"/>
                <w14:cntxtAlts w14:val="0"/>
              </w:rPr>
              <w:t>S</w:t>
            </w:r>
            <w:r w:rsidRPr="00A138DB">
              <w:rPr>
                <w:color w:val="auto"/>
                <w:kern w:val="0"/>
                <w:sz w:val="22"/>
                <w:szCs w:val="22"/>
                <w14:ligatures w14:val="none"/>
                <w14:cntxtAlts w14:val="0"/>
              </w:rPr>
              <w:t>upport/</w:t>
            </w:r>
            <w:r w:rsidR="0067124F">
              <w:rPr>
                <w:color w:val="auto"/>
                <w:kern w:val="0"/>
                <w:sz w:val="22"/>
                <w:szCs w:val="22"/>
                <w14:ligatures w14:val="none"/>
                <w14:cntxtAlts w14:val="0"/>
              </w:rPr>
              <w:t>R</w:t>
            </w:r>
            <w:r w:rsidR="00425794" w:rsidRPr="00A138DB">
              <w:rPr>
                <w:color w:val="auto"/>
                <w:kern w:val="0"/>
                <w:sz w:val="22"/>
                <w:szCs w:val="22"/>
                <w14:ligatures w14:val="none"/>
                <w14:cntxtAlts w14:val="0"/>
              </w:rPr>
              <w:t>eadiness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3.3</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2.9</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xml:space="preserve">CTC </w:t>
            </w:r>
            <w:r w:rsidR="00723FC0">
              <w:rPr>
                <w:color w:val="auto"/>
                <w:kern w:val="0"/>
                <w:sz w:val="22"/>
                <w:szCs w:val="22"/>
                <w14:ligatures w14:val="none"/>
                <w14:cntxtAlts w14:val="0"/>
              </w:rPr>
              <w:t>E</w:t>
            </w:r>
            <w:r w:rsidRPr="00A138DB">
              <w:rPr>
                <w:color w:val="auto"/>
                <w:kern w:val="0"/>
                <w:sz w:val="22"/>
                <w:szCs w:val="22"/>
                <w14:ligatures w14:val="none"/>
                <w14:cntxtAlts w14:val="0"/>
              </w:rPr>
              <w:t>fficacy</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3.3</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3.1</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3.5</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Benefits of</w:t>
            </w:r>
            <w:r w:rsidR="008273D6" w:rsidRPr="00A138DB">
              <w:rPr>
                <w:color w:val="auto"/>
                <w:kern w:val="0"/>
                <w:sz w:val="22"/>
                <w:szCs w:val="22"/>
                <w14:ligatures w14:val="none"/>
                <w14:cntxtAlts w14:val="0"/>
              </w:rPr>
              <w:t xml:space="preserve"> </w:t>
            </w:r>
            <w:r w:rsidR="00723FC0">
              <w:rPr>
                <w:color w:val="auto"/>
                <w:kern w:val="0"/>
                <w:sz w:val="22"/>
                <w:szCs w:val="22"/>
                <w14:ligatures w14:val="none"/>
                <w14:cntxtAlts w14:val="0"/>
              </w:rPr>
              <w:t>B</w:t>
            </w:r>
            <w:r w:rsidR="008273D6" w:rsidRPr="00A138DB">
              <w:rPr>
                <w:color w:val="auto"/>
                <w:kern w:val="0"/>
                <w:sz w:val="22"/>
                <w:szCs w:val="22"/>
                <w14:ligatures w14:val="none"/>
                <w14:cntxtAlts w14:val="0"/>
              </w:rPr>
              <w:t xml:space="preserve">oard </w:t>
            </w:r>
            <w:r w:rsidR="00723FC0">
              <w:rPr>
                <w:color w:val="auto"/>
                <w:kern w:val="0"/>
                <w:sz w:val="22"/>
                <w:szCs w:val="22"/>
                <w14:ligatures w14:val="none"/>
                <w14:cntxtAlts w14:val="0"/>
              </w:rPr>
              <w:t>P</w:t>
            </w:r>
            <w:r w:rsidR="008273D6" w:rsidRPr="00A138DB">
              <w:rPr>
                <w:color w:val="auto"/>
                <w:kern w:val="0"/>
                <w:sz w:val="22"/>
                <w:szCs w:val="22"/>
                <w14:ligatures w14:val="none"/>
                <w14:cntxtAlts w14:val="0"/>
              </w:rPr>
              <w:t>articipation</w:t>
            </w:r>
            <w:r w:rsidRPr="00A138DB">
              <w:rPr>
                <w:color w:val="auto"/>
                <w:kern w:val="0"/>
                <w:sz w:val="22"/>
                <w:szCs w:val="22"/>
                <w14:ligatures w14:val="none"/>
                <w14:cntxtAlts w14:val="0"/>
              </w:rPr>
              <w:t>:</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p>
        </w:tc>
      </w:tr>
      <w:tr w:rsidR="00473676" w:rsidRPr="00A138DB" w:rsidTr="00896B39">
        <w:trPr>
          <w:trHeight w:val="261"/>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New organizational or communication skills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44%</w:t>
            </w:r>
          </w:p>
        </w:tc>
      </w:tr>
      <w:tr w:rsidR="00473676" w:rsidRPr="00A138DB" w:rsidTr="0079230A">
        <w:trPr>
          <w:trHeight w:val="558"/>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D80BEB">
            <w:pPr>
              <w:widowControl w:val="0"/>
              <w:spacing w:after="0" w:line="240" w:lineRule="auto"/>
              <w:ind w:left="187" w:hanging="187"/>
              <w:rPr>
                <w:color w:val="auto"/>
                <w:kern w:val="0"/>
                <w:sz w:val="22"/>
                <w:szCs w:val="22"/>
                <w14:ligatures w14:val="none"/>
                <w14:cntxtAlts w14:val="0"/>
              </w:rPr>
            </w:pPr>
            <w:r w:rsidRPr="00A138DB">
              <w:rPr>
                <w:color w:val="auto"/>
                <w:kern w:val="0"/>
                <w:sz w:val="22"/>
                <w:szCs w:val="22"/>
                <w14:ligatures w14:val="none"/>
                <w14:cntxtAlts w14:val="0"/>
              </w:rPr>
              <w:t>New skills in designing and carrying out prevention programs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60%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40%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68%</w:t>
            </w:r>
          </w:p>
        </w:tc>
      </w:tr>
      <w:tr w:rsidR="00473676" w:rsidRPr="00A138DB" w:rsidTr="00035171">
        <w:trPr>
          <w:trHeight w:val="3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New skills in changing local policies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40%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51%</w:t>
            </w:r>
          </w:p>
        </w:tc>
      </w:tr>
      <w:tr w:rsidR="00473676" w:rsidRPr="00A138DB" w:rsidTr="00D80BEB">
        <w:trPr>
          <w:trHeight w:val="288"/>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Gaining support from others in community</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80%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50%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59%</w:t>
            </w:r>
          </w:p>
        </w:tc>
      </w:tr>
      <w:tr w:rsidR="00473676" w:rsidRPr="00A138DB" w:rsidTr="00035171">
        <w:trPr>
          <w:trHeight w:val="3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Feeling sense of personal fulfillment</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70%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60%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84%</w:t>
            </w:r>
          </w:p>
        </w:tc>
      </w:tr>
      <w:tr w:rsidR="00473676" w:rsidRPr="00A138DB" w:rsidTr="00035171">
        <w:trPr>
          <w:trHeight w:val="300"/>
        </w:trPr>
        <w:tc>
          <w:tcPr>
            <w:tcW w:w="266"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p>
        </w:tc>
        <w:tc>
          <w:tcPr>
            <w:tcW w:w="4175" w:type="dxa"/>
            <w:tcBorders>
              <w:top w:val="nil"/>
              <w:left w:val="nil"/>
              <w:bottom w:val="nil"/>
              <w:right w:val="nil"/>
            </w:tcBorders>
            <w:shd w:val="clear" w:color="auto" w:fill="auto"/>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Networking with others in community</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90%</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70%</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90%</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xml:space="preserve">Board </w:t>
            </w:r>
            <w:r w:rsidR="0067124F">
              <w:rPr>
                <w:color w:val="auto"/>
                <w:kern w:val="0"/>
                <w:sz w:val="22"/>
                <w:szCs w:val="22"/>
                <w14:ligatures w14:val="none"/>
                <w14:cntxtAlts w14:val="0"/>
              </w:rPr>
              <w:t>D</w:t>
            </w:r>
            <w:r w:rsidR="008273D6" w:rsidRPr="00A138DB">
              <w:rPr>
                <w:color w:val="auto"/>
                <w:kern w:val="0"/>
                <w:sz w:val="22"/>
                <w:szCs w:val="22"/>
                <w14:ligatures w14:val="none"/>
                <w14:cntxtAlts w14:val="0"/>
              </w:rPr>
              <w:t>irectedness</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3.4</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3.4</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3.7</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xml:space="preserve">Board </w:t>
            </w:r>
            <w:r w:rsidR="0067124F">
              <w:rPr>
                <w:color w:val="auto"/>
                <w:kern w:val="0"/>
                <w:sz w:val="22"/>
                <w:szCs w:val="22"/>
                <w14:ligatures w14:val="none"/>
                <w14:cntxtAlts w14:val="0"/>
              </w:rPr>
              <w:t>C</w:t>
            </w:r>
            <w:r w:rsidRPr="00A138DB">
              <w:rPr>
                <w:color w:val="auto"/>
                <w:kern w:val="0"/>
                <w:sz w:val="22"/>
                <w:szCs w:val="22"/>
                <w14:ligatures w14:val="none"/>
                <w14:cntxtAlts w14:val="0"/>
              </w:rPr>
              <w:t>ohesion</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3.3</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2.9</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3.4</w:t>
            </w:r>
          </w:p>
        </w:tc>
      </w:tr>
      <w:tr w:rsidR="00473676"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xml:space="preserve">Board </w:t>
            </w:r>
            <w:r w:rsidR="0067124F">
              <w:rPr>
                <w:color w:val="auto"/>
                <w:kern w:val="0"/>
                <w:sz w:val="22"/>
                <w:szCs w:val="22"/>
                <w14:ligatures w14:val="none"/>
                <w14:cntxtAlts w14:val="0"/>
              </w:rPr>
              <w:t>E</w:t>
            </w:r>
            <w:r w:rsidRPr="00A138DB">
              <w:rPr>
                <w:color w:val="auto"/>
                <w:kern w:val="0"/>
                <w:sz w:val="22"/>
                <w:szCs w:val="22"/>
                <w14:ligatures w14:val="none"/>
                <w14:cntxtAlts w14:val="0"/>
              </w:rPr>
              <w:t>fficiency</w:t>
            </w:r>
          </w:p>
        </w:tc>
        <w:tc>
          <w:tcPr>
            <w:tcW w:w="126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3.5</w:t>
            </w:r>
          </w:p>
        </w:tc>
        <w:tc>
          <w:tcPr>
            <w:tcW w:w="1180"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2.9</w:t>
            </w:r>
          </w:p>
        </w:tc>
        <w:tc>
          <w:tcPr>
            <w:tcW w:w="1954" w:type="dxa"/>
            <w:tcBorders>
              <w:top w:val="nil"/>
              <w:left w:val="nil"/>
              <w:bottom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3.4</w:t>
            </w:r>
          </w:p>
        </w:tc>
      </w:tr>
      <w:tr w:rsidR="0067124F" w:rsidRPr="00A138DB" w:rsidTr="00035171">
        <w:trPr>
          <w:trHeight w:val="300"/>
        </w:trPr>
        <w:tc>
          <w:tcPr>
            <w:tcW w:w="4441" w:type="dxa"/>
            <w:gridSpan w:val="2"/>
            <w:tcBorders>
              <w:top w:val="nil"/>
              <w:left w:val="nil"/>
              <w:bottom w:val="nil"/>
              <w:right w:val="nil"/>
            </w:tcBorders>
            <w:shd w:val="clear" w:color="auto" w:fill="auto"/>
            <w:noWrap/>
            <w:vAlign w:val="bottom"/>
            <w:hideMark/>
          </w:tcPr>
          <w:p w:rsidR="0067124F" w:rsidRPr="00473676" w:rsidRDefault="0067124F" w:rsidP="000B3E01">
            <w:pPr>
              <w:widowControl w:val="0"/>
              <w:spacing w:after="0" w:line="240" w:lineRule="auto"/>
              <w:rPr>
                <w:color w:val="auto"/>
                <w:kern w:val="0"/>
                <w:sz w:val="22"/>
                <w:szCs w:val="22"/>
                <w14:ligatures w14:val="none"/>
                <w14:cntxtAlts w14:val="0"/>
              </w:rPr>
            </w:pPr>
            <w:r w:rsidRPr="00473676">
              <w:rPr>
                <w:color w:val="auto"/>
                <w:kern w:val="0"/>
                <w:sz w:val="22"/>
                <w:szCs w:val="22"/>
                <w14:ligatures w14:val="none"/>
                <w14:cntxtAlts w14:val="0"/>
              </w:rPr>
              <w:t>Board Conflict Resolution</w:t>
            </w:r>
          </w:p>
        </w:tc>
        <w:tc>
          <w:tcPr>
            <w:tcW w:w="1260" w:type="dxa"/>
            <w:tcBorders>
              <w:top w:val="nil"/>
              <w:left w:val="nil"/>
              <w:bottom w:val="nil"/>
              <w:right w:val="nil"/>
            </w:tcBorders>
            <w:shd w:val="clear" w:color="auto" w:fill="auto"/>
            <w:noWrap/>
            <w:vAlign w:val="bottom"/>
            <w:hideMark/>
          </w:tcPr>
          <w:p w:rsidR="0067124F" w:rsidRPr="00A138DB" w:rsidRDefault="0067124F"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3.6</w:t>
            </w:r>
          </w:p>
        </w:tc>
        <w:tc>
          <w:tcPr>
            <w:tcW w:w="1180" w:type="dxa"/>
            <w:tcBorders>
              <w:top w:val="nil"/>
              <w:left w:val="nil"/>
              <w:bottom w:val="nil"/>
              <w:right w:val="nil"/>
            </w:tcBorders>
            <w:shd w:val="clear" w:color="auto" w:fill="auto"/>
            <w:noWrap/>
            <w:vAlign w:val="bottom"/>
            <w:hideMark/>
          </w:tcPr>
          <w:p w:rsidR="0067124F" w:rsidRPr="00A138DB" w:rsidRDefault="0067124F"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3.6</w:t>
            </w:r>
          </w:p>
        </w:tc>
        <w:tc>
          <w:tcPr>
            <w:tcW w:w="1954" w:type="dxa"/>
            <w:tcBorders>
              <w:top w:val="nil"/>
              <w:left w:val="nil"/>
              <w:bottom w:val="nil"/>
              <w:right w:val="nil"/>
            </w:tcBorders>
            <w:shd w:val="clear" w:color="auto" w:fill="auto"/>
            <w:noWrap/>
            <w:vAlign w:val="bottom"/>
            <w:hideMark/>
          </w:tcPr>
          <w:p w:rsidR="0067124F" w:rsidRPr="00A138DB" w:rsidRDefault="0067124F"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3.3</w:t>
            </w:r>
          </w:p>
        </w:tc>
      </w:tr>
      <w:tr w:rsidR="00473676" w:rsidRPr="00A138DB" w:rsidTr="00F81480">
        <w:trPr>
          <w:trHeight w:val="600"/>
        </w:trPr>
        <w:tc>
          <w:tcPr>
            <w:tcW w:w="4441" w:type="dxa"/>
            <w:gridSpan w:val="2"/>
            <w:tcBorders>
              <w:top w:val="nil"/>
              <w:left w:val="nil"/>
              <w:right w:val="nil"/>
            </w:tcBorders>
            <w:shd w:val="clear" w:color="auto" w:fill="auto"/>
            <w:vAlign w:val="bottom"/>
            <w:hideMark/>
          </w:tcPr>
          <w:p w:rsidR="00425794" w:rsidRPr="00A138DB" w:rsidRDefault="0067124F" w:rsidP="00D80BEB">
            <w:pPr>
              <w:widowControl w:val="0"/>
              <w:spacing w:after="0" w:line="240" w:lineRule="auto"/>
              <w:ind w:left="187" w:hanging="187"/>
              <w:rPr>
                <w:color w:val="auto"/>
                <w:kern w:val="0"/>
                <w:sz w:val="22"/>
                <w:szCs w:val="22"/>
                <w14:ligatures w14:val="none"/>
                <w14:cntxtAlts w14:val="0"/>
              </w:rPr>
            </w:pPr>
            <w:r w:rsidRPr="00473676">
              <w:rPr>
                <w:color w:val="auto"/>
                <w:kern w:val="0"/>
                <w:sz w:val="22"/>
                <w:szCs w:val="22"/>
                <w14:ligatures w14:val="none"/>
                <w14:cntxtAlts w14:val="0"/>
              </w:rPr>
              <w:t>Adoption of a Science-Based Approach to Prevention</w:t>
            </w:r>
          </w:p>
        </w:tc>
        <w:tc>
          <w:tcPr>
            <w:tcW w:w="1260" w:type="dxa"/>
            <w:tcBorders>
              <w:top w:val="nil"/>
              <w:left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2.6</w:t>
            </w:r>
          </w:p>
        </w:tc>
        <w:tc>
          <w:tcPr>
            <w:tcW w:w="1180" w:type="dxa"/>
            <w:tcBorders>
              <w:top w:val="nil"/>
              <w:left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w:t>
            </w:r>
          </w:p>
        </w:tc>
        <w:tc>
          <w:tcPr>
            <w:tcW w:w="1954" w:type="dxa"/>
            <w:tcBorders>
              <w:top w:val="nil"/>
              <w:left w:val="nil"/>
              <w:right w:val="nil"/>
            </w:tcBorders>
            <w:shd w:val="clear" w:color="auto" w:fill="auto"/>
            <w:noWrap/>
            <w:vAlign w:val="bottom"/>
            <w:hideMark/>
          </w:tcPr>
          <w:p w:rsidR="00425794" w:rsidRPr="00A138DB" w:rsidRDefault="00425794" w:rsidP="00C94E0A">
            <w:pPr>
              <w:widowControl w:val="0"/>
              <w:spacing w:after="0" w:line="240" w:lineRule="auto"/>
              <w:jc w:val="center"/>
              <w:rPr>
                <w:color w:val="auto"/>
                <w:kern w:val="0"/>
                <w:sz w:val="22"/>
                <w:szCs w:val="22"/>
                <w14:ligatures w14:val="none"/>
                <w14:cntxtAlts w14:val="0"/>
              </w:rPr>
            </w:pPr>
            <w:r w:rsidRPr="00A138DB">
              <w:rPr>
                <w:color w:val="auto"/>
                <w:kern w:val="0"/>
                <w:sz w:val="22"/>
                <w:szCs w:val="22"/>
                <w14:ligatures w14:val="none"/>
                <w14:cntxtAlts w14:val="0"/>
              </w:rPr>
              <w:t>2.8</w:t>
            </w:r>
          </w:p>
        </w:tc>
      </w:tr>
      <w:tr w:rsidR="00473676" w:rsidRPr="00A138DB" w:rsidTr="00F81480">
        <w:trPr>
          <w:trHeight w:val="300"/>
        </w:trPr>
        <w:tc>
          <w:tcPr>
            <w:tcW w:w="266" w:type="dxa"/>
            <w:tcBorders>
              <w:top w:val="nil"/>
              <w:left w:val="nil"/>
              <w:bottom w:val="single" w:sz="4" w:space="0" w:color="auto"/>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w:t>
            </w:r>
          </w:p>
        </w:tc>
        <w:tc>
          <w:tcPr>
            <w:tcW w:w="4175" w:type="dxa"/>
            <w:tcBorders>
              <w:top w:val="nil"/>
              <w:left w:val="nil"/>
              <w:bottom w:val="single" w:sz="4" w:space="0" w:color="auto"/>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w:t>
            </w:r>
          </w:p>
        </w:tc>
        <w:tc>
          <w:tcPr>
            <w:tcW w:w="1260" w:type="dxa"/>
            <w:tcBorders>
              <w:top w:val="nil"/>
              <w:left w:val="nil"/>
              <w:bottom w:val="single" w:sz="4" w:space="0" w:color="auto"/>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w:t>
            </w:r>
          </w:p>
        </w:tc>
        <w:tc>
          <w:tcPr>
            <w:tcW w:w="1180" w:type="dxa"/>
            <w:tcBorders>
              <w:top w:val="nil"/>
              <w:left w:val="nil"/>
              <w:bottom w:val="single" w:sz="4" w:space="0" w:color="auto"/>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w:t>
            </w:r>
          </w:p>
        </w:tc>
        <w:tc>
          <w:tcPr>
            <w:tcW w:w="1954" w:type="dxa"/>
            <w:tcBorders>
              <w:top w:val="nil"/>
              <w:left w:val="nil"/>
              <w:bottom w:val="single" w:sz="4" w:space="0" w:color="auto"/>
              <w:right w:val="nil"/>
            </w:tcBorders>
            <w:shd w:val="clear" w:color="auto" w:fill="auto"/>
            <w:noWrap/>
            <w:vAlign w:val="bottom"/>
            <w:hideMark/>
          </w:tcPr>
          <w:p w:rsidR="00425794" w:rsidRPr="00A138DB" w:rsidRDefault="00425794" w:rsidP="00C94E0A">
            <w:pPr>
              <w:widowControl w:val="0"/>
              <w:spacing w:after="0" w:line="240" w:lineRule="auto"/>
              <w:rPr>
                <w:color w:val="auto"/>
                <w:kern w:val="0"/>
                <w:sz w:val="22"/>
                <w:szCs w:val="22"/>
                <w14:ligatures w14:val="none"/>
                <w14:cntxtAlts w14:val="0"/>
              </w:rPr>
            </w:pPr>
            <w:r w:rsidRPr="00A138DB">
              <w:rPr>
                <w:color w:val="auto"/>
                <w:kern w:val="0"/>
                <w:sz w:val="22"/>
                <w:szCs w:val="22"/>
                <w14:ligatures w14:val="none"/>
                <w14:cntxtAlts w14:val="0"/>
              </w:rPr>
              <w:t> </w:t>
            </w:r>
          </w:p>
        </w:tc>
      </w:tr>
      <w:tr w:rsidR="00F81480" w:rsidRPr="00A138DB" w:rsidTr="00E32902">
        <w:trPr>
          <w:trHeight w:val="300"/>
        </w:trPr>
        <w:tc>
          <w:tcPr>
            <w:tcW w:w="266" w:type="dxa"/>
            <w:tcBorders>
              <w:top w:val="single" w:sz="4" w:space="0" w:color="auto"/>
              <w:left w:val="nil"/>
              <w:right w:val="nil"/>
            </w:tcBorders>
            <w:shd w:val="clear" w:color="auto" w:fill="auto"/>
            <w:noWrap/>
            <w:vAlign w:val="bottom"/>
          </w:tcPr>
          <w:p w:rsidR="00F81480" w:rsidRPr="00A138DB" w:rsidRDefault="00F81480" w:rsidP="00C94E0A">
            <w:pPr>
              <w:widowControl w:val="0"/>
              <w:spacing w:after="0" w:line="240" w:lineRule="auto"/>
              <w:rPr>
                <w:color w:val="auto"/>
                <w:kern w:val="0"/>
                <w:sz w:val="22"/>
                <w:szCs w:val="22"/>
                <w14:ligatures w14:val="none"/>
                <w14:cntxtAlts w14:val="0"/>
              </w:rPr>
            </w:pPr>
          </w:p>
        </w:tc>
        <w:tc>
          <w:tcPr>
            <w:tcW w:w="8569" w:type="dxa"/>
            <w:gridSpan w:val="4"/>
            <w:tcBorders>
              <w:top w:val="single" w:sz="4" w:space="0" w:color="auto"/>
              <w:left w:val="nil"/>
              <w:right w:val="nil"/>
            </w:tcBorders>
            <w:shd w:val="clear" w:color="auto" w:fill="auto"/>
            <w:noWrap/>
            <w:vAlign w:val="bottom"/>
          </w:tcPr>
          <w:p w:rsidR="00F81480" w:rsidRPr="00A138DB" w:rsidRDefault="00F81480" w:rsidP="00B976A1">
            <w:pPr>
              <w:widowControl w:val="0"/>
              <w:spacing w:after="0" w:line="240" w:lineRule="auto"/>
              <w:rPr>
                <w:color w:val="auto"/>
                <w:kern w:val="0"/>
                <w:sz w:val="22"/>
                <w:szCs w:val="22"/>
                <w14:ligatures w14:val="none"/>
                <w14:cntxtAlts w14:val="0"/>
              </w:rPr>
            </w:pPr>
            <w:r w:rsidRPr="00A138DB">
              <w:rPr>
                <w:i/>
                <w:kern w:val="0"/>
                <w:sz w:val="22"/>
                <w:szCs w:val="22"/>
                <w14:ligatures w14:val="none"/>
                <w14:cntxtAlts w14:val="0"/>
              </w:rPr>
              <w:t>Note</w:t>
            </w:r>
            <w:r w:rsidRPr="00A138DB">
              <w:rPr>
                <w:kern w:val="0"/>
                <w:sz w:val="22"/>
                <w:szCs w:val="22"/>
                <w14:ligatures w14:val="none"/>
                <w14:cntxtAlts w14:val="0"/>
              </w:rPr>
              <w:t>. CTC</w:t>
            </w:r>
            <w:r w:rsidR="001112ED">
              <w:rPr>
                <w:kern w:val="0"/>
                <w:sz w:val="22"/>
                <w:szCs w:val="22"/>
                <w14:ligatures w14:val="none"/>
                <w14:cntxtAlts w14:val="0"/>
              </w:rPr>
              <w:t xml:space="preserve"> = </w:t>
            </w:r>
            <w:r w:rsidRPr="00A138DB">
              <w:rPr>
                <w:kern w:val="0"/>
                <w:sz w:val="22"/>
                <w:szCs w:val="22"/>
                <w14:ligatures w14:val="none"/>
                <w14:cntxtAlts w14:val="0"/>
              </w:rPr>
              <w:t>Communities That Care.</w:t>
            </w:r>
          </w:p>
        </w:tc>
      </w:tr>
    </w:tbl>
    <w:p w:rsidR="00CB705A" w:rsidRPr="00A138DB" w:rsidRDefault="00CB705A" w:rsidP="00C94E0A">
      <w:pPr>
        <w:widowControl w:val="0"/>
        <w:spacing w:after="200" w:line="276" w:lineRule="auto"/>
        <w:rPr>
          <w:color w:val="auto"/>
          <w:sz w:val="24"/>
          <w:szCs w:val="24"/>
        </w:rPr>
      </w:pPr>
    </w:p>
    <w:p w:rsidR="00CB705A" w:rsidRPr="00A138DB" w:rsidRDefault="00CB705A" w:rsidP="00C94E0A">
      <w:pPr>
        <w:widowControl w:val="0"/>
        <w:spacing w:after="200" w:line="276" w:lineRule="auto"/>
        <w:rPr>
          <w:color w:val="auto"/>
          <w:sz w:val="24"/>
          <w:szCs w:val="24"/>
        </w:rPr>
      </w:pPr>
    </w:p>
    <w:p w:rsidR="001C428F" w:rsidRPr="00A138DB" w:rsidRDefault="001C428F" w:rsidP="00C0776F">
      <w:pPr>
        <w:widowControl w:val="0"/>
        <w:spacing w:after="200" w:line="480" w:lineRule="auto"/>
        <w:rPr>
          <w:rFonts w:ascii="Times New Roman" w:hAnsi="Times New Roman"/>
          <w:color w:val="auto"/>
          <w:sz w:val="24"/>
          <w:szCs w:val="24"/>
        </w:rPr>
        <w:sectPr w:rsidR="001C428F" w:rsidRPr="00A138DB" w:rsidSect="00331DE0">
          <w:pgSz w:w="12240" w:h="15840"/>
          <w:pgMar w:top="1440" w:right="1440" w:bottom="1440" w:left="1440" w:header="720" w:footer="720" w:gutter="0"/>
          <w:cols w:space="720"/>
          <w:docGrid w:linePitch="360"/>
        </w:sectPr>
      </w:pPr>
    </w:p>
    <w:p w:rsidR="00D63271" w:rsidRPr="00A138DB" w:rsidRDefault="00F268B8" w:rsidP="00C0776F">
      <w:pPr>
        <w:widowControl w:val="0"/>
        <w:spacing w:after="200" w:line="480" w:lineRule="auto"/>
        <w:rPr>
          <w:rFonts w:ascii="Times New Roman" w:hAnsi="Times New Roman"/>
          <w:color w:val="auto"/>
          <w:sz w:val="24"/>
          <w:szCs w:val="24"/>
        </w:rPr>
      </w:pPr>
      <w:r w:rsidRPr="00A138DB">
        <w:rPr>
          <w:noProof/>
          <w14:ligatures w14:val="none"/>
          <w14:cntxtAlts w14:val="0"/>
        </w:rPr>
        <w:lastRenderedPageBreak/>
        <w:drawing>
          <wp:inline distT="0" distB="0" distL="0" distR="0" wp14:anchorId="1A05F4F0" wp14:editId="719261D8">
            <wp:extent cx="6629400" cy="5802141"/>
            <wp:effectExtent l="0" t="0" r="0" b="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631019" cy="5803558"/>
                    </a:xfrm>
                    <a:prstGeom prst="rect">
                      <a:avLst/>
                    </a:prstGeom>
                    <a:noFill/>
                    <a:ln>
                      <a:noFill/>
                    </a:ln>
                    <a:effectLst/>
                    <a:extLst/>
                  </pic:spPr>
                </pic:pic>
              </a:graphicData>
            </a:graphic>
          </wp:inline>
        </w:drawing>
      </w:r>
    </w:p>
    <w:sectPr w:rsidR="00D63271" w:rsidRPr="00A138DB" w:rsidSect="001C428F">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51F6" w:rsidRDefault="00C051F6" w:rsidP="000F1DCC">
      <w:pPr>
        <w:spacing w:after="0" w:line="240" w:lineRule="auto"/>
      </w:pPr>
      <w:r>
        <w:separator/>
      </w:r>
    </w:p>
  </w:endnote>
  <w:endnote w:type="continuationSeparator" w:id="0">
    <w:p w:rsidR="00C051F6" w:rsidRDefault="00C051F6" w:rsidP="000F1D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51F6" w:rsidRDefault="00C051F6" w:rsidP="000F1DCC">
      <w:pPr>
        <w:spacing w:after="0" w:line="240" w:lineRule="auto"/>
      </w:pPr>
      <w:r>
        <w:separator/>
      </w:r>
    </w:p>
  </w:footnote>
  <w:footnote w:type="continuationSeparator" w:id="0">
    <w:p w:rsidR="00C051F6" w:rsidRDefault="00C051F6" w:rsidP="000F1D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7F35" w:rsidRDefault="00A17F35" w:rsidP="00353668">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17F35" w:rsidRDefault="00A17F35" w:rsidP="008664F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7F35" w:rsidRPr="008664F7" w:rsidRDefault="00A17F35" w:rsidP="00353668">
    <w:pPr>
      <w:pStyle w:val="Header"/>
      <w:framePr w:wrap="around" w:vAnchor="text" w:hAnchor="margin" w:xAlign="right" w:y="1"/>
      <w:rPr>
        <w:rStyle w:val="PageNumber"/>
        <w:rFonts w:ascii="Times New Roman" w:hAnsi="Times New Roman"/>
        <w:sz w:val="24"/>
      </w:rPr>
    </w:pPr>
    <w:r>
      <w:rPr>
        <w:rFonts w:ascii="Times New Roman" w:hAnsi="Times New Roman"/>
        <w:sz w:val="24"/>
        <w:szCs w:val="24"/>
      </w:rPr>
      <w:t>COMMUNITIES THAT CARE FOR MALTREATMENT PREVENTION</w:t>
    </w:r>
    <w:r>
      <w:rPr>
        <w:rStyle w:val="PageNumber"/>
        <w:rFonts w:ascii="Times New Roman" w:hAnsi="Times New Roman"/>
        <w:sz w:val="24"/>
      </w:rPr>
      <w:t xml:space="preserve">     </w:t>
    </w:r>
    <w:r w:rsidRPr="008664F7">
      <w:rPr>
        <w:rStyle w:val="PageNumber"/>
        <w:rFonts w:ascii="Times New Roman" w:hAnsi="Times New Roman"/>
        <w:sz w:val="24"/>
      </w:rPr>
      <w:fldChar w:fldCharType="begin"/>
    </w:r>
    <w:r w:rsidRPr="008664F7">
      <w:rPr>
        <w:rStyle w:val="PageNumber"/>
        <w:rFonts w:ascii="Times New Roman" w:hAnsi="Times New Roman"/>
        <w:sz w:val="24"/>
      </w:rPr>
      <w:instrText xml:space="preserve">PAGE  </w:instrText>
    </w:r>
    <w:r w:rsidRPr="008664F7">
      <w:rPr>
        <w:rStyle w:val="PageNumber"/>
        <w:rFonts w:ascii="Times New Roman" w:hAnsi="Times New Roman"/>
        <w:sz w:val="24"/>
      </w:rPr>
      <w:fldChar w:fldCharType="separate"/>
    </w:r>
    <w:r w:rsidR="00194121">
      <w:rPr>
        <w:rStyle w:val="PageNumber"/>
        <w:rFonts w:ascii="Times New Roman" w:hAnsi="Times New Roman"/>
        <w:noProof/>
        <w:sz w:val="24"/>
      </w:rPr>
      <w:t>2</w:t>
    </w:r>
    <w:r w:rsidRPr="008664F7">
      <w:rPr>
        <w:rStyle w:val="PageNumber"/>
        <w:rFonts w:ascii="Times New Roman" w:hAnsi="Times New Roman"/>
        <w:sz w:val="24"/>
      </w:rPr>
      <w:fldChar w:fldCharType="end"/>
    </w:r>
  </w:p>
  <w:p w:rsidR="00A17F35" w:rsidRDefault="00A17F35" w:rsidP="008664F7">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C6FF5"/>
    <w:multiLevelType w:val="hybridMultilevel"/>
    <w:tmpl w:val="C18C9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1763F3"/>
    <w:multiLevelType w:val="hybridMultilevel"/>
    <w:tmpl w:val="3DBA66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A7F1648"/>
    <w:multiLevelType w:val="hybridMultilevel"/>
    <w:tmpl w:val="DBE21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71057D"/>
    <w:multiLevelType w:val="hybridMultilevel"/>
    <w:tmpl w:val="9A842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3E4786"/>
    <w:multiLevelType w:val="hybridMultilevel"/>
    <w:tmpl w:val="375C3C7E"/>
    <w:lvl w:ilvl="0" w:tplc="80C6B3E6">
      <w:start w:val="1"/>
      <w:numFmt w:val="bullet"/>
      <w:lvlText w:val=""/>
      <w:lvlJc w:val="left"/>
      <w:pPr>
        <w:ind w:left="720" w:hanging="360"/>
      </w:pPr>
      <w:rPr>
        <w:rFonts w:ascii="Symbol" w:hAnsi="Symbo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D536288"/>
    <w:multiLevelType w:val="hybridMultilevel"/>
    <w:tmpl w:val="AF642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0F60410"/>
    <w:multiLevelType w:val="hybridMultilevel"/>
    <w:tmpl w:val="ACCA476A"/>
    <w:lvl w:ilvl="0" w:tplc="EE968932">
      <w:start w:val="1"/>
      <w:numFmt w:val="decimal"/>
      <w:lvlText w:val="%1."/>
      <w:lvlJc w:val="left"/>
      <w:pPr>
        <w:ind w:left="-124" w:hanging="360"/>
      </w:pPr>
      <w:rPr>
        <w:i w:val="0"/>
        <w:color w:val="211E1E"/>
      </w:rPr>
    </w:lvl>
    <w:lvl w:ilvl="1" w:tplc="04090019">
      <w:start w:val="1"/>
      <w:numFmt w:val="lowerLetter"/>
      <w:lvlText w:val="%2."/>
      <w:lvlJc w:val="left"/>
      <w:pPr>
        <w:ind w:left="596" w:hanging="360"/>
      </w:pPr>
    </w:lvl>
    <w:lvl w:ilvl="2" w:tplc="0409001B">
      <w:start w:val="1"/>
      <w:numFmt w:val="lowerRoman"/>
      <w:lvlText w:val="%3."/>
      <w:lvlJc w:val="right"/>
      <w:pPr>
        <w:ind w:left="1316" w:hanging="180"/>
      </w:pPr>
    </w:lvl>
    <w:lvl w:ilvl="3" w:tplc="0409000F">
      <w:start w:val="1"/>
      <w:numFmt w:val="decimal"/>
      <w:lvlText w:val="%4."/>
      <w:lvlJc w:val="left"/>
      <w:pPr>
        <w:ind w:left="2036" w:hanging="360"/>
      </w:pPr>
    </w:lvl>
    <w:lvl w:ilvl="4" w:tplc="04090019">
      <w:start w:val="1"/>
      <w:numFmt w:val="lowerLetter"/>
      <w:lvlText w:val="%5."/>
      <w:lvlJc w:val="left"/>
      <w:pPr>
        <w:ind w:left="2756" w:hanging="360"/>
      </w:pPr>
    </w:lvl>
    <w:lvl w:ilvl="5" w:tplc="0409001B">
      <w:start w:val="1"/>
      <w:numFmt w:val="lowerRoman"/>
      <w:lvlText w:val="%6."/>
      <w:lvlJc w:val="right"/>
      <w:pPr>
        <w:ind w:left="3476" w:hanging="180"/>
      </w:pPr>
    </w:lvl>
    <w:lvl w:ilvl="6" w:tplc="0409000F">
      <w:start w:val="1"/>
      <w:numFmt w:val="decimal"/>
      <w:lvlText w:val="%7."/>
      <w:lvlJc w:val="left"/>
      <w:pPr>
        <w:ind w:left="4196" w:hanging="360"/>
      </w:pPr>
    </w:lvl>
    <w:lvl w:ilvl="7" w:tplc="04090019">
      <w:start w:val="1"/>
      <w:numFmt w:val="lowerLetter"/>
      <w:lvlText w:val="%8."/>
      <w:lvlJc w:val="left"/>
      <w:pPr>
        <w:ind w:left="4916" w:hanging="360"/>
      </w:pPr>
    </w:lvl>
    <w:lvl w:ilvl="8" w:tplc="0409001B">
      <w:start w:val="1"/>
      <w:numFmt w:val="lowerRoman"/>
      <w:lvlText w:val="%9."/>
      <w:lvlJc w:val="right"/>
      <w:pPr>
        <w:ind w:left="5636" w:hanging="180"/>
      </w:pPr>
    </w:lvl>
  </w:abstractNum>
  <w:abstractNum w:abstractNumId="7">
    <w:nsid w:val="66B902C3"/>
    <w:multiLevelType w:val="hybridMultilevel"/>
    <w:tmpl w:val="A79C8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96324C0"/>
    <w:multiLevelType w:val="hybridMultilevel"/>
    <w:tmpl w:val="1B96C2FE"/>
    <w:lvl w:ilvl="0" w:tplc="80C6B3E6">
      <w:start w:val="1"/>
      <w:numFmt w:val="bullet"/>
      <w:lvlText w:val=""/>
      <w:lvlJc w:val="left"/>
      <w:pPr>
        <w:ind w:left="720" w:hanging="360"/>
      </w:pPr>
      <w:rPr>
        <w:rFonts w:ascii="Symbol" w:hAnsi="Symbol"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3"/>
  </w:num>
  <w:num w:numId="4">
    <w:abstractNumId w:val="1"/>
  </w:num>
  <w:num w:numId="5">
    <w:abstractNumId w:val="7"/>
  </w:num>
  <w:num w:numId="6">
    <w:abstractNumId w:val="0"/>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5th&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ep2t2rvfdsaswe0d5d52vpufrttaadpvwpx&quot;&gt;Salazar&lt;record-ids&gt;&lt;item&gt;1&lt;/item&gt;&lt;item&gt;2&lt;/item&gt;&lt;item&gt;3&lt;/item&gt;&lt;item&gt;4&lt;/item&gt;&lt;item&gt;5&lt;/item&gt;&lt;item&gt;6&lt;/item&gt;&lt;item&gt;7&lt;/item&gt;&lt;item&gt;8&lt;/item&gt;&lt;item&gt;9&lt;/item&gt;&lt;item&gt;10&lt;/item&gt;&lt;item&gt;11&lt;/item&gt;&lt;item&gt;12&lt;/item&gt;&lt;item&gt;15&lt;/item&gt;&lt;item&gt;16&lt;/item&gt;&lt;item&gt;17&lt;/item&gt;&lt;item&gt;18&lt;/item&gt;&lt;item&gt;20&lt;/item&gt;&lt;item&gt;21&lt;/item&gt;&lt;item&gt;22&lt;/item&gt;&lt;item&gt;23&lt;/item&gt;&lt;item&gt;24&lt;/item&gt;&lt;item&gt;25&lt;/item&gt;&lt;item&gt;26&lt;/item&gt;&lt;item&gt;27&lt;/item&gt;&lt;item&gt;28&lt;/item&gt;&lt;item&gt;29&lt;/item&gt;&lt;item&gt;30&lt;/item&gt;&lt;item&gt;31&lt;/item&gt;&lt;item&gt;32&lt;/item&gt;&lt;item&gt;33&lt;/item&gt;&lt;item&gt;35&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3&lt;/item&gt;&lt;item&gt;54&lt;/item&gt;&lt;item&gt;55&lt;/item&gt;&lt;item&gt;56&lt;/item&gt;&lt;item&gt;57&lt;/item&gt;&lt;item&gt;58&lt;/item&gt;&lt;item&gt;59&lt;/item&gt;&lt;item&gt;60&lt;/item&gt;&lt;item&gt;61&lt;/item&gt;&lt;item&gt;62&lt;/item&gt;&lt;item&gt;63&lt;/item&gt;&lt;item&gt;65&lt;/item&gt;&lt;item&gt;66&lt;/item&gt;&lt;item&gt;67&lt;/item&gt;&lt;item&gt;69&lt;/item&gt;&lt;/record-ids&gt;&lt;/item&gt;&lt;/Libraries&gt;"/>
  </w:docVars>
  <w:rsids>
    <w:rsidRoot w:val="00603277"/>
    <w:rsid w:val="00001BEE"/>
    <w:rsid w:val="000022C4"/>
    <w:rsid w:val="000033DE"/>
    <w:rsid w:val="0000604A"/>
    <w:rsid w:val="00007E60"/>
    <w:rsid w:val="00012F20"/>
    <w:rsid w:val="00013EFC"/>
    <w:rsid w:val="00016230"/>
    <w:rsid w:val="00016A5E"/>
    <w:rsid w:val="00022FCB"/>
    <w:rsid w:val="00027946"/>
    <w:rsid w:val="00030435"/>
    <w:rsid w:val="00030AD4"/>
    <w:rsid w:val="00033E02"/>
    <w:rsid w:val="000342DF"/>
    <w:rsid w:val="00035171"/>
    <w:rsid w:val="00045AA2"/>
    <w:rsid w:val="00045DFF"/>
    <w:rsid w:val="00046B8D"/>
    <w:rsid w:val="0004728D"/>
    <w:rsid w:val="00047938"/>
    <w:rsid w:val="000507F6"/>
    <w:rsid w:val="000529FC"/>
    <w:rsid w:val="00052D3D"/>
    <w:rsid w:val="00054E48"/>
    <w:rsid w:val="000561AB"/>
    <w:rsid w:val="00056AB0"/>
    <w:rsid w:val="00066770"/>
    <w:rsid w:val="00070268"/>
    <w:rsid w:val="00075B28"/>
    <w:rsid w:val="00075D15"/>
    <w:rsid w:val="00080588"/>
    <w:rsid w:val="00083A78"/>
    <w:rsid w:val="00083EDE"/>
    <w:rsid w:val="00084CBE"/>
    <w:rsid w:val="0008524F"/>
    <w:rsid w:val="00090813"/>
    <w:rsid w:val="00095670"/>
    <w:rsid w:val="00095994"/>
    <w:rsid w:val="00095DDA"/>
    <w:rsid w:val="000A425F"/>
    <w:rsid w:val="000A6028"/>
    <w:rsid w:val="000A7871"/>
    <w:rsid w:val="000B3E01"/>
    <w:rsid w:val="000C1B41"/>
    <w:rsid w:val="000C1E5A"/>
    <w:rsid w:val="000C7F11"/>
    <w:rsid w:val="000D0B37"/>
    <w:rsid w:val="000D6AB4"/>
    <w:rsid w:val="000E0157"/>
    <w:rsid w:val="000E019B"/>
    <w:rsid w:val="000F0698"/>
    <w:rsid w:val="000F0C8B"/>
    <w:rsid w:val="000F1DCC"/>
    <w:rsid w:val="000F3961"/>
    <w:rsid w:val="000F7F33"/>
    <w:rsid w:val="00100140"/>
    <w:rsid w:val="001040AD"/>
    <w:rsid w:val="00105CAA"/>
    <w:rsid w:val="00110441"/>
    <w:rsid w:val="00110AD4"/>
    <w:rsid w:val="001112ED"/>
    <w:rsid w:val="00112227"/>
    <w:rsid w:val="00113FC0"/>
    <w:rsid w:val="00114BAA"/>
    <w:rsid w:val="00121172"/>
    <w:rsid w:val="001212B8"/>
    <w:rsid w:val="001229C4"/>
    <w:rsid w:val="0012355C"/>
    <w:rsid w:val="00124047"/>
    <w:rsid w:val="00125F50"/>
    <w:rsid w:val="0012657D"/>
    <w:rsid w:val="0013339C"/>
    <w:rsid w:val="0013510B"/>
    <w:rsid w:val="00142273"/>
    <w:rsid w:val="00147F40"/>
    <w:rsid w:val="00151742"/>
    <w:rsid w:val="0015297D"/>
    <w:rsid w:val="00152F8E"/>
    <w:rsid w:val="001532DF"/>
    <w:rsid w:val="00154902"/>
    <w:rsid w:val="00157519"/>
    <w:rsid w:val="001576C8"/>
    <w:rsid w:val="00164FE7"/>
    <w:rsid w:val="001734BE"/>
    <w:rsid w:val="00173A7E"/>
    <w:rsid w:val="00174703"/>
    <w:rsid w:val="00174D01"/>
    <w:rsid w:val="00177E75"/>
    <w:rsid w:val="00181163"/>
    <w:rsid w:val="00182086"/>
    <w:rsid w:val="00182681"/>
    <w:rsid w:val="00182AA1"/>
    <w:rsid w:val="00185D73"/>
    <w:rsid w:val="00186670"/>
    <w:rsid w:val="001867AC"/>
    <w:rsid w:val="00192A03"/>
    <w:rsid w:val="00193F97"/>
    <w:rsid w:val="00194121"/>
    <w:rsid w:val="00196E71"/>
    <w:rsid w:val="00197764"/>
    <w:rsid w:val="00197C78"/>
    <w:rsid w:val="001A0790"/>
    <w:rsid w:val="001A1602"/>
    <w:rsid w:val="001A30CF"/>
    <w:rsid w:val="001A33F1"/>
    <w:rsid w:val="001A49C5"/>
    <w:rsid w:val="001A5C6C"/>
    <w:rsid w:val="001B22AC"/>
    <w:rsid w:val="001B248A"/>
    <w:rsid w:val="001B471B"/>
    <w:rsid w:val="001B7AA0"/>
    <w:rsid w:val="001B7C83"/>
    <w:rsid w:val="001C1433"/>
    <w:rsid w:val="001C428F"/>
    <w:rsid w:val="001C52BF"/>
    <w:rsid w:val="001D1D96"/>
    <w:rsid w:val="001D3CC0"/>
    <w:rsid w:val="001D5A74"/>
    <w:rsid w:val="001E2267"/>
    <w:rsid w:val="001E2681"/>
    <w:rsid w:val="001E7744"/>
    <w:rsid w:val="001E7C87"/>
    <w:rsid w:val="001F036C"/>
    <w:rsid w:val="001F1501"/>
    <w:rsid w:val="001F2DC8"/>
    <w:rsid w:val="001F30A5"/>
    <w:rsid w:val="001F351D"/>
    <w:rsid w:val="001F619A"/>
    <w:rsid w:val="00200532"/>
    <w:rsid w:val="0020182F"/>
    <w:rsid w:val="00210063"/>
    <w:rsid w:val="002111C9"/>
    <w:rsid w:val="00216864"/>
    <w:rsid w:val="00216F20"/>
    <w:rsid w:val="002240C3"/>
    <w:rsid w:val="00224A2C"/>
    <w:rsid w:val="002262AC"/>
    <w:rsid w:val="00226FE9"/>
    <w:rsid w:val="00233B02"/>
    <w:rsid w:val="00234AC0"/>
    <w:rsid w:val="00235A8A"/>
    <w:rsid w:val="002412FF"/>
    <w:rsid w:val="00247252"/>
    <w:rsid w:val="00250363"/>
    <w:rsid w:val="002529EA"/>
    <w:rsid w:val="0025645C"/>
    <w:rsid w:val="0025727B"/>
    <w:rsid w:val="00260C8D"/>
    <w:rsid w:val="00264327"/>
    <w:rsid w:val="002644F9"/>
    <w:rsid w:val="00271528"/>
    <w:rsid w:val="00274C54"/>
    <w:rsid w:val="00275520"/>
    <w:rsid w:val="002809B4"/>
    <w:rsid w:val="002812F5"/>
    <w:rsid w:val="0029004F"/>
    <w:rsid w:val="00293AD7"/>
    <w:rsid w:val="00293B0B"/>
    <w:rsid w:val="002A1B8D"/>
    <w:rsid w:val="002A2181"/>
    <w:rsid w:val="002A3249"/>
    <w:rsid w:val="002A3A73"/>
    <w:rsid w:val="002A58EB"/>
    <w:rsid w:val="002A7CF9"/>
    <w:rsid w:val="002B0AF5"/>
    <w:rsid w:val="002B5107"/>
    <w:rsid w:val="002B6021"/>
    <w:rsid w:val="002B6C9C"/>
    <w:rsid w:val="002C1B1A"/>
    <w:rsid w:val="002C1C75"/>
    <w:rsid w:val="002C5319"/>
    <w:rsid w:val="002C6432"/>
    <w:rsid w:val="002C7D1C"/>
    <w:rsid w:val="002D1E64"/>
    <w:rsid w:val="002E0CA6"/>
    <w:rsid w:val="002E12F9"/>
    <w:rsid w:val="002E479B"/>
    <w:rsid w:val="002F221D"/>
    <w:rsid w:val="002F2752"/>
    <w:rsid w:val="002F4DF6"/>
    <w:rsid w:val="002F51AF"/>
    <w:rsid w:val="002F79D1"/>
    <w:rsid w:val="00300201"/>
    <w:rsid w:val="003006F5"/>
    <w:rsid w:val="003066E0"/>
    <w:rsid w:val="00310F9E"/>
    <w:rsid w:val="00311396"/>
    <w:rsid w:val="00311E98"/>
    <w:rsid w:val="00313FF5"/>
    <w:rsid w:val="00314147"/>
    <w:rsid w:val="003177E8"/>
    <w:rsid w:val="00321205"/>
    <w:rsid w:val="00324D45"/>
    <w:rsid w:val="00331DE0"/>
    <w:rsid w:val="00332335"/>
    <w:rsid w:val="00335134"/>
    <w:rsid w:val="003363DB"/>
    <w:rsid w:val="00344390"/>
    <w:rsid w:val="00344727"/>
    <w:rsid w:val="00345F4C"/>
    <w:rsid w:val="00347FF5"/>
    <w:rsid w:val="00353668"/>
    <w:rsid w:val="00354533"/>
    <w:rsid w:val="00356A83"/>
    <w:rsid w:val="00361A31"/>
    <w:rsid w:val="00361C84"/>
    <w:rsid w:val="00362251"/>
    <w:rsid w:val="0036598B"/>
    <w:rsid w:val="0036653B"/>
    <w:rsid w:val="00367B71"/>
    <w:rsid w:val="00372B0D"/>
    <w:rsid w:val="00377758"/>
    <w:rsid w:val="003810D8"/>
    <w:rsid w:val="00381132"/>
    <w:rsid w:val="00381434"/>
    <w:rsid w:val="0038370F"/>
    <w:rsid w:val="00393159"/>
    <w:rsid w:val="003940D6"/>
    <w:rsid w:val="003967E6"/>
    <w:rsid w:val="003A1469"/>
    <w:rsid w:val="003A2A41"/>
    <w:rsid w:val="003A7E99"/>
    <w:rsid w:val="003B0722"/>
    <w:rsid w:val="003B1906"/>
    <w:rsid w:val="003B2C0E"/>
    <w:rsid w:val="003B5A6E"/>
    <w:rsid w:val="003B6BC4"/>
    <w:rsid w:val="003C339A"/>
    <w:rsid w:val="003C4B37"/>
    <w:rsid w:val="003C5860"/>
    <w:rsid w:val="003C6965"/>
    <w:rsid w:val="003C7B3E"/>
    <w:rsid w:val="003D1076"/>
    <w:rsid w:val="003D209B"/>
    <w:rsid w:val="003D5A6A"/>
    <w:rsid w:val="003D6A42"/>
    <w:rsid w:val="003E3DD4"/>
    <w:rsid w:val="003F3B41"/>
    <w:rsid w:val="003F466B"/>
    <w:rsid w:val="003F778B"/>
    <w:rsid w:val="004120B0"/>
    <w:rsid w:val="00413DC3"/>
    <w:rsid w:val="00414590"/>
    <w:rsid w:val="00415068"/>
    <w:rsid w:val="00416700"/>
    <w:rsid w:val="00416A20"/>
    <w:rsid w:val="00416AD0"/>
    <w:rsid w:val="004175E7"/>
    <w:rsid w:val="004218D6"/>
    <w:rsid w:val="00425794"/>
    <w:rsid w:val="00426517"/>
    <w:rsid w:val="00434B38"/>
    <w:rsid w:val="00435762"/>
    <w:rsid w:val="00435FA6"/>
    <w:rsid w:val="00437FF0"/>
    <w:rsid w:val="00440756"/>
    <w:rsid w:val="00440F7E"/>
    <w:rsid w:val="00441B3A"/>
    <w:rsid w:val="004457F7"/>
    <w:rsid w:val="00446E5F"/>
    <w:rsid w:val="0045002A"/>
    <w:rsid w:val="00450818"/>
    <w:rsid w:val="004544B2"/>
    <w:rsid w:val="00456FB1"/>
    <w:rsid w:val="004653AC"/>
    <w:rsid w:val="00466544"/>
    <w:rsid w:val="00466E9A"/>
    <w:rsid w:val="00473676"/>
    <w:rsid w:val="00477535"/>
    <w:rsid w:val="0047771B"/>
    <w:rsid w:val="004779F7"/>
    <w:rsid w:val="00480A77"/>
    <w:rsid w:val="00485AB7"/>
    <w:rsid w:val="00485CE3"/>
    <w:rsid w:val="00487143"/>
    <w:rsid w:val="00487F1F"/>
    <w:rsid w:val="00490A74"/>
    <w:rsid w:val="00490F80"/>
    <w:rsid w:val="004920CF"/>
    <w:rsid w:val="004936B0"/>
    <w:rsid w:val="00494513"/>
    <w:rsid w:val="004A0947"/>
    <w:rsid w:val="004A149B"/>
    <w:rsid w:val="004A2EA7"/>
    <w:rsid w:val="004A30AD"/>
    <w:rsid w:val="004A388B"/>
    <w:rsid w:val="004B2EDA"/>
    <w:rsid w:val="004C1B73"/>
    <w:rsid w:val="004D3E7E"/>
    <w:rsid w:val="004E786E"/>
    <w:rsid w:val="004F2840"/>
    <w:rsid w:val="004F6699"/>
    <w:rsid w:val="004F687B"/>
    <w:rsid w:val="00504764"/>
    <w:rsid w:val="005065C2"/>
    <w:rsid w:val="0050762D"/>
    <w:rsid w:val="0051228A"/>
    <w:rsid w:val="005151F0"/>
    <w:rsid w:val="00520001"/>
    <w:rsid w:val="00523D91"/>
    <w:rsid w:val="0052447E"/>
    <w:rsid w:val="00525EE7"/>
    <w:rsid w:val="00526D45"/>
    <w:rsid w:val="005324A2"/>
    <w:rsid w:val="00534D60"/>
    <w:rsid w:val="00537536"/>
    <w:rsid w:val="00540E17"/>
    <w:rsid w:val="005446D0"/>
    <w:rsid w:val="00545E7E"/>
    <w:rsid w:val="00552D2A"/>
    <w:rsid w:val="005536EB"/>
    <w:rsid w:val="00553C17"/>
    <w:rsid w:val="005614B5"/>
    <w:rsid w:val="00564BDE"/>
    <w:rsid w:val="00565756"/>
    <w:rsid w:val="00566F6A"/>
    <w:rsid w:val="005672D0"/>
    <w:rsid w:val="00573683"/>
    <w:rsid w:val="00574687"/>
    <w:rsid w:val="00576B93"/>
    <w:rsid w:val="00577A94"/>
    <w:rsid w:val="00581C04"/>
    <w:rsid w:val="00583C55"/>
    <w:rsid w:val="00592AEF"/>
    <w:rsid w:val="00593434"/>
    <w:rsid w:val="005A01A8"/>
    <w:rsid w:val="005A081D"/>
    <w:rsid w:val="005A4402"/>
    <w:rsid w:val="005A502D"/>
    <w:rsid w:val="005B4A5E"/>
    <w:rsid w:val="005B5333"/>
    <w:rsid w:val="005C1191"/>
    <w:rsid w:val="005C438E"/>
    <w:rsid w:val="005C5103"/>
    <w:rsid w:val="005C5D93"/>
    <w:rsid w:val="005C6DD9"/>
    <w:rsid w:val="005C7618"/>
    <w:rsid w:val="005C7A24"/>
    <w:rsid w:val="005C7BD1"/>
    <w:rsid w:val="005D0418"/>
    <w:rsid w:val="005D0FD4"/>
    <w:rsid w:val="005D2379"/>
    <w:rsid w:val="005D4C06"/>
    <w:rsid w:val="005D594D"/>
    <w:rsid w:val="005D6377"/>
    <w:rsid w:val="005E14F2"/>
    <w:rsid w:val="005E1A33"/>
    <w:rsid w:val="005F04CA"/>
    <w:rsid w:val="005F0EE1"/>
    <w:rsid w:val="005F252A"/>
    <w:rsid w:val="005F290C"/>
    <w:rsid w:val="005F65D8"/>
    <w:rsid w:val="005F70BB"/>
    <w:rsid w:val="00600221"/>
    <w:rsid w:val="00602CB3"/>
    <w:rsid w:val="00603277"/>
    <w:rsid w:val="0061067E"/>
    <w:rsid w:val="006108F3"/>
    <w:rsid w:val="006128AD"/>
    <w:rsid w:val="006132EA"/>
    <w:rsid w:val="00613A94"/>
    <w:rsid w:val="00613E0B"/>
    <w:rsid w:val="0061420B"/>
    <w:rsid w:val="00616DE0"/>
    <w:rsid w:val="006206D0"/>
    <w:rsid w:val="0062132B"/>
    <w:rsid w:val="00623A9D"/>
    <w:rsid w:val="00623B4D"/>
    <w:rsid w:val="00624FBC"/>
    <w:rsid w:val="00627EBB"/>
    <w:rsid w:val="00631B08"/>
    <w:rsid w:val="0063296B"/>
    <w:rsid w:val="00634BEB"/>
    <w:rsid w:val="0063716B"/>
    <w:rsid w:val="006402DF"/>
    <w:rsid w:val="00642ED3"/>
    <w:rsid w:val="00646032"/>
    <w:rsid w:val="0065324E"/>
    <w:rsid w:val="00653BB1"/>
    <w:rsid w:val="00653C3D"/>
    <w:rsid w:val="00653D74"/>
    <w:rsid w:val="00655CC2"/>
    <w:rsid w:val="006560C1"/>
    <w:rsid w:val="00656596"/>
    <w:rsid w:val="00656B56"/>
    <w:rsid w:val="006579B7"/>
    <w:rsid w:val="00657CBA"/>
    <w:rsid w:val="00667558"/>
    <w:rsid w:val="00667D2A"/>
    <w:rsid w:val="00670FAE"/>
    <w:rsid w:val="0067124F"/>
    <w:rsid w:val="00672ED8"/>
    <w:rsid w:val="00673117"/>
    <w:rsid w:val="00676E7A"/>
    <w:rsid w:val="006776D1"/>
    <w:rsid w:val="00682B35"/>
    <w:rsid w:val="00682D1F"/>
    <w:rsid w:val="0068312A"/>
    <w:rsid w:val="00694AC2"/>
    <w:rsid w:val="006A1A12"/>
    <w:rsid w:val="006A4497"/>
    <w:rsid w:val="006A4F63"/>
    <w:rsid w:val="006A5869"/>
    <w:rsid w:val="006A68D2"/>
    <w:rsid w:val="006B198B"/>
    <w:rsid w:val="006B1B56"/>
    <w:rsid w:val="006B21BD"/>
    <w:rsid w:val="006C1706"/>
    <w:rsid w:val="006C264E"/>
    <w:rsid w:val="006C3140"/>
    <w:rsid w:val="006C357B"/>
    <w:rsid w:val="006C429C"/>
    <w:rsid w:val="006D2857"/>
    <w:rsid w:val="006D44A6"/>
    <w:rsid w:val="006D5241"/>
    <w:rsid w:val="006D582A"/>
    <w:rsid w:val="006D728E"/>
    <w:rsid w:val="006E35CE"/>
    <w:rsid w:val="006E3960"/>
    <w:rsid w:val="006E481B"/>
    <w:rsid w:val="006E6731"/>
    <w:rsid w:val="006E6D85"/>
    <w:rsid w:val="006F3E63"/>
    <w:rsid w:val="006F4633"/>
    <w:rsid w:val="006F540F"/>
    <w:rsid w:val="006F7736"/>
    <w:rsid w:val="006F7FAE"/>
    <w:rsid w:val="00702AA1"/>
    <w:rsid w:val="007116F3"/>
    <w:rsid w:val="007144C4"/>
    <w:rsid w:val="00723FC0"/>
    <w:rsid w:val="00724E44"/>
    <w:rsid w:val="007251B2"/>
    <w:rsid w:val="007302A6"/>
    <w:rsid w:val="007317B8"/>
    <w:rsid w:val="00732093"/>
    <w:rsid w:val="0073300E"/>
    <w:rsid w:val="00744368"/>
    <w:rsid w:val="00745500"/>
    <w:rsid w:val="00752860"/>
    <w:rsid w:val="007533D0"/>
    <w:rsid w:val="00754228"/>
    <w:rsid w:val="007544EC"/>
    <w:rsid w:val="00757E15"/>
    <w:rsid w:val="00760F9C"/>
    <w:rsid w:val="00773857"/>
    <w:rsid w:val="00782051"/>
    <w:rsid w:val="007918D7"/>
    <w:rsid w:val="0079230A"/>
    <w:rsid w:val="0079297A"/>
    <w:rsid w:val="00797240"/>
    <w:rsid w:val="00797265"/>
    <w:rsid w:val="007A1292"/>
    <w:rsid w:val="007A1FE8"/>
    <w:rsid w:val="007A21FF"/>
    <w:rsid w:val="007A3B52"/>
    <w:rsid w:val="007A53D4"/>
    <w:rsid w:val="007B1ADD"/>
    <w:rsid w:val="007B3D04"/>
    <w:rsid w:val="007B6655"/>
    <w:rsid w:val="007C143F"/>
    <w:rsid w:val="007C4BBD"/>
    <w:rsid w:val="007C59D1"/>
    <w:rsid w:val="007C6601"/>
    <w:rsid w:val="007D1E51"/>
    <w:rsid w:val="007D37B6"/>
    <w:rsid w:val="007D4714"/>
    <w:rsid w:val="007D4C44"/>
    <w:rsid w:val="007D4ED4"/>
    <w:rsid w:val="007D4EE8"/>
    <w:rsid w:val="007D5B9E"/>
    <w:rsid w:val="007E0D87"/>
    <w:rsid w:val="007E2272"/>
    <w:rsid w:val="007E5D89"/>
    <w:rsid w:val="007E6420"/>
    <w:rsid w:val="007E7DB4"/>
    <w:rsid w:val="007F2735"/>
    <w:rsid w:val="007F596F"/>
    <w:rsid w:val="007F754D"/>
    <w:rsid w:val="00804523"/>
    <w:rsid w:val="00805F84"/>
    <w:rsid w:val="008071DB"/>
    <w:rsid w:val="00811016"/>
    <w:rsid w:val="00816BA6"/>
    <w:rsid w:val="00816C20"/>
    <w:rsid w:val="00817A66"/>
    <w:rsid w:val="0082083C"/>
    <w:rsid w:val="00822552"/>
    <w:rsid w:val="00822EE2"/>
    <w:rsid w:val="0082308E"/>
    <w:rsid w:val="0082454D"/>
    <w:rsid w:val="00825453"/>
    <w:rsid w:val="008273D6"/>
    <w:rsid w:val="00830045"/>
    <w:rsid w:val="00831637"/>
    <w:rsid w:val="008319BB"/>
    <w:rsid w:val="00832493"/>
    <w:rsid w:val="0083718D"/>
    <w:rsid w:val="0084083E"/>
    <w:rsid w:val="008409D8"/>
    <w:rsid w:val="00843600"/>
    <w:rsid w:val="00843B11"/>
    <w:rsid w:val="008523AB"/>
    <w:rsid w:val="00854902"/>
    <w:rsid w:val="008579B7"/>
    <w:rsid w:val="00857CB9"/>
    <w:rsid w:val="00857E9D"/>
    <w:rsid w:val="00860F1C"/>
    <w:rsid w:val="0086116F"/>
    <w:rsid w:val="0086461E"/>
    <w:rsid w:val="008664F7"/>
    <w:rsid w:val="00866DD1"/>
    <w:rsid w:val="00876EEE"/>
    <w:rsid w:val="008805C6"/>
    <w:rsid w:val="00881297"/>
    <w:rsid w:val="00890521"/>
    <w:rsid w:val="00891B57"/>
    <w:rsid w:val="00896B39"/>
    <w:rsid w:val="00897271"/>
    <w:rsid w:val="008A20A9"/>
    <w:rsid w:val="008A20FC"/>
    <w:rsid w:val="008A244A"/>
    <w:rsid w:val="008A7792"/>
    <w:rsid w:val="008B1E05"/>
    <w:rsid w:val="008B57E5"/>
    <w:rsid w:val="008B5FFC"/>
    <w:rsid w:val="008B60F3"/>
    <w:rsid w:val="008B63A1"/>
    <w:rsid w:val="008B6421"/>
    <w:rsid w:val="008C1D0C"/>
    <w:rsid w:val="008C554F"/>
    <w:rsid w:val="008C58BE"/>
    <w:rsid w:val="008C60C3"/>
    <w:rsid w:val="008C7ABD"/>
    <w:rsid w:val="008D09FF"/>
    <w:rsid w:val="008D4EF3"/>
    <w:rsid w:val="008E09BE"/>
    <w:rsid w:val="008E1B93"/>
    <w:rsid w:val="008E728C"/>
    <w:rsid w:val="008F6128"/>
    <w:rsid w:val="008F623B"/>
    <w:rsid w:val="00901061"/>
    <w:rsid w:val="00901497"/>
    <w:rsid w:val="0090177E"/>
    <w:rsid w:val="009022D5"/>
    <w:rsid w:val="00903CE3"/>
    <w:rsid w:val="00906E13"/>
    <w:rsid w:val="00907E8C"/>
    <w:rsid w:val="00915331"/>
    <w:rsid w:val="00916B31"/>
    <w:rsid w:val="00921AFA"/>
    <w:rsid w:val="00924051"/>
    <w:rsid w:val="00925782"/>
    <w:rsid w:val="00937C63"/>
    <w:rsid w:val="009404CA"/>
    <w:rsid w:val="00941FB4"/>
    <w:rsid w:val="00944708"/>
    <w:rsid w:val="00944E96"/>
    <w:rsid w:val="00945FD0"/>
    <w:rsid w:val="00950CE5"/>
    <w:rsid w:val="0095121A"/>
    <w:rsid w:val="00955123"/>
    <w:rsid w:val="00956C32"/>
    <w:rsid w:val="0095700D"/>
    <w:rsid w:val="00970169"/>
    <w:rsid w:val="00970B23"/>
    <w:rsid w:val="00973D68"/>
    <w:rsid w:val="009767BE"/>
    <w:rsid w:val="00984DC3"/>
    <w:rsid w:val="00985032"/>
    <w:rsid w:val="009855D3"/>
    <w:rsid w:val="009953E1"/>
    <w:rsid w:val="00996397"/>
    <w:rsid w:val="00997296"/>
    <w:rsid w:val="00997DB9"/>
    <w:rsid w:val="009A277E"/>
    <w:rsid w:val="009A4469"/>
    <w:rsid w:val="009A4851"/>
    <w:rsid w:val="009A7703"/>
    <w:rsid w:val="009B096F"/>
    <w:rsid w:val="009B0F16"/>
    <w:rsid w:val="009B6939"/>
    <w:rsid w:val="009C0FB5"/>
    <w:rsid w:val="009C17A7"/>
    <w:rsid w:val="009C1FDD"/>
    <w:rsid w:val="009C77B4"/>
    <w:rsid w:val="009C7EC6"/>
    <w:rsid w:val="009D0A33"/>
    <w:rsid w:val="009E0F39"/>
    <w:rsid w:val="009E12FA"/>
    <w:rsid w:val="009E4620"/>
    <w:rsid w:val="009E67BA"/>
    <w:rsid w:val="009F075C"/>
    <w:rsid w:val="009F0A33"/>
    <w:rsid w:val="009F4B3F"/>
    <w:rsid w:val="009F57C2"/>
    <w:rsid w:val="00A04BBE"/>
    <w:rsid w:val="00A053AE"/>
    <w:rsid w:val="00A05CF6"/>
    <w:rsid w:val="00A061F5"/>
    <w:rsid w:val="00A1039F"/>
    <w:rsid w:val="00A10711"/>
    <w:rsid w:val="00A10EFE"/>
    <w:rsid w:val="00A138DB"/>
    <w:rsid w:val="00A17501"/>
    <w:rsid w:val="00A17F35"/>
    <w:rsid w:val="00A21512"/>
    <w:rsid w:val="00A21AEC"/>
    <w:rsid w:val="00A2733B"/>
    <w:rsid w:val="00A33922"/>
    <w:rsid w:val="00A36386"/>
    <w:rsid w:val="00A4373E"/>
    <w:rsid w:val="00A44B82"/>
    <w:rsid w:val="00A51494"/>
    <w:rsid w:val="00A51957"/>
    <w:rsid w:val="00A57603"/>
    <w:rsid w:val="00A57628"/>
    <w:rsid w:val="00A62E34"/>
    <w:rsid w:val="00A63384"/>
    <w:rsid w:val="00A64DB9"/>
    <w:rsid w:val="00A70E7E"/>
    <w:rsid w:val="00A80118"/>
    <w:rsid w:val="00A819AE"/>
    <w:rsid w:val="00A82ACD"/>
    <w:rsid w:val="00A8647D"/>
    <w:rsid w:val="00A9279C"/>
    <w:rsid w:val="00A939FA"/>
    <w:rsid w:val="00A94315"/>
    <w:rsid w:val="00A964B7"/>
    <w:rsid w:val="00AA6FFD"/>
    <w:rsid w:val="00AA70AC"/>
    <w:rsid w:val="00AA7526"/>
    <w:rsid w:val="00AB0705"/>
    <w:rsid w:val="00AB1BB8"/>
    <w:rsid w:val="00AB1E45"/>
    <w:rsid w:val="00AB26B1"/>
    <w:rsid w:val="00AB7C18"/>
    <w:rsid w:val="00AC024F"/>
    <w:rsid w:val="00AC24C0"/>
    <w:rsid w:val="00AC2A3B"/>
    <w:rsid w:val="00AC2F08"/>
    <w:rsid w:val="00AC2FEB"/>
    <w:rsid w:val="00AC7D37"/>
    <w:rsid w:val="00AD0A9D"/>
    <w:rsid w:val="00AE1AD6"/>
    <w:rsid w:val="00AE2E23"/>
    <w:rsid w:val="00AE2EA0"/>
    <w:rsid w:val="00AE2EE2"/>
    <w:rsid w:val="00AE4CA8"/>
    <w:rsid w:val="00AE69B5"/>
    <w:rsid w:val="00AE6D5F"/>
    <w:rsid w:val="00AF1107"/>
    <w:rsid w:val="00AF112C"/>
    <w:rsid w:val="00B01B44"/>
    <w:rsid w:val="00B03950"/>
    <w:rsid w:val="00B202E3"/>
    <w:rsid w:val="00B24FD3"/>
    <w:rsid w:val="00B25334"/>
    <w:rsid w:val="00B25EEF"/>
    <w:rsid w:val="00B269A6"/>
    <w:rsid w:val="00B2797A"/>
    <w:rsid w:val="00B33FB8"/>
    <w:rsid w:val="00B3429E"/>
    <w:rsid w:val="00B37A5F"/>
    <w:rsid w:val="00B407AD"/>
    <w:rsid w:val="00B407EB"/>
    <w:rsid w:val="00B43698"/>
    <w:rsid w:val="00B45F71"/>
    <w:rsid w:val="00B47224"/>
    <w:rsid w:val="00B531D2"/>
    <w:rsid w:val="00B554E4"/>
    <w:rsid w:val="00B56A82"/>
    <w:rsid w:val="00B61F24"/>
    <w:rsid w:val="00B67B97"/>
    <w:rsid w:val="00B67CD8"/>
    <w:rsid w:val="00B719AC"/>
    <w:rsid w:val="00B724CE"/>
    <w:rsid w:val="00B75D09"/>
    <w:rsid w:val="00B77B07"/>
    <w:rsid w:val="00B8037E"/>
    <w:rsid w:val="00B82D12"/>
    <w:rsid w:val="00B83FE6"/>
    <w:rsid w:val="00B91841"/>
    <w:rsid w:val="00B91908"/>
    <w:rsid w:val="00B92DEC"/>
    <w:rsid w:val="00B9566F"/>
    <w:rsid w:val="00B95F00"/>
    <w:rsid w:val="00B976A1"/>
    <w:rsid w:val="00BA0286"/>
    <w:rsid w:val="00BA72C8"/>
    <w:rsid w:val="00BB1088"/>
    <w:rsid w:val="00BB3E08"/>
    <w:rsid w:val="00BB5A46"/>
    <w:rsid w:val="00BB5D3C"/>
    <w:rsid w:val="00BC0314"/>
    <w:rsid w:val="00BC0A49"/>
    <w:rsid w:val="00BC1A04"/>
    <w:rsid w:val="00BC2C24"/>
    <w:rsid w:val="00BC5DBB"/>
    <w:rsid w:val="00BD1EFA"/>
    <w:rsid w:val="00BD3F66"/>
    <w:rsid w:val="00BD589F"/>
    <w:rsid w:val="00BD5D19"/>
    <w:rsid w:val="00BE3345"/>
    <w:rsid w:val="00BE3E2E"/>
    <w:rsid w:val="00BE640A"/>
    <w:rsid w:val="00BE66B8"/>
    <w:rsid w:val="00BF125B"/>
    <w:rsid w:val="00BF12D0"/>
    <w:rsid w:val="00BF148B"/>
    <w:rsid w:val="00BF216A"/>
    <w:rsid w:val="00BF7FB8"/>
    <w:rsid w:val="00C01FC3"/>
    <w:rsid w:val="00C051F6"/>
    <w:rsid w:val="00C0776F"/>
    <w:rsid w:val="00C12036"/>
    <w:rsid w:val="00C12B4B"/>
    <w:rsid w:val="00C17231"/>
    <w:rsid w:val="00C21A9A"/>
    <w:rsid w:val="00C22767"/>
    <w:rsid w:val="00C276DF"/>
    <w:rsid w:val="00C3056D"/>
    <w:rsid w:val="00C30959"/>
    <w:rsid w:val="00C34879"/>
    <w:rsid w:val="00C35615"/>
    <w:rsid w:val="00C3745A"/>
    <w:rsid w:val="00C37C4D"/>
    <w:rsid w:val="00C4063D"/>
    <w:rsid w:val="00C448AE"/>
    <w:rsid w:val="00C45E5B"/>
    <w:rsid w:val="00C4684B"/>
    <w:rsid w:val="00C47035"/>
    <w:rsid w:val="00C47C2B"/>
    <w:rsid w:val="00C54214"/>
    <w:rsid w:val="00C57EAA"/>
    <w:rsid w:val="00C618E0"/>
    <w:rsid w:val="00C63B9A"/>
    <w:rsid w:val="00C63BE4"/>
    <w:rsid w:val="00C6407D"/>
    <w:rsid w:val="00C66879"/>
    <w:rsid w:val="00C70431"/>
    <w:rsid w:val="00C70C04"/>
    <w:rsid w:val="00C733F6"/>
    <w:rsid w:val="00C7475A"/>
    <w:rsid w:val="00C77758"/>
    <w:rsid w:val="00C801EA"/>
    <w:rsid w:val="00C826E7"/>
    <w:rsid w:val="00C82B8E"/>
    <w:rsid w:val="00C94803"/>
    <w:rsid w:val="00C94E0A"/>
    <w:rsid w:val="00C96D90"/>
    <w:rsid w:val="00C97616"/>
    <w:rsid w:val="00CA0235"/>
    <w:rsid w:val="00CA230D"/>
    <w:rsid w:val="00CA2DC7"/>
    <w:rsid w:val="00CA2FEC"/>
    <w:rsid w:val="00CA670A"/>
    <w:rsid w:val="00CA7D36"/>
    <w:rsid w:val="00CB1851"/>
    <w:rsid w:val="00CB2381"/>
    <w:rsid w:val="00CB3463"/>
    <w:rsid w:val="00CB705A"/>
    <w:rsid w:val="00CB7253"/>
    <w:rsid w:val="00CC27EA"/>
    <w:rsid w:val="00CC53DD"/>
    <w:rsid w:val="00CD0478"/>
    <w:rsid w:val="00CD38BA"/>
    <w:rsid w:val="00CD7C28"/>
    <w:rsid w:val="00CE3F96"/>
    <w:rsid w:val="00CE52B0"/>
    <w:rsid w:val="00CE77B1"/>
    <w:rsid w:val="00CF2B8B"/>
    <w:rsid w:val="00CF2E7A"/>
    <w:rsid w:val="00CF5D18"/>
    <w:rsid w:val="00CF7528"/>
    <w:rsid w:val="00D02D87"/>
    <w:rsid w:val="00D033EF"/>
    <w:rsid w:val="00D039FE"/>
    <w:rsid w:val="00D04AF7"/>
    <w:rsid w:val="00D04E71"/>
    <w:rsid w:val="00D06C01"/>
    <w:rsid w:val="00D06D42"/>
    <w:rsid w:val="00D15F62"/>
    <w:rsid w:val="00D170CC"/>
    <w:rsid w:val="00D20669"/>
    <w:rsid w:val="00D20F02"/>
    <w:rsid w:val="00D21CC9"/>
    <w:rsid w:val="00D33035"/>
    <w:rsid w:val="00D34F1D"/>
    <w:rsid w:val="00D37DFA"/>
    <w:rsid w:val="00D40A93"/>
    <w:rsid w:val="00D40B1B"/>
    <w:rsid w:val="00D42750"/>
    <w:rsid w:val="00D45769"/>
    <w:rsid w:val="00D467E8"/>
    <w:rsid w:val="00D47EC5"/>
    <w:rsid w:val="00D52C21"/>
    <w:rsid w:val="00D560A3"/>
    <w:rsid w:val="00D578A5"/>
    <w:rsid w:val="00D63271"/>
    <w:rsid w:val="00D63BF7"/>
    <w:rsid w:val="00D63E51"/>
    <w:rsid w:val="00D64B62"/>
    <w:rsid w:val="00D740D8"/>
    <w:rsid w:val="00D76774"/>
    <w:rsid w:val="00D80467"/>
    <w:rsid w:val="00D80656"/>
    <w:rsid w:val="00D80BEB"/>
    <w:rsid w:val="00D814ED"/>
    <w:rsid w:val="00D845DF"/>
    <w:rsid w:val="00D8579C"/>
    <w:rsid w:val="00D86981"/>
    <w:rsid w:val="00D86CE9"/>
    <w:rsid w:val="00D87562"/>
    <w:rsid w:val="00D877B3"/>
    <w:rsid w:val="00D878DD"/>
    <w:rsid w:val="00D90B38"/>
    <w:rsid w:val="00D91711"/>
    <w:rsid w:val="00D919B4"/>
    <w:rsid w:val="00D93422"/>
    <w:rsid w:val="00D979AF"/>
    <w:rsid w:val="00DA014D"/>
    <w:rsid w:val="00DA6898"/>
    <w:rsid w:val="00DA7F35"/>
    <w:rsid w:val="00DB488D"/>
    <w:rsid w:val="00DB582B"/>
    <w:rsid w:val="00DB6EDA"/>
    <w:rsid w:val="00DC0934"/>
    <w:rsid w:val="00DC10A4"/>
    <w:rsid w:val="00DC1513"/>
    <w:rsid w:val="00DC1D1A"/>
    <w:rsid w:val="00DC4553"/>
    <w:rsid w:val="00DC59A7"/>
    <w:rsid w:val="00DD1DEE"/>
    <w:rsid w:val="00DD37F7"/>
    <w:rsid w:val="00DD4E55"/>
    <w:rsid w:val="00DE1DCE"/>
    <w:rsid w:val="00DE3A12"/>
    <w:rsid w:val="00DF10E4"/>
    <w:rsid w:val="00DF158A"/>
    <w:rsid w:val="00E003BF"/>
    <w:rsid w:val="00E02027"/>
    <w:rsid w:val="00E02966"/>
    <w:rsid w:val="00E03FE3"/>
    <w:rsid w:val="00E12709"/>
    <w:rsid w:val="00E177AD"/>
    <w:rsid w:val="00E21C51"/>
    <w:rsid w:val="00E21E7E"/>
    <w:rsid w:val="00E24ABA"/>
    <w:rsid w:val="00E2703F"/>
    <w:rsid w:val="00E32902"/>
    <w:rsid w:val="00E3682B"/>
    <w:rsid w:val="00E37E9F"/>
    <w:rsid w:val="00E4380E"/>
    <w:rsid w:val="00E439DB"/>
    <w:rsid w:val="00E444C0"/>
    <w:rsid w:val="00E47F9A"/>
    <w:rsid w:val="00E5216F"/>
    <w:rsid w:val="00E57140"/>
    <w:rsid w:val="00E61600"/>
    <w:rsid w:val="00E63C6E"/>
    <w:rsid w:val="00E67BBA"/>
    <w:rsid w:val="00E74444"/>
    <w:rsid w:val="00E80587"/>
    <w:rsid w:val="00E8070A"/>
    <w:rsid w:val="00E81A68"/>
    <w:rsid w:val="00E8583F"/>
    <w:rsid w:val="00E86DA6"/>
    <w:rsid w:val="00E91AE0"/>
    <w:rsid w:val="00E928DA"/>
    <w:rsid w:val="00E96464"/>
    <w:rsid w:val="00E97EAC"/>
    <w:rsid w:val="00E97F59"/>
    <w:rsid w:val="00EA1C36"/>
    <w:rsid w:val="00EA27DA"/>
    <w:rsid w:val="00EA7683"/>
    <w:rsid w:val="00EB12B7"/>
    <w:rsid w:val="00EB2213"/>
    <w:rsid w:val="00EB3A77"/>
    <w:rsid w:val="00EC6E7D"/>
    <w:rsid w:val="00ED661B"/>
    <w:rsid w:val="00ED72B1"/>
    <w:rsid w:val="00EE19B1"/>
    <w:rsid w:val="00EE4E7A"/>
    <w:rsid w:val="00EE7B06"/>
    <w:rsid w:val="00EF26C8"/>
    <w:rsid w:val="00EF2CC4"/>
    <w:rsid w:val="00EF307A"/>
    <w:rsid w:val="00EF7C77"/>
    <w:rsid w:val="00F01061"/>
    <w:rsid w:val="00F03CD0"/>
    <w:rsid w:val="00F045D7"/>
    <w:rsid w:val="00F064A0"/>
    <w:rsid w:val="00F06836"/>
    <w:rsid w:val="00F07469"/>
    <w:rsid w:val="00F105D9"/>
    <w:rsid w:val="00F113AE"/>
    <w:rsid w:val="00F11FB7"/>
    <w:rsid w:val="00F208E3"/>
    <w:rsid w:val="00F22F95"/>
    <w:rsid w:val="00F268B8"/>
    <w:rsid w:val="00F302E6"/>
    <w:rsid w:val="00F30403"/>
    <w:rsid w:val="00F35637"/>
    <w:rsid w:val="00F37568"/>
    <w:rsid w:val="00F41A4C"/>
    <w:rsid w:val="00F42540"/>
    <w:rsid w:val="00F43780"/>
    <w:rsid w:val="00F448E8"/>
    <w:rsid w:val="00F500BB"/>
    <w:rsid w:val="00F50A81"/>
    <w:rsid w:val="00F55F44"/>
    <w:rsid w:val="00F55F9D"/>
    <w:rsid w:val="00F56516"/>
    <w:rsid w:val="00F575DD"/>
    <w:rsid w:val="00F6681C"/>
    <w:rsid w:val="00F708C3"/>
    <w:rsid w:val="00F716FC"/>
    <w:rsid w:val="00F72E39"/>
    <w:rsid w:val="00F749C7"/>
    <w:rsid w:val="00F752AA"/>
    <w:rsid w:val="00F77918"/>
    <w:rsid w:val="00F81480"/>
    <w:rsid w:val="00F821B7"/>
    <w:rsid w:val="00F838FF"/>
    <w:rsid w:val="00F83FAB"/>
    <w:rsid w:val="00F91B19"/>
    <w:rsid w:val="00F91D45"/>
    <w:rsid w:val="00F93CBE"/>
    <w:rsid w:val="00F96A7C"/>
    <w:rsid w:val="00F97310"/>
    <w:rsid w:val="00FA14AD"/>
    <w:rsid w:val="00FA2285"/>
    <w:rsid w:val="00FA297B"/>
    <w:rsid w:val="00FA5D52"/>
    <w:rsid w:val="00FA6A85"/>
    <w:rsid w:val="00FB3F50"/>
    <w:rsid w:val="00FB6E40"/>
    <w:rsid w:val="00FC56A5"/>
    <w:rsid w:val="00FD2A0A"/>
    <w:rsid w:val="00FD2F66"/>
    <w:rsid w:val="00FD49C0"/>
    <w:rsid w:val="00FE6E0C"/>
    <w:rsid w:val="00FF1048"/>
    <w:rsid w:val="00FF4A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3277"/>
    <w:pPr>
      <w:spacing w:after="120" w:line="285" w:lineRule="auto"/>
    </w:pPr>
    <w:rPr>
      <w:rFonts w:ascii="Calibri" w:eastAsia="Times New Roman" w:hAnsi="Calibri"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7240"/>
    <w:pPr>
      <w:ind w:left="720"/>
      <w:contextualSpacing/>
    </w:pPr>
  </w:style>
  <w:style w:type="character" w:styleId="CommentReference">
    <w:name w:val="annotation reference"/>
    <w:basedOn w:val="DefaultParagraphFont"/>
    <w:uiPriority w:val="99"/>
    <w:semiHidden/>
    <w:unhideWhenUsed/>
    <w:rsid w:val="00D06C01"/>
    <w:rPr>
      <w:sz w:val="16"/>
      <w:szCs w:val="16"/>
    </w:rPr>
  </w:style>
  <w:style w:type="paragraph" w:styleId="CommentText">
    <w:name w:val="annotation text"/>
    <w:basedOn w:val="Normal"/>
    <w:link w:val="CommentTextChar"/>
    <w:uiPriority w:val="99"/>
    <w:unhideWhenUsed/>
    <w:rsid w:val="00D06C01"/>
    <w:pPr>
      <w:spacing w:line="240" w:lineRule="auto"/>
    </w:pPr>
  </w:style>
  <w:style w:type="character" w:customStyle="1" w:styleId="CommentTextChar">
    <w:name w:val="Comment Text Char"/>
    <w:basedOn w:val="DefaultParagraphFont"/>
    <w:link w:val="CommentText"/>
    <w:uiPriority w:val="99"/>
    <w:rsid w:val="00D06C01"/>
    <w:rPr>
      <w:rFonts w:ascii="Calibri" w:eastAsia="Times New Roman" w:hAnsi="Calibri" w:cs="Times New Roman"/>
      <w:color w:val="000000"/>
      <w:kern w:val="28"/>
      <w:sz w:val="20"/>
      <w:szCs w:val="20"/>
      <w14:ligatures w14:val="standard"/>
      <w14:cntxtAlts/>
    </w:rPr>
  </w:style>
  <w:style w:type="paragraph" w:styleId="CommentSubject">
    <w:name w:val="annotation subject"/>
    <w:basedOn w:val="CommentText"/>
    <w:next w:val="CommentText"/>
    <w:link w:val="CommentSubjectChar"/>
    <w:uiPriority w:val="99"/>
    <w:semiHidden/>
    <w:unhideWhenUsed/>
    <w:rsid w:val="00D06C01"/>
    <w:rPr>
      <w:b/>
      <w:bCs/>
    </w:rPr>
  </w:style>
  <w:style w:type="character" w:customStyle="1" w:styleId="CommentSubjectChar">
    <w:name w:val="Comment Subject Char"/>
    <w:basedOn w:val="CommentTextChar"/>
    <w:link w:val="CommentSubject"/>
    <w:uiPriority w:val="99"/>
    <w:semiHidden/>
    <w:rsid w:val="00D06C01"/>
    <w:rPr>
      <w:rFonts w:ascii="Calibri" w:eastAsia="Times New Roman" w:hAnsi="Calibri" w:cs="Times New Roman"/>
      <w:b/>
      <w:bCs/>
      <w:color w:val="000000"/>
      <w:kern w:val="28"/>
      <w:sz w:val="20"/>
      <w:szCs w:val="20"/>
      <w14:ligatures w14:val="standard"/>
      <w14:cntxtAlts/>
    </w:rPr>
  </w:style>
  <w:style w:type="paragraph" w:styleId="BalloonText">
    <w:name w:val="Balloon Text"/>
    <w:basedOn w:val="Normal"/>
    <w:link w:val="BalloonTextChar"/>
    <w:uiPriority w:val="99"/>
    <w:semiHidden/>
    <w:unhideWhenUsed/>
    <w:rsid w:val="00D06C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6C01"/>
    <w:rPr>
      <w:rFonts w:ascii="Tahoma" w:eastAsia="Times New Roman" w:hAnsi="Tahoma" w:cs="Tahoma"/>
      <w:color w:val="000000"/>
      <w:kern w:val="28"/>
      <w:sz w:val="16"/>
      <w:szCs w:val="16"/>
      <w14:ligatures w14:val="standard"/>
      <w14:cntxtAlts/>
    </w:rPr>
  </w:style>
  <w:style w:type="paragraph" w:styleId="Revision">
    <w:name w:val="Revision"/>
    <w:hidden/>
    <w:uiPriority w:val="99"/>
    <w:semiHidden/>
    <w:rsid w:val="00CD38BA"/>
    <w:pPr>
      <w:spacing w:after="0" w:line="240" w:lineRule="auto"/>
    </w:pPr>
    <w:rPr>
      <w:rFonts w:ascii="Calibri" w:eastAsia="Times New Roman" w:hAnsi="Calibri" w:cs="Times New Roman"/>
      <w:color w:val="000000"/>
      <w:kern w:val="28"/>
      <w:sz w:val="20"/>
      <w:szCs w:val="20"/>
      <w14:ligatures w14:val="standard"/>
      <w14:cntxtAlts/>
    </w:rPr>
  </w:style>
  <w:style w:type="table" w:styleId="TableGrid">
    <w:name w:val="Table Grid"/>
    <w:basedOn w:val="TableNormal"/>
    <w:uiPriority w:val="59"/>
    <w:rsid w:val="003B07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45E7E"/>
    <w:rPr>
      <w:color w:val="0000FF" w:themeColor="hyperlink"/>
      <w:u w:val="single"/>
    </w:rPr>
  </w:style>
  <w:style w:type="paragraph" w:styleId="Header">
    <w:name w:val="header"/>
    <w:basedOn w:val="Normal"/>
    <w:link w:val="HeaderChar"/>
    <w:uiPriority w:val="99"/>
    <w:unhideWhenUsed/>
    <w:rsid w:val="000F1D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DCC"/>
    <w:rPr>
      <w:rFonts w:ascii="Calibri" w:eastAsia="Times New Roman" w:hAnsi="Calibri" w:cs="Times New Roman"/>
      <w:color w:val="000000"/>
      <w:kern w:val="28"/>
      <w:sz w:val="20"/>
      <w:szCs w:val="20"/>
      <w14:ligatures w14:val="standard"/>
      <w14:cntxtAlts/>
    </w:rPr>
  </w:style>
  <w:style w:type="paragraph" w:styleId="Footer">
    <w:name w:val="footer"/>
    <w:basedOn w:val="Normal"/>
    <w:link w:val="FooterChar"/>
    <w:uiPriority w:val="99"/>
    <w:unhideWhenUsed/>
    <w:rsid w:val="000F1D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DCC"/>
    <w:rPr>
      <w:rFonts w:ascii="Calibri" w:eastAsia="Times New Roman" w:hAnsi="Calibri" w:cs="Times New Roman"/>
      <w:color w:val="000000"/>
      <w:kern w:val="28"/>
      <w:sz w:val="20"/>
      <w:szCs w:val="20"/>
      <w14:ligatures w14:val="standard"/>
      <w14:cntxtAlts/>
    </w:rPr>
  </w:style>
  <w:style w:type="character" w:customStyle="1" w:styleId="apple-converted-space">
    <w:name w:val="apple-converted-space"/>
    <w:basedOn w:val="DefaultParagraphFont"/>
    <w:rsid w:val="0086116F"/>
  </w:style>
  <w:style w:type="character" w:styleId="Emphasis">
    <w:name w:val="Emphasis"/>
    <w:basedOn w:val="DefaultParagraphFont"/>
    <w:uiPriority w:val="20"/>
    <w:qFormat/>
    <w:rsid w:val="0086116F"/>
    <w:rPr>
      <w:i/>
      <w:iCs/>
    </w:rPr>
  </w:style>
  <w:style w:type="character" w:styleId="PageNumber">
    <w:name w:val="page number"/>
    <w:basedOn w:val="DefaultParagraphFont"/>
    <w:uiPriority w:val="99"/>
    <w:semiHidden/>
    <w:unhideWhenUsed/>
    <w:rsid w:val="008664F7"/>
  </w:style>
  <w:style w:type="character" w:customStyle="1" w:styleId="bkciteavail">
    <w:name w:val="bk_cite_avail"/>
    <w:basedOn w:val="DefaultParagraphFont"/>
    <w:rsid w:val="00C374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3277"/>
    <w:pPr>
      <w:spacing w:after="120" w:line="285" w:lineRule="auto"/>
    </w:pPr>
    <w:rPr>
      <w:rFonts w:ascii="Calibri" w:eastAsia="Times New Roman" w:hAnsi="Calibri"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7240"/>
    <w:pPr>
      <w:ind w:left="720"/>
      <w:contextualSpacing/>
    </w:pPr>
  </w:style>
  <w:style w:type="character" w:styleId="CommentReference">
    <w:name w:val="annotation reference"/>
    <w:basedOn w:val="DefaultParagraphFont"/>
    <w:uiPriority w:val="99"/>
    <w:semiHidden/>
    <w:unhideWhenUsed/>
    <w:rsid w:val="00D06C01"/>
    <w:rPr>
      <w:sz w:val="16"/>
      <w:szCs w:val="16"/>
    </w:rPr>
  </w:style>
  <w:style w:type="paragraph" w:styleId="CommentText">
    <w:name w:val="annotation text"/>
    <w:basedOn w:val="Normal"/>
    <w:link w:val="CommentTextChar"/>
    <w:uiPriority w:val="99"/>
    <w:unhideWhenUsed/>
    <w:rsid w:val="00D06C01"/>
    <w:pPr>
      <w:spacing w:line="240" w:lineRule="auto"/>
    </w:pPr>
  </w:style>
  <w:style w:type="character" w:customStyle="1" w:styleId="CommentTextChar">
    <w:name w:val="Comment Text Char"/>
    <w:basedOn w:val="DefaultParagraphFont"/>
    <w:link w:val="CommentText"/>
    <w:uiPriority w:val="99"/>
    <w:rsid w:val="00D06C01"/>
    <w:rPr>
      <w:rFonts w:ascii="Calibri" w:eastAsia="Times New Roman" w:hAnsi="Calibri" w:cs="Times New Roman"/>
      <w:color w:val="000000"/>
      <w:kern w:val="28"/>
      <w:sz w:val="20"/>
      <w:szCs w:val="20"/>
      <w14:ligatures w14:val="standard"/>
      <w14:cntxtAlts/>
    </w:rPr>
  </w:style>
  <w:style w:type="paragraph" w:styleId="CommentSubject">
    <w:name w:val="annotation subject"/>
    <w:basedOn w:val="CommentText"/>
    <w:next w:val="CommentText"/>
    <w:link w:val="CommentSubjectChar"/>
    <w:uiPriority w:val="99"/>
    <w:semiHidden/>
    <w:unhideWhenUsed/>
    <w:rsid w:val="00D06C01"/>
    <w:rPr>
      <w:b/>
      <w:bCs/>
    </w:rPr>
  </w:style>
  <w:style w:type="character" w:customStyle="1" w:styleId="CommentSubjectChar">
    <w:name w:val="Comment Subject Char"/>
    <w:basedOn w:val="CommentTextChar"/>
    <w:link w:val="CommentSubject"/>
    <w:uiPriority w:val="99"/>
    <w:semiHidden/>
    <w:rsid w:val="00D06C01"/>
    <w:rPr>
      <w:rFonts w:ascii="Calibri" w:eastAsia="Times New Roman" w:hAnsi="Calibri" w:cs="Times New Roman"/>
      <w:b/>
      <w:bCs/>
      <w:color w:val="000000"/>
      <w:kern w:val="28"/>
      <w:sz w:val="20"/>
      <w:szCs w:val="20"/>
      <w14:ligatures w14:val="standard"/>
      <w14:cntxtAlts/>
    </w:rPr>
  </w:style>
  <w:style w:type="paragraph" w:styleId="BalloonText">
    <w:name w:val="Balloon Text"/>
    <w:basedOn w:val="Normal"/>
    <w:link w:val="BalloonTextChar"/>
    <w:uiPriority w:val="99"/>
    <w:semiHidden/>
    <w:unhideWhenUsed/>
    <w:rsid w:val="00D06C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6C01"/>
    <w:rPr>
      <w:rFonts w:ascii="Tahoma" w:eastAsia="Times New Roman" w:hAnsi="Tahoma" w:cs="Tahoma"/>
      <w:color w:val="000000"/>
      <w:kern w:val="28"/>
      <w:sz w:val="16"/>
      <w:szCs w:val="16"/>
      <w14:ligatures w14:val="standard"/>
      <w14:cntxtAlts/>
    </w:rPr>
  </w:style>
  <w:style w:type="paragraph" w:styleId="Revision">
    <w:name w:val="Revision"/>
    <w:hidden/>
    <w:uiPriority w:val="99"/>
    <w:semiHidden/>
    <w:rsid w:val="00CD38BA"/>
    <w:pPr>
      <w:spacing w:after="0" w:line="240" w:lineRule="auto"/>
    </w:pPr>
    <w:rPr>
      <w:rFonts w:ascii="Calibri" w:eastAsia="Times New Roman" w:hAnsi="Calibri" w:cs="Times New Roman"/>
      <w:color w:val="000000"/>
      <w:kern w:val="28"/>
      <w:sz w:val="20"/>
      <w:szCs w:val="20"/>
      <w14:ligatures w14:val="standard"/>
      <w14:cntxtAlts/>
    </w:rPr>
  </w:style>
  <w:style w:type="table" w:styleId="TableGrid">
    <w:name w:val="Table Grid"/>
    <w:basedOn w:val="TableNormal"/>
    <w:uiPriority w:val="59"/>
    <w:rsid w:val="003B07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45E7E"/>
    <w:rPr>
      <w:color w:val="0000FF" w:themeColor="hyperlink"/>
      <w:u w:val="single"/>
    </w:rPr>
  </w:style>
  <w:style w:type="paragraph" w:styleId="Header">
    <w:name w:val="header"/>
    <w:basedOn w:val="Normal"/>
    <w:link w:val="HeaderChar"/>
    <w:uiPriority w:val="99"/>
    <w:unhideWhenUsed/>
    <w:rsid w:val="000F1D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1DCC"/>
    <w:rPr>
      <w:rFonts w:ascii="Calibri" w:eastAsia="Times New Roman" w:hAnsi="Calibri" w:cs="Times New Roman"/>
      <w:color w:val="000000"/>
      <w:kern w:val="28"/>
      <w:sz w:val="20"/>
      <w:szCs w:val="20"/>
      <w14:ligatures w14:val="standard"/>
      <w14:cntxtAlts/>
    </w:rPr>
  </w:style>
  <w:style w:type="paragraph" w:styleId="Footer">
    <w:name w:val="footer"/>
    <w:basedOn w:val="Normal"/>
    <w:link w:val="FooterChar"/>
    <w:uiPriority w:val="99"/>
    <w:unhideWhenUsed/>
    <w:rsid w:val="000F1D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1DCC"/>
    <w:rPr>
      <w:rFonts w:ascii="Calibri" w:eastAsia="Times New Roman" w:hAnsi="Calibri" w:cs="Times New Roman"/>
      <w:color w:val="000000"/>
      <w:kern w:val="28"/>
      <w:sz w:val="20"/>
      <w:szCs w:val="20"/>
      <w14:ligatures w14:val="standard"/>
      <w14:cntxtAlts/>
    </w:rPr>
  </w:style>
  <w:style w:type="character" w:customStyle="1" w:styleId="apple-converted-space">
    <w:name w:val="apple-converted-space"/>
    <w:basedOn w:val="DefaultParagraphFont"/>
    <w:rsid w:val="0086116F"/>
  </w:style>
  <w:style w:type="character" w:styleId="Emphasis">
    <w:name w:val="Emphasis"/>
    <w:basedOn w:val="DefaultParagraphFont"/>
    <w:uiPriority w:val="20"/>
    <w:qFormat/>
    <w:rsid w:val="0086116F"/>
    <w:rPr>
      <w:i/>
      <w:iCs/>
    </w:rPr>
  </w:style>
  <w:style w:type="character" w:styleId="PageNumber">
    <w:name w:val="page number"/>
    <w:basedOn w:val="DefaultParagraphFont"/>
    <w:uiPriority w:val="99"/>
    <w:semiHidden/>
    <w:unhideWhenUsed/>
    <w:rsid w:val="008664F7"/>
  </w:style>
  <w:style w:type="character" w:customStyle="1" w:styleId="bkciteavail">
    <w:name w:val="bk_cite_avail"/>
    <w:basedOn w:val="DefaultParagraphFont"/>
    <w:rsid w:val="00C374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40275">
      <w:bodyDiv w:val="1"/>
      <w:marLeft w:val="0"/>
      <w:marRight w:val="0"/>
      <w:marTop w:val="0"/>
      <w:marBottom w:val="0"/>
      <w:divBdr>
        <w:top w:val="none" w:sz="0" w:space="0" w:color="auto"/>
        <w:left w:val="none" w:sz="0" w:space="0" w:color="auto"/>
        <w:bottom w:val="none" w:sz="0" w:space="0" w:color="auto"/>
        <w:right w:val="none" w:sz="0" w:space="0" w:color="auto"/>
      </w:divBdr>
    </w:div>
    <w:div w:id="205678654">
      <w:bodyDiv w:val="1"/>
      <w:marLeft w:val="0"/>
      <w:marRight w:val="0"/>
      <w:marTop w:val="0"/>
      <w:marBottom w:val="0"/>
      <w:divBdr>
        <w:top w:val="none" w:sz="0" w:space="0" w:color="auto"/>
        <w:left w:val="none" w:sz="0" w:space="0" w:color="auto"/>
        <w:bottom w:val="none" w:sz="0" w:space="0" w:color="auto"/>
        <w:right w:val="none" w:sz="0" w:space="0" w:color="auto"/>
      </w:divBdr>
    </w:div>
    <w:div w:id="281349591">
      <w:bodyDiv w:val="1"/>
      <w:marLeft w:val="0"/>
      <w:marRight w:val="0"/>
      <w:marTop w:val="0"/>
      <w:marBottom w:val="0"/>
      <w:divBdr>
        <w:top w:val="none" w:sz="0" w:space="0" w:color="auto"/>
        <w:left w:val="none" w:sz="0" w:space="0" w:color="auto"/>
        <w:bottom w:val="none" w:sz="0" w:space="0" w:color="auto"/>
        <w:right w:val="none" w:sz="0" w:space="0" w:color="auto"/>
      </w:divBdr>
    </w:div>
    <w:div w:id="368841387">
      <w:bodyDiv w:val="1"/>
      <w:marLeft w:val="0"/>
      <w:marRight w:val="0"/>
      <w:marTop w:val="0"/>
      <w:marBottom w:val="0"/>
      <w:divBdr>
        <w:top w:val="none" w:sz="0" w:space="0" w:color="auto"/>
        <w:left w:val="none" w:sz="0" w:space="0" w:color="auto"/>
        <w:bottom w:val="none" w:sz="0" w:space="0" w:color="auto"/>
        <w:right w:val="none" w:sz="0" w:space="0" w:color="auto"/>
      </w:divBdr>
    </w:div>
    <w:div w:id="380323343">
      <w:bodyDiv w:val="1"/>
      <w:marLeft w:val="0"/>
      <w:marRight w:val="0"/>
      <w:marTop w:val="0"/>
      <w:marBottom w:val="0"/>
      <w:divBdr>
        <w:top w:val="none" w:sz="0" w:space="0" w:color="auto"/>
        <w:left w:val="none" w:sz="0" w:space="0" w:color="auto"/>
        <w:bottom w:val="none" w:sz="0" w:space="0" w:color="auto"/>
        <w:right w:val="none" w:sz="0" w:space="0" w:color="auto"/>
      </w:divBdr>
    </w:div>
    <w:div w:id="447238555">
      <w:bodyDiv w:val="1"/>
      <w:marLeft w:val="0"/>
      <w:marRight w:val="0"/>
      <w:marTop w:val="0"/>
      <w:marBottom w:val="0"/>
      <w:divBdr>
        <w:top w:val="none" w:sz="0" w:space="0" w:color="auto"/>
        <w:left w:val="none" w:sz="0" w:space="0" w:color="auto"/>
        <w:bottom w:val="none" w:sz="0" w:space="0" w:color="auto"/>
        <w:right w:val="none" w:sz="0" w:space="0" w:color="auto"/>
      </w:divBdr>
    </w:div>
    <w:div w:id="459109865">
      <w:bodyDiv w:val="1"/>
      <w:marLeft w:val="0"/>
      <w:marRight w:val="0"/>
      <w:marTop w:val="0"/>
      <w:marBottom w:val="0"/>
      <w:divBdr>
        <w:top w:val="none" w:sz="0" w:space="0" w:color="auto"/>
        <w:left w:val="none" w:sz="0" w:space="0" w:color="auto"/>
        <w:bottom w:val="none" w:sz="0" w:space="0" w:color="auto"/>
        <w:right w:val="none" w:sz="0" w:space="0" w:color="auto"/>
      </w:divBdr>
    </w:div>
    <w:div w:id="586773161">
      <w:bodyDiv w:val="1"/>
      <w:marLeft w:val="0"/>
      <w:marRight w:val="0"/>
      <w:marTop w:val="0"/>
      <w:marBottom w:val="0"/>
      <w:divBdr>
        <w:top w:val="none" w:sz="0" w:space="0" w:color="auto"/>
        <w:left w:val="none" w:sz="0" w:space="0" w:color="auto"/>
        <w:bottom w:val="none" w:sz="0" w:space="0" w:color="auto"/>
        <w:right w:val="none" w:sz="0" w:space="0" w:color="auto"/>
      </w:divBdr>
    </w:div>
    <w:div w:id="696465350">
      <w:bodyDiv w:val="1"/>
      <w:marLeft w:val="0"/>
      <w:marRight w:val="0"/>
      <w:marTop w:val="0"/>
      <w:marBottom w:val="0"/>
      <w:divBdr>
        <w:top w:val="none" w:sz="0" w:space="0" w:color="auto"/>
        <w:left w:val="none" w:sz="0" w:space="0" w:color="auto"/>
        <w:bottom w:val="none" w:sz="0" w:space="0" w:color="auto"/>
        <w:right w:val="none" w:sz="0" w:space="0" w:color="auto"/>
      </w:divBdr>
    </w:div>
    <w:div w:id="788084534">
      <w:bodyDiv w:val="1"/>
      <w:marLeft w:val="0"/>
      <w:marRight w:val="0"/>
      <w:marTop w:val="0"/>
      <w:marBottom w:val="0"/>
      <w:divBdr>
        <w:top w:val="none" w:sz="0" w:space="0" w:color="auto"/>
        <w:left w:val="none" w:sz="0" w:space="0" w:color="auto"/>
        <w:bottom w:val="none" w:sz="0" w:space="0" w:color="auto"/>
        <w:right w:val="none" w:sz="0" w:space="0" w:color="auto"/>
      </w:divBdr>
    </w:div>
    <w:div w:id="909509440">
      <w:bodyDiv w:val="1"/>
      <w:marLeft w:val="0"/>
      <w:marRight w:val="0"/>
      <w:marTop w:val="0"/>
      <w:marBottom w:val="0"/>
      <w:divBdr>
        <w:top w:val="none" w:sz="0" w:space="0" w:color="auto"/>
        <w:left w:val="none" w:sz="0" w:space="0" w:color="auto"/>
        <w:bottom w:val="none" w:sz="0" w:space="0" w:color="auto"/>
        <w:right w:val="none" w:sz="0" w:space="0" w:color="auto"/>
      </w:divBdr>
    </w:div>
    <w:div w:id="1014187355">
      <w:bodyDiv w:val="1"/>
      <w:marLeft w:val="0"/>
      <w:marRight w:val="0"/>
      <w:marTop w:val="0"/>
      <w:marBottom w:val="0"/>
      <w:divBdr>
        <w:top w:val="none" w:sz="0" w:space="0" w:color="auto"/>
        <w:left w:val="none" w:sz="0" w:space="0" w:color="auto"/>
        <w:bottom w:val="none" w:sz="0" w:space="0" w:color="auto"/>
        <w:right w:val="none" w:sz="0" w:space="0" w:color="auto"/>
      </w:divBdr>
    </w:div>
    <w:div w:id="1060860097">
      <w:bodyDiv w:val="1"/>
      <w:marLeft w:val="0"/>
      <w:marRight w:val="0"/>
      <w:marTop w:val="0"/>
      <w:marBottom w:val="0"/>
      <w:divBdr>
        <w:top w:val="none" w:sz="0" w:space="0" w:color="auto"/>
        <w:left w:val="none" w:sz="0" w:space="0" w:color="auto"/>
        <w:bottom w:val="none" w:sz="0" w:space="0" w:color="auto"/>
        <w:right w:val="none" w:sz="0" w:space="0" w:color="auto"/>
      </w:divBdr>
    </w:div>
    <w:div w:id="1184981969">
      <w:bodyDiv w:val="1"/>
      <w:marLeft w:val="0"/>
      <w:marRight w:val="0"/>
      <w:marTop w:val="0"/>
      <w:marBottom w:val="0"/>
      <w:divBdr>
        <w:top w:val="none" w:sz="0" w:space="0" w:color="auto"/>
        <w:left w:val="none" w:sz="0" w:space="0" w:color="auto"/>
        <w:bottom w:val="none" w:sz="0" w:space="0" w:color="auto"/>
        <w:right w:val="none" w:sz="0" w:space="0" w:color="auto"/>
      </w:divBdr>
    </w:div>
    <w:div w:id="1237547700">
      <w:bodyDiv w:val="1"/>
      <w:marLeft w:val="0"/>
      <w:marRight w:val="0"/>
      <w:marTop w:val="0"/>
      <w:marBottom w:val="0"/>
      <w:divBdr>
        <w:top w:val="none" w:sz="0" w:space="0" w:color="auto"/>
        <w:left w:val="none" w:sz="0" w:space="0" w:color="auto"/>
        <w:bottom w:val="none" w:sz="0" w:space="0" w:color="auto"/>
        <w:right w:val="none" w:sz="0" w:space="0" w:color="auto"/>
      </w:divBdr>
    </w:div>
    <w:div w:id="1247300566">
      <w:bodyDiv w:val="1"/>
      <w:marLeft w:val="0"/>
      <w:marRight w:val="0"/>
      <w:marTop w:val="0"/>
      <w:marBottom w:val="0"/>
      <w:divBdr>
        <w:top w:val="none" w:sz="0" w:space="0" w:color="auto"/>
        <w:left w:val="none" w:sz="0" w:space="0" w:color="auto"/>
        <w:bottom w:val="none" w:sz="0" w:space="0" w:color="auto"/>
        <w:right w:val="none" w:sz="0" w:space="0" w:color="auto"/>
      </w:divBdr>
    </w:div>
    <w:div w:id="1256479285">
      <w:bodyDiv w:val="1"/>
      <w:marLeft w:val="0"/>
      <w:marRight w:val="0"/>
      <w:marTop w:val="0"/>
      <w:marBottom w:val="0"/>
      <w:divBdr>
        <w:top w:val="none" w:sz="0" w:space="0" w:color="auto"/>
        <w:left w:val="none" w:sz="0" w:space="0" w:color="auto"/>
        <w:bottom w:val="none" w:sz="0" w:space="0" w:color="auto"/>
        <w:right w:val="none" w:sz="0" w:space="0" w:color="auto"/>
      </w:divBdr>
    </w:div>
    <w:div w:id="1341738174">
      <w:bodyDiv w:val="1"/>
      <w:marLeft w:val="0"/>
      <w:marRight w:val="0"/>
      <w:marTop w:val="0"/>
      <w:marBottom w:val="0"/>
      <w:divBdr>
        <w:top w:val="none" w:sz="0" w:space="0" w:color="auto"/>
        <w:left w:val="none" w:sz="0" w:space="0" w:color="auto"/>
        <w:bottom w:val="none" w:sz="0" w:space="0" w:color="auto"/>
        <w:right w:val="none" w:sz="0" w:space="0" w:color="auto"/>
      </w:divBdr>
    </w:div>
    <w:div w:id="1380401331">
      <w:bodyDiv w:val="1"/>
      <w:marLeft w:val="0"/>
      <w:marRight w:val="0"/>
      <w:marTop w:val="0"/>
      <w:marBottom w:val="0"/>
      <w:divBdr>
        <w:top w:val="none" w:sz="0" w:space="0" w:color="auto"/>
        <w:left w:val="none" w:sz="0" w:space="0" w:color="auto"/>
        <w:bottom w:val="none" w:sz="0" w:space="0" w:color="auto"/>
        <w:right w:val="none" w:sz="0" w:space="0" w:color="auto"/>
      </w:divBdr>
    </w:div>
    <w:div w:id="1388794486">
      <w:bodyDiv w:val="1"/>
      <w:marLeft w:val="0"/>
      <w:marRight w:val="0"/>
      <w:marTop w:val="0"/>
      <w:marBottom w:val="0"/>
      <w:divBdr>
        <w:top w:val="none" w:sz="0" w:space="0" w:color="auto"/>
        <w:left w:val="none" w:sz="0" w:space="0" w:color="auto"/>
        <w:bottom w:val="none" w:sz="0" w:space="0" w:color="auto"/>
        <w:right w:val="none" w:sz="0" w:space="0" w:color="auto"/>
      </w:divBdr>
    </w:div>
    <w:div w:id="1452900248">
      <w:bodyDiv w:val="1"/>
      <w:marLeft w:val="0"/>
      <w:marRight w:val="0"/>
      <w:marTop w:val="0"/>
      <w:marBottom w:val="0"/>
      <w:divBdr>
        <w:top w:val="none" w:sz="0" w:space="0" w:color="auto"/>
        <w:left w:val="none" w:sz="0" w:space="0" w:color="auto"/>
        <w:bottom w:val="none" w:sz="0" w:space="0" w:color="auto"/>
        <w:right w:val="none" w:sz="0" w:space="0" w:color="auto"/>
      </w:divBdr>
    </w:div>
    <w:div w:id="1490243496">
      <w:bodyDiv w:val="1"/>
      <w:marLeft w:val="0"/>
      <w:marRight w:val="0"/>
      <w:marTop w:val="0"/>
      <w:marBottom w:val="0"/>
      <w:divBdr>
        <w:top w:val="none" w:sz="0" w:space="0" w:color="auto"/>
        <w:left w:val="none" w:sz="0" w:space="0" w:color="auto"/>
        <w:bottom w:val="none" w:sz="0" w:space="0" w:color="auto"/>
        <w:right w:val="none" w:sz="0" w:space="0" w:color="auto"/>
      </w:divBdr>
    </w:div>
    <w:div w:id="1726635656">
      <w:bodyDiv w:val="1"/>
      <w:marLeft w:val="0"/>
      <w:marRight w:val="0"/>
      <w:marTop w:val="0"/>
      <w:marBottom w:val="0"/>
      <w:divBdr>
        <w:top w:val="none" w:sz="0" w:space="0" w:color="auto"/>
        <w:left w:val="none" w:sz="0" w:space="0" w:color="auto"/>
        <w:bottom w:val="none" w:sz="0" w:space="0" w:color="auto"/>
        <w:right w:val="none" w:sz="0" w:space="0" w:color="auto"/>
      </w:divBdr>
    </w:div>
    <w:div w:id="1885943793">
      <w:bodyDiv w:val="1"/>
      <w:marLeft w:val="0"/>
      <w:marRight w:val="0"/>
      <w:marTop w:val="0"/>
      <w:marBottom w:val="0"/>
      <w:divBdr>
        <w:top w:val="none" w:sz="0" w:space="0" w:color="auto"/>
        <w:left w:val="none" w:sz="0" w:space="0" w:color="auto"/>
        <w:bottom w:val="none" w:sz="0" w:space="0" w:color="auto"/>
        <w:right w:val="none" w:sz="0" w:space="0" w:color="auto"/>
      </w:divBdr>
    </w:div>
    <w:div w:id="1891768184">
      <w:bodyDiv w:val="1"/>
      <w:marLeft w:val="0"/>
      <w:marRight w:val="0"/>
      <w:marTop w:val="0"/>
      <w:marBottom w:val="0"/>
      <w:divBdr>
        <w:top w:val="none" w:sz="0" w:space="0" w:color="auto"/>
        <w:left w:val="none" w:sz="0" w:space="0" w:color="auto"/>
        <w:bottom w:val="none" w:sz="0" w:space="0" w:color="auto"/>
        <w:right w:val="none" w:sz="0" w:space="0" w:color="auto"/>
      </w:divBdr>
    </w:div>
    <w:div w:id="1955208525">
      <w:bodyDiv w:val="1"/>
      <w:marLeft w:val="0"/>
      <w:marRight w:val="0"/>
      <w:marTop w:val="0"/>
      <w:marBottom w:val="0"/>
      <w:divBdr>
        <w:top w:val="none" w:sz="0" w:space="0" w:color="auto"/>
        <w:left w:val="none" w:sz="0" w:space="0" w:color="auto"/>
        <w:bottom w:val="none" w:sz="0" w:space="0" w:color="auto"/>
        <w:right w:val="none" w:sz="0" w:space="0" w:color="auto"/>
      </w:divBdr>
    </w:div>
    <w:div w:id="2003661488">
      <w:bodyDiv w:val="1"/>
      <w:marLeft w:val="0"/>
      <w:marRight w:val="0"/>
      <w:marTop w:val="0"/>
      <w:marBottom w:val="0"/>
      <w:divBdr>
        <w:top w:val="none" w:sz="0" w:space="0" w:color="auto"/>
        <w:left w:val="none" w:sz="0" w:space="0" w:color="auto"/>
        <w:bottom w:val="none" w:sz="0" w:space="0" w:color="auto"/>
        <w:right w:val="none" w:sz="0" w:space="0" w:color="auto"/>
      </w:divBdr>
    </w:div>
    <w:div w:id="2091390229">
      <w:bodyDiv w:val="1"/>
      <w:marLeft w:val="0"/>
      <w:marRight w:val="0"/>
      <w:marTop w:val="0"/>
      <w:marBottom w:val="0"/>
      <w:divBdr>
        <w:top w:val="none" w:sz="0" w:space="0" w:color="auto"/>
        <w:left w:val="none" w:sz="0" w:space="0" w:color="auto"/>
        <w:bottom w:val="none" w:sz="0" w:space="0" w:color="auto"/>
        <w:right w:val="none" w:sz="0" w:space="0" w:color="auto"/>
      </w:divBdr>
    </w:div>
    <w:div w:id="2106265583">
      <w:bodyDiv w:val="1"/>
      <w:marLeft w:val="0"/>
      <w:marRight w:val="0"/>
      <w:marTop w:val="0"/>
      <w:marBottom w:val="0"/>
      <w:divBdr>
        <w:top w:val="none" w:sz="0" w:space="0" w:color="auto"/>
        <w:left w:val="none" w:sz="0" w:space="0" w:color="auto"/>
        <w:bottom w:val="none" w:sz="0" w:space="0" w:color="auto"/>
        <w:right w:val="none" w:sz="0" w:space="0" w:color="auto"/>
      </w:divBdr>
    </w:div>
    <w:div w:id="212915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ysal3@myuw.net" TargetMode="External"/><Relationship Id="rId13"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amhsa.gov/centers/csap/modelprograms/default.cfm" TargetMode="External"/><Relationship Id="rId4" Type="http://schemas.openxmlformats.org/officeDocument/2006/relationships/settings" Target="settings.xml"/><Relationship Id="rId9" Type="http://schemas.openxmlformats.org/officeDocument/2006/relationships/hyperlink" Target="http://www.communitiesthatcare.ne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37</Pages>
  <Words>15055</Words>
  <Characters>85819</Characters>
  <Application>Microsoft Office Word</Application>
  <DocSecurity>0</DocSecurity>
  <Lines>715</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Amy Salazar</dc:creator>
  <cp:lastModifiedBy>Amy Salazar</cp:lastModifiedBy>
  <cp:revision>21</cp:revision>
  <cp:lastPrinted>2015-03-03T19:20:00Z</cp:lastPrinted>
  <dcterms:created xsi:type="dcterms:W3CDTF">2015-03-04T20:48:00Z</dcterms:created>
  <dcterms:modified xsi:type="dcterms:W3CDTF">2015-03-05T23:02:00Z</dcterms:modified>
</cp:coreProperties>
</file>