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Light"/>
        <w:tblpPr w:leftFromText="180" w:rightFromText="180" w:tblpY="613"/>
        <w:tblW w:w="9600" w:type="dxa"/>
        <w:tblLook w:val="04A0" w:firstRow="1" w:lastRow="0" w:firstColumn="1" w:lastColumn="0" w:noHBand="0" w:noVBand="1"/>
      </w:tblPr>
      <w:tblGrid>
        <w:gridCol w:w="1791"/>
        <w:gridCol w:w="1809"/>
        <w:gridCol w:w="2022"/>
        <w:gridCol w:w="2137"/>
        <w:gridCol w:w="1841"/>
      </w:tblGrid>
      <w:tr w:rsidR="00E45265" w:rsidRPr="00E45265" w:rsidTr="00E45265">
        <w:trPr>
          <w:trHeight w:val="341"/>
        </w:trPr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>Motivation factor in present study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>Motivation factors per Malik et al. (2016)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 xml:space="preserve">Motivation factors per Nov, </w:t>
            </w:r>
            <w:proofErr w:type="spellStart"/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>Naaman</w:t>
            </w:r>
            <w:proofErr w:type="spellEnd"/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>, &amp; Ye, 2009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 xml:space="preserve">Motivation factors per </w:t>
            </w:r>
            <w:proofErr w:type="spellStart"/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>Oeldorf</w:t>
            </w:r>
            <w:proofErr w:type="spellEnd"/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 xml:space="preserve">-Hirsh &amp; </w:t>
            </w:r>
            <w:proofErr w:type="spellStart"/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>Sundar</w:t>
            </w:r>
            <w:proofErr w:type="spellEnd"/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 xml:space="preserve"> (2016)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>Motivation factors per Sung et al. (2016)</w:t>
            </w:r>
          </w:p>
        </w:tc>
      </w:tr>
      <w:tr w:rsidR="00E45265" w:rsidRPr="00E45265" w:rsidTr="00E45265">
        <w:trPr>
          <w:trHeight w:val="430"/>
        </w:trPr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>To share memory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Disclosure;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Information Sharing;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Social Interaction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Commitment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Seeking and Showcasing experiences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Archiving</w:t>
            </w:r>
          </w:p>
        </w:tc>
      </w:tr>
      <w:tr w:rsidR="00E45265" w:rsidRPr="00E45265" w:rsidTr="00E45265">
        <w:trPr>
          <w:trHeight w:val="490"/>
        </w:trPr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>To disseminate information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Information Sharing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Enjoyment;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Commitment;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Self -development;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Reputation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Reaching Out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Communication</w:t>
            </w:r>
          </w:p>
        </w:tc>
      </w:tr>
      <w:tr w:rsidR="00E45265" w:rsidRPr="00E45265" w:rsidTr="00E45265">
        <w:trPr>
          <w:trHeight w:val="266"/>
        </w:trPr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>For amusement (humor, fun)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Disclosure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Enjoyment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Seeking and Showcasing Experiences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Entertainment</w:t>
            </w:r>
          </w:p>
        </w:tc>
      </w:tr>
      <w:tr w:rsidR="00E45265" w:rsidRPr="00E45265" w:rsidTr="00E45265">
        <w:trPr>
          <w:trHeight w:val="639"/>
        </w:trPr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>To show off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Affection Seeking;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Attention Seeking;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Information Sharing;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Social Influence;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Social Interaction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Reputation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Seeking and showcasing experiences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Attention Seeking</w:t>
            </w:r>
          </w:p>
        </w:tc>
      </w:tr>
      <w:tr w:rsidR="00E45265" w:rsidRPr="00E45265" w:rsidTr="00E45265">
        <w:trPr>
          <w:trHeight w:val="291"/>
        </w:trPr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>To appreciate beauty/cuteness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Affection Seeking;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Entertainment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Enjoyment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Seeking and showcasing experiences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Entertainment</w:t>
            </w:r>
          </w:p>
        </w:tc>
      </w:tr>
      <w:tr w:rsidR="00E45265" w:rsidRPr="00E45265" w:rsidTr="00E45265">
        <w:trPr>
          <w:trHeight w:val="639"/>
        </w:trPr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>To update status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Affection Seeking;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Attention Seeking;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Habitual Pastime;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Information Sharing;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Social Interaction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Commitment;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Reputation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Social Connection;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Seeking and showcasing experiences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Communication</w:t>
            </w:r>
          </w:p>
        </w:tc>
      </w:tr>
      <w:tr w:rsidR="00E45265" w:rsidRPr="00E45265" w:rsidTr="00E45265">
        <w:trPr>
          <w:trHeight w:val="242"/>
        </w:trPr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>To share/evoke certain emotions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Affection Seeking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Commitment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Social Connection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Attention Seeking</w:t>
            </w:r>
          </w:p>
        </w:tc>
      </w:tr>
      <w:tr w:rsidR="00E45265" w:rsidRPr="00E45265" w:rsidTr="00E45265">
        <w:trPr>
          <w:trHeight w:val="165"/>
        </w:trPr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>To honor/celebrate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Social interaction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Commitment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Social Connection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Communication</w:t>
            </w:r>
          </w:p>
        </w:tc>
      </w:tr>
      <w:tr w:rsidR="00E45265" w:rsidRPr="00E45265" w:rsidTr="00E45265">
        <w:trPr>
          <w:trHeight w:val="118"/>
        </w:trPr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>To make an inquiry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Self- development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Reaching Out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Communication</w:t>
            </w:r>
          </w:p>
        </w:tc>
      </w:tr>
      <w:tr w:rsidR="00E45265" w:rsidRPr="00E45265" w:rsidTr="00E45265">
        <w:trPr>
          <w:trHeight w:val="381"/>
        </w:trPr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>For self-presentation/self-expression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Attention Seeking;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Habitual Pastime;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Social Influence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Self-development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Social Connection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Communication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Attention Seeking</w:t>
            </w:r>
          </w:p>
        </w:tc>
      </w:tr>
      <w:tr w:rsidR="00E45265" w:rsidRPr="00E45265" w:rsidTr="00E45265">
        <w:trPr>
          <w:trHeight w:val="217"/>
        </w:trPr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>To illustrate/Use as evidence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Information Sharing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Commitment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N/A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Communication</w:t>
            </w:r>
          </w:p>
        </w:tc>
      </w:tr>
      <w:tr w:rsidR="00E45265" w:rsidRPr="00E45265" w:rsidTr="00E45265">
        <w:trPr>
          <w:trHeight w:val="165"/>
        </w:trPr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>To suggest/persuade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Social Interaction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N/A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N/A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Communication</w:t>
            </w:r>
          </w:p>
        </w:tc>
      </w:tr>
      <w:tr w:rsidR="00E45265" w:rsidRPr="00E45265" w:rsidTr="00E45265">
        <w:trPr>
          <w:trHeight w:val="291"/>
        </w:trPr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>To participate in an event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Social Interaction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Social Influence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Commitment;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Self-development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Reaching Out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Entertainment</w:t>
            </w:r>
          </w:p>
        </w:tc>
      </w:tr>
      <w:tr w:rsidR="00E45265" w:rsidRPr="00E45265" w:rsidTr="00E45265">
        <w:trPr>
          <w:trHeight w:val="390"/>
        </w:trPr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>To promote something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Attention Seeking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Information Sharing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Social Interaction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Self-development;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Reputation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Reaching Out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Communication</w:t>
            </w:r>
          </w:p>
        </w:tc>
      </w:tr>
      <w:tr w:rsidR="00E45265" w:rsidRPr="00E45265" w:rsidTr="00E45265">
        <w:trPr>
          <w:trHeight w:val="165"/>
        </w:trPr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>To get confirmation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Social Interaction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Self-development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N/A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Communication</w:t>
            </w:r>
          </w:p>
        </w:tc>
      </w:tr>
      <w:tr w:rsidR="00E45265" w:rsidRPr="00E45265" w:rsidTr="00E45265">
        <w:trPr>
          <w:trHeight w:val="415"/>
        </w:trPr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>To update profile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Affection Seeking;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Attention Seeking;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Information Sharing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Commitment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Reaching Out;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Social Connection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Communication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Attention Seeking</w:t>
            </w:r>
          </w:p>
        </w:tc>
      </w:tr>
      <w:tr w:rsidR="00E45265" w:rsidRPr="00E45265" w:rsidTr="00E45265">
        <w:trPr>
          <w:trHeight w:val="173"/>
        </w:trPr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>To recall/remind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Information Sharing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N/A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N/A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Archiving</w:t>
            </w:r>
          </w:p>
        </w:tc>
      </w:tr>
      <w:tr w:rsidR="00E45265" w:rsidRPr="00E45265" w:rsidTr="00E45265">
        <w:trPr>
          <w:trHeight w:val="257"/>
        </w:trPr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>To say hello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Social Interaction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N/A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Reaching out</w:t>
            </w:r>
          </w:p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Social connection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Communication</w:t>
            </w:r>
          </w:p>
        </w:tc>
      </w:tr>
      <w:tr w:rsidR="00E45265" w:rsidRPr="00E45265" w:rsidTr="00E45265">
        <w:trPr>
          <w:trHeight w:val="165"/>
        </w:trPr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>Vague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N/A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N/A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N/A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N/A</w:t>
            </w:r>
          </w:p>
        </w:tc>
      </w:tr>
      <w:tr w:rsidR="00E45265" w:rsidRPr="00E45265" w:rsidTr="00E45265">
        <w:trPr>
          <w:trHeight w:val="165"/>
        </w:trPr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b/>
                <w:sz w:val="14"/>
                <w:szCs w:val="14"/>
                <w:lang w:eastAsia="en-US"/>
              </w:rPr>
              <w:t>Other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N/A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N/A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N/A</w:t>
            </w:r>
          </w:p>
        </w:tc>
        <w:tc>
          <w:tcPr>
            <w:tcW w:w="0" w:type="auto"/>
          </w:tcPr>
          <w:p w:rsidR="00E45265" w:rsidRPr="00E45265" w:rsidRDefault="00E45265" w:rsidP="00E45265">
            <w:pPr>
              <w:keepLines/>
              <w:spacing w:before="40" w:after="40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</w:pPr>
            <w:r w:rsidRPr="00E45265">
              <w:rPr>
                <w:rFonts w:ascii="Times New Roman" w:eastAsia="Times New Roman" w:hAnsi="Times New Roman" w:cs="Times New Roman"/>
                <w:sz w:val="14"/>
                <w:szCs w:val="14"/>
                <w:lang w:eastAsia="en-US"/>
              </w:rPr>
              <w:t>N/A</w:t>
            </w:r>
          </w:p>
        </w:tc>
      </w:tr>
    </w:tbl>
    <w:p w:rsidR="00E45265" w:rsidRDefault="00E45265" w:rsidP="00E45265">
      <w:pPr>
        <w:pStyle w:val="Caption"/>
      </w:pPr>
      <w:r>
        <w:t>Tabl</w:t>
      </w:r>
      <w:bookmarkStart w:id="0" w:name="_GoBack"/>
      <w:bookmarkEnd w:id="0"/>
      <w:r>
        <w:t xml:space="preserve">e </w:t>
      </w:r>
      <w:r>
        <w:fldChar w:fldCharType="begin"/>
      </w:r>
      <w:r>
        <w:instrText xml:space="preserve"> SEQ Table \* ARABIC </w:instrText>
      </w:r>
      <w:r>
        <w:fldChar w:fldCharType="separate"/>
      </w:r>
      <w:r>
        <w:rPr>
          <w:noProof/>
        </w:rPr>
        <w:t>1</w:t>
      </w:r>
      <w:r>
        <w:rPr>
          <w:noProof/>
        </w:rPr>
        <w:fldChar w:fldCharType="end"/>
      </w:r>
      <w:r>
        <w:t xml:space="preserve">. </w:t>
      </w:r>
      <w:r w:rsidRPr="00EC0004">
        <w:t>Motivation factors identified in the literature as they relate to motivation factors in present study</w:t>
      </w:r>
    </w:p>
    <w:p w:rsidR="0087548B" w:rsidRDefault="0087548B"/>
    <w:sectPr w:rsidR="0087548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5265"/>
    <w:rsid w:val="0064234D"/>
    <w:rsid w:val="0087548B"/>
    <w:rsid w:val="00E45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2F7391"/>
  <w15:chartTrackingRefBased/>
  <w15:docId w15:val="{F553B078-58BB-413C-B540-B4E854384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Light1">
    <w:name w:val="Table Grid Light1"/>
    <w:basedOn w:val="TableNormal"/>
    <w:uiPriority w:val="40"/>
    <w:rsid w:val="00E45265"/>
    <w:pPr>
      <w:spacing w:after="0" w:line="240" w:lineRule="auto"/>
    </w:pPr>
    <w:rPr>
      <w:rFonts w:ascii="Times New Roman" w:eastAsia="Batang" w:hAnsi="Times New Roman" w:cs="Times New Roman"/>
      <w:sz w:val="20"/>
      <w:szCs w:val="20"/>
      <w:lang w:eastAsia="en-US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styleId="TableGridLight">
    <w:name w:val="Grid Table Light"/>
    <w:basedOn w:val="TableNormal"/>
    <w:uiPriority w:val="40"/>
    <w:rsid w:val="00E4526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Caption">
    <w:name w:val="caption"/>
    <w:basedOn w:val="Normal"/>
    <w:next w:val="Normal"/>
    <w:qFormat/>
    <w:rsid w:val="00E45265"/>
    <w:pPr>
      <w:spacing w:before="60" w:after="120" w:line="240" w:lineRule="auto"/>
      <w:jc w:val="center"/>
    </w:pPr>
    <w:rPr>
      <w:rFonts w:ascii="Times New Roman" w:eastAsia="Times New Roman" w:hAnsi="Times New Roman" w:cs="Times New Roman"/>
      <w:b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361</Words>
  <Characters>2062</Characters>
  <Application>Microsoft Office Word</Application>
  <DocSecurity>0</DocSecurity>
  <Lines>17</Lines>
  <Paragraphs>4</Paragraphs>
  <ScaleCrop>false</ScaleCrop>
  <Company>University of Washington, Information School</Company>
  <LinksUpToDate>false</LinksUpToDate>
  <CharactersWithSpaces>2419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Hyerim Cho</dc:creator>
  <cp:keywords/>
  <dc:description/>
  <cp:lastModifiedBy>Hyerim Cho</cp:lastModifiedBy>
  <cp:revision>1</cp:revision>
  <dcterms:created xsi:type="dcterms:W3CDTF">2019-06-06T19:41:00Z</dcterms:created>
  <dcterms:modified xsi:type="dcterms:W3CDTF">2019-06-06T19:42:00Z</dcterms:modified>
</cp:coreProperties>
</file>