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2CE6" w:rsidRPr="00CA7D9B" w:rsidRDefault="00752CE6" w:rsidP="00CA7D9B">
      <w:pPr>
        <w:ind w:left="720" w:hanging="720"/>
        <w:jc w:val="center"/>
        <w:rPr>
          <w:rFonts w:cs="Times New Roman"/>
          <w:szCs w:val="24"/>
        </w:rPr>
      </w:pPr>
      <w:bookmarkStart w:id="0" w:name="_GoBack"/>
      <w:bookmarkEnd w:id="0"/>
      <w:r w:rsidRPr="00CA7D9B">
        <w:rPr>
          <w:rFonts w:cs="Times New Roman"/>
          <w:szCs w:val="24"/>
        </w:rPr>
        <w:t>References</w:t>
      </w:r>
    </w:p>
    <w:p w:rsidR="00752CE6" w:rsidRPr="00CA7D9B" w:rsidRDefault="00752CE6" w:rsidP="00CA7D9B">
      <w:pPr>
        <w:rPr>
          <w:rFonts w:cs="Times New Roman"/>
          <w:szCs w:val="24"/>
          <w:shd w:val="clear" w:color="auto" w:fill="FFFFFF"/>
        </w:rPr>
      </w:pPr>
      <w:r w:rsidRPr="00CA7D9B">
        <w:rPr>
          <w:rFonts w:cs="Times New Roman"/>
          <w:szCs w:val="24"/>
          <w:shd w:val="clear" w:color="auto" w:fill="FFFFFF"/>
        </w:rPr>
        <w:t>Amanor-Boadu, Y., Messing, J. T., Stith, S. M., Anderson, J. R., O'Sullivan, C.,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  <w:shd w:val="clear" w:color="auto" w:fill="FFFFFF"/>
        </w:rPr>
        <w:t>S., &amp; Campbell, J. C. (2012). Immigrant and nonimmigrant women: Factors that predict leaving an abusive relationship.</w:t>
      </w:r>
      <w:r w:rsidRPr="00CA7D9B">
        <w:rPr>
          <w:rStyle w:val="apple-converted-space"/>
          <w:rFonts w:cs="Times New Roman"/>
          <w:i/>
          <w:iCs/>
          <w:szCs w:val="24"/>
          <w:shd w:val="clear" w:color="auto" w:fill="FFFFFF"/>
        </w:rPr>
        <w:t> </w:t>
      </w:r>
      <w:r w:rsidRPr="00CA7D9B">
        <w:rPr>
          <w:rFonts w:cs="Times New Roman"/>
          <w:i/>
          <w:iCs/>
          <w:szCs w:val="24"/>
          <w:shd w:val="clear" w:color="auto" w:fill="FFFFFF"/>
        </w:rPr>
        <w:t>Violence Against Women,</w:t>
      </w:r>
      <w:r w:rsidRPr="00CA7D9B">
        <w:rPr>
          <w:rStyle w:val="apple-converted-space"/>
          <w:rFonts w:cs="Times New Roman"/>
          <w:i/>
          <w:iCs/>
          <w:szCs w:val="24"/>
          <w:shd w:val="clear" w:color="auto" w:fill="FFFFFF"/>
        </w:rPr>
        <w:t> </w:t>
      </w:r>
      <w:r w:rsidRPr="00CA7D9B">
        <w:rPr>
          <w:rFonts w:cs="Times New Roman"/>
          <w:i/>
          <w:iCs/>
          <w:szCs w:val="24"/>
          <w:shd w:val="clear" w:color="auto" w:fill="FFFFFF"/>
        </w:rPr>
        <w:t>18</w:t>
      </w:r>
      <w:r w:rsidRPr="00CA7D9B">
        <w:rPr>
          <w:rFonts w:cs="Times New Roman"/>
          <w:szCs w:val="24"/>
          <w:shd w:val="clear" w:color="auto" w:fill="FFFFFF"/>
        </w:rPr>
        <w:t xml:space="preserve">(5), 611-633. </w:t>
      </w:r>
      <w:proofErr w:type="spellStart"/>
      <w:proofErr w:type="gramStart"/>
      <w:r w:rsidRPr="00CA7D9B">
        <w:rPr>
          <w:rFonts w:cs="Times New Roman"/>
          <w:szCs w:val="24"/>
          <w:shd w:val="clear" w:color="auto" w:fill="FFFFFF"/>
        </w:rPr>
        <w:t>d</w:t>
      </w:r>
      <w:r w:rsidRPr="006478B2">
        <w:rPr>
          <w:rFonts w:cs="Times New Roman"/>
          <w:szCs w:val="24"/>
          <w:shd w:val="clear" w:color="auto" w:fill="FFFFFF"/>
        </w:rPr>
        <w:t>oi</w:t>
      </w:r>
      <w:proofErr w:type="gramEnd"/>
      <w:r w:rsidRPr="006478B2">
        <w:rPr>
          <w:rFonts w:cs="Times New Roman"/>
          <w:szCs w:val="24"/>
          <w:shd w:val="clear" w:color="auto" w:fill="FFFFFF"/>
        </w:rPr>
        <w:t>:</w:t>
      </w:r>
      <w:hyperlink r:id="rId4" w:tgtFrame="_blank" w:history="1">
        <w:r w:rsidRPr="006478B2">
          <w:rPr>
            <w:rStyle w:val="Hyperlink"/>
            <w:rFonts w:cs="Times New Roman"/>
            <w:color w:val="auto"/>
            <w:szCs w:val="24"/>
            <w:u w:val="none"/>
            <w:shd w:val="clear" w:color="auto" w:fill="FFFFFF"/>
          </w:rPr>
          <w:t>http</w:t>
        </w:r>
        <w:proofErr w:type="spellEnd"/>
        <w:r w:rsidRPr="006478B2">
          <w:rPr>
            <w:rStyle w:val="Hyperlink"/>
            <w:rFonts w:cs="Times New Roman"/>
            <w:color w:val="auto"/>
            <w:szCs w:val="24"/>
            <w:u w:val="none"/>
            <w:shd w:val="clear" w:color="auto" w:fill="FFFFFF"/>
          </w:rPr>
          <w:t>://dx.doi.org/10.1177/1077801212453139</w:t>
        </w:r>
      </w:hyperlink>
    </w:p>
    <w:p w:rsidR="00752CE6" w:rsidRPr="00CA7D9B" w:rsidRDefault="00752CE6" w:rsidP="00CA7D9B">
      <w:pPr>
        <w:rPr>
          <w:rFonts w:cs="Times New Roman"/>
          <w:szCs w:val="24"/>
          <w:shd w:val="clear" w:color="auto" w:fill="FFFFFF"/>
        </w:rPr>
      </w:pPr>
      <w:r w:rsidRPr="00CA7D9B">
        <w:rPr>
          <w:rFonts w:cs="Times New Roman"/>
          <w:szCs w:val="24"/>
          <w:shd w:val="clear" w:color="auto" w:fill="FFFFFF"/>
        </w:rPr>
        <w:t xml:space="preserve">Ballan, M. S., &amp; Freyer, M. B. (2012). Self-defense among women with disabilities: An 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  <w:shd w:val="clear" w:color="auto" w:fill="FFFFFF"/>
        </w:rPr>
        <w:t>unexplored domain in domestic violence cases.</w:t>
      </w:r>
      <w:r w:rsidRPr="00CA7D9B">
        <w:rPr>
          <w:rStyle w:val="apple-converted-space"/>
          <w:rFonts w:cs="Times New Roman"/>
          <w:i/>
          <w:iCs/>
          <w:szCs w:val="24"/>
          <w:shd w:val="clear" w:color="auto" w:fill="FFFFFF"/>
        </w:rPr>
        <w:t> </w:t>
      </w:r>
      <w:r w:rsidRPr="00CA7D9B">
        <w:rPr>
          <w:rFonts w:cs="Times New Roman"/>
          <w:i/>
          <w:iCs/>
          <w:szCs w:val="24"/>
          <w:shd w:val="clear" w:color="auto" w:fill="FFFFFF"/>
        </w:rPr>
        <w:t>Violence Against Women,</w:t>
      </w:r>
      <w:r w:rsidRPr="00CA7D9B">
        <w:rPr>
          <w:rStyle w:val="apple-converted-space"/>
          <w:rFonts w:cs="Times New Roman"/>
          <w:i/>
          <w:iCs/>
          <w:szCs w:val="24"/>
          <w:shd w:val="clear" w:color="auto" w:fill="FFFFFF"/>
        </w:rPr>
        <w:t> </w:t>
      </w:r>
      <w:r w:rsidRPr="00CA7D9B">
        <w:rPr>
          <w:rFonts w:cs="Times New Roman"/>
          <w:i/>
          <w:iCs/>
          <w:szCs w:val="24"/>
          <w:shd w:val="clear" w:color="auto" w:fill="FFFFFF"/>
        </w:rPr>
        <w:t>18</w:t>
      </w:r>
      <w:r w:rsidRPr="00CA7D9B">
        <w:rPr>
          <w:rFonts w:cs="Times New Roman"/>
          <w:szCs w:val="24"/>
          <w:shd w:val="clear" w:color="auto" w:fill="FFFFFF"/>
        </w:rPr>
        <w:t xml:space="preserve">(9), 1083-1107. </w:t>
      </w:r>
      <w:proofErr w:type="spellStart"/>
      <w:proofErr w:type="gramStart"/>
      <w:r w:rsidRPr="00CA7D9B">
        <w:rPr>
          <w:rFonts w:cs="Times New Roman"/>
          <w:szCs w:val="24"/>
          <w:shd w:val="clear" w:color="auto" w:fill="FFFFFF"/>
        </w:rPr>
        <w:t>do</w:t>
      </w:r>
      <w:r w:rsidRPr="006478B2">
        <w:rPr>
          <w:rFonts w:cs="Times New Roman"/>
          <w:szCs w:val="24"/>
          <w:shd w:val="clear" w:color="auto" w:fill="FFFFFF"/>
        </w:rPr>
        <w:t>i</w:t>
      </w:r>
      <w:proofErr w:type="gramEnd"/>
      <w:r w:rsidRPr="006478B2">
        <w:rPr>
          <w:rFonts w:cs="Times New Roman"/>
          <w:szCs w:val="24"/>
          <w:shd w:val="clear" w:color="auto" w:fill="FFFFFF"/>
        </w:rPr>
        <w:t>:</w:t>
      </w:r>
      <w:hyperlink r:id="rId5" w:tgtFrame="_blank" w:history="1">
        <w:r w:rsidRPr="006478B2">
          <w:rPr>
            <w:rStyle w:val="Hyperlink"/>
            <w:rFonts w:cs="Times New Roman"/>
            <w:color w:val="auto"/>
            <w:szCs w:val="24"/>
            <w:u w:val="none"/>
            <w:shd w:val="clear" w:color="auto" w:fill="FFFFFF"/>
          </w:rPr>
          <w:t>http</w:t>
        </w:r>
        <w:proofErr w:type="spellEnd"/>
        <w:r w:rsidRPr="006478B2">
          <w:rPr>
            <w:rStyle w:val="Hyperlink"/>
            <w:rFonts w:cs="Times New Roman"/>
            <w:color w:val="auto"/>
            <w:szCs w:val="24"/>
            <w:u w:val="none"/>
            <w:shd w:val="clear" w:color="auto" w:fill="FFFFFF"/>
          </w:rPr>
          <w:t>://dx.doi.org/10.1177/1077801212461430</w:t>
        </w:r>
      </w:hyperlink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Bell, M., Perez, S., Goodman, L., &amp; Dutton, M. (January 01, 2011). Battered Women's 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Perceptions of Civil and Criminal Court Helpfulness: The Role of Court Outcome and Process. </w:t>
      </w:r>
      <w:r w:rsidRPr="00CA7D9B">
        <w:rPr>
          <w:rFonts w:cs="Times New Roman"/>
          <w:i/>
          <w:iCs/>
          <w:szCs w:val="24"/>
        </w:rPr>
        <w:t>Violence against Women, 17, </w:t>
      </w:r>
      <w:r w:rsidRPr="00CA7D9B">
        <w:rPr>
          <w:rFonts w:cs="Times New Roman"/>
          <w:szCs w:val="24"/>
        </w:rPr>
        <w:t>1, 71-88.</w:t>
      </w: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Brown, C., Trangsrud, H., &amp; Linnemeyer, R. (January 01, 2009). Battered Women's Process </w:t>
      </w:r>
    </w:p>
    <w:p w:rsidR="00752CE6" w:rsidRPr="00CA7D9B" w:rsidRDefault="00752CE6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of Leaving. </w:t>
      </w:r>
      <w:r w:rsidRPr="00CA7D9B">
        <w:rPr>
          <w:rFonts w:cs="Times New Roman"/>
          <w:i/>
          <w:iCs/>
          <w:szCs w:val="24"/>
        </w:rPr>
        <w:t>Journal of Career Assessment, 17, </w:t>
      </w:r>
      <w:r w:rsidRPr="00CA7D9B">
        <w:rPr>
          <w:rFonts w:cs="Times New Roman"/>
          <w:szCs w:val="24"/>
        </w:rPr>
        <w:t>4, 439-456.</w:t>
      </w: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Byrne, C. A., &amp; Arias, I. (December 01, 2004). Predicting Women's Intentions to Leave Abusive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Relationships: An Application of the Theory of Planned Behavior¹. </w:t>
      </w:r>
      <w:r w:rsidRPr="00CA7D9B">
        <w:rPr>
          <w:rFonts w:cs="Times New Roman"/>
          <w:i/>
          <w:iCs/>
          <w:szCs w:val="24"/>
        </w:rPr>
        <w:t>Journal of Applied Social Psychology, 34, </w:t>
      </w:r>
      <w:r w:rsidRPr="00CA7D9B">
        <w:rPr>
          <w:rFonts w:cs="Times New Roman"/>
          <w:szCs w:val="24"/>
        </w:rPr>
        <w:t>12, 2586-2601.</w:t>
      </w:r>
    </w:p>
    <w:p w:rsidR="00996057" w:rsidRPr="00CA7D9B" w:rsidRDefault="00996057" w:rsidP="00CA7D9B">
      <w:pPr>
        <w:rPr>
          <w:rFonts w:cs="Times New Roman"/>
          <w:i/>
          <w:szCs w:val="24"/>
        </w:rPr>
      </w:pPr>
      <w:r w:rsidRPr="00CA7D9B">
        <w:rPr>
          <w:rFonts w:cs="Times New Roman"/>
          <w:szCs w:val="24"/>
        </w:rPr>
        <w:t xml:space="preserve">Colorado Bar Association. (2013). </w:t>
      </w:r>
      <w:r w:rsidRPr="00CA7D9B">
        <w:rPr>
          <w:rFonts w:cs="Times New Roman"/>
          <w:i/>
          <w:szCs w:val="24"/>
        </w:rPr>
        <w:t xml:space="preserve">Domestic violence: Make It Your Business. Equality wheel </w:t>
      </w:r>
    </w:p>
    <w:p w:rsidR="00996057" w:rsidRPr="00CA7D9B" w:rsidRDefault="00996057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Retrieved from</w:t>
      </w:r>
      <w:r w:rsidRPr="006478B2">
        <w:rPr>
          <w:rFonts w:cs="Times New Roman"/>
          <w:szCs w:val="24"/>
        </w:rPr>
        <w:t xml:space="preserve"> </w:t>
      </w:r>
      <w:hyperlink r:id="rId6" w:history="1">
        <w:r w:rsidRPr="006478B2">
          <w:rPr>
            <w:rStyle w:val="Hyperlink"/>
            <w:rFonts w:cs="Times New Roman"/>
            <w:color w:val="auto"/>
            <w:szCs w:val="24"/>
            <w:u w:val="none"/>
          </w:rPr>
          <w:t>http://www.cobar.org/index.cfm/ID/21078/subID/194/Equality-Wheel/</w:t>
        </w:r>
      </w:hyperlink>
    </w:p>
    <w:p w:rsidR="00996057" w:rsidRPr="00CA7D9B" w:rsidRDefault="00996057" w:rsidP="00CA7D9B">
      <w:pPr>
        <w:rPr>
          <w:rFonts w:cs="Times New Roman"/>
          <w:i/>
          <w:szCs w:val="24"/>
        </w:rPr>
      </w:pPr>
      <w:r w:rsidRPr="00CA7D9B">
        <w:rPr>
          <w:rFonts w:cs="Times New Roman"/>
          <w:szCs w:val="24"/>
        </w:rPr>
        <w:t xml:space="preserve">Colorado Bar Association (2013). </w:t>
      </w:r>
      <w:r w:rsidRPr="00CA7D9B">
        <w:rPr>
          <w:rFonts w:cs="Times New Roman"/>
          <w:i/>
          <w:szCs w:val="24"/>
        </w:rPr>
        <w:t>Domestic violence: Make It Your Business</w:t>
      </w:r>
      <w:r w:rsidRPr="00CA7D9B">
        <w:rPr>
          <w:rFonts w:cs="Times New Roman"/>
          <w:szCs w:val="24"/>
        </w:rPr>
        <w:t xml:space="preserve">. </w:t>
      </w:r>
      <w:r w:rsidRPr="00CA7D9B">
        <w:rPr>
          <w:rFonts w:cs="Times New Roman"/>
          <w:i/>
          <w:szCs w:val="24"/>
        </w:rPr>
        <w:t xml:space="preserve">Power and </w:t>
      </w:r>
    </w:p>
    <w:p w:rsidR="00996057" w:rsidRPr="00CA7D9B" w:rsidRDefault="00996057" w:rsidP="00CA7D9B">
      <w:pPr>
        <w:ind w:left="720"/>
        <w:rPr>
          <w:rFonts w:cs="Times New Roman"/>
          <w:color w:val="000000" w:themeColor="text1"/>
          <w:szCs w:val="24"/>
        </w:rPr>
      </w:pPr>
      <w:r w:rsidRPr="00CA7D9B">
        <w:rPr>
          <w:rFonts w:cs="Times New Roman"/>
          <w:i/>
          <w:szCs w:val="24"/>
        </w:rPr>
        <w:t>Control Wheel</w:t>
      </w:r>
      <w:r w:rsidRPr="00CA7D9B">
        <w:rPr>
          <w:rFonts w:cs="Times New Roman"/>
          <w:szCs w:val="24"/>
        </w:rPr>
        <w:t xml:space="preserve">. Retrieved from </w:t>
      </w:r>
    </w:p>
    <w:p w:rsidR="00996057" w:rsidRPr="00190278" w:rsidRDefault="0085405E" w:rsidP="00CA7D9B">
      <w:pPr>
        <w:ind w:left="720"/>
        <w:rPr>
          <w:rFonts w:cs="Times New Roman"/>
          <w:bCs/>
          <w:color w:val="000000" w:themeColor="text1"/>
          <w:szCs w:val="24"/>
        </w:rPr>
      </w:pPr>
      <w:hyperlink r:id="rId7" w:history="1">
        <w:r w:rsidR="00996057" w:rsidRPr="00190278">
          <w:rPr>
            <w:rStyle w:val="Hyperlink"/>
            <w:rFonts w:cs="Times New Roman"/>
            <w:bCs/>
            <w:color w:val="000000" w:themeColor="text1"/>
            <w:szCs w:val="24"/>
            <w:u w:val="none"/>
          </w:rPr>
          <w:t>http://www.cobar.org/index.cfm/ID/21078/subID/193/Power-and-Control-Wheel-(For-</w:t>
        </w:r>
      </w:hyperlink>
    </w:p>
    <w:p w:rsidR="00996057" w:rsidRPr="00CA7D9B" w:rsidRDefault="00996057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bCs/>
          <w:szCs w:val="24"/>
        </w:rPr>
        <w:t>Immigrant-Women-and-Their-Partners)/</w:t>
      </w:r>
    </w:p>
    <w:p w:rsidR="00996057" w:rsidRPr="00CA7D9B" w:rsidRDefault="00996057" w:rsidP="00CA7D9B">
      <w:pPr>
        <w:rPr>
          <w:rFonts w:cs="Times New Roman"/>
          <w:szCs w:val="24"/>
        </w:rPr>
      </w:pP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lastRenderedPageBreak/>
        <w:t xml:space="preserve">Domestic violence and minoritisation: Legal and policy barriers facing minoritized women 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leaving violent relationships. (January 01, 2005). </w:t>
      </w:r>
      <w:r w:rsidRPr="00CA7D9B">
        <w:rPr>
          <w:rFonts w:cs="Times New Roman"/>
          <w:i/>
          <w:iCs/>
          <w:szCs w:val="24"/>
        </w:rPr>
        <w:t>International Journal of Law and Psychiatry, 28, </w:t>
      </w:r>
      <w:r w:rsidRPr="00CA7D9B">
        <w:rPr>
          <w:rFonts w:cs="Times New Roman"/>
          <w:szCs w:val="24"/>
        </w:rPr>
        <w:t>1, 59.</w:t>
      </w: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Fugate, M., Landis, L., &amp; Riordan, K. (October 01, 2005). Barriers to domestic violence help </w:t>
      </w:r>
    </w:p>
    <w:p w:rsidR="00752CE6" w:rsidRPr="00CA7D9B" w:rsidRDefault="00752CE6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seeking: Implications for intervention. </w:t>
      </w:r>
      <w:r w:rsidRPr="00CA7D9B">
        <w:rPr>
          <w:rFonts w:cs="Times New Roman"/>
          <w:i/>
          <w:iCs/>
          <w:szCs w:val="24"/>
        </w:rPr>
        <w:t>Violence &amp; Abuse Abstracts, 11, </w:t>
      </w:r>
      <w:r w:rsidRPr="00CA7D9B">
        <w:rPr>
          <w:rFonts w:cs="Times New Roman"/>
          <w:szCs w:val="24"/>
        </w:rPr>
        <w:t>4.</w:t>
      </w:r>
    </w:p>
    <w:p w:rsidR="00752CE6" w:rsidRPr="00CA7D9B" w:rsidRDefault="00752CE6" w:rsidP="00CA7D9B">
      <w:pPr>
        <w:ind w:left="720" w:hanging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Hutchison, E.D. (2008). Dimensions of human behavior: The changing life course (3rd Ed.).Thousand Oaks, CA: Sage Publications.</w:t>
      </w:r>
    </w:p>
    <w:p w:rsidR="00996057" w:rsidRPr="00CA7D9B" w:rsidRDefault="00996057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Hutchison, E. (2011). </w:t>
      </w:r>
      <w:r w:rsidRPr="00CA7D9B">
        <w:rPr>
          <w:rFonts w:cs="Times New Roman"/>
          <w:i/>
          <w:szCs w:val="24"/>
        </w:rPr>
        <w:t>Dimensions of human behavior</w:t>
      </w:r>
      <w:r w:rsidRPr="00CA7D9B">
        <w:rPr>
          <w:rFonts w:cs="Times New Roman"/>
          <w:szCs w:val="24"/>
        </w:rPr>
        <w:t xml:space="preserve">: </w:t>
      </w:r>
      <w:r w:rsidRPr="00CA7D9B">
        <w:rPr>
          <w:rFonts w:cs="Times New Roman"/>
          <w:i/>
          <w:szCs w:val="24"/>
        </w:rPr>
        <w:t>Person and Environment</w:t>
      </w:r>
      <w:r w:rsidRPr="00CA7D9B">
        <w:rPr>
          <w:rFonts w:cs="Times New Roman"/>
          <w:szCs w:val="24"/>
        </w:rPr>
        <w:t xml:space="preserve"> (4th </w:t>
      </w:r>
    </w:p>
    <w:p w:rsidR="00996057" w:rsidRPr="00CA7D9B" w:rsidRDefault="00996057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ed., p. 44). Thousand Oaks, CA: Sage Publications, Inc. </w:t>
      </w:r>
    </w:p>
    <w:p w:rsidR="00A35DFC" w:rsidRPr="00CA7D9B" w:rsidRDefault="00A35DFC" w:rsidP="00CA7D9B">
      <w:pPr>
        <w:rPr>
          <w:rFonts w:cs="Times New Roman"/>
          <w:i/>
          <w:szCs w:val="24"/>
        </w:rPr>
      </w:pPr>
      <w:r w:rsidRPr="00CA7D9B">
        <w:rPr>
          <w:rFonts w:cs="Times New Roman"/>
          <w:szCs w:val="24"/>
        </w:rPr>
        <w:t xml:space="preserve">International HIV/AIDS Alliance (2003). </w:t>
      </w:r>
      <w:r w:rsidRPr="00CA7D9B">
        <w:rPr>
          <w:rFonts w:cs="Times New Roman"/>
          <w:i/>
          <w:szCs w:val="24"/>
        </w:rPr>
        <w:t xml:space="preserve">100 ways to energize groups: Games to use in </w:t>
      </w:r>
    </w:p>
    <w:p w:rsidR="00A35DFC" w:rsidRPr="00CA7D9B" w:rsidRDefault="00A35DFC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i/>
          <w:szCs w:val="24"/>
        </w:rPr>
        <w:t>workshops, meetings and the community</w:t>
      </w:r>
      <w:r w:rsidRPr="00CA7D9B">
        <w:rPr>
          <w:rFonts w:cs="Times New Roman"/>
          <w:szCs w:val="24"/>
        </w:rPr>
        <w:t xml:space="preserve">. Retrieved from </w:t>
      </w:r>
    </w:p>
    <w:p w:rsidR="00A35DFC" w:rsidRPr="006478B2" w:rsidRDefault="0085405E" w:rsidP="00CA7D9B">
      <w:pPr>
        <w:ind w:left="720"/>
        <w:rPr>
          <w:rFonts w:cs="Times New Roman"/>
          <w:szCs w:val="24"/>
        </w:rPr>
      </w:pPr>
      <w:hyperlink r:id="rId8" w:history="1">
        <w:r w:rsidR="00A35DFC" w:rsidRPr="006478B2">
          <w:rPr>
            <w:rStyle w:val="Hyperlink"/>
            <w:rFonts w:cs="Times New Roman"/>
            <w:color w:val="auto"/>
            <w:szCs w:val="24"/>
            <w:u w:val="none"/>
          </w:rPr>
          <w:t>http://icaso.org/vaccines_toolkit/subpages/files/English/energiser_guide_eng.pdf</w:t>
        </w:r>
      </w:hyperlink>
      <w:r w:rsidR="006478B2">
        <w:rPr>
          <w:rFonts w:cs="Times New Roman"/>
          <w:szCs w:val="24"/>
        </w:rPr>
        <w:t>.</w:t>
      </w: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Lanier, C., &amp; Maume, M. O. (January 01, 2009). Intimate partner violence and social isolation </w:t>
      </w:r>
    </w:p>
    <w:p w:rsidR="00752CE6" w:rsidRPr="00CA7D9B" w:rsidRDefault="00752CE6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across the rural/urban divide. </w:t>
      </w:r>
      <w:r w:rsidRPr="00CA7D9B">
        <w:rPr>
          <w:rFonts w:cs="Times New Roman"/>
          <w:i/>
          <w:iCs/>
          <w:szCs w:val="24"/>
        </w:rPr>
        <w:t>Violence against Women, 15, </w:t>
      </w:r>
      <w:r w:rsidRPr="00CA7D9B">
        <w:rPr>
          <w:rFonts w:cs="Times New Roman"/>
          <w:szCs w:val="24"/>
        </w:rPr>
        <w:t>11, 1311-30.</w:t>
      </w: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Logan, T. K., &amp; Walker, R. (2004). Separation as a risk factor for victims of intimate partner 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violence: Beyond lethality and injury. A response to campbell.</w:t>
      </w:r>
      <w:r w:rsidRPr="00CA7D9B">
        <w:rPr>
          <w:rFonts w:cs="Times New Roman"/>
          <w:i/>
          <w:iCs/>
          <w:szCs w:val="24"/>
        </w:rPr>
        <w:t xml:space="preserve"> Journal of Interpersonal Violence, 19</w:t>
      </w:r>
      <w:r w:rsidRPr="00CA7D9B">
        <w:rPr>
          <w:rFonts w:cs="Times New Roman"/>
          <w:szCs w:val="24"/>
        </w:rPr>
        <w:t xml:space="preserve">(12), 1478-1486. Retrieved from </w:t>
      </w:r>
      <w:hyperlink r:id="rId9" w:history="1">
        <w:r w:rsidRPr="006478B2">
          <w:rPr>
            <w:rStyle w:val="Hyperlink"/>
            <w:rFonts w:cs="Times New Roman"/>
            <w:color w:val="auto"/>
            <w:szCs w:val="24"/>
            <w:u w:val="none"/>
          </w:rPr>
          <w:t>http://search.proquest.com/docview/61434060?accountid=14784</w:t>
        </w:r>
      </w:hyperlink>
      <w:r w:rsidR="006478B2">
        <w:rPr>
          <w:rFonts w:cs="Times New Roman"/>
          <w:szCs w:val="24"/>
        </w:rPr>
        <w:t>.</w:t>
      </w: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Kim, J., &amp; Gray, K. A. (2008). Leave or stay</w:t>
      </w:r>
      <w:proofErr w:type="gramStart"/>
      <w:r w:rsidRPr="00CA7D9B">
        <w:rPr>
          <w:rFonts w:cs="Times New Roman"/>
          <w:szCs w:val="24"/>
        </w:rPr>
        <w:t>?:</w:t>
      </w:r>
      <w:proofErr w:type="gramEnd"/>
      <w:r w:rsidRPr="00CA7D9B">
        <w:rPr>
          <w:rFonts w:cs="Times New Roman"/>
          <w:szCs w:val="24"/>
        </w:rPr>
        <w:t xml:space="preserve"> Battered women's decision after intimate partner </w:t>
      </w:r>
    </w:p>
    <w:p w:rsidR="00752CE6" w:rsidRPr="006478B2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violence.</w:t>
      </w:r>
      <w:r w:rsidRPr="00CA7D9B">
        <w:rPr>
          <w:rFonts w:cs="Times New Roman"/>
          <w:i/>
          <w:iCs/>
          <w:szCs w:val="24"/>
        </w:rPr>
        <w:t> Journal of Interpersonal Violence, 23</w:t>
      </w:r>
      <w:r w:rsidRPr="00CA7D9B">
        <w:rPr>
          <w:rFonts w:cs="Times New Roman"/>
          <w:szCs w:val="24"/>
        </w:rPr>
        <w:t xml:space="preserve">(10), 1465-1482. </w:t>
      </w:r>
      <w:proofErr w:type="spellStart"/>
      <w:proofErr w:type="gramStart"/>
      <w:r w:rsidRPr="006478B2">
        <w:rPr>
          <w:rFonts w:cs="Times New Roman"/>
          <w:szCs w:val="24"/>
        </w:rPr>
        <w:t>doi</w:t>
      </w:r>
      <w:proofErr w:type="gramEnd"/>
      <w:r w:rsidRPr="006478B2">
        <w:rPr>
          <w:rFonts w:cs="Times New Roman"/>
          <w:szCs w:val="24"/>
        </w:rPr>
        <w:t>:</w:t>
      </w:r>
      <w:hyperlink r:id="rId10" w:tgtFrame="_blank" w:history="1">
        <w:r w:rsidRPr="006478B2">
          <w:rPr>
            <w:rStyle w:val="Hyperlink"/>
            <w:rFonts w:cs="Times New Roman"/>
            <w:color w:val="auto"/>
            <w:szCs w:val="24"/>
            <w:u w:val="none"/>
          </w:rPr>
          <w:t>http</w:t>
        </w:r>
        <w:proofErr w:type="spellEnd"/>
        <w:r w:rsidRPr="006478B2">
          <w:rPr>
            <w:rStyle w:val="Hyperlink"/>
            <w:rFonts w:cs="Times New Roman"/>
            <w:color w:val="auto"/>
            <w:szCs w:val="24"/>
            <w:u w:val="none"/>
          </w:rPr>
          <w:t>://dx.doi.org/10.1177/0886260508314307</w:t>
        </w:r>
      </w:hyperlink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Meyer, S. (2011). 'Acting in the children's best interest?</w:t>
      </w:r>
      <w:proofErr w:type="gramStart"/>
      <w:r w:rsidRPr="00CA7D9B">
        <w:rPr>
          <w:rFonts w:cs="Times New Roman"/>
          <w:szCs w:val="24"/>
        </w:rPr>
        <w:t>':</w:t>
      </w:r>
      <w:proofErr w:type="gramEnd"/>
      <w:r w:rsidRPr="00CA7D9B">
        <w:rPr>
          <w:rFonts w:cs="Times New Roman"/>
          <w:szCs w:val="24"/>
        </w:rPr>
        <w:t xml:space="preserve"> Examining victims' responses to </w:t>
      </w:r>
    </w:p>
    <w:p w:rsidR="00752CE6" w:rsidRPr="00CA7D9B" w:rsidRDefault="00752CE6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intimate partner violence.</w:t>
      </w:r>
      <w:r w:rsidRPr="00CA7D9B">
        <w:rPr>
          <w:rFonts w:cs="Times New Roman"/>
          <w:i/>
          <w:iCs/>
          <w:szCs w:val="24"/>
        </w:rPr>
        <w:t> Journal of Child and Family Studies, 20</w:t>
      </w:r>
      <w:r w:rsidRPr="00CA7D9B">
        <w:rPr>
          <w:rFonts w:cs="Times New Roman"/>
          <w:szCs w:val="24"/>
        </w:rPr>
        <w:t xml:space="preserve">(4), 436-443. </w:t>
      </w:r>
    </w:p>
    <w:p w:rsidR="00752CE6" w:rsidRPr="006478B2" w:rsidRDefault="00752CE6" w:rsidP="00CA7D9B">
      <w:pPr>
        <w:ind w:firstLine="720"/>
        <w:rPr>
          <w:rFonts w:cs="Times New Roman"/>
          <w:szCs w:val="24"/>
        </w:rPr>
      </w:pPr>
      <w:proofErr w:type="spellStart"/>
      <w:proofErr w:type="gramStart"/>
      <w:r w:rsidRPr="006478B2">
        <w:rPr>
          <w:rFonts w:cs="Times New Roman"/>
          <w:szCs w:val="24"/>
        </w:rPr>
        <w:lastRenderedPageBreak/>
        <w:t>doi</w:t>
      </w:r>
      <w:proofErr w:type="gramEnd"/>
      <w:r w:rsidRPr="006478B2">
        <w:rPr>
          <w:rFonts w:cs="Times New Roman"/>
          <w:szCs w:val="24"/>
        </w:rPr>
        <w:t>:</w:t>
      </w:r>
      <w:hyperlink r:id="rId11" w:tgtFrame="_blank" w:history="1">
        <w:r w:rsidRPr="006478B2">
          <w:rPr>
            <w:rStyle w:val="Hyperlink"/>
            <w:rFonts w:cs="Times New Roman"/>
            <w:color w:val="auto"/>
            <w:szCs w:val="24"/>
            <w:u w:val="none"/>
          </w:rPr>
          <w:t>http</w:t>
        </w:r>
        <w:proofErr w:type="spellEnd"/>
        <w:r w:rsidRPr="006478B2">
          <w:rPr>
            <w:rStyle w:val="Hyperlink"/>
            <w:rFonts w:cs="Times New Roman"/>
            <w:color w:val="auto"/>
            <w:szCs w:val="24"/>
            <w:u w:val="none"/>
          </w:rPr>
          <w:t>://dx.doi.org/10.1007/s10826-010-9410-7</w:t>
        </w:r>
      </w:hyperlink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Meyer, S. (2012). Why women stay: A theoretical examination of rational choice and moral 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reasoning in the context of intimate partner violence. </w:t>
      </w:r>
      <w:r w:rsidRPr="00CA7D9B">
        <w:rPr>
          <w:rFonts w:cs="Times New Roman"/>
          <w:i/>
          <w:iCs/>
          <w:szCs w:val="24"/>
        </w:rPr>
        <w:t>Australian &amp; New Zealand Journal Of Criminology (Sage Publications Ltd.)</w:t>
      </w:r>
      <w:r w:rsidRPr="00CA7D9B">
        <w:rPr>
          <w:rFonts w:cs="Times New Roman"/>
          <w:szCs w:val="24"/>
        </w:rPr>
        <w:t>, </w:t>
      </w:r>
      <w:r w:rsidRPr="00CA7D9B">
        <w:rPr>
          <w:rFonts w:cs="Times New Roman"/>
          <w:i/>
          <w:iCs/>
          <w:szCs w:val="24"/>
        </w:rPr>
        <w:t>45</w:t>
      </w:r>
      <w:r w:rsidRPr="00CA7D9B">
        <w:rPr>
          <w:rFonts w:cs="Times New Roman"/>
          <w:szCs w:val="24"/>
        </w:rPr>
        <w:t>(2), 179-193. doi:10.1177/0004865812443677</w:t>
      </w: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Messing, J. T., Amanor-Boadu, Y., Cavanaugh, C. E., Glass, N. E., &amp; Campbell, J. C. (October 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15, 2013). Culturally Competent Intimate Partner Violence Risk Assessment: Adapting the Danger Assessment for Immigrant Women. </w:t>
      </w:r>
      <w:r w:rsidRPr="00CA7D9B">
        <w:rPr>
          <w:rFonts w:cs="Times New Roman"/>
          <w:i/>
          <w:iCs/>
          <w:szCs w:val="24"/>
        </w:rPr>
        <w:t xml:space="preserve">Social Work Research, 37, </w:t>
      </w:r>
      <w:r w:rsidRPr="00CA7D9B">
        <w:rPr>
          <w:rFonts w:cs="Times New Roman"/>
          <w:szCs w:val="24"/>
        </w:rPr>
        <w:t>3, 263-275.</w:t>
      </w:r>
    </w:p>
    <w:p w:rsidR="00752CE6" w:rsidRPr="00CA7D9B" w:rsidRDefault="00752CE6" w:rsidP="00CA7D9B">
      <w:pPr>
        <w:ind w:left="720" w:hanging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National Association of Social Workers. (2008). Code of Ethics. Retrieved from http://www.socialworkers.org/pubs/code/code.asp</w:t>
      </w:r>
      <w:r w:rsidR="006478B2">
        <w:rPr>
          <w:rFonts w:cs="Times New Roman"/>
          <w:szCs w:val="24"/>
        </w:rPr>
        <w:t>.</w:t>
      </w:r>
    </w:p>
    <w:p w:rsidR="00A35DFC" w:rsidRPr="00CA7D9B" w:rsidRDefault="00A35DFC" w:rsidP="00CA7D9B">
      <w:pPr>
        <w:rPr>
          <w:rFonts w:cs="Times New Roman"/>
          <w:i/>
          <w:szCs w:val="24"/>
        </w:rPr>
      </w:pPr>
      <w:r w:rsidRPr="00CA7D9B">
        <w:rPr>
          <w:rFonts w:cs="Times New Roman"/>
          <w:szCs w:val="24"/>
        </w:rPr>
        <w:t xml:space="preserve">National Center for Biotechnology Information (2013). </w:t>
      </w:r>
      <w:r w:rsidRPr="00CA7D9B">
        <w:rPr>
          <w:rFonts w:cs="Times New Roman"/>
          <w:i/>
          <w:szCs w:val="24"/>
        </w:rPr>
        <w:t xml:space="preserve">Substance Abuse Treatment and </w:t>
      </w:r>
    </w:p>
    <w:p w:rsidR="00A35DFC" w:rsidRPr="00CA7D9B" w:rsidRDefault="00A35DFC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i/>
          <w:szCs w:val="24"/>
        </w:rPr>
        <w:t>Domestic Violence. Sample personalized safety plan for domestic violence survivors</w:t>
      </w:r>
      <w:r w:rsidRPr="00CA7D9B">
        <w:rPr>
          <w:rFonts w:cs="Times New Roman"/>
          <w:szCs w:val="24"/>
        </w:rPr>
        <w:t>.</w:t>
      </w:r>
    </w:p>
    <w:p w:rsidR="00E42FE3" w:rsidRDefault="00A35DFC" w:rsidP="00E42FE3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Retrieved from</w:t>
      </w:r>
      <w:r w:rsidRPr="006478B2">
        <w:rPr>
          <w:rFonts w:cs="Times New Roman"/>
          <w:szCs w:val="24"/>
        </w:rPr>
        <w:t xml:space="preserve"> </w:t>
      </w:r>
      <w:hyperlink r:id="rId12" w:history="1">
        <w:r w:rsidRPr="006478B2">
          <w:rPr>
            <w:rStyle w:val="Hyperlink"/>
            <w:rFonts w:cs="Times New Roman"/>
            <w:color w:val="auto"/>
            <w:szCs w:val="24"/>
            <w:u w:val="none"/>
          </w:rPr>
          <w:t>http://www.ncbi.nlm.nih.gov/books/NBK64443/</w:t>
        </w:r>
      </w:hyperlink>
    </w:p>
    <w:p w:rsidR="00E42FE3" w:rsidRDefault="00A35DFC" w:rsidP="00E42FE3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Next Step Domestic Violence Project. (2014). </w:t>
      </w:r>
      <w:r w:rsidRPr="00CA7D9B">
        <w:rPr>
          <w:rFonts w:cs="Times New Roman"/>
          <w:i/>
          <w:szCs w:val="24"/>
        </w:rPr>
        <w:t>Are you being abused adult quiz</w:t>
      </w:r>
      <w:r w:rsidR="00E42FE3">
        <w:rPr>
          <w:rFonts w:cs="Times New Roman"/>
          <w:szCs w:val="24"/>
        </w:rPr>
        <w:t xml:space="preserve">? </w:t>
      </w:r>
    </w:p>
    <w:p w:rsidR="00A35DFC" w:rsidRPr="00CA7D9B" w:rsidRDefault="00E42FE3" w:rsidP="00E42FE3">
      <w:pPr>
        <w:ind w:left="72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Retrieved from </w:t>
      </w:r>
      <w:hyperlink r:id="rId13" w:history="1">
        <w:r w:rsidR="00A35DFC" w:rsidRPr="006478B2">
          <w:rPr>
            <w:rStyle w:val="Hyperlink"/>
            <w:rFonts w:cs="Times New Roman"/>
            <w:color w:val="auto"/>
            <w:szCs w:val="24"/>
            <w:u w:val="none"/>
          </w:rPr>
          <w:t>http://www.nextstepdvproject.org/home/are-you-being-abused-adult-quiz.html</w:t>
        </w:r>
      </w:hyperlink>
      <w:r w:rsidR="00A35DFC" w:rsidRPr="00CA7D9B">
        <w:rPr>
          <w:rFonts w:cs="Times New Roman"/>
          <w:szCs w:val="24"/>
        </w:rPr>
        <w:t>.</w:t>
      </w:r>
    </w:p>
    <w:p w:rsidR="00190278" w:rsidRDefault="00886D04" w:rsidP="00190278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Pierce County Funders Group. (2010). </w:t>
      </w:r>
      <w:r w:rsidRPr="00CA7D9B">
        <w:rPr>
          <w:rFonts w:cs="Times New Roman"/>
          <w:i/>
          <w:szCs w:val="24"/>
        </w:rPr>
        <w:t>Measurement Tool Appendix</w:t>
      </w:r>
      <w:r w:rsidRPr="00CA7D9B">
        <w:rPr>
          <w:rFonts w:cs="Times New Roman"/>
          <w:szCs w:val="24"/>
        </w:rPr>
        <w:t xml:space="preserve">. Retrieved </w:t>
      </w:r>
      <w:r w:rsidR="00190278">
        <w:rPr>
          <w:rFonts w:cs="Times New Roman"/>
          <w:szCs w:val="24"/>
        </w:rPr>
        <w:t>from</w:t>
      </w:r>
    </w:p>
    <w:p w:rsidR="00886D04" w:rsidRPr="006478B2" w:rsidRDefault="0085405E" w:rsidP="00190278">
      <w:pPr>
        <w:ind w:firstLine="720"/>
        <w:rPr>
          <w:rFonts w:cs="Times New Roman"/>
          <w:szCs w:val="24"/>
        </w:rPr>
      </w:pPr>
      <w:hyperlink r:id="rId14" w:history="1">
        <w:r w:rsidR="00886D04" w:rsidRPr="006478B2">
          <w:rPr>
            <w:rStyle w:val="Hyperlink"/>
            <w:rFonts w:cs="Times New Roman"/>
            <w:color w:val="auto"/>
            <w:szCs w:val="24"/>
            <w:u w:val="none"/>
          </w:rPr>
          <w:t>http://www.co.pierce.wa.us/documentcenter/view/7393</w:t>
        </w:r>
      </w:hyperlink>
    </w:p>
    <w:p w:rsidR="00752CE6" w:rsidRPr="00CA7D9B" w:rsidRDefault="00752CE6" w:rsidP="00CA7D9B">
      <w:pPr>
        <w:rPr>
          <w:rFonts w:cs="Times New Roman"/>
          <w:szCs w:val="24"/>
          <w:shd w:val="clear" w:color="auto" w:fill="FFFFFF"/>
        </w:rPr>
      </w:pPr>
      <w:r w:rsidRPr="00CA7D9B">
        <w:rPr>
          <w:rFonts w:cs="Times New Roman"/>
          <w:szCs w:val="24"/>
          <w:shd w:val="clear" w:color="auto" w:fill="FFFFFF"/>
        </w:rPr>
        <w:t xml:space="preserve">Pyles, L., Katie, M., Mariame, B., Suzette, G., &amp; DeChiro, J. (2012). Building bridges to safety 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r w:rsidRPr="00CA7D9B">
        <w:rPr>
          <w:rFonts w:cs="Times New Roman"/>
          <w:szCs w:val="24"/>
          <w:shd w:val="clear" w:color="auto" w:fill="FFFFFF"/>
        </w:rPr>
        <w:t>and justice: Stories of survival and resistance.</w:t>
      </w:r>
      <w:r w:rsidRPr="00CA7D9B">
        <w:rPr>
          <w:rStyle w:val="apple-converted-space"/>
          <w:rFonts w:cs="Times New Roman"/>
          <w:i/>
          <w:iCs/>
          <w:szCs w:val="24"/>
          <w:shd w:val="clear" w:color="auto" w:fill="FFFFFF"/>
        </w:rPr>
        <w:t> </w:t>
      </w:r>
      <w:r w:rsidRPr="00CA7D9B">
        <w:rPr>
          <w:rFonts w:cs="Times New Roman"/>
          <w:i/>
          <w:iCs/>
          <w:szCs w:val="24"/>
          <w:shd w:val="clear" w:color="auto" w:fill="FFFFFF"/>
        </w:rPr>
        <w:t>Affilia,</w:t>
      </w:r>
      <w:r w:rsidRPr="00CA7D9B">
        <w:rPr>
          <w:rStyle w:val="apple-converted-space"/>
          <w:rFonts w:cs="Times New Roman"/>
          <w:i/>
          <w:iCs/>
          <w:szCs w:val="24"/>
          <w:shd w:val="clear" w:color="auto" w:fill="FFFFFF"/>
        </w:rPr>
        <w:t> </w:t>
      </w:r>
      <w:r w:rsidRPr="00CA7D9B">
        <w:rPr>
          <w:rFonts w:cs="Times New Roman"/>
          <w:i/>
          <w:iCs/>
          <w:szCs w:val="24"/>
          <w:shd w:val="clear" w:color="auto" w:fill="FFFFFF"/>
        </w:rPr>
        <w:t>27</w:t>
      </w:r>
      <w:r w:rsidRPr="00CA7D9B">
        <w:rPr>
          <w:rFonts w:cs="Times New Roman"/>
          <w:szCs w:val="24"/>
          <w:shd w:val="clear" w:color="auto" w:fill="FFFFFF"/>
        </w:rPr>
        <w:t xml:space="preserve">(1), 84-94. </w:t>
      </w:r>
      <w:proofErr w:type="spellStart"/>
      <w:proofErr w:type="gramStart"/>
      <w:r w:rsidRPr="006478B2">
        <w:rPr>
          <w:rFonts w:cs="Times New Roman"/>
          <w:szCs w:val="24"/>
          <w:shd w:val="clear" w:color="auto" w:fill="FFFFFF"/>
        </w:rPr>
        <w:t>doi</w:t>
      </w:r>
      <w:proofErr w:type="gramEnd"/>
      <w:r w:rsidRPr="006478B2">
        <w:rPr>
          <w:rFonts w:cs="Times New Roman"/>
          <w:szCs w:val="24"/>
          <w:shd w:val="clear" w:color="auto" w:fill="FFFFFF"/>
        </w:rPr>
        <w:t>:</w:t>
      </w:r>
      <w:hyperlink r:id="rId15" w:tgtFrame="_blank" w:history="1">
        <w:r w:rsidRPr="006478B2">
          <w:rPr>
            <w:rStyle w:val="Hyperlink"/>
            <w:rFonts w:cs="Times New Roman"/>
            <w:color w:val="auto"/>
            <w:szCs w:val="24"/>
            <w:u w:val="none"/>
            <w:shd w:val="clear" w:color="auto" w:fill="FFFFFF"/>
          </w:rPr>
          <w:t>http</w:t>
        </w:r>
        <w:proofErr w:type="spellEnd"/>
        <w:r w:rsidRPr="006478B2">
          <w:rPr>
            <w:rStyle w:val="Hyperlink"/>
            <w:rFonts w:cs="Times New Roman"/>
            <w:color w:val="auto"/>
            <w:szCs w:val="24"/>
            <w:u w:val="none"/>
            <w:shd w:val="clear" w:color="auto" w:fill="FFFFFF"/>
          </w:rPr>
          <w:t>://dx.doi.org/10.1177/0886109912437487</w:t>
        </w:r>
      </w:hyperlink>
      <w:r w:rsidRPr="00CA7D9B">
        <w:rPr>
          <w:rFonts w:cs="Times New Roman"/>
          <w:szCs w:val="24"/>
          <w:shd w:val="clear" w:color="auto" w:fill="FFFFFF"/>
        </w:rPr>
        <w:t>  </w:t>
      </w: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Rhodes, K. V., Cerulli, C., Dichter, M. E., Kothari, C. L., &amp; Barg, F. K. (2010). 'I didn’t want to </w:t>
      </w:r>
    </w:p>
    <w:p w:rsidR="00752CE6" w:rsidRPr="00CA7D9B" w:rsidRDefault="00752CE6" w:rsidP="00CA7D9B">
      <w:pPr>
        <w:ind w:left="720"/>
        <w:rPr>
          <w:rFonts w:cs="Times New Roman"/>
          <w:szCs w:val="24"/>
        </w:rPr>
      </w:pPr>
      <w:proofErr w:type="gramStart"/>
      <w:r w:rsidRPr="00CA7D9B">
        <w:rPr>
          <w:rFonts w:cs="Times New Roman"/>
          <w:szCs w:val="24"/>
        </w:rPr>
        <w:lastRenderedPageBreak/>
        <w:t>put</w:t>
      </w:r>
      <w:proofErr w:type="gramEnd"/>
      <w:r w:rsidRPr="00CA7D9B">
        <w:rPr>
          <w:rFonts w:cs="Times New Roman"/>
          <w:szCs w:val="24"/>
        </w:rPr>
        <w:t xml:space="preserve"> them through that': The influence of children on victim decision-making in intimate partner violence cases. </w:t>
      </w:r>
      <w:r w:rsidRPr="00CA7D9B">
        <w:rPr>
          <w:rFonts w:cs="Times New Roman"/>
          <w:i/>
          <w:szCs w:val="24"/>
        </w:rPr>
        <w:t>Journal of Family Violence, 25</w:t>
      </w:r>
      <w:r w:rsidRPr="00CA7D9B">
        <w:rPr>
          <w:rFonts w:cs="Times New Roman"/>
          <w:szCs w:val="24"/>
        </w:rPr>
        <w:t>(5), 485-493. doi:http://dx.doi.org/10.1007/s10896- 010-9310-z</w:t>
      </w:r>
    </w:p>
    <w:p w:rsidR="00752CE6" w:rsidRPr="00CA7D9B" w:rsidRDefault="00752CE6" w:rsidP="00CA7D9B">
      <w:pPr>
        <w:rPr>
          <w:rFonts w:cs="Times New Roman"/>
          <w:bCs/>
          <w:szCs w:val="24"/>
        </w:rPr>
      </w:pPr>
      <w:r w:rsidRPr="00CA7D9B">
        <w:rPr>
          <w:rFonts w:cs="Times New Roman"/>
          <w:bCs/>
          <w:szCs w:val="24"/>
        </w:rPr>
        <w:t>Sanders, Cynthia, Weaver, Terri, Schnabel, Meg</w:t>
      </w:r>
      <w:proofErr w:type="gramStart"/>
      <w:r w:rsidRPr="00CA7D9B">
        <w:rPr>
          <w:rFonts w:cs="Times New Roman"/>
          <w:bCs/>
          <w:szCs w:val="24"/>
        </w:rPr>
        <w:t>,.</w:t>
      </w:r>
      <w:proofErr w:type="gramEnd"/>
      <w:r w:rsidRPr="00CA7D9B">
        <w:rPr>
          <w:rFonts w:cs="Times New Roman"/>
          <w:bCs/>
          <w:szCs w:val="24"/>
        </w:rPr>
        <w:t xml:space="preserve"> (2007). Economic education for battered </w:t>
      </w:r>
    </w:p>
    <w:p w:rsidR="00752CE6" w:rsidRPr="00CA7D9B" w:rsidRDefault="00752CE6" w:rsidP="00CA7D9B">
      <w:pPr>
        <w:ind w:firstLine="720"/>
        <w:rPr>
          <w:rFonts w:cs="Times New Roman"/>
          <w:bCs/>
          <w:i/>
          <w:iCs/>
          <w:szCs w:val="24"/>
        </w:rPr>
      </w:pPr>
      <w:r w:rsidRPr="00CA7D9B">
        <w:rPr>
          <w:rFonts w:cs="Times New Roman"/>
          <w:bCs/>
          <w:szCs w:val="24"/>
        </w:rPr>
        <w:t>women.</w:t>
      </w:r>
      <w:r w:rsidRPr="00CA7D9B">
        <w:rPr>
          <w:rFonts w:cs="Times New Roman"/>
          <w:bCs/>
          <w:i/>
          <w:iCs/>
          <w:szCs w:val="24"/>
        </w:rPr>
        <w:t>  Affilia, 22</w:t>
      </w:r>
      <w:r w:rsidRPr="00CA7D9B">
        <w:rPr>
          <w:rFonts w:cs="Times New Roman"/>
          <w:bCs/>
          <w:szCs w:val="24"/>
        </w:rPr>
        <w:t>(3), 240-254</w:t>
      </w:r>
    </w:p>
    <w:p w:rsidR="00752CE6" w:rsidRPr="00CA7D9B" w:rsidRDefault="00752CE6" w:rsidP="00CA7D9B">
      <w:pPr>
        <w:rPr>
          <w:rFonts w:cs="Times New Roman"/>
          <w:i/>
          <w:iCs/>
          <w:szCs w:val="24"/>
        </w:rPr>
      </w:pPr>
      <w:r w:rsidRPr="00CA7D9B">
        <w:rPr>
          <w:rFonts w:cs="Times New Roman"/>
          <w:szCs w:val="24"/>
        </w:rPr>
        <w:t>Scott, D. C. (2007). Social Justice Implications of Domestic Violence Court Processes. </w:t>
      </w:r>
      <w:r w:rsidRPr="00CA7D9B">
        <w:rPr>
          <w:rFonts w:cs="Times New Roman"/>
          <w:i/>
          <w:iCs/>
          <w:szCs w:val="24"/>
        </w:rPr>
        <w:t xml:space="preserve">Journal </w:t>
      </w:r>
    </w:p>
    <w:p w:rsidR="00752CE6" w:rsidRPr="00CA7D9B" w:rsidRDefault="00752CE6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i/>
          <w:iCs/>
          <w:szCs w:val="24"/>
        </w:rPr>
        <w:t>Of Social Welfare &amp; Family Law</w:t>
      </w:r>
      <w:r w:rsidRPr="00CA7D9B">
        <w:rPr>
          <w:rFonts w:cs="Times New Roman"/>
          <w:szCs w:val="24"/>
        </w:rPr>
        <w:t>, </w:t>
      </w:r>
      <w:r w:rsidRPr="00CA7D9B">
        <w:rPr>
          <w:rFonts w:cs="Times New Roman"/>
          <w:i/>
          <w:iCs/>
          <w:szCs w:val="24"/>
        </w:rPr>
        <w:t>29</w:t>
      </w:r>
      <w:r w:rsidRPr="00CA7D9B">
        <w:rPr>
          <w:rFonts w:cs="Times New Roman"/>
          <w:szCs w:val="24"/>
        </w:rPr>
        <w:t>(1), 17-31</w:t>
      </w:r>
    </w:p>
    <w:p w:rsidR="00886D04" w:rsidRPr="00CA7D9B" w:rsidRDefault="00886D04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Statistics Solutions (2012). </w:t>
      </w:r>
      <w:r w:rsidRPr="00CA7D9B">
        <w:rPr>
          <w:rFonts w:cs="Times New Roman"/>
          <w:i/>
          <w:color w:val="000000"/>
          <w:szCs w:val="24"/>
          <w:shd w:val="clear" w:color="auto" w:fill="FFFFFF"/>
        </w:rPr>
        <w:t>Rosenberg's Self-Esteem Scale</w:t>
      </w:r>
      <w:r w:rsidRPr="00CA7D9B">
        <w:rPr>
          <w:rFonts w:cs="Times New Roman"/>
          <w:color w:val="000000"/>
          <w:szCs w:val="24"/>
          <w:shd w:val="clear" w:color="auto" w:fill="FFFFFF"/>
        </w:rPr>
        <w:t>. Retrieved from</w:t>
      </w:r>
      <w:r w:rsidRPr="00CA7D9B">
        <w:rPr>
          <w:rFonts w:cs="Times New Roman"/>
          <w:szCs w:val="24"/>
        </w:rPr>
        <w:t xml:space="preserve"> </w:t>
      </w:r>
    </w:p>
    <w:p w:rsidR="00886D04" w:rsidRPr="00CA7D9B" w:rsidRDefault="00886D04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>http://www.wwnorton.com/college/psych/psychsci/media/rosenberg.htm</w:t>
      </w:r>
    </w:p>
    <w:p w:rsidR="00752CE6" w:rsidRPr="00CA7D9B" w:rsidRDefault="00752CE6" w:rsidP="00CA7D9B">
      <w:pPr>
        <w:rPr>
          <w:rFonts w:cs="Times New Roman"/>
          <w:bCs/>
          <w:szCs w:val="24"/>
        </w:rPr>
      </w:pPr>
      <w:r w:rsidRPr="00CA7D9B">
        <w:rPr>
          <w:rFonts w:cs="Times New Roman"/>
          <w:bCs/>
          <w:szCs w:val="24"/>
        </w:rPr>
        <w:t xml:space="preserve">Strube, M. J. (1983). The decision to leave an abusive relationship: Economic dependence and </w:t>
      </w:r>
    </w:p>
    <w:p w:rsidR="00752CE6" w:rsidRPr="00CA7D9B" w:rsidRDefault="00752CE6" w:rsidP="00CA7D9B">
      <w:pPr>
        <w:ind w:firstLine="720"/>
        <w:rPr>
          <w:rFonts w:cs="Times New Roman"/>
          <w:bCs/>
          <w:szCs w:val="24"/>
        </w:rPr>
      </w:pPr>
      <w:r w:rsidRPr="00CA7D9B">
        <w:rPr>
          <w:rFonts w:cs="Times New Roman"/>
          <w:bCs/>
          <w:szCs w:val="24"/>
        </w:rPr>
        <w:t xml:space="preserve">psychological commitment. </w:t>
      </w:r>
      <w:r w:rsidRPr="00CA7D9B">
        <w:rPr>
          <w:rFonts w:cs="Times New Roman"/>
          <w:bCs/>
          <w:i/>
          <w:iCs/>
          <w:szCs w:val="24"/>
        </w:rPr>
        <w:t>Journal of Marriage &amp; Family, 45</w:t>
      </w:r>
      <w:r w:rsidRPr="00CA7D9B">
        <w:rPr>
          <w:rFonts w:cs="Times New Roman"/>
          <w:bCs/>
          <w:szCs w:val="24"/>
        </w:rPr>
        <w:t>(4)</w:t>
      </w:r>
    </w:p>
    <w:p w:rsidR="00752CE6" w:rsidRPr="00CA7D9B" w:rsidRDefault="00752CE6" w:rsidP="00CA7D9B">
      <w:pPr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Strube, M. J. (January 01, 1988). The decision to leave an abusive relationship: empirical </w:t>
      </w:r>
    </w:p>
    <w:p w:rsidR="00752CE6" w:rsidRPr="00CA7D9B" w:rsidRDefault="00752CE6" w:rsidP="00CA7D9B">
      <w:pPr>
        <w:ind w:firstLine="720"/>
        <w:rPr>
          <w:rFonts w:cs="Times New Roman"/>
          <w:szCs w:val="24"/>
        </w:rPr>
      </w:pPr>
      <w:r w:rsidRPr="00CA7D9B">
        <w:rPr>
          <w:rFonts w:cs="Times New Roman"/>
          <w:szCs w:val="24"/>
        </w:rPr>
        <w:t xml:space="preserve">evidence and theoretical issues. </w:t>
      </w:r>
      <w:r w:rsidRPr="00CA7D9B">
        <w:rPr>
          <w:rFonts w:cs="Times New Roman"/>
          <w:i/>
          <w:iCs/>
          <w:szCs w:val="24"/>
        </w:rPr>
        <w:t xml:space="preserve">Psychological Bulletin, 104, </w:t>
      </w:r>
      <w:r w:rsidRPr="00CA7D9B">
        <w:rPr>
          <w:rFonts w:cs="Times New Roman"/>
          <w:szCs w:val="24"/>
        </w:rPr>
        <w:t>2, 236-50.</w:t>
      </w:r>
    </w:p>
    <w:p w:rsidR="00752CE6" w:rsidRPr="00CA7D9B" w:rsidRDefault="00752CE6" w:rsidP="00CA7D9B">
      <w:pPr>
        <w:rPr>
          <w:rFonts w:cs="Times New Roman"/>
          <w:i/>
          <w:iCs/>
          <w:szCs w:val="24"/>
        </w:rPr>
      </w:pPr>
      <w:r w:rsidRPr="00CA7D9B">
        <w:rPr>
          <w:rFonts w:cs="Times New Roman"/>
          <w:szCs w:val="24"/>
        </w:rPr>
        <w:t xml:space="preserve">United States Department of Justice, Office of Justice Program. (2012). </w:t>
      </w:r>
      <w:r w:rsidRPr="00CA7D9B">
        <w:rPr>
          <w:rFonts w:cs="Times New Roman"/>
          <w:i/>
          <w:iCs/>
          <w:szCs w:val="24"/>
        </w:rPr>
        <w:t xml:space="preserve">Intimate partner </w:t>
      </w:r>
    </w:p>
    <w:p w:rsidR="00752CE6" w:rsidRPr="00CA7D9B" w:rsidRDefault="00752CE6" w:rsidP="00CA7D9B">
      <w:pPr>
        <w:ind w:left="720"/>
        <w:rPr>
          <w:rFonts w:cs="Times New Roman"/>
          <w:i/>
          <w:iCs/>
          <w:szCs w:val="24"/>
        </w:rPr>
      </w:pPr>
      <w:r w:rsidRPr="00CA7D9B">
        <w:rPr>
          <w:rFonts w:cs="Times New Roman"/>
          <w:i/>
          <w:iCs/>
          <w:szCs w:val="24"/>
        </w:rPr>
        <w:t>violence, 1993-2010</w:t>
      </w:r>
      <w:r w:rsidRPr="00CA7D9B">
        <w:rPr>
          <w:rFonts w:cs="Times New Roman"/>
          <w:szCs w:val="24"/>
        </w:rPr>
        <w:t xml:space="preserve"> (NCJ 239203). Retrieved from </w:t>
      </w:r>
      <w:hyperlink r:id="rId16" w:history="1">
        <w:r w:rsidRPr="006478B2">
          <w:rPr>
            <w:rStyle w:val="Hyperlink"/>
            <w:rFonts w:cs="Times New Roman"/>
            <w:color w:val="auto"/>
            <w:szCs w:val="24"/>
            <w:u w:val="none"/>
          </w:rPr>
          <w:t>http://www.bjs.gov/index.cfm?ty=pbdetail&amp;iid=4536</w:t>
        </w:r>
      </w:hyperlink>
    </w:p>
    <w:p w:rsidR="006478B2" w:rsidRDefault="006478B2"/>
    <w:sectPr w:rsidR="006478B2" w:rsidSect="001540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2CE6"/>
    <w:rsid w:val="00154078"/>
    <w:rsid w:val="00190278"/>
    <w:rsid w:val="004B2B2B"/>
    <w:rsid w:val="006478B2"/>
    <w:rsid w:val="006B1D9F"/>
    <w:rsid w:val="00752CE6"/>
    <w:rsid w:val="00775CB6"/>
    <w:rsid w:val="007F6A65"/>
    <w:rsid w:val="0085405E"/>
    <w:rsid w:val="00886D04"/>
    <w:rsid w:val="00996057"/>
    <w:rsid w:val="00A35DFC"/>
    <w:rsid w:val="00CA7D9B"/>
    <w:rsid w:val="00CE5324"/>
    <w:rsid w:val="00D01B5A"/>
    <w:rsid w:val="00E42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30ECFF0-0F8F-4CDE-B514-399E8D98A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2CE6"/>
    <w:pPr>
      <w:spacing w:after="0" w:line="48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52CE6"/>
    <w:rPr>
      <w:color w:val="0000FF"/>
      <w:u w:val="single"/>
    </w:rPr>
  </w:style>
  <w:style w:type="character" w:customStyle="1" w:styleId="apple-converted-space">
    <w:name w:val="apple-converted-space"/>
    <w:rsid w:val="00752C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caso.org/vaccines_toolkit/subpages/files/English/energiser_guide_eng.pdf" TargetMode="External"/><Relationship Id="rId13" Type="http://schemas.openxmlformats.org/officeDocument/2006/relationships/hyperlink" Target="http://www.nextstepdvproject.org/home/are-you-being-abused-adult-quiz.html" TargetMode="Externa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customXml" Target="../customXml/item3.xml"/><Relationship Id="rId7" Type="http://schemas.openxmlformats.org/officeDocument/2006/relationships/hyperlink" Target="http://www.cobar.org/index.cfm/ID/21078/subID/193/Power-and-Control-Wheel-(For-" TargetMode="External"/><Relationship Id="rId12" Type="http://schemas.openxmlformats.org/officeDocument/2006/relationships/hyperlink" Target="http://www.ncbi.nlm.nih.gov/books/NBK64443/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bjs.gov/index.cfm?ty=pbdetail&amp;iid=4536" TargetMode="External"/><Relationship Id="rId20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hyperlink" Target="http://www.cobar.org/index.cfm/ID/21078/subID/194/Equality-Wheel/" TargetMode="External"/><Relationship Id="rId11" Type="http://schemas.openxmlformats.org/officeDocument/2006/relationships/hyperlink" Target="http://dx.doi.org/10.1007/s10826-010-9410-7" TargetMode="External"/><Relationship Id="rId5" Type="http://schemas.openxmlformats.org/officeDocument/2006/relationships/hyperlink" Target="http://dx.doi.org/10.1177/1077801212461430" TargetMode="External"/><Relationship Id="rId15" Type="http://schemas.openxmlformats.org/officeDocument/2006/relationships/hyperlink" Target="http://dx.doi.org/10.1177/0886109912437487" TargetMode="External"/><Relationship Id="rId10" Type="http://schemas.openxmlformats.org/officeDocument/2006/relationships/hyperlink" Target="http://dx.doi.org/10.1177/0886260508314307" TargetMode="External"/><Relationship Id="rId19" Type="http://schemas.openxmlformats.org/officeDocument/2006/relationships/customXml" Target="../customXml/item1.xml"/><Relationship Id="rId4" Type="http://schemas.openxmlformats.org/officeDocument/2006/relationships/hyperlink" Target="http://dx.doi.org/10.1177/1077801212453139" TargetMode="External"/><Relationship Id="rId9" Type="http://schemas.openxmlformats.org/officeDocument/2006/relationships/hyperlink" Target="http://search.proquest.com/docview/61434060?accountid=14784" TargetMode="External"/><Relationship Id="rId14" Type="http://schemas.openxmlformats.org/officeDocument/2006/relationships/hyperlink" Target="http://www.co.pierce.wa.us/documentcenter/view/739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2" ma:contentTypeDescription="Create a new document." ma:contentTypeScope="" ma:versionID="5f3a5719ddafa2ce19543402012f839f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f80f338179bfc78b782adab248fa029e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25F5154-7688-4F16-A37C-620F11E7B227}"/>
</file>

<file path=customXml/itemProps2.xml><?xml version="1.0" encoding="utf-8"?>
<ds:datastoreItem xmlns:ds="http://schemas.openxmlformats.org/officeDocument/2006/customXml" ds:itemID="{95331532-C818-4C74-8852-99BF52814F01}"/>
</file>

<file path=customXml/itemProps3.xml><?xml version="1.0" encoding="utf-8"?>
<ds:datastoreItem xmlns:ds="http://schemas.openxmlformats.org/officeDocument/2006/customXml" ds:itemID="{DE324763-8B7F-4239-96AC-4D8F7F181EA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1022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MultiCare Health System</Company>
  <LinksUpToDate>false</LinksUpToDate>
  <CharactersWithSpaces>6838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wacekca</dc:creator>
  <cp:lastModifiedBy>C. Waceke</cp:lastModifiedBy>
  <cp:revision>2</cp:revision>
  <dcterms:created xsi:type="dcterms:W3CDTF">2014-05-29T21:50:00Z</dcterms:created>
  <dcterms:modified xsi:type="dcterms:W3CDTF">2014-05-29T21:50:00Z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  <property fmtid="{D5CDD505-2E9C-101B-9397-08002B2CF9AE}" pid="4" name="LastModifiedDateTime_Client">
    <vt:filetime>2017-11-30T00:48:15Z</vt:filetime>
  </property>
  <property fmtid="{D5CDD505-2E9C-101B-9397-08002B2CF9AE}" pid="5" name="CreatedDateTime_Client">
    <vt:filetime>2017-11-30T00:48:15Z</vt:filetime>
  </property>
  <property fmtid="{D5CDD505-2E9C-101B-9397-08002B2CF9AE}" pid="6" name="MediaServiceImageTags">
    <vt:lpwstr/>
  </property>
</Properties>
</file>