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371A" w:rsidRDefault="00FC371A" w:rsidP="00C73692">
      <w:pPr>
        <w:spacing w:line="480" w:lineRule="auto"/>
        <w:contextualSpacing/>
        <w:jc w:val="center"/>
        <w:rPr>
          <w:rFonts w:cs="Times New Roman"/>
          <w:u w:val="double"/>
        </w:rPr>
      </w:pPr>
      <w:bookmarkStart w:id="0" w:name="_Hlk479934935"/>
      <w:bookmarkEnd w:id="0"/>
    </w:p>
    <w:p w:rsidR="008967F5" w:rsidRDefault="008967F5" w:rsidP="00C73692">
      <w:pPr>
        <w:spacing w:line="480" w:lineRule="auto"/>
        <w:contextualSpacing/>
        <w:jc w:val="center"/>
        <w:rPr>
          <w:rFonts w:cs="Times New Roman"/>
          <w:u w:val="double"/>
        </w:rPr>
      </w:pPr>
    </w:p>
    <w:p w:rsidR="008967F5" w:rsidRPr="00DC7BFA" w:rsidRDefault="008967F5" w:rsidP="00C73692">
      <w:pPr>
        <w:spacing w:line="480" w:lineRule="auto"/>
        <w:contextualSpacing/>
        <w:jc w:val="center"/>
        <w:rPr>
          <w:rFonts w:cs="Times New Roman"/>
          <w:u w:val="double"/>
        </w:rPr>
      </w:pPr>
    </w:p>
    <w:p w:rsidR="00FC371A" w:rsidRPr="00DC7BFA" w:rsidRDefault="00FC371A" w:rsidP="00C73692">
      <w:pPr>
        <w:spacing w:line="480" w:lineRule="auto"/>
        <w:contextualSpacing/>
        <w:jc w:val="center"/>
        <w:rPr>
          <w:rFonts w:cs="Times New Roman"/>
        </w:rPr>
      </w:pPr>
    </w:p>
    <w:p w:rsidR="00FC371A" w:rsidRPr="00DC7BFA" w:rsidRDefault="00FC371A" w:rsidP="00C73692">
      <w:pPr>
        <w:spacing w:line="480" w:lineRule="auto"/>
        <w:contextualSpacing/>
        <w:jc w:val="center"/>
        <w:rPr>
          <w:rFonts w:cs="Times New Roman"/>
        </w:rPr>
      </w:pPr>
    </w:p>
    <w:p w:rsidR="00FC371A" w:rsidRPr="00DC7BFA" w:rsidRDefault="00FC371A" w:rsidP="00C73692">
      <w:pPr>
        <w:spacing w:line="480" w:lineRule="auto"/>
        <w:contextualSpacing/>
        <w:jc w:val="center"/>
        <w:rPr>
          <w:rFonts w:cs="Times New Roman"/>
        </w:rPr>
      </w:pPr>
    </w:p>
    <w:p w:rsidR="00FC371A" w:rsidRPr="00DC7BFA" w:rsidRDefault="00FC371A" w:rsidP="00C73692">
      <w:pPr>
        <w:spacing w:line="480" w:lineRule="auto"/>
        <w:contextualSpacing/>
        <w:jc w:val="center"/>
        <w:rPr>
          <w:rFonts w:cs="Times New Roman"/>
        </w:rPr>
      </w:pPr>
    </w:p>
    <w:p w:rsidR="00FC371A" w:rsidRPr="0087534F" w:rsidRDefault="0087534F" w:rsidP="00C73692">
      <w:pPr>
        <w:spacing w:line="480" w:lineRule="auto"/>
        <w:contextualSpacing/>
        <w:jc w:val="center"/>
        <w:rPr>
          <w:rFonts w:cs="Times New Roman"/>
          <w:b/>
        </w:rPr>
      </w:pPr>
      <w:r>
        <w:rPr>
          <w:rFonts w:cs="Times New Roman"/>
          <w:b/>
        </w:rPr>
        <w:t>The relationship of</w:t>
      </w:r>
      <w:r w:rsidR="005B39AA" w:rsidRPr="0087534F">
        <w:rPr>
          <w:rFonts w:cs="Times New Roman"/>
          <w:b/>
        </w:rPr>
        <w:t xml:space="preserve"> tropical Pacific sea surface temperature and sea level</w:t>
      </w:r>
      <w:r w:rsidR="00682B20" w:rsidRPr="0087534F">
        <w:rPr>
          <w:rFonts w:cs="Times New Roman"/>
          <w:b/>
        </w:rPr>
        <w:t xml:space="preserve"> to tropical cyclones on varying</w:t>
      </w:r>
      <w:r w:rsidR="005B39AA" w:rsidRPr="0087534F">
        <w:rPr>
          <w:rFonts w:cs="Times New Roman"/>
          <w:b/>
        </w:rPr>
        <w:t xml:space="preserve"> time scales</w:t>
      </w:r>
    </w:p>
    <w:p w:rsidR="00FC371A" w:rsidRPr="00DC7BFA" w:rsidRDefault="00FC371A" w:rsidP="00C73692">
      <w:pPr>
        <w:spacing w:line="480" w:lineRule="auto"/>
        <w:contextualSpacing/>
        <w:jc w:val="center"/>
        <w:rPr>
          <w:rFonts w:cs="Times New Roman"/>
        </w:rPr>
      </w:pPr>
      <w:r w:rsidRPr="00DC7BFA">
        <w:rPr>
          <w:rFonts w:cs="Times New Roman"/>
        </w:rPr>
        <w:t>Marisa Borreggine</w:t>
      </w:r>
    </w:p>
    <w:p w:rsidR="00FC371A" w:rsidRPr="00DC7BFA" w:rsidRDefault="00FC371A" w:rsidP="00C73692">
      <w:pPr>
        <w:spacing w:line="480" w:lineRule="auto"/>
        <w:contextualSpacing/>
        <w:jc w:val="center"/>
        <w:rPr>
          <w:rFonts w:cs="Times New Roman"/>
        </w:rPr>
      </w:pPr>
      <w:r w:rsidRPr="00DC7BFA">
        <w:rPr>
          <w:rFonts w:cs="Times New Roman"/>
        </w:rPr>
        <w:t>University of Washington School of Oceanography</w:t>
      </w:r>
    </w:p>
    <w:p w:rsidR="00FC371A" w:rsidRPr="00DC7BFA" w:rsidRDefault="00FC371A" w:rsidP="00C73692">
      <w:pPr>
        <w:spacing w:line="480" w:lineRule="auto"/>
        <w:contextualSpacing/>
        <w:jc w:val="center"/>
        <w:rPr>
          <w:rFonts w:cs="Times New Roman"/>
        </w:rPr>
      </w:pPr>
      <w:r w:rsidRPr="00DC7BFA">
        <w:rPr>
          <w:rFonts w:cs="Times New Roman"/>
        </w:rPr>
        <w:t>Seattle, WA, 98195-5351</w:t>
      </w:r>
    </w:p>
    <w:p w:rsidR="00FC371A" w:rsidRPr="00DC7BFA" w:rsidRDefault="00C96BB3" w:rsidP="00C73692">
      <w:pPr>
        <w:spacing w:line="480" w:lineRule="auto"/>
        <w:contextualSpacing/>
        <w:jc w:val="center"/>
        <w:rPr>
          <w:rFonts w:cs="Times New Roman"/>
        </w:rPr>
      </w:pPr>
      <w:r w:rsidRPr="00C96BB3">
        <w:rPr>
          <w:rFonts w:cs="Times New Roman"/>
        </w:rPr>
        <w:t>Marisab6@uw.edu</w:t>
      </w:r>
      <w:r w:rsidR="00FC371A" w:rsidRPr="00DC7BFA">
        <w:rPr>
          <w:rFonts w:cs="Times New Roman"/>
        </w:rPr>
        <w:t xml:space="preserve"> | 909-367-6519</w:t>
      </w:r>
    </w:p>
    <w:p w:rsidR="00FC371A" w:rsidRPr="00DC7BFA" w:rsidRDefault="00FC371A" w:rsidP="00C73692">
      <w:pPr>
        <w:spacing w:line="480" w:lineRule="auto"/>
        <w:contextualSpacing/>
        <w:jc w:val="center"/>
        <w:rPr>
          <w:rFonts w:cs="Times New Roman"/>
        </w:rPr>
      </w:pPr>
    </w:p>
    <w:p w:rsidR="00FC371A" w:rsidRPr="00DC7BFA" w:rsidRDefault="00FC371A" w:rsidP="00C73692">
      <w:pPr>
        <w:spacing w:line="480" w:lineRule="auto"/>
        <w:contextualSpacing/>
        <w:jc w:val="center"/>
        <w:rPr>
          <w:rFonts w:cs="Times New Roman"/>
        </w:rPr>
      </w:pPr>
    </w:p>
    <w:p w:rsidR="00FC371A" w:rsidRPr="00DC7BFA" w:rsidRDefault="00FC371A" w:rsidP="00C73692">
      <w:pPr>
        <w:spacing w:line="480" w:lineRule="auto"/>
        <w:contextualSpacing/>
        <w:jc w:val="center"/>
        <w:rPr>
          <w:rFonts w:cs="Times New Roman"/>
        </w:rPr>
      </w:pPr>
    </w:p>
    <w:p w:rsidR="00FC371A" w:rsidRPr="00DC7BFA" w:rsidRDefault="00FC371A" w:rsidP="00C73692">
      <w:pPr>
        <w:spacing w:line="480" w:lineRule="auto"/>
        <w:contextualSpacing/>
        <w:jc w:val="center"/>
        <w:rPr>
          <w:rFonts w:cs="Times New Roman"/>
        </w:rPr>
      </w:pPr>
    </w:p>
    <w:p w:rsidR="00FC371A" w:rsidRPr="00DC7BFA" w:rsidRDefault="00FC371A" w:rsidP="00C73692">
      <w:pPr>
        <w:spacing w:line="480" w:lineRule="auto"/>
        <w:contextualSpacing/>
        <w:jc w:val="center"/>
        <w:rPr>
          <w:rFonts w:cs="Times New Roman"/>
        </w:rPr>
      </w:pPr>
    </w:p>
    <w:p w:rsidR="00FC371A" w:rsidRPr="00DC7BFA" w:rsidRDefault="00FC371A" w:rsidP="00C73692">
      <w:pPr>
        <w:spacing w:line="480" w:lineRule="auto"/>
        <w:contextualSpacing/>
        <w:jc w:val="center"/>
        <w:rPr>
          <w:rFonts w:cs="Times New Roman"/>
        </w:rPr>
      </w:pPr>
    </w:p>
    <w:p w:rsidR="00FC371A" w:rsidRPr="00DC7BFA" w:rsidRDefault="00FC371A" w:rsidP="00C73692">
      <w:pPr>
        <w:spacing w:line="480" w:lineRule="auto"/>
        <w:contextualSpacing/>
        <w:jc w:val="center"/>
        <w:rPr>
          <w:rFonts w:cs="Times New Roman"/>
        </w:rPr>
      </w:pPr>
    </w:p>
    <w:p w:rsidR="00FC371A" w:rsidRDefault="00FC371A" w:rsidP="00C73692">
      <w:pPr>
        <w:spacing w:line="480" w:lineRule="auto"/>
        <w:contextualSpacing/>
        <w:jc w:val="center"/>
        <w:rPr>
          <w:rFonts w:cs="Times New Roman"/>
        </w:rPr>
      </w:pPr>
    </w:p>
    <w:p w:rsidR="009779C2" w:rsidRDefault="009779C2" w:rsidP="00C73692">
      <w:pPr>
        <w:spacing w:line="480" w:lineRule="auto"/>
        <w:contextualSpacing/>
        <w:jc w:val="center"/>
        <w:rPr>
          <w:rFonts w:cs="Times New Roman"/>
        </w:rPr>
      </w:pPr>
    </w:p>
    <w:p w:rsidR="009779C2" w:rsidRPr="00DC7BFA" w:rsidRDefault="009779C2" w:rsidP="00C73692">
      <w:pPr>
        <w:spacing w:line="480" w:lineRule="auto"/>
        <w:contextualSpacing/>
        <w:jc w:val="center"/>
        <w:rPr>
          <w:rFonts w:cs="Times New Roman"/>
        </w:rPr>
      </w:pPr>
    </w:p>
    <w:p w:rsidR="00F86A85" w:rsidRDefault="00F86A85" w:rsidP="00C73692">
      <w:pPr>
        <w:spacing w:line="480" w:lineRule="auto"/>
        <w:contextualSpacing/>
        <w:rPr>
          <w:rFonts w:cs="Times New Roman"/>
          <w:b/>
        </w:rPr>
      </w:pPr>
      <w:r>
        <w:rPr>
          <w:rFonts w:cs="Times New Roman"/>
          <w:b/>
        </w:rPr>
        <w:lastRenderedPageBreak/>
        <w:t>Abstract</w:t>
      </w:r>
    </w:p>
    <w:p w:rsidR="00F86A85" w:rsidRPr="0022471E" w:rsidRDefault="0022471E" w:rsidP="00C73692">
      <w:pPr>
        <w:spacing w:line="480" w:lineRule="auto"/>
        <w:contextualSpacing/>
      </w:pPr>
      <w:r>
        <w:rPr>
          <w:rFonts w:cs="Times New Roman"/>
        </w:rPr>
        <w:t xml:space="preserve">This study </w:t>
      </w:r>
      <w:r w:rsidR="00931A34">
        <w:rPr>
          <w:rFonts w:cs="Times New Roman"/>
        </w:rPr>
        <w:t>examined the relationship between sea surface height</w:t>
      </w:r>
      <w:r w:rsidR="0087534F">
        <w:rPr>
          <w:rFonts w:cs="Times New Roman"/>
        </w:rPr>
        <w:t xml:space="preserve"> (SSH)</w:t>
      </w:r>
      <w:r w:rsidR="00931A34">
        <w:rPr>
          <w:rFonts w:cs="Times New Roman"/>
        </w:rPr>
        <w:t>, sea surface temperature</w:t>
      </w:r>
      <w:r w:rsidR="0087534F">
        <w:rPr>
          <w:rFonts w:cs="Times New Roman"/>
        </w:rPr>
        <w:t xml:space="preserve"> (SST)</w:t>
      </w:r>
      <w:r w:rsidR="00931A34">
        <w:rPr>
          <w:rFonts w:cs="Times New Roman"/>
        </w:rPr>
        <w:t xml:space="preserve">, </w:t>
      </w:r>
      <w:r w:rsidR="0087534F">
        <w:rPr>
          <w:rFonts w:cs="Times New Roman"/>
        </w:rPr>
        <w:t>El Niño Southern Oscillation (</w:t>
      </w:r>
      <w:r w:rsidR="00931A34">
        <w:rPr>
          <w:rFonts w:cs="Times New Roman"/>
        </w:rPr>
        <w:t>ENSO</w:t>
      </w:r>
      <w:r w:rsidR="0087534F">
        <w:rPr>
          <w:rFonts w:cs="Times New Roman"/>
        </w:rPr>
        <w:t>)</w:t>
      </w:r>
      <w:r w:rsidR="00931A34">
        <w:rPr>
          <w:rFonts w:cs="Times New Roman"/>
        </w:rPr>
        <w:t>, and tropical cyclones</w:t>
      </w:r>
      <w:r w:rsidR="0087534F">
        <w:rPr>
          <w:rFonts w:cs="Times New Roman"/>
        </w:rPr>
        <w:t xml:space="preserve"> (TC)</w:t>
      </w:r>
      <w:r w:rsidR="00931A34">
        <w:rPr>
          <w:rFonts w:cs="Times New Roman"/>
        </w:rPr>
        <w:t xml:space="preserve"> on high-frequency</w:t>
      </w:r>
      <w:r w:rsidR="0087534F">
        <w:rPr>
          <w:rFonts w:cs="Times New Roman"/>
        </w:rPr>
        <w:t xml:space="preserve"> (monthly to yearly)</w:t>
      </w:r>
      <w:r w:rsidR="00931A34">
        <w:rPr>
          <w:rFonts w:cs="Times New Roman"/>
        </w:rPr>
        <w:t xml:space="preserve"> and low-frequency</w:t>
      </w:r>
      <w:r w:rsidR="0087534F">
        <w:rPr>
          <w:rFonts w:cs="Times New Roman"/>
        </w:rPr>
        <w:t xml:space="preserve"> (decadal to multidecadal)</w:t>
      </w:r>
      <w:r w:rsidR="00FD6E3F">
        <w:rPr>
          <w:rFonts w:cs="Times New Roman"/>
        </w:rPr>
        <w:t xml:space="preserve"> timescales in the Western T</w:t>
      </w:r>
      <w:r w:rsidR="00931A34">
        <w:rPr>
          <w:rFonts w:cs="Times New Roman"/>
        </w:rPr>
        <w:t>ropical Pac</w:t>
      </w:r>
      <w:r>
        <w:rPr>
          <w:rFonts w:cs="Times New Roman"/>
        </w:rPr>
        <w:t xml:space="preserve">ific. </w:t>
      </w:r>
      <w:r w:rsidR="00931A34">
        <w:rPr>
          <w:rFonts w:cs="Times New Roman"/>
        </w:rPr>
        <w:t>We</w:t>
      </w:r>
      <w:r w:rsidR="00C410D5">
        <w:rPr>
          <w:rFonts w:cs="Times New Roman"/>
        </w:rPr>
        <w:t xml:space="preserve"> verified the relationship between SST and TCs on short timescales, found</w:t>
      </w:r>
      <w:r w:rsidR="000256E0">
        <w:rPr>
          <w:rFonts w:cs="Times New Roman"/>
        </w:rPr>
        <w:t xml:space="preserve"> a minimum SSH for anomalously</w:t>
      </w:r>
      <w:r w:rsidR="00931A34">
        <w:rPr>
          <w:rFonts w:cs="Times New Roman"/>
        </w:rPr>
        <w:t xml:space="preserve"> intense tropical cyclones</w:t>
      </w:r>
      <w:r w:rsidR="00A547E3">
        <w:rPr>
          <w:rFonts w:cs="Times New Roman"/>
        </w:rPr>
        <w:t xml:space="preserve"> (SSH</w:t>
      </w:r>
      <w:r w:rsidR="00A547E3">
        <w:rPr>
          <w:rFonts w:cs="Times New Roman"/>
          <w:vertAlign w:val="subscript"/>
        </w:rPr>
        <w:t>m</w:t>
      </w:r>
      <w:r w:rsidR="00A547E3">
        <w:rPr>
          <w:rFonts w:cs="Times New Roman"/>
        </w:rPr>
        <w:t>)</w:t>
      </w:r>
      <w:r w:rsidR="000256E0">
        <w:rPr>
          <w:rFonts w:cs="Times New Roman"/>
        </w:rPr>
        <w:t>, and discovered a</w:t>
      </w:r>
      <w:r w:rsidR="00931A34">
        <w:rPr>
          <w:rFonts w:cs="Times New Roman"/>
        </w:rPr>
        <w:t xml:space="preserve"> long-term relationship betw</w:t>
      </w:r>
      <w:r w:rsidR="00A547E3">
        <w:rPr>
          <w:rFonts w:cs="Times New Roman"/>
        </w:rPr>
        <w:t>een SSH</w:t>
      </w:r>
      <w:r w:rsidR="00A70CB2">
        <w:rPr>
          <w:rFonts w:cs="Times New Roman"/>
        </w:rPr>
        <w:t xml:space="preserve"> and TC</w:t>
      </w:r>
      <w:r w:rsidR="00FD6E3F">
        <w:rPr>
          <w:rFonts w:cs="Times New Roman"/>
        </w:rPr>
        <w:t xml:space="preserve"> counts. Our</w:t>
      </w:r>
      <w:r w:rsidR="00931A34">
        <w:rPr>
          <w:rFonts w:cs="Times New Roman"/>
        </w:rPr>
        <w:t xml:space="preserve"> research produced a SSH</w:t>
      </w:r>
      <w:r w:rsidR="00A547E3">
        <w:rPr>
          <w:rFonts w:cs="Times New Roman"/>
          <w:vertAlign w:val="subscript"/>
        </w:rPr>
        <w:t>m</w:t>
      </w:r>
      <w:r w:rsidR="00931A34">
        <w:rPr>
          <w:rFonts w:cs="Times New Roman"/>
        </w:rPr>
        <w:t xml:space="preserve"> of 70 cm, an anomaly indicative of the mini</w:t>
      </w:r>
      <w:r w:rsidR="00A547E3">
        <w:rPr>
          <w:rFonts w:cs="Times New Roman"/>
        </w:rPr>
        <w:t>mum upper ocean heat content with the potential intensity for</w:t>
      </w:r>
      <w:r w:rsidR="000256E0">
        <w:rPr>
          <w:rFonts w:cs="Times New Roman"/>
        </w:rPr>
        <w:t xml:space="preserve"> an anomalous TC.</w:t>
      </w:r>
      <w:r w:rsidR="00FD6E3F">
        <w:rPr>
          <w:rFonts w:cs="Times New Roman"/>
        </w:rPr>
        <w:t xml:space="preserve"> </w:t>
      </w:r>
      <w:r w:rsidR="00FD6E3F" w:rsidRPr="00FD6E3F">
        <w:t>We analyzed the size of areas of the sea surface that had SST or SSH greater tha</w:t>
      </w:r>
      <w:r w:rsidR="000256E0">
        <w:t xml:space="preserve">n or equal to </w:t>
      </w:r>
      <w:r w:rsidR="00FD6E3F" w:rsidRPr="00FD6E3F">
        <w:t xml:space="preserve">the lower limit for anomalously intense </w:t>
      </w:r>
      <w:r w:rsidR="00FD6E3F">
        <w:t>tropical cyclone</w:t>
      </w:r>
      <w:r w:rsidR="00FD6E3F" w:rsidRPr="00FD6E3F">
        <w:t xml:space="preserve">s. </w:t>
      </w:r>
      <w:r w:rsidR="00A547E3">
        <w:rPr>
          <w:rFonts w:cs="Times New Roman"/>
        </w:rPr>
        <w:t>On yearly to decadal timescales</w:t>
      </w:r>
      <w:r w:rsidR="000256E0">
        <w:rPr>
          <w:rFonts w:cs="Times New Roman"/>
        </w:rPr>
        <w:t>, SSH and TC</w:t>
      </w:r>
      <w:r w:rsidR="0087534F">
        <w:rPr>
          <w:rFonts w:cs="Times New Roman"/>
        </w:rPr>
        <w:t xml:space="preserve"> </w:t>
      </w:r>
      <w:r w:rsidR="00FD6E3F">
        <w:rPr>
          <w:rFonts w:cs="Times New Roman"/>
        </w:rPr>
        <w:t>counts show an interesting likeness</w:t>
      </w:r>
      <w:r w:rsidR="00ED4494">
        <w:rPr>
          <w:rFonts w:cs="Times New Roman"/>
        </w:rPr>
        <w:t>, where TC count fluctuations are mirrored in SSH patterns</w:t>
      </w:r>
      <w:r w:rsidR="00931A34">
        <w:rPr>
          <w:rFonts w:cs="Times New Roman"/>
        </w:rPr>
        <w:t>.</w:t>
      </w:r>
      <w:r w:rsidR="00FD6E3F" w:rsidRPr="00FD6E3F">
        <w:rPr>
          <w:rFonts w:cs="Times New Roman"/>
        </w:rPr>
        <w:t xml:space="preserve"> </w:t>
      </w:r>
      <w:r w:rsidR="00FD6E3F">
        <w:rPr>
          <w:rFonts w:cs="Times New Roman"/>
        </w:rPr>
        <w:t>We focused</w:t>
      </w:r>
      <w:r w:rsidR="00A70CB2">
        <w:rPr>
          <w:rFonts w:cs="Times New Roman"/>
        </w:rPr>
        <w:t xml:space="preserve"> on the heat content of the upper ocean</w:t>
      </w:r>
      <w:r w:rsidR="00FD6E3F">
        <w:rPr>
          <w:rFonts w:cs="Times New Roman"/>
        </w:rPr>
        <w:t xml:space="preserve"> as an imp</w:t>
      </w:r>
      <w:r w:rsidR="000256E0">
        <w:rPr>
          <w:rFonts w:cs="Times New Roman"/>
        </w:rPr>
        <w:t>ortant driver of TC i</w:t>
      </w:r>
      <w:r w:rsidR="00FD6E3F">
        <w:rPr>
          <w:rFonts w:cs="Times New Roman"/>
        </w:rPr>
        <w:t>n</w:t>
      </w:r>
      <w:r w:rsidR="000256E0">
        <w:rPr>
          <w:rFonts w:cs="Times New Roman"/>
        </w:rPr>
        <w:t>ten</w:t>
      </w:r>
      <w:r w:rsidR="00FD6E3F">
        <w:rPr>
          <w:rFonts w:cs="Times New Roman"/>
        </w:rPr>
        <w:t>sity, and as the factor that unite</w:t>
      </w:r>
      <w:r w:rsidR="000256E0">
        <w:rPr>
          <w:rFonts w:cs="Times New Roman"/>
        </w:rPr>
        <w:t>s SST, SSH, and TC</w:t>
      </w:r>
      <w:r w:rsidR="00FD6E3F">
        <w:rPr>
          <w:rFonts w:cs="Times New Roman"/>
        </w:rPr>
        <w:t xml:space="preserve"> count. </w:t>
      </w:r>
      <w:r w:rsidR="00FD6E3F" w:rsidRPr="0022471E">
        <w:t>SST is dire</w:t>
      </w:r>
      <w:r w:rsidR="00FD6E3F">
        <w:t>ctly indicat</w:t>
      </w:r>
      <w:r w:rsidR="000256E0">
        <w:t>ive of surface heat content,</w:t>
      </w:r>
      <w:r w:rsidR="00FD6E3F" w:rsidRPr="0022471E">
        <w:t xml:space="preserve"> SSH </w:t>
      </w:r>
      <w:r w:rsidR="00FD6E3F">
        <w:t>represents the integrated upper ocean heat content</w:t>
      </w:r>
      <w:r w:rsidR="000256E0">
        <w:t>, and TC formation is driven by heat</w:t>
      </w:r>
      <w:r w:rsidR="00FD6E3F">
        <w:t>.</w:t>
      </w:r>
      <w:r w:rsidR="00FD6E3F">
        <w:rPr>
          <w:rFonts w:cs="Times New Roman"/>
        </w:rPr>
        <w:t xml:space="preserve"> </w:t>
      </w:r>
      <w:r w:rsidR="00931A34">
        <w:rPr>
          <w:rFonts w:cs="Times New Roman"/>
        </w:rPr>
        <w:t xml:space="preserve"> We conclude that the multidecadal and high-frequency variability patterns of </w:t>
      </w:r>
      <w:r w:rsidR="002D1F22">
        <w:rPr>
          <w:rFonts w:cs="Times New Roman"/>
        </w:rPr>
        <w:t>SST</w:t>
      </w:r>
      <w:r w:rsidR="00931A34">
        <w:rPr>
          <w:rFonts w:cs="Times New Roman"/>
        </w:rPr>
        <w:t xml:space="preserve"> are</w:t>
      </w:r>
      <w:r w:rsidR="000256E0">
        <w:rPr>
          <w:rFonts w:cs="Times New Roman"/>
        </w:rPr>
        <w:t xml:space="preserve"> more closely tied to the activity</w:t>
      </w:r>
      <w:r w:rsidR="00931A34">
        <w:rPr>
          <w:rFonts w:cs="Times New Roman"/>
        </w:rPr>
        <w:t xml:space="preserve"> of tropical cyclones than those of </w:t>
      </w:r>
      <w:r w:rsidR="00FD6E3F">
        <w:rPr>
          <w:rFonts w:cs="Times New Roman"/>
        </w:rPr>
        <w:t>SSH</w:t>
      </w:r>
      <w:r w:rsidR="00931A34">
        <w:rPr>
          <w:rFonts w:cs="Times New Roman"/>
        </w:rPr>
        <w:t xml:space="preserve">. The relationship between SSH and tropical </w:t>
      </w:r>
      <w:r w:rsidR="002C7FF6">
        <w:rPr>
          <w:rFonts w:cs="Times New Roman"/>
        </w:rPr>
        <w:t xml:space="preserve">cyclone counts on </w:t>
      </w:r>
      <w:r w:rsidR="00A547E3">
        <w:rPr>
          <w:rFonts w:cs="Times New Roman"/>
        </w:rPr>
        <w:t>low-frequency</w:t>
      </w:r>
      <w:r w:rsidR="002C7FF6">
        <w:rPr>
          <w:rFonts w:cs="Times New Roman"/>
        </w:rPr>
        <w:t xml:space="preserve"> timescales</w:t>
      </w:r>
      <w:r w:rsidR="00931A34">
        <w:rPr>
          <w:rFonts w:cs="Times New Roman"/>
        </w:rPr>
        <w:t xml:space="preserve"> merits further investigation to establish a new understand</w:t>
      </w:r>
      <w:r w:rsidR="000256E0">
        <w:rPr>
          <w:rFonts w:cs="Times New Roman"/>
        </w:rPr>
        <w:t xml:space="preserve">ing of </w:t>
      </w:r>
      <w:r w:rsidR="00A547E3">
        <w:rPr>
          <w:rFonts w:cs="Times New Roman"/>
        </w:rPr>
        <w:t xml:space="preserve">shifts </w:t>
      </w:r>
      <w:r w:rsidR="000256E0">
        <w:rPr>
          <w:rFonts w:cs="Times New Roman"/>
        </w:rPr>
        <w:t>in TC count and</w:t>
      </w:r>
      <w:r w:rsidR="00931A34">
        <w:rPr>
          <w:rFonts w:cs="Times New Roman"/>
        </w:rPr>
        <w:t xml:space="preserve"> extended occurrence patterns.</w:t>
      </w:r>
    </w:p>
    <w:p w:rsidR="0087534F" w:rsidRDefault="0087534F" w:rsidP="00C73692">
      <w:pPr>
        <w:spacing w:line="480" w:lineRule="auto"/>
        <w:contextualSpacing/>
        <w:rPr>
          <w:rFonts w:cs="Times New Roman"/>
        </w:rPr>
      </w:pPr>
    </w:p>
    <w:p w:rsidR="0087534F" w:rsidRDefault="0087534F" w:rsidP="00C73692">
      <w:pPr>
        <w:spacing w:line="480" w:lineRule="auto"/>
        <w:contextualSpacing/>
        <w:rPr>
          <w:rFonts w:cs="Times New Roman"/>
        </w:rPr>
      </w:pPr>
    </w:p>
    <w:p w:rsidR="00F86A85" w:rsidRDefault="00F86A85" w:rsidP="00C73692">
      <w:pPr>
        <w:spacing w:line="480" w:lineRule="auto"/>
        <w:contextualSpacing/>
        <w:rPr>
          <w:rFonts w:cs="Times New Roman"/>
          <w:b/>
        </w:rPr>
      </w:pPr>
    </w:p>
    <w:p w:rsidR="009779C2" w:rsidRDefault="009779C2" w:rsidP="00C73692">
      <w:pPr>
        <w:spacing w:line="480" w:lineRule="auto"/>
        <w:contextualSpacing/>
        <w:rPr>
          <w:rFonts w:cs="Times New Roman"/>
          <w:b/>
        </w:rPr>
      </w:pPr>
    </w:p>
    <w:p w:rsidR="009779C2" w:rsidRDefault="00371998" w:rsidP="00C73692">
      <w:pPr>
        <w:spacing w:line="480" w:lineRule="auto"/>
        <w:contextualSpacing/>
        <w:rPr>
          <w:rFonts w:cs="Times New Roman"/>
          <w:b/>
        </w:rPr>
      </w:pPr>
      <w:r>
        <w:rPr>
          <w:rFonts w:cs="Times New Roman"/>
          <w:b/>
        </w:rPr>
        <w:lastRenderedPageBreak/>
        <w:t>1</w:t>
      </w:r>
      <w:r>
        <w:rPr>
          <w:rFonts w:cs="Times New Roman"/>
          <w:b/>
        </w:rPr>
        <w:tab/>
      </w:r>
      <w:r w:rsidR="00FC371A" w:rsidRPr="00DC7BFA">
        <w:rPr>
          <w:rFonts w:cs="Times New Roman"/>
          <w:b/>
        </w:rPr>
        <w:t>Introduction</w:t>
      </w:r>
    </w:p>
    <w:p w:rsidR="00371998" w:rsidRDefault="00371998" w:rsidP="00C73692">
      <w:pPr>
        <w:spacing w:line="480" w:lineRule="auto"/>
        <w:contextualSpacing/>
        <w:rPr>
          <w:rFonts w:cs="Times New Roman"/>
          <w:b/>
        </w:rPr>
      </w:pPr>
      <w:r>
        <w:rPr>
          <w:rFonts w:cs="Times New Roman"/>
          <w:b/>
        </w:rPr>
        <w:t>1.1</w:t>
      </w:r>
      <w:r>
        <w:rPr>
          <w:rFonts w:cs="Times New Roman"/>
          <w:b/>
        </w:rPr>
        <w:tab/>
        <w:t>Global significance</w:t>
      </w:r>
    </w:p>
    <w:p w:rsidR="005B39AA" w:rsidRDefault="00092265" w:rsidP="00C73692">
      <w:pPr>
        <w:spacing w:line="480" w:lineRule="auto"/>
        <w:contextualSpacing/>
        <w:rPr>
          <w:rFonts w:cs="Times New Roman"/>
        </w:rPr>
      </w:pPr>
      <w:r>
        <w:rPr>
          <w:rFonts w:cs="Times New Roman"/>
        </w:rPr>
        <w:t xml:space="preserve">Tropical </w:t>
      </w:r>
      <w:r w:rsidR="00BB611C">
        <w:rPr>
          <w:rFonts w:cs="Times New Roman"/>
        </w:rPr>
        <w:t>cyclone</w:t>
      </w:r>
      <w:r>
        <w:rPr>
          <w:rFonts w:cs="Times New Roman"/>
        </w:rPr>
        <w:t>s c</w:t>
      </w:r>
      <w:r w:rsidR="00FC371A" w:rsidRPr="00DC7BFA">
        <w:rPr>
          <w:rFonts w:cs="Times New Roman"/>
        </w:rPr>
        <w:t>onstitute a major threat</w:t>
      </w:r>
      <w:r w:rsidR="009F37E9">
        <w:rPr>
          <w:rFonts w:cs="Times New Roman"/>
        </w:rPr>
        <w:t xml:space="preserve"> not only to local economies</w:t>
      </w:r>
      <w:r w:rsidR="00FC371A" w:rsidRPr="00DC7BFA">
        <w:rPr>
          <w:rFonts w:cs="Times New Roman"/>
        </w:rPr>
        <w:t xml:space="preserve"> and </w:t>
      </w:r>
      <w:r w:rsidR="009F37E9">
        <w:rPr>
          <w:rFonts w:cs="Times New Roman"/>
        </w:rPr>
        <w:t>infra</w:t>
      </w:r>
      <w:r w:rsidR="00FC371A" w:rsidRPr="00DC7BFA">
        <w:rPr>
          <w:rFonts w:cs="Times New Roman"/>
        </w:rPr>
        <w:t>struc</w:t>
      </w:r>
      <w:r w:rsidR="00C410D5">
        <w:rPr>
          <w:rFonts w:cs="Times New Roman"/>
        </w:rPr>
        <w:t>ture, but to the people</w:t>
      </w:r>
      <w:r w:rsidR="00FC371A" w:rsidRPr="00DC7BFA">
        <w:rPr>
          <w:rFonts w:cs="Times New Roman"/>
        </w:rPr>
        <w:t xml:space="preserve"> in their paths.</w:t>
      </w:r>
      <w:r w:rsidR="00877302">
        <w:rPr>
          <w:rFonts w:cs="Times New Roman"/>
        </w:rPr>
        <w:t xml:space="preserve"> Tropical cyclones are a type of</w:t>
      </w:r>
      <w:r w:rsidR="00877302" w:rsidRPr="00DC7BFA">
        <w:rPr>
          <w:rFonts w:cs="Times New Roman"/>
        </w:rPr>
        <w:t xml:space="preserve"> </w:t>
      </w:r>
      <w:r w:rsidR="00877302">
        <w:rPr>
          <w:rFonts w:cs="Times New Roman"/>
        </w:rPr>
        <w:t>tropical storm</w:t>
      </w:r>
      <w:r w:rsidR="00A1378D">
        <w:rPr>
          <w:rFonts w:cs="Times New Roman"/>
        </w:rPr>
        <w:t xml:space="preserve">—classified </w:t>
      </w:r>
      <w:r w:rsidR="00BF344E">
        <w:rPr>
          <w:rFonts w:cs="Times New Roman"/>
        </w:rPr>
        <w:t>by wind intensity</w:t>
      </w:r>
      <w:r w:rsidR="00A1378D">
        <w:rPr>
          <w:rFonts w:cs="Times New Roman"/>
        </w:rPr>
        <w:t xml:space="preserve"> and their location in the Subtropical Pacific—</w:t>
      </w:r>
      <w:r w:rsidR="00877302">
        <w:rPr>
          <w:rFonts w:cs="Times New Roman"/>
        </w:rPr>
        <w:t>labelled cyclones once the winds reach 74 mph</w:t>
      </w:r>
      <w:r w:rsidR="00BD20F7">
        <w:rPr>
          <w:rFonts w:cs="Times New Roman"/>
        </w:rPr>
        <w:t>,</w:t>
      </w:r>
      <w:r w:rsidR="00877302">
        <w:rPr>
          <w:rFonts w:cs="Times New Roman"/>
        </w:rPr>
        <w:t xml:space="preserve"> according to the Saffir-Simpson scale (National Hurricane Center). </w:t>
      </w:r>
      <w:r w:rsidR="00FB780D">
        <w:rPr>
          <w:rFonts w:cs="Times New Roman"/>
        </w:rPr>
        <w:t>Collins et al. (2016) outline</w:t>
      </w:r>
      <w:r w:rsidR="00BD20F7">
        <w:rPr>
          <w:rFonts w:cs="Times New Roman"/>
        </w:rPr>
        <w:t>s</w:t>
      </w:r>
      <w:r w:rsidR="00814DC9" w:rsidRPr="00DC7BFA">
        <w:rPr>
          <w:rFonts w:cs="Times New Roman"/>
        </w:rPr>
        <w:t xml:space="preserve"> the mai</w:t>
      </w:r>
      <w:r w:rsidR="00814DC9">
        <w:rPr>
          <w:rFonts w:cs="Times New Roman"/>
        </w:rPr>
        <w:t>n factors that influence</w:t>
      </w:r>
      <w:r w:rsidR="00814DC9" w:rsidRPr="00DC7BFA">
        <w:rPr>
          <w:rFonts w:cs="Times New Roman"/>
        </w:rPr>
        <w:t xml:space="preserve"> </w:t>
      </w:r>
      <w:r w:rsidR="00814DC9">
        <w:rPr>
          <w:rFonts w:cs="Times New Roman"/>
        </w:rPr>
        <w:t>cyclone</w:t>
      </w:r>
      <w:r w:rsidR="00814DC9" w:rsidRPr="00DC7BFA">
        <w:rPr>
          <w:rFonts w:cs="Times New Roman"/>
        </w:rPr>
        <w:t xml:space="preserve"> in</w:t>
      </w:r>
      <w:r w:rsidR="00814DC9">
        <w:rPr>
          <w:rFonts w:cs="Times New Roman"/>
        </w:rPr>
        <w:t>tensity</w:t>
      </w:r>
      <w:r w:rsidR="000E3D1E">
        <w:rPr>
          <w:rFonts w:cs="Times New Roman"/>
        </w:rPr>
        <w:t xml:space="preserve"> and formation</w:t>
      </w:r>
      <w:r w:rsidR="00814DC9">
        <w:rPr>
          <w:rFonts w:cs="Times New Roman"/>
        </w:rPr>
        <w:t xml:space="preserve">: </w:t>
      </w:r>
      <w:r w:rsidR="00C410D5">
        <w:rPr>
          <w:rFonts w:cs="Times New Roman"/>
        </w:rPr>
        <w:t xml:space="preserve">high </w:t>
      </w:r>
      <w:r w:rsidR="002D1F22">
        <w:rPr>
          <w:rFonts w:cs="Times New Roman"/>
        </w:rPr>
        <w:t>SST</w:t>
      </w:r>
      <w:r w:rsidR="00C410D5">
        <w:rPr>
          <w:rFonts w:cs="Times New Roman"/>
        </w:rPr>
        <w:t xml:space="preserve">, high </w:t>
      </w:r>
      <w:r w:rsidR="00814DC9" w:rsidRPr="00DC7BFA">
        <w:rPr>
          <w:rFonts w:cs="Times New Roman"/>
        </w:rPr>
        <w:t>relative humidity,</w:t>
      </w:r>
      <w:r w:rsidR="00C410D5">
        <w:rPr>
          <w:rFonts w:cs="Times New Roman"/>
        </w:rPr>
        <w:t xml:space="preserve"> high</w:t>
      </w:r>
      <w:r w:rsidR="00814DC9" w:rsidRPr="00DC7BFA">
        <w:rPr>
          <w:rFonts w:cs="Times New Roman"/>
        </w:rPr>
        <w:t xml:space="preserve"> low level vorticity, and </w:t>
      </w:r>
      <w:r w:rsidR="00814DC9">
        <w:rPr>
          <w:rFonts w:cs="Times New Roman"/>
        </w:rPr>
        <w:t xml:space="preserve">low </w:t>
      </w:r>
      <w:r w:rsidR="000E3D1E">
        <w:rPr>
          <w:rFonts w:cs="Times New Roman"/>
        </w:rPr>
        <w:t>vertical wind shear</w:t>
      </w:r>
      <w:r w:rsidR="00C410D5">
        <w:rPr>
          <w:rFonts w:cs="Times New Roman"/>
        </w:rPr>
        <w:t xml:space="preserve"> all lead to more intense cyclones</w:t>
      </w:r>
      <w:r w:rsidR="000E3D1E">
        <w:rPr>
          <w:rFonts w:cs="Times New Roman"/>
        </w:rPr>
        <w:t xml:space="preserve">. </w:t>
      </w:r>
      <w:r w:rsidR="00080D09">
        <w:rPr>
          <w:rFonts w:cs="Times New Roman"/>
        </w:rPr>
        <w:t>The</w:t>
      </w:r>
      <w:r w:rsidR="005B39AA" w:rsidRPr="00DC7BFA">
        <w:rPr>
          <w:rFonts w:cs="Times New Roman"/>
        </w:rPr>
        <w:t xml:space="preserve"> fundamental principle of </w:t>
      </w:r>
      <w:r w:rsidR="005B39AA">
        <w:rPr>
          <w:rFonts w:cs="Times New Roman"/>
        </w:rPr>
        <w:t>cyclone</w:t>
      </w:r>
      <w:r w:rsidR="005B39AA" w:rsidRPr="00DC7BFA">
        <w:rPr>
          <w:rFonts w:cs="Times New Roman"/>
        </w:rPr>
        <w:t xml:space="preserve"> formation lies in that they are fueled by the release of heat. Greenhouse gas addition to the atmosphere has created a warming trend in the ocean, especially in the sea surface, establishing a growing source of energy for </w:t>
      </w:r>
      <w:r w:rsidR="005B39AA">
        <w:rPr>
          <w:rFonts w:cs="Times New Roman"/>
        </w:rPr>
        <w:t>cyclone</w:t>
      </w:r>
      <w:r w:rsidR="005B39AA" w:rsidRPr="00DC7BFA">
        <w:rPr>
          <w:rFonts w:cs="Times New Roman"/>
        </w:rPr>
        <w:t xml:space="preserve">s (Rhein et al., 2013). As </w:t>
      </w:r>
      <w:r w:rsidR="00FB780D">
        <w:rPr>
          <w:rFonts w:cs="Times New Roman"/>
        </w:rPr>
        <w:t xml:space="preserve">these </w:t>
      </w:r>
      <w:r w:rsidR="005B39AA" w:rsidRPr="00DC7BFA">
        <w:rPr>
          <w:rFonts w:cs="Times New Roman"/>
        </w:rPr>
        <w:t>greenhouse gasses are continuously added into the atmosphere</w:t>
      </w:r>
      <w:r w:rsidR="00FB780D">
        <w:rPr>
          <w:rFonts w:cs="Times New Roman"/>
        </w:rPr>
        <w:t>, more heat is</w:t>
      </w:r>
      <w:r w:rsidR="00F969BC">
        <w:rPr>
          <w:rFonts w:cs="Times New Roman"/>
        </w:rPr>
        <w:t xml:space="preserve"> trapped on earth and taken up by</w:t>
      </w:r>
      <w:r w:rsidR="005B39AA" w:rsidRPr="00DC7BFA">
        <w:rPr>
          <w:rFonts w:cs="Times New Roman"/>
        </w:rPr>
        <w:t xml:space="preserve"> </w:t>
      </w:r>
      <w:r w:rsidR="00F969BC">
        <w:rPr>
          <w:rFonts w:cs="Times New Roman"/>
        </w:rPr>
        <w:t xml:space="preserve">the ocean. </w:t>
      </w:r>
      <w:r w:rsidR="005B39AA" w:rsidRPr="00DC7BFA">
        <w:rPr>
          <w:rFonts w:cs="Times New Roman"/>
        </w:rPr>
        <w:t>The heat content of the upper ocean is expected to increase in the years to come, even in the International Panel on Climate Change’s (IPCC) best-case emissions scenario (Sobel et al., 2016).</w:t>
      </w:r>
      <w:r w:rsidR="00F969BC">
        <w:rPr>
          <w:rFonts w:cs="Times New Roman"/>
        </w:rPr>
        <w:t xml:space="preserve"> The increased heat content could</w:t>
      </w:r>
      <w:r w:rsidR="00E94830">
        <w:rPr>
          <w:rFonts w:cs="Times New Roman"/>
        </w:rPr>
        <w:t xml:space="preserve"> result in TC</w:t>
      </w:r>
      <w:r w:rsidR="001741A0">
        <w:rPr>
          <w:rFonts w:cs="Times New Roman"/>
        </w:rPr>
        <w:t xml:space="preserve"> intensification</w:t>
      </w:r>
      <w:r w:rsidR="00FB780D">
        <w:rPr>
          <w:rFonts w:cs="Times New Roman"/>
        </w:rPr>
        <w:t xml:space="preserve"> and occurrence</w:t>
      </w:r>
      <w:r w:rsidR="001741A0">
        <w:rPr>
          <w:rFonts w:cs="Times New Roman"/>
        </w:rPr>
        <w:t>, a</w:t>
      </w:r>
      <w:r w:rsidR="00386D78">
        <w:rPr>
          <w:rFonts w:cs="Times New Roman"/>
        </w:rPr>
        <w:t xml:space="preserve">s well as increase in SSH and SST preceding the storm </w:t>
      </w:r>
      <w:r w:rsidR="005B39AA" w:rsidRPr="00DC7BFA">
        <w:rPr>
          <w:rFonts w:cs="Times New Roman"/>
        </w:rPr>
        <w:t>(Lin et al., 2012).</w:t>
      </w:r>
    </w:p>
    <w:p w:rsidR="009779C2" w:rsidRPr="005B39AA" w:rsidRDefault="009779C2" w:rsidP="00C73692">
      <w:pPr>
        <w:spacing w:line="480" w:lineRule="auto"/>
        <w:contextualSpacing/>
        <w:rPr>
          <w:rFonts w:cs="Times New Roman"/>
          <w:b/>
        </w:rPr>
      </w:pPr>
    </w:p>
    <w:p w:rsidR="00814DC9" w:rsidRDefault="00A1378D" w:rsidP="00C73692">
      <w:pPr>
        <w:spacing w:line="480" w:lineRule="auto"/>
        <w:contextualSpacing/>
        <w:rPr>
          <w:rFonts w:cs="Times New Roman"/>
        </w:rPr>
      </w:pPr>
      <w:r>
        <w:rPr>
          <w:rFonts w:cs="Times New Roman"/>
        </w:rPr>
        <w:t>We can also</w:t>
      </w:r>
      <w:r w:rsidR="000E3D1E">
        <w:rPr>
          <w:rFonts w:cs="Times New Roman"/>
        </w:rPr>
        <w:t xml:space="preserve"> begin to better understand the difficult nature of</w:t>
      </w:r>
      <w:r w:rsidR="00386D78">
        <w:rPr>
          <w:rFonts w:cs="Times New Roman"/>
        </w:rPr>
        <w:t xml:space="preserve"> predicting</w:t>
      </w:r>
      <w:r w:rsidR="00B244E4">
        <w:rPr>
          <w:rFonts w:cs="Times New Roman"/>
        </w:rPr>
        <w:t xml:space="preserve"> these storms by evaluating their </w:t>
      </w:r>
      <w:r w:rsidR="00FB780D">
        <w:rPr>
          <w:rFonts w:cs="Times New Roman"/>
        </w:rPr>
        <w:t xml:space="preserve">long-term variability in comparison with </w:t>
      </w:r>
      <w:r w:rsidR="00CE4240">
        <w:rPr>
          <w:rFonts w:cs="Times New Roman"/>
        </w:rPr>
        <w:t>t</w:t>
      </w:r>
      <w:r w:rsidR="00FB780D">
        <w:rPr>
          <w:rFonts w:cs="Times New Roman"/>
        </w:rPr>
        <w:t>he t</w:t>
      </w:r>
      <w:r w:rsidR="00CE4240">
        <w:rPr>
          <w:rFonts w:cs="Times New Roman"/>
        </w:rPr>
        <w:t>rends of factors that contribute to TC formation</w:t>
      </w:r>
      <w:r w:rsidR="000E3D1E">
        <w:rPr>
          <w:rFonts w:cs="Times New Roman"/>
        </w:rPr>
        <w:t xml:space="preserve">. </w:t>
      </w:r>
      <w:r>
        <w:rPr>
          <w:rFonts w:cs="Times New Roman"/>
        </w:rPr>
        <w:t xml:space="preserve">Constraining the relationships between cyclones and the elements that form them is fundamental in protecting at-risk communities. </w:t>
      </w:r>
      <w:r w:rsidR="000E3D1E" w:rsidRPr="00DC7BFA">
        <w:rPr>
          <w:rFonts w:cs="Times New Roman"/>
        </w:rPr>
        <w:t xml:space="preserve">When all contributing factors are favorable for </w:t>
      </w:r>
      <w:r w:rsidR="000E3D1E">
        <w:rPr>
          <w:rFonts w:cs="Times New Roman"/>
        </w:rPr>
        <w:t>cyclone</w:t>
      </w:r>
      <w:r w:rsidR="000E3D1E" w:rsidRPr="00DC7BFA">
        <w:rPr>
          <w:rFonts w:cs="Times New Roman"/>
        </w:rPr>
        <w:t xml:space="preserve"> for</w:t>
      </w:r>
      <w:r w:rsidR="00DC4CDB">
        <w:rPr>
          <w:rFonts w:cs="Times New Roman"/>
        </w:rPr>
        <w:t>mation, as they were in the</w:t>
      </w:r>
      <w:r w:rsidR="000E3D1E" w:rsidRPr="00DC7BFA">
        <w:rPr>
          <w:rFonts w:cs="Times New Roman"/>
        </w:rPr>
        <w:t xml:space="preserve"> active season of 2015</w:t>
      </w:r>
      <w:r w:rsidR="00511037">
        <w:rPr>
          <w:rFonts w:cs="Times New Roman"/>
        </w:rPr>
        <w:t xml:space="preserve"> in the Pacific</w:t>
      </w:r>
      <w:r w:rsidR="000E3D1E" w:rsidRPr="00DC7BFA">
        <w:rPr>
          <w:rFonts w:cs="Times New Roman"/>
        </w:rPr>
        <w:t xml:space="preserve">, the results can be </w:t>
      </w:r>
      <w:r w:rsidR="000E3D1E" w:rsidRPr="00DC7BFA">
        <w:rPr>
          <w:rFonts w:cs="Times New Roman"/>
        </w:rPr>
        <w:lastRenderedPageBreak/>
        <w:t>devastating.</w:t>
      </w:r>
      <w:r w:rsidR="005B39AA">
        <w:rPr>
          <w:rFonts w:cs="Times New Roman"/>
        </w:rPr>
        <w:t xml:space="preserve"> </w:t>
      </w:r>
      <w:r w:rsidR="00814DC9" w:rsidRPr="00DC7BFA">
        <w:rPr>
          <w:rFonts w:cs="Times New Roman"/>
        </w:rPr>
        <w:t xml:space="preserve">While track errors in predicting </w:t>
      </w:r>
      <w:r w:rsidR="00814DC9">
        <w:rPr>
          <w:rFonts w:cs="Times New Roman"/>
        </w:rPr>
        <w:t>cyclone</w:t>
      </w:r>
      <w:r w:rsidR="00814DC9" w:rsidRPr="00DC7BFA">
        <w:rPr>
          <w:rFonts w:cs="Times New Roman"/>
        </w:rPr>
        <w:t xml:space="preserve">s have significantly decreased in recent years, forecasting </w:t>
      </w:r>
      <w:r w:rsidR="00814DC9">
        <w:rPr>
          <w:rFonts w:cs="Times New Roman"/>
        </w:rPr>
        <w:t>cyclone</w:t>
      </w:r>
      <w:r w:rsidR="00814DC9" w:rsidRPr="00DC7BFA">
        <w:rPr>
          <w:rFonts w:cs="Times New Roman"/>
        </w:rPr>
        <w:t xml:space="preserve"> intensity has proved to be a tougher task due to the intricacies</w:t>
      </w:r>
      <w:r w:rsidR="00E23E18">
        <w:rPr>
          <w:rFonts w:cs="Times New Roman"/>
        </w:rPr>
        <w:t xml:space="preserve"> of the factors contributing to</w:t>
      </w:r>
      <w:r w:rsidR="00814DC9" w:rsidRPr="00DC7BFA">
        <w:rPr>
          <w:rFonts w:cs="Times New Roman"/>
        </w:rPr>
        <w:t xml:space="preserve"> intensity (Lin et al., 2012).</w:t>
      </w:r>
      <w:r w:rsidR="007C06CF" w:rsidRPr="007C06CF">
        <w:rPr>
          <w:rFonts w:cs="Times New Roman"/>
        </w:rPr>
        <w:t xml:space="preserve"> </w:t>
      </w:r>
      <w:r w:rsidR="00CE4240">
        <w:rPr>
          <w:rFonts w:cs="Times New Roman"/>
        </w:rPr>
        <w:t>Intensity forecast errors have improved</w:t>
      </w:r>
      <w:r w:rsidR="009D1D9F">
        <w:rPr>
          <w:rFonts w:cs="Times New Roman"/>
        </w:rPr>
        <w:t xml:space="preserve"> about</w:t>
      </w:r>
      <w:r w:rsidR="00CE4240">
        <w:rPr>
          <w:rFonts w:cs="Times New Roman"/>
        </w:rPr>
        <w:t xml:space="preserve"> 8 knots</w:t>
      </w:r>
      <w:r w:rsidR="007C06CF">
        <w:rPr>
          <w:rFonts w:cs="Times New Roman"/>
        </w:rPr>
        <w:t xml:space="preserve"> over the past two and a half decades (N</w:t>
      </w:r>
      <w:r w:rsidR="009D1D9F">
        <w:rPr>
          <w:rFonts w:cs="Times New Roman"/>
        </w:rPr>
        <w:t>ational Hurricane Center</w:t>
      </w:r>
      <w:r w:rsidR="006F1D86">
        <w:rPr>
          <w:rFonts w:cs="Times New Roman"/>
        </w:rPr>
        <w:t xml:space="preserve"> 2017</w:t>
      </w:r>
      <w:bookmarkStart w:id="1" w:name="_GoBack"/>
      <w:bookmarkEnd w:id="1"/>
      <w:r w:rsidR="009D1D9F">
        <w:rPr>
          <w:rFonts w:cs="Times New Roman"/>
        </w:rPr>
        <w:t>). Though incremental, these</w:t>
      </w:r>
      <w:r w:rsidR="007C06CF">
        <w:rPr>
          <w:rFonts w:cs="Times New Roman"/>
        </w:rPr>
        <w:t xml:space="preserve"> improvements occur as more factors are integrated into numerical track and intensity prediction models,</w:t>
      </w:r>
      <w:r w:rsidR="000E3D1E">
        <w:rPr>
          <w:rFonts w:cs="Times New Roman"/>
        </w:rPr>
        <w:t xml:space="preserve"> and new approaches to understanding cyclone patterns are considered. One such example is t</w:t>
      </w:r>
      <w:r w:rsidR="007C06CF">
        <w:rPr>
          <w:rFonts w:cs="Times New Roman"/>
        </w:rPr>
        <w:t>he recent addition of tropical cyclone heat potential (TCHP)</w:t>
      </w:r>
      <w:r w:rsidR="000E3D1E">
        <w:rPr>
          <w:rFonts w:cs="Times New Roman"/>
        </w:rPr>
        <w:t xml:space="preserve"> to intensity models</w:t>
      </w:r>
      <w:r w:rsidR="00DC4CDB">
        <w:rPr>
          <w:rFonts w:cs="Times New Roman"/>
        </w:rPr>
        <w:t>, a component of storm formation which is detectable in SSH</w:t>
      </w:r>
      <w:r w:rsidR="00C73692">
        <w:rPr>
          <w:rFonts w:cs="Times New Roman"/>
        </w:rPr>
        <w:t xml:space="preserve"> (</w:t>
      </w:r>
      <w:r w:rsidR="007323E4">
        <w:rPr>
          <w:rFonts w:cs="Times New Roman"/>
        </w:rPr>
        <w:t>Lin</w:t>
      </w:r>
      <w:r w:rsidR="00C73692">
        <w:rPr>
          <w:rFonts w:cs="Times New Roman"/>
        </w:rPr>
        <w:t xml:space="preserve"> et al.,</w:t>
      </w:r>
      <w:r w:rsidR="007323E4">
        <w:rPr>
          <w:rFonts w:cs="Times New Roman"/>
        </w:rPr>
        <w:t xml:space="preserve"> 2012</w:t>
      </w:r>
      <w:r w:rsidR="00C73692">
        <w:rPr>
          <w:rFonts w:cs="Times New Roman"/>
        </w:rPr>
        <w:t>)</w:t>
      </w:r>
      <w:r w:rsidR="007C06CF">
        <w:rPr>
          <w:rFonts w:cs="Times New Roman"/>
        </w:rPr>
        <w:t xml:space="preserve">. </w:t>
      </w:r>
    </w:p>
    <w:p w:rsidR="00371998" w:rsidRDefault="00371998" w:rsidP="00C73692">
      <w:pPr>
        <w:spacing w:line="480" w:lineRule="auto"/>
        <w:contextualSpacing/>
        <w:rPr>
          <w:rFonts w:cs="Times New Roman"/>
        </w:rPr>
      </w:pPr>
    </w:p>
    <w:p w:rsidR="00371998" w:rsidRPr="00371998" w:rsidRDefault="00371998" w:rsidP="00C73692">
      <w:pPr>
        <w:spacing w:line="480" w:lineRule="auto"/>
        <w:contextualSpacing/>
        <w:rPr>
          <w:rFonts w:cs="Times New Roman"/>
          <w:b/>
        </w:rPr>
      </w:pPr>
      <w:r>
        <w:rPr>
          <w:rFonts w:cs="Times New Roman"/>
          <w:b/>
        </w:rPr>
        <w:t>1.2</w:t>
      </w:r>
      <w:r>
        <w:rPr>
          <w:rFonts w:cs="Times New Roman"/>
          <w:b/>
        </w:rPr>
        <w:tab/>
        <w:t>SST, SSH, and cyclone formation</w:t>
      </w:r>
    </w:p>
    <w:p w:rsidR="00371998" w:rsidRDefault="002D1F22" w:rsidP="00C73692">
      <w:pPr>
        <w:spacing w:line="480" w:lineRule="auto"/>
        <w:contextualSpacing/>
        <w:rPr>
          <w:rFonts w:cs="Times New Roman"/>
        </w:rPr>
      </w:pPr>
      <w:r>
        <w:rPr>
          <w:rStyle w:val="apple-converted-space"/>
          <w:rFonts w:cs="Times New Roman"/>
          <w:shd w:val="clear" w:color="auto" w:fill="FFFFFF"/>
        </w:rPr>
        <w:t>SST</w:t>
      </w:r>
      <w:r w:rsidR="00336F10">
        <w:rPr>
          <w:rStyle w:val="apple-converted-space"/>
          <w:rFonts w:cs="Times New Roman"/>
          <w:shd w:val="clear" w:color="auto" w:fill="FFFFFF"/>
        </w:rPr>
        <w:t xml:space="preserve"> is </w:t>
      </w:r>
      <w:r w:rsidR="0049394F">
        <w:rPr>
          <w:rStyle w:val="apple-converted-space"/>
          <w:rFonts w:cs="Times New Roman"/>
          <w:shd w:val="clear" w:color="auto" w:fill="FFFFFF"/>
        </w:rPr>
        <w:t>used as a proxy for heat</w:t>
      </w:r>
      <w:r w:rsidR="00336F10">
        <w:rPr>
          <w:rStyle w:val="apple-converted-space"/>
          <w:rFonts w:cs="Times New Roman"/>
          <w:shd w:val="clear" w:color="auto" w:fill="FFFFFF"/>
        </w:rPr>
        <w:t xml:space="preserve"> stored in the </w:t>
      </w:r>
      <w:r w:rsidR="0049394F">
        <w:rPr>
          <w:rStyle w:val="apple-converted-space"/>
          <w:rFonts w:cs="Times New Roman"/>
          <w:shd w:val="clear" w:color="auto" w:fill="FFFFFF"/>
        </w:rPr>
        <w:t xml:space="preserve">upper </w:t>
      </w:r>
      <w:r w:rsidR="00336F10">
        <w:rPr>
          <w:rStyle w:val="apple-converted-space"/>
          <w:rFonts w:cs="Times New Roman"/>
          <w:shd w:val="clear" w:color="auto" w:fill="FFFFFF"/>
        </w:rPr>
        <w:t xml:space="preserve">ocean, which in turn </w:t>
      </w:r>
      <w:r w:rsidR="0049394F">
        <w:rPr>
          <w:rStyle w:val="apple-converted-space"/>
          <w:rFonts w:cs="Times New Roman"/>
          <w:shd w:val="clear" w:color="auto" w:fill="FFFFFF"/>
        </w:rPr>
        <w:t>can fuel</w:t>
      </w:r>
      <w:r w:rsidR="00336F10">
        <w:rPr>
          <w:rStyle w:val="apple-converted-space"/>
          <w:rFonts w:cs="Times New Roman"/>
          <w:shd w:val="clear" w:color="auto" w:fill="FFFFFF"/>
        </w:rPr>
        <w:t xml:space="preserve"> cyclone</w:t>
      </w:r>
      <w:r w:rsidR="0049394F">
        <w:rPr>
          <w:rStyle w:val="apple-converted-space"/>
          <w:rFonts w:cs="Times New Roman"/>
          <w:shd w:val="clear" w:color="auto" w:fill="FFFFFF"/>
        </w:rPr>
        <w:t>s</w:t>
      </w:r>
      <w:r w:rsidR="00336F10">
        <w:rPr>
          <w:rStyle w:val="apple-converted-space"/>
          <w:rFonts w:cs="Times New Roman"/>
          <w:shd w:val="clear" w:color="auto" w:fill="FFFFFF"/>
        </w:rPr>
        <w:t xml:space="preserve">. </w:t>
      </w:r>
      <w:r w:rsidR="00FC371A" w:rsidRPr="00DC7BFA">
        <w:rPr>
          <w:rFonts w:cs="Times New Roman"/>
        </w:rPr>
        <w:t xml:space="preserve">The minimum temperature necessary to form a </w:t>
      </w:r>
      <w:r w:rsidR="00CC26BD">
        <w:rPr>
          <w:rFonts w:cs="Times New Roman"/>
        </w:rPr>
        <w:t>cyclone</w:t>
      </w:r>
      <w:r w:rsidR="00FC371A" w:rsidRPr="00DC7BFA">
        <w:rPr>
          <w:rFonts w:cs="Times New Roman"/>
        </w:rPr>
        <w:t xml:space="preserve"> is 26</w:t>
      </w:r>
      <w:r w:rsidR="00FC371A" w:rsidRPr="00DC7BFA">
        <w:rPr>
          <w:rFonts w:cs="Times New Roman"/>
          <w:shd w:val="clear" w:color="auto" w:fill="FFFFFF"/>
        </w:rPr>
        <w:t>°C, and the heat content above this isotherm is defined as tropical cyclone heat potential (TCHP)</w:t>
      </w:r>
      <w:r w:rsidR="00885BE5">
        <w:rPr>
          <w:rFonts w:cs="Times New Roman"/>
          <w:shd w:val="clear" w:color="auto" w:fill="FFFFFF"/>
        </w:rPr>
        <w:t xml:space="preserve"> (Lin et al., 2012)</w:t>
      </w:r>
      <w:r w:rsidR="00FC371A" w:rsidRPr="00DC7BFA">
        <w:rPr>
          <w:rFonts w:cs="Times New Roman"/>
          <w:shd w:val="clear" w:color="auto" w:fill="FFFFFF"/>
        </w:rPr>
        <w:t>.</w:t>
      </w:r>
      <w:r w:rsidR="00F828A0">
        <w:rPr>
          <w:rStyle w:val="apple-converted-space"/>
          <w:rFonts w:cs="Times New Roman"/>
          <w:shd w:val="clear" w:color="auto" w:fill="FFFFFF"/>
        </w:rPr>
        <w:t xml:space="preserve"> </w:t>
      </w:r>
      <w:r w:rsidR="00336F10">
        <w:rPr>
          <w:rStyle w:val="apple-converted-space"/>
          <w:rFonts w:cs="Times New Roman"/>
          <w:shd w:val="clear" w:color="auto" w:fill="FFFFFF"/>
        </w:rPr>
        <w:t>High SST</w:t>
      </w:r>
      <w:r w:rsidR="00CE254E">
        <w:rPr>
          <w:rStyle w:val="apple-converted-space"/>
          <w:rFonts w:cs="Times New Roman"/>
          <w:shd w:val="clear" w:color="auto" w:fill="FFFFFF"/>
        </w:rPr>
        <w:t xml:space="preserve"> causes moist air</w:t>
      </w:r>
      <w:r w:rsidR="004D4454">
        <w:rPr>
          <w:rStyle w:val="apple-converted-space"/>
          <w:rFonts w:cs="Times New Roman"/>
          <w:shd w:val="clear" w:color="auto" w:fill="FFFFFF"/>
        </w:rPr>
        <w:t xml:space="preserve"> near the sea surface</w:t>
      </w:r>
      <w:r w:rsidR="00CE254E">
        <w:rPr>
          <w:rStyle w:val="apple-converted-space"/>
          <w:rFonts w:cs="Times New Roman"/>
          <w:shd w:val="clear" w:color="auto" w:fill="FFFFFF"/>
        </w:rPr>
        <w:t xml:space="preserve"> to rise and form clouds, c</w:t>
      </w:r>
      <w:r w:rsidR="004D4454">
        <w:rPr>
          <w:rStyle w:val="apple-converted-space"/>
          <w:rFonts w:cs="Times New Roman"/>
          <w:shd w:val="clear" w:color="auto" w:fill="FFFFFF"/>
        </w:rPr>
        <w:t>reating an area of low pressure</w:t>
      </w:r>
      <w:r w:rsidR="00CE254E">
        <w:rPr>
          <w:rStyle w:val="apple-converted-space"/>
          <w:rFonts w:cs="Times New Roman"/>
          <w:shd w:val="clear" w:color="auto" w:fill="FFFFFF"/>
        </w:rPr>
        <w:t xml:space="preserve">, </w:t>
      </w:r>
      <w:r w:rsidR="004D4454">
        <w:rPr>
          <w:rStyle w:val="apple-converted-space"/>
          <w:rFonts w:cs="Times New Roman"/>
          <w:shd w:val="clear" w:color="auto" w:fill="FFFFFF"/>
        </w:rPr>
        <w:t>where more air moves in,</w:t>
      </w:r>
      <w:r w:rsidR="00CE254E">
        <w:rPr>
          <w:rStyle w:val="apple-converted-space"/>
          <w:rFonts w:cs="Times New Roman"/>
          <w:shd w:val="clear" w:color="auto" w:fill="FFFFFF"/>
        </w:rPr>
        <w:t xml:space="preserve"> becomes moist</w:t>
      </w:r>
      <w:r w:rsidR="004D4454">
        <w:rPr>
          <w:rStyle w:val="apple-converted-space"/>
          <w:rFonts w:cs="Times New Roman"/>
          <w:shd w:val="clear" w:color="auto" w:fill="FFFFFF"/>
        </w:rPr>
        <w:t>,</w:t>
      </w:r>
      <w:r w:rsidR="00CE254E">
        <w:rPr>
          <w:rStyle w:val="apple-converted-space"/>
          <w:rFonts w:cs="Times New Roman"/>
          <w:shd w:val="clear" w:color="auto" w:fill="FFFFFF"/>
        </w:rPr>
        <w:t xml:space="preserve"> and rises.</w:t>
      </w:r>
      <w:r w:rsidR="000765F1">
        <w:rPr>
          <w:rStyle w:val="apple-converted-space"/>
          <w:rFonts w:cs="Times New Roman"/>
          <w:shd w:val="clear" w:color="auto" w:fill="FFFFFF"/>
        </w:rPr>
        <w:t xml:space="preserve"> High humidity, low vertical wind shear</w:t>
      </w:r>
      <w:r w:rsidR="00E51084">
        <w:rPr>
          <w:rStyle w:val="apple-converted-space"/>
          <w:rFonts w:cs="Times New Roman"/>
          <w:shd w:val="clear" w:color="auto" w:fill="FFFFFF"/>
        </w:rPr>
        <w:t>, and high</w:t>
      </w:r>
      <w:r w:rsidR="000765F1">
        <w:rPr>
          <w:rStyle w:val="apple-converted-space"/>
          <w:rFonts w:cs="Times New Roman"/>
          <w:shd w:val="clear" w:color="auto" w:fill="FFFFFF"/>
        </w:rPr>
        <w:t xml:space="preserve"> </w:t>
      </w:r>
      <w:r w:rsidR="00E51084">
        <w:rPr>
          <w:rStyle w:val="apple-converted-space"/>
          <w:rFonts w:cs="Times New Roman"/>
          <w:shd w:val="clear" w:color="auto" w:fill="FFFFFF"/>
        </w:rPr>
        <w:t xml:space="preserve">low-level </w:t>
      </w:r>
      <w:r w:rsidR="000765F1">
        <w:rPr>
          <w:rStyle w:val="apple-converted-space"/>
          <w:rFonts w:cs="Times New Roman"/>
          <w:shd w:val="clear" w:color="auto" w:fill="FFFFFF"/>
        </w:rPr>
        <w:t>vorticity are also ne</w:t>
      </w:r>
      <w:r w:rsidR="00E51084">
        <w:rPr>
          <w:rStyle w:val="apple-converted-space"/>
          <w:rFonts w:cs="Times New Roman"/>
          <w:shd w:val="clear" w:color="auto" w:fill="FFFFFF"/>
        </w:rPr>
        <w:t>cessary</w:t>
      </w:r>
      <w:r w:rsidR="000765F1">
        <w:rPr>
          <w:rStyle w:val="apple-converted-space"/>
          <w:rFonts w:cs="Times New Roman"/>
          <w:shd w:val="clear" w:color="auto" w:fill="FFFFFF"/>
        </w:rPr>
        <w:t xml:space="preserve"> </w:t>
      </w:r>
      <w:r w:rsidR="00E51084">
        <w:rPr>
          <w:rStyle w:val="apple-converted-space"/>
          <w:rFonts w:cs="Times New Roman"/>
          <w:shd w:val="clear" w:color="auto" w:fill="FFFFFF"/>
        </w:rPr>
        <w:t>for heat and moisture to be efficiently added into the forming system. Low vertical wi</w:t>
      </w:r>
      <w:r w:rsidR="00F06B75">
        <w:rPr>
          <w:rStyle w:val="apple-converted-space"/>
          <w:rFonts w:cs="Times New Roman"/>
          <w:shd w:val="clear" w:color="auto" w:fill="FFFFFF"/>
        </w:rPr>
        <w:t>nd shear concentrates the</w:t>
      </w:r>
      <w:r w:rsidR="00E51084">
        <w:rPr>
          <w:rStyle w:val="apple-converted-space"/>
          <w:rFonts w:cs="Times New Roman"/>
          <w:shd w:val="clear" w:color="auto" w:fill="FFFFFF"/>
        </w:rPr>
        <w:t xml:space="preserve"> heat over a contained area, while high vorticity imparts spin upon the system and </w:t>
      </w:r>
      <w:r w:rsidR="00701805">
        <w:rPr>
          <w:rStyle w:val="apple-converted-space"/>
          <w:rFonts w:cs="Times New Roman"/>
          <w:shd w:val="clear" w:color="auto" w:fill="FFFFFF"/>
        </w:rPr>
        <w:t>creates a low-pressure eye of the storm (</w:t>
      </w:r>
      <w:r w:rsidR="006B23F5">
        <w:rPr>
          <w:rStyle w:val="apple-converted-space"/>
          <w:rFonts w:cs="Times New Roman"/>
          <w:shd w:val="clear" w:color="auto" w:fill="FFFFFF"/>
        </w:rPr>
        <w:t>National Weather Service</w:t>
      </w:r>
      <w:r w:rsidR="00701805">
        <w:rPr>
          <w:rStyle w:val="apple-converted-space"/>
          <w:rFonts w:cs="Times New Roman"/>
          <w:shd w:val="clear" w:color="auto" w:fill="FFFFFF"/>
        </w:rPr>
        <w:t>).</w:t>
      </w:r>
      <w:r w:rsidR="00CE254E">
        <w:rPr>
          <w:rStyle w:val="apple-converted-space"/>
          <w:rFonts w:cs="Times New Roman"/>
          <w:shd w:val="clear" w:color="auto" w:fill="FFFFFF"/>
        </w:rPr>
        <w:t xml:space="preserve"> </w:t>
      </w:r>
      <w:r w:rsidR="00F828A0">
        <w:rPr>
          <w:rStyle w:val="apple-converted-space"/>
          <w:rFonts w:cs="Times New Roman"/>
          <w:shd w:val="clear" w:color="auto" w:fill="FFFFFF"/>
        </w:rPr>
        <w:t>A tropical cyclone</w:t>
      </w:r>
      <w:r w:rsidR="00DF022C">
        <w:rPr>
          <w:rStyle w:val="apple-converted-space"/>
          <w:rFonts w:cs="Times New Roman"/>
          <w:shd w:val="clear" w:color="auto" w:fill="FFFFFF"/>
        </w:rPr>
        <w:t xml:space="preserve"> has the potential to become</w:t>
      </w:r>
      <w:r w:rsidR="00FC371A" w:rsidRPr="00DC7BFA">
        <w:rPr>
          <w:rStyle w:val="apple-converted-space"/>
          <w:rFonts w:cs="Times New Roman"/>
          <w:shd w:val="clear" w:color="auto" w:fill="FFFFFF"/>
        </w:rPr>
        <w:t xml:space="preserve"> anomalous</w:t>
      </w:r>
      <w:r w:rsidR="00DF022C">
        <w:rPr>
          <w:rStyle w:val="apple-converted-space"/>
          <w:rFonts w:cs="Times New Roman"/>
          <w:shd w:val="clear" w:color="auto" w:fill="FFFFFF"/>
        </w:rPr>
        <w:t>ly intense</w:t>
      </w:r>
      <w:r w:rsidR="00FC371A" w:rsidRPr="00DC7BFA">
        <w:rPr>
          <w:rStyle w:val="apple-converted-space"/>
          <w:rFonts w:cs="Times New Roman"/>
          <w:shd w:val="clear" w:color="auto" w:fill="FFFFFF"/>
        </w:rPr>
        <w:t xml:space="preserve"> when</w:t>
      </w:r>
      <w:r w:rsidR="00C92843">
        <w:rPr>
          <w:rStyle w:val="apple-converted-space"/>
          <w:rFonts w:cs="Times New Roman"/>
          <w:shd w:val="clear" w:color="auto" w:fill="FFFFFF"/>
        </w:rPr>
        <w:t xml:space="preserve"> the</w:t>
      </w:r>
      <w:r w:rsidR="00FC371A" w:rsidRPr="00DC7BFA">
        <w:rPr>
          <w:rStyle w:val="apple-converted-space"/>
          <w:rFonts w:cs="Times New Roman"/>
          <w:shd w:val="clear" w:color="auto" w:fill="FFFFFF"/>
        </w:rPr>
        <w:t xml:space="preserve"> </w:t>
      </w:r>
      <w:r>
        <w:rPr>
          <w:rStyle w:val="apple-converted-space"/>
          <w:rFonts w:cs="Times New Roman"/>
          <w:shd w:val="clear" w:color="auto" w:fill="FFFFFF"/>
        </w:rPr>
        <w:t>SST</w:t>
      </w:r>
      <w:r w:rsidR="00FC371A" w:rsidRPr="00DC7BFA">
        <w:rPr>
          <w:rStyle w:val="apple-converted-space"/>
          <w:rFonts w:cs="Times New Roman"/>
          <w:shd w:val="clear" w:color="auto" w:fill="FFFFFF"/>
        </w:rPr>
        <w:t xml:space="preserve"> exceeds the 28.5</w:t>
      </w:r>
      <w:r w:rsidR="00FC371A" w:rsidRPr="00DC7BFA">
        <w:rPr>
          <w:rFonts w:cs="Times New Roman"/>
          <w:shd w:val="clear" w:color="auto" w:fill="FFFFFF"/>
        </w:rPr>
        <w:t>°C</w:t>
      </w:r>
      <w:r w:rsidR="00336F10">
        <w:rPr>
          <w:rFonts w:cs="Times New Roman"/>
        </w:rPr>
        <w:t xml:space="preserve"> i</w:t>
      </w:r>
      <w:r w:rsidR="002D6E51">
        <w:rPr>
          <w:rFonts w:cs="Times New Roman"/>
        </w:rPr>
        <w:t>sotherm</w:t>
      </w:r>
      <w:r w:rsidR="00E23E18">
        <w:rPr>
          <w:rFonts w:cs="Times New Roman"/>
        </w:rPr>
        <w:t xml:space="preserve"> (Collins et al., 2016)</w:t>
      </w:r>
      <w:r w:rsidR="002D6E51">
        <w:rPr>
          <w:rFonts w:cs="Times New Roman"/>
        </w:rPr>
        <w:t>. Under these conditions, SSH</w:t>
      </w:r>
      <w:r w:rsidR="00772D8E">
        <w:rPr>
          <w:rFonts w:cs="Times New Roman"/>
        </w:rPr>
        <w:t xml:space="preserve"> also</w:t>
      </w:r>
      <w:r w:rsidR="002D6E51">
        <w:rPr>
          <w:rFonts w:cs="Times New Roman"/>
        </w:rPr>
        <w:t xml:space="preserve"> acts as an integrated measure of surface heat content and</w:t>
      </w:r>
      <w:r w:rsidR="00FC371A" w:rsidRPr="00DC7BFA">
        <w:rPr>
          <w:rFonts w:cs="Times New Roman"/>
        </w:rPr>
        <w:t xml:space="preserve"> </w:t>
      </w:r>
      <w:r w:rsidR="009779C2">
        <w:rPr>
          <w:rFonts w:cs="Times New Roman"/>
        </w:rPr>
        <w:t>SSH</w:t>
      </w:r>
      <w:r w:rsidR="00217C05">
        <w:rPr>
          <w:rFonts w:cs="Times New Roman"/>
        </w:rPr>
        <w:t xml:space="preserve"> anomalies</w:t>
      </w:r>
      <w:r w:rsidR="009779C2">
        <w:rPr>
          <w:rFonts w:cs="Times New Roman"/>
        </w:rPr>
        <w:t xml:space="preserve"> (SSHA)</w:t>
      </w:r>
      <w:r w:rsidR="00217C05">
        <w:rPr>
          <w:rFonts w:cs="Times New Roman"/>
        </w:rPr>
        <w:t xml:space="preserve"> indicate the depth</w:t>
      </w:r>
      <w:r w:rsidR="009779C2">
        <w:rPr>
          <w:rFonts w:cs="Times New Roman"/>
        </w:rPr>
        <w:t xml:space="preserve"> of</w:t>
      </w:r>
      <w:r w:rsidR="00217C05">
        <w:rPr>
          <w:rFonts w:cs="Times New Roman"/>
        </w:rPr>
        <w:t xml:space="preserve"> </w:t>
      </w:r>
      <w:r w:rsidR="002D6E51">
        <w:rPr>
          <w:rFonts w:cs="Times New Roman"/>
        </w:rPr>
        <w:t>this heat</w:t>
      </w:r>
      <w:r w:rsidR="00217C05">
        <w:rPr>
          <w:rFonts w:cs="Times New Roman"/>
        </w:rPr>
        <w:t xml:space="preserve"> (Goni et al., 2007)</w:t>
      </w:r>
      <w:r w:rsidR="00FC371A" w:rsidRPr="00DC7BFA">
        <w:rPr>
          <w:rFonts w:cs="Times New Roman"/>
        </w:rPr>
        <w:t>.</w:t>
      </w:r>
      <w:r w:rsidR="0002562C">
        <w:rPr>
          <w:rFonts w:cs="Times New Roman"/>
        </w:rPr>
        <w:t xml:space="preserve"> </w:t>
      </w:r>
      <w:r w:rsidR="00772D8E">
        <w:rPr>
          <w:rFonts w:cs="Times New Roman"/>
        </w:rPr>
        <w:t>SST is often the only driv</w:t>
      </w:r>
      <w:r w:rsidR="009779C2">
        <w:rPr>
          <w:rFonts w:cs="Times New Roman"/>
        </w:rPr>
        <w:t>er of TC modeling, yet it</w:t>
      </w:r>
      <w:r w:rsidR="003C371D">
        <w:rPr>
          <w:rFonts w:cs="Times New Roman"/>
        </w:rPr>
        <w:t xml:space="preserve"> can fail to represent the entire heat content available to drive storm intensity (Ali et al., 2007). </w:t>
      </w:r>
      <w:r w:rsidR="0002562C">
        <w:rPr>
          <w:rFonts w:cs="Times New Roman"/>
        </w:rPr>
        <w:t xml:space="preserve">The </w:t>
      </w:r>
      <w:r w:rsidR="0002562C">
        <w:rPr>
          <w:rFonts w:cs="Times New Roman"/>
        </w:rPr>
        <w:lastRenderedPageBreak/>
        <w:t xml:space="preserve">relationship of </w:t>
      </w:r>
      <w:r>
        <w:rPr>
          <w:rFonts w:cs="Times New Roman"/>
        </w:rPr>
        <w:t>SST</w:t>
      </w:r>
      <w:r w:rsidR="00B12144">
        <w:rPr>
          <w:rFonts w:cs="Times New Roman"/>
        </w:rPr>
        <w:t xml:space="preserve"> to TC</w:t>
      </w:r>
      <w:r w:rsidR="0002562C">
        <w:rPr>
          <w:rFonts w:cs="Times New Roman"/>
        </w:rPr>
        <w:t xml:space="preserve"> formation</w:t>
      </w:r>
      <w:r w:rsidR="00181CDA">
        <w:rPr>
          <w:rFonts w:cs="Times New Roman"/>
        </w:rPr>
        <w:t xml:space="preserve"> on immediate</w:t>
      </w:r>
      <w:r w:rsidR="00DF022C">
        <w:rPr>
          <w:rFonts w:cs="Times New Roman"/>
        </w:rPr>
        <w:t xml:space="preserve"> timescales</w:t>
      </w:r>
      <w:r w:rsidR="0002562C">
        <w:rPr>
          <w:rFonts w:cs="Times New Roman"/>
        </w:rPr>
        <w:t xml:space="preserve"> is well documented, but the long-term patterns of cyclonic activity </w:t>
      </w:r>
      <w:r w:rsidR="00B12144">
        <w:rPr>
          <w:rFonts w:cs="Times New Roman"/>
        </w:rPr>
        <w:t xml:space="preserve">compared to </w:t>
      </w:r>
      <w:r w:rsidR="0090008B">
        <w:rPr>
          <w:rFonts w:cs="Times New Roman"/>
        </w:rPr>
        <w:t>SSH</w:t>
      </w:r>
      <w:r w:rsidR="00B12144">
        <w:rPr>
          <w:rFonts w:cs="Times New Roman"/>
        </w:rPr>
        <w:t xml:space="preserve"> perturbations can reveal a new dynamic understanding of TC systems.</w:t>
      </w:r>
    </w:p>
    <w:p w:rsidR="00B12144" w:rsidRDefault="00B12144" w:rsidP="00C73692">
      <w:pPr>
        <w:spacing w:line="480" w:lineRule="auto"/>
        <w:contextualSpacing/>
        <w:rPr>
          <w:rFonts w:cs="Times New Roman"/>
        </w:rPr>
      </w:pPr>
    </w:p>
    <w:p w:rsidR="00371998" w:rsidRPr="00371998" w:rsidRDefault="00371998" w:rsidP="00C73692">
      <w:pPr>
        <w:spacing w:line="480" w:lineRule="auto"/>
        <w:contextualSpacing/>
        <w:rPr>
          <w:rFonts w:cs="Times New Roman"/>
          <w:b/>
        </w:rPr>
      </w:pPr>
      <w:r>
        <w:rPr>
          <w:rFonts w:cs="Times New Roman"/>
          <w:b/>
        </w:rPr>
        <w:t>1.3</w:t>
      </w:r>
      <w:r>
        <w:rPr>
          <w:rFonts w:cs="Times New Roman"/>
          <w:b/>
        </w:rPr>
        <w:tab/>
        <w:t>Research goals</w:t>
      </w:r>
    </w:p>
    <w:p w:rsidR="00646453" w:rsidRDefault="00FC371A" w:rsidP="00C73692">
      <w:pPr>
        <w:spacing w:line="480" w:lineRule="auto"/>
        <w:contextualSpacing/>
        <w:rPr>
          <w:rFonts w:cs="Times New Roman"/>
        </w:rPr>
      </w:pPr>
      <w:r w:rsidRPr="00DC7BFA">
        <w:rPr>
          <w:rFonts w:cs="Times New Roman"/>
        </w:rPr>
        <w:t xml:space="preserve">This research aims to </w:t>
      </w:r>
      <w:r w:rsidR="005B39AA">
        <w:rPr>
          <w:rFonts w:cs="Times New Roman"/>
        </w:rPr>
        <w:t>exa</w:t>
      </w:r>
      <w:r w:rsidR="00B12144">
        <w:rPr>
          <w:rFonts w:cs="Times New Roman"/>
        </w:rPr>
        <w:t>mine the monthly to multidecadal</w:t>
      </w:r>
      <w:r w:rsidR="005B39AA">
        <w:rPr>
          <w:rFonts w:cs="Times New Roman"/>
        </w:rPr>
        <w:t xml:space="preserve"> </w:t>
      </w:r>
      <w:r w:rsidR="00CC1B70">
        <w:rPr>
          <w:rFonts w:cs="Times New Roman"/>
        </w:rPr>
        <w:t>relationship</w:t>
      </w:r>
      <w:r w:rsidR="005B39AA">
        <w:rPr>
          <w:rFonts w:cs="Times New Roman"/>
        </w:rPr>
        <w:t xml:space="preserve"> of cyclone count</w:t>
      </w:r>
      <w:r w:rsidR="00CC1B70">
        <w:rPr>
          <w:rFonts w:cs="Times New Roman"/>
        </w:rPr>
        <w:t>s to</w:t>
      </w:r>
      <w:r w:rsidR="005B39AA">
        <w:rPr>
          <w:rFonts w:cs="Times New Roman"/>
        </w:rPr>
        <w:t xml:space="preserve"> </w:t>
      </w:r>
      <w:r w:rsidR="0090008B">
        <w:rPr>
          <w:rFonts w:cs="Times New Roman"/>
        </w:rPr>
        <w:t>SSH</w:t>
      </w:r>
      <w:r w:rsidR="005B39AA">
        <w:rPr>
          <w:rFonts w:cs="Times New Roman"/>
        </w:rPr>
        <w:t xml:space="preserve"> and </w:t>
      </w:r>
      <w:r w:rsidR="002D1F22">
        <w:rPr>
          <w:rFonts w:cs="Times New Roman"/>
        </w:rPr>
        <w:t>SST</w:t>
      </w:r>
      <w:r w:rsidR="005B39AA">
        <w:rPr>
          <w:rFonts w:cs="Times New Roman"/>
        </w:rPr>
        <w:t xml:space="preserve">, and to </w:t>
      </w:r>
      <w:r w:rsidRPr="00DC7BFA">
        <w:rPr>
          <w:rFonts w:cs="Times New Roman"/>
        </w:rPr>
        <w:t>de</w:t>
      </w:r>
      <w:r w:rsidR="005B39AA">
        <w:rPr>
          <w:rFonts w:cs="Times New Roman"/>
        </w:rPr>
        <w:t xml:space="preserve">termine the degree to which </w:t>
      </w:r>
      <w:r w:rsidR="0090008B">
        <w:rPr>
          <w:rFonts w:cs="Times New Roman"/>
        </w:rPr>
        <w:t>SSH</w:t>
      </w:r>
      <w:r w:rsidR="005B39AA">
        <w:rPr>
          <w:rFonts w:cs="Times New Roman"/>
        </w:rPr>
        <w:t xml:space="preserve"> can help</w:t>
      </w:r>
      <w:r w:rsidR="00511037">
        <w:rPr>
          <w:rFonts w:cs="Times New Roman"/>
        </w:rPr>
        <w:t xml:space="preserve"> predict</w:t>
      </w:r>
      <w:r w:rsidR="00BA39C2">
        <w:rPr>
          <w:rFonts w:cs="Times New Roman"/>
        </w:rPr>
        <w:t xml:space="preserve"> shifts in</w:t>
      </w:r>
      <w:r w:rsidRPr="00DC7BFA">
        <w:rPr>
          <w:rFonts w:cs="Times New Roman"/>
        </w:rPr>
        <w:t xml:space="preserve"> tropical cyclone</w:t>
      </w:r>
      <w:r w:rsidR="002C7FF6">
        <w:rPr>
          <w:rFonts w:cs="Times New Roman"/>
        </w:rPr>
        <w:t xml:space="preserve"> count</w:t>
      </w:r>
      <w:r w:rsidR="00CC1B70">
        <w:rPr>
          <w:rFonts w:cs="Times New Roman"/>
        </w:rPr>
        <w:t>s in the presence</w:t>
      </w:r>
      <w:r w:rsidR="005B39AA">
        <w:rPr>
          <w:rFonts w:cs="Times New Roman"/>
        </w:rPr>
        <w:t xml:space="preserve"> of the changing global climate.  </w:t>
      </w:r>
      <w:r w:rsidR="00CC1B70">
        <w:rPr>
          <w:rFonts w:cs="Times New Roman"/>
        </w:rPr>
        <w:t>Here, we examine how</w:t>
      </w:r>
      <w:r w:rsidR="008F28D9">
        <w:rPr>
          <w:rFonts w:cs="Times New Roman"/>
        </w:rPr>
        <w:t xml:space="preserve"> SSH, which</w:t>
      </w:r>
      <w:r w:rsidR="00511037">
        <w:rPr>
          <w:rFonts w:cs="Times New Roman"/>
        </w:rPr>
        <w:t xml:space="preserve"> </w:t>
      </w:r>
      <w:r w:rsidR="00CC1B70">
        <w:rPr>
          <w:rFonts w:cs="Times New Roman"/>
        </w:rPr>
        <w:t>indicates</w:t>
      </w:r>
      <w:r w:rsidRPr="00DC7BFA">
        <w:rPr>
          <w:rFonts w:cs="Times New Roman"/>
        </w:rPr>
        <w:t xml:space="preserve"> the</w:t>
      </w:r>
      <w:r w:rsidR="00CC1B70">
        <w:rPr>
          <w:rFonts w:cs="Times New Roman"/>
        </w:rPr>
        <w:t xml:space="preserve"> amount of</w:t>
      </w:r>
      <w:r w:rsidRPr="00DC7BFA">
        <w:rPr>
          <w:rFonts w:cs="Times New Roman"/>
        </w:rPr>
        <w:t xml:space="preserve"> heat that</w:t>
      </w:r>
      <w:r w:rsidR="009779C2">
        <w:rPr>
          <w:rFonts w:cs="Times New Roman"/>
        </w:rPr>
        <w:t xml:space="preserve"> can </w:t>
      </w:r>
      <w:r w:rsidR="00CC1B70">
        <w:rPr>
          <w:rFonts w:cs="Times New Roman"/>
        </w:rPr>
        <w:t>fuel</w:t>
      </w:r>
      <w:r w:rsidR="00DF022C">
        <w:rPr>
          <w:rFonts w:cs="Times New Roman"/>
        </w:rPr>
        <w:t xml:space="preserve"> tropical cyclones</w:t>
      </w:r>
      <w:r w:rsidR="008F28D9">
        <w:rPr>
          <w:rFonts w:cs="Times New Roman"/>
        </w:rPr>
        <w:t>,</w:t>
      </w:r>
      <w:r w:rsidR="00DF022C">
        <w:rPr>
          <w:rFonts w:cs="Times New Roman"/>
        </w:rPr>
        <w:t xml:space="preserve"> is</w:t>
      </w:r>
      <w:r w:rsidRPr="00DC7BFA">
        <w:rPr>
          <w:rFonts w:cs="Times New Roman"/>
        </w:rPr>
        <w:t xml:space="preserve"> characterized</w:t>
      </w:r>
      <w:r w:rsidR="00511037">
        <w:rPr>
          <w:rFonts w:cs="Times New Roman"/>
        </w:rPr>
        <w:t xml:space="preserve"> and </w:t>
      </w:r>
      <w:r w:rsidR="00CC1B70">
        <w:rPr>
          <w:rFonts w:cs="Times New Roman"/>
        </w:rPr>
        <w:t>compare it to</w:t>
      </w:r>
      <w:r w:rsidRPr="00DC7BFA">
        <w:rPr>
          <w:rFonts w:cs="Times New Roman"/>
        </w:rPr>
        <w:t xml:space="preserve"> monthly</w:t>
      </w:r>
      <w:r w:rsidR="009779C2">
        <w:rPr>
          <w:rFonts w:cs="Times New Roman"/>
        </w:rPr>
        <w:t xml:space="preserve"> and yearly</w:t>
      </w:r>
      <w:r w:rsidRPr="00DC7BFA">
        <w:rPr>
          <w:rFonts w:cs="Times New Roman"/>
        </w:rPr>
        <w:t xml:space="preserve"> </w:t>
      </w:r>
      <w:r w:rsidR="00CC26BD">
        <w:rPr>
          <w:rFonts w:cs="Times New Roman"/>
        </w:rPr>
        <w:t>cyclone</w:t>
      </w:r>
      <w:r w:rsidRPr="00DC7BFA">
        <w:rPr>
          <w:rFonts w:cs="Times New Roman"/>
        </w:rPr>
        <w:t xml:space="preserve"> counts. </w:t>
      </w:r>
      <w:r w:rsidR="00CC1B70">
        <w:rPr>
          <w:rFonts w:cs="Times New Roman"/>
        </w:rPr>
        <w:t xml:space="preserve">This </w:t>
      </w:r>
      <w:r w:rsidR="0090008B">
        <w:rPr>
          <w:rFonts w:cs="Times New Roman"/>
        </w:rPr>
        <w:t>SSH</w:t>
      </w:r>
      <w:r w:rsidR="004D4454" w:rsidRPr="00DC7BFA">
        <w:rPr>
          <w:rFonts w:cs="Times New Roman"/>
        </w:rPr>
        <w:t xml:space="preserve"> </w:t>
      </w:r>
      <w:r w:rsidR="00772D8E">
        <w:rPr>
          <w:rFonts w:cs="Times New Roman"/>
        </w:rPr>
        <w:t>analysis is compared with one using SST anomalies.</w:t>
      </w:r>
      <w:r w:rsidR="004D4454">
        <w:rPr>
          <w:rFonts w:cs="Times New Roman"/>
        </w:rPr>
        <w:t xml:space="preserve"> </w:t>
      </w:r>
      <w:r w:rsidRPr="00DC7BFA">
        <w:rPr>
          <w:rFonts w:cs="Times New Roman"/>
        </w:rPr>
        <w:t xml:space="preserve">Although this type of </w:t>
      </w:r>
      <w:r w:rsidR="0090008B">
        <w:rPr>
          <w:rFonts w:cs="Times New Roman"/>
        </w:rPr>
        <w:t>SSH</w:t>
      </w:r>
      <w:r w:rsidRPr="00DC7BFA">
        <w:rPr>
          <w:rFonts w:cs="Times New Roman"/>
        </w:rPr>
        <w:t xml:space="preserve"> investigation has been undertaken in the Indian Ocean (Ali et al., 1998), it has yet to be incorporated into large-scale</w:t>
      </w:r>
      <w:r w:rsidR="00DF022C">
        <w:rPr>
          <w:rFonts w:cs="Times New Roman"/>
        </w:rPr>
        <w:t xml:space="preserve"> cyclone</w:t>
      </w:r>
      <w:r w:rsidR="00371998">
        <w:rPr>
          <w:rFonts w:cs="Times New Roman"/>
        </w:rPr>
        <w:t xml:space="preserve"> models in the</w:t>
      </w:r>
      <w:r w:rsidRPr="00DC7BFA">
        <w:rPr>
          <w:rFonts w:cs="Times New Roman"/>
        </w:rPr>
        <w:t xml:space="preserve"> Pacific Ocean basin. Studies in the north Indian Ocean have shown a strong relationship between </w:t>
      </w:r>
      <w:r w:rsidR="0090008B">
        <w:rPr>
          <w:rFonts w:cs="Times New Roman"/>
        </w:rPr>
        <w:t>SSH</w:t>
      </w:r>
      <w:r w:rsidRPr="00DC7BFA">
        <w:rPr>
          <w:rFonts w:cs="Times New Roman"/>
        </w:rPr>
        <w:t xml:space="preserve"> anomaly (SSHA) and tropical cyclone intensity</w:t>
      </w:r>
      <w:r w:rsidR="009779C2">
        <w:rPr>
          <w:rFonts w:cs="Times New Roman"/>
        </w:rPr>
        <w:t xml:space="preserve"> (Ali et al., 2007)</w:t>
      </w:r>
      <w:r w:rsidRPr="00DC7BFA">
        <w:rPr>
          <w:rFonts w:cs="Times New Roman"/>
        </w:rPr>
        <w:t xml:space="preserve">, and addition of SSHA in tropical cyclone (TC) tracking models reduced errors in </w:t>
      </w:r>
      <w:r w:rsidR="00BB611C">
        <w:rPr>
          <w:rFonts w:cs="Times New Roman"/>
        </w:rPr>
        <w:t>cyclone</w:t>
      </w:r>
      <w:r w:rsidRPr="00DC7BFA">
        <w:rPr>
          <w:rFonts w:cs="Times New Roman"/>
        </w:rPr>
        <w:t xml:space="preserve"> forecasting (Lin et al., 2012). Taking note from said studies, a thorough investigation of SSH </w:t>
      </w:r>
      <w:r w:rsidR="002C7FF6">
        <w:rPr>
          <w:rFonts w:cs="Times New Roman"/>
        </w:rPr>
        <w:t>and its relationship to TC counts on different timescales</w:t>
      </w:r>
      <w:r w:rsidR="00416110">
        <w:rPr>
          <w:rFonts w:cs="Times New Roman"/>
        </w:rPr>
        <w:t xml:space="preserve"> in the Pacific Ocean basin</w:t>
      </w:r>
      <w:r w:rsidRPr="00DC7BFA">
        <w:rPr>
          <w:rFonts w:cs="Times New Roman"/>
        </w:rPr>
        <w:t xml:space="preserve"> should </w:t>
      </w:r>
      <w:r w:rsidR="00DF022C">
        <w:rPr>
          <w:rFonts w:cs="Times New Roman"/>
        </w:rPr>
        <w:t xml:space="preserve">provide insight into </w:t>
      </w:r>
      <w:r w:rsidR="002C7FF6">
        <w:rPr>
          <w:rFonts w:cs="Times New Roman"/>
        </w:rPr>
        <w:t xml:space="preserve">TC patterns and drivers, </w:t>
      </w:r>
      <w:r w:rsidR="00DF022C">
        <w:rPr>
          <w:rFonts w:cs="Times New Roman"/>
        </w:rPr>
        <w:t xml:space="preserve">and </w:t>
      </w:r>
      <w:r w:rsidRPr="00DC7BFA">
        <w:rPr>
          <w:rFonts w:cs="Times New Roman"/>
        </w:rPr>
        <w:t>consequently r</w:t>
      </w:r>
      <w:r w:rsidR="006C089C">
        <w:rPr>
          <w:rFonts w:cs="Times New Roman"/>
        </w:rPr>
        <w:t>educe risk for many communities.</w:t>
      </w:r>
    </w:p>
    <w:p w:rsidR="00DF022C" w:rsidRDefault="00DF022C" w:rsidP="00C73692">
      <w:pPr>
        <w:spacing w:line="480" w:lineRule="auto"/>
        <w:contextualSpacing/>
        <w:rPr>
          <w:rFonts w:cs="Times New Roman"/>
          <w:b/>
        </w:rPr>
      </w:pPr>
    </w:p>
    <w:p w:rsidR="00C81010" w:rsidRPr="006C089C" w:rsidRDefault="00C81010" w:rsidP="00C73692">
      <w:pPr>
        <w:spacing w:line="480" w:lineRule="auto"/>
        <w:contextualSpacing/>
        <w:rPr>
          <w:rFonts w:cs="Times New Roman"/>
          <w:b/>
        </w:rPr>
      </w:pPr>
    </w:p>
    <w:p w:rsidR="00AC484E" w:rsidRPr="00DC7BFA" w:rsidRDefault="00646453" w:rsidP="00C73692">
      <w:pPr>
        <w:spacing w:line="480" w:lineRule="auto"/>
        <w:contextualSpacing/>
        <w:rPr>
          <w:rFonts w:cs="Times New Roman"/>
          <w:b/>
        </w:rPr>
      </w:pPr>
      <w:r w:rsidRPr="00DC7BFA">
        <w:rPr>
          <w:rFonts w:cs="Times New Roman"/>
          <w:b/>
        </w:rPr>
        <w:t>2</w:t>
      </w:r>
      <w:r w:rsidR="005B39AA">
        <w:rPr>
          <w:rFonts w:cs="Times New Roman"/>
          <w:b/>
        </w:rPr>
        <w:t xml:space="preserve"> Data &amp;</w:t>
      </w:r>
      <w:r w:rsidRPr="00DC7BFA">
        <w:rPr>
          <w:rFonts w:cs="Times New Roman"/>
          <w:b/>
        </w:rPr>
        <w:t xml:space="preserve"> Methods</w:t>
      </w:r>
    </w:p>
    <w:p w:rsidR="00922B8E" w:rsidRDefault="00646453" w:rsidP="00C73692">
      <w:pPr>
        <w:spacing w:line="480" w:lineRule="auto"/>
        <w:contextualSpacing/>
        <w:rPr>
          <w:rFonts w:cs="Times New Roman"/>
          <w:b/>
        </w:rPr>
      </w:pPr>
      <w:r w:rsidRPr="00DC7BFA">
        <w:rPr>
          <w:rFonts w:cs="Times New Roman"/>
          <w:b/>
        </w:rPr>
        <w:t>2.1 Data utilized</w:t>
      </w:r>
    </w:p>
    <w:p w:rsidR="00DE3CE1" w:rsidRPr="00922B8E" w:rsidRDefault="00922B8E" w:rsidP="00C73692">
      <w:pPr>
        <w:spacing w:line="480" w:lineRule="auto"/>
        <w:contextualSpacing/>
        <w:rPr>
          <w:rFonts w:cs="Times New Roman"/>
          <w:b/>
        </w:rPr>
      </w:pPr>
      <w:r w:rsidRPr="00DC7BFA">
        <w:rPr>
          <w:rFonts w:cs="Times New Roman"/>
        </w:rPr>
        <w:lastRenderedPageBreak/>
        <w:t>References and details for the da</w:t>
      </w:r>
      <w:r>
        <w:rPr>
          <w:rFonts w:cs="Times New Roman"/>
        </w:rPr>
        <w:t>ta used can be found in Table 1. T</w:t>
      </w:r>
      <w:r w:rsidR="00C246DD" w:rsidRPr="00DC7BFA">
        <w:rPr>
          <w:rFonts w:cs="Times New Roman"/>
        </w:rPr>
        <w:t>his research</w:t>
      </w:r>
      <w:r w:rsidR="004E034B">
        <w:rPr>
          <w:rFonts w:cs="Times New Roman"/>
        </w:rPr>
        <w:t xml:space="preserve"> makes use of</w:t>
      </w:r>
      <w:r w:rsidR="008F28D9">
        <w:rPr>
          <w:rFonts w:cs="Times New Roman"/>
        </w:rPr>
        <w:t xml:space="preserve"> satellite</w:t>
      </w:r>
      <w:r w:rsidR="002932BD">
        <w:rPr>
          <w:rFonts w:cs="Times New Roman"/>
        </w:rPr>
        <w:t xml:space="preserve"> </w:t>
      </w:r>
      <w:r w:rsidR="0090008B">
        <w:rPr>
          <w:rFonts w:cs="Times New Roman"/>
        </w:rPr>
        <w:t>SSH</w:t>
      </w:r>
      <w:r w:rsidR="00C246DD" w:rsidRPr="00DC7BFA">
        <w:rPr>
          <w:rFonts w:cs="Times New Roman"/>
        </w:rPr>
        <w:t xml:space="preserve"> data</w:t>
      </w:r>
      <w:r w:rsidR="009779C2">
        <w:rPr>
          <w:rFonts w:cs="Times New Roman"/>
        </w:rPr>
        <w:t xml:space="preserve"> (AVISO</w:t>
      </w:r>
      <w:r w:rsidR="002932BD">
        <w:rPr>
          <w:rFonts w:cs="Times New Roman"/>
        </w:rPr>
        <w:t>)</w:t>
      </w:r>
      <w:r w:rsidR="00C246DD" w:rsidRPr="00DC7BFA">
        <w:rPr>
          <w:rFonts w:cs="Times New Roman"/>
        </w:rPr>
        <w:t>,</w:t>
      </w:r>
      <w:r w:rsidR="00CB747F" w:rsidRPr="00DC7BFA">
        <w:rPr>
          <w:rFonts w:cs="Times New Roman"/>
        </w:rPr>
        <w:t xml:space="preserve"> </w:t>
      </w:r>
      <w:r w:rsidR="002D1F22">
        <w:rPr>
          <w:rFonts w:cs="Times New Roman"/>
        </w:rPr>
        <w:t>SST</w:t>
      </w:r>
      <w:r w:rsidR="00C246DD" w:rsidRPr="00DC7BFA">
        <w:rPr>
          <w:rFonts w:cs="Times New Roman"/>
        </w:rPr>
        <w:t xml:space="preserve"> data</w:t>
      </w:r>
      <w:r w:rsidR="009779C2">
        <w:rPr>
          <w:rFonts w:cs="Times New Roman"/>
        </w:rPr>
        <w:t xml:space="preserve"> (OAFlux</w:t>
      </w:r>
      <w:r w:rsidR="002932BD">
        <w:rPr>
          <w:rFonts w:cs="Times New Roman"/>
        </w:rPr>
        <w:t>)</w:t>
      </w:r>
      <w:r w:rsidR="00C246DD" w:rsidRPr="00DC7BFA">
        <w:rPr>
          <w:rFonts w:cs="Times New Roman"/>
        </w:rPr>
        <w:t xml:space="preserve">, as well as the Western Pacific </w:t>
      </w:r>
      <w:r w:rsidR="002932BD">
        <w:rPr>
          <w:rFonts w:cs="Times New Roman"/>
        </w:rPr>
        <w:t>Hurricane Tracking dataset (</w:t>
      </w:r>
      <w:r>
        <w:rPr>
          <w:rFonts w:cs="Times New Roman"/>
        </w:rPr>
        <w:t>Unisys</w:t>
      </w:r>
      <w:r w:rsidR="002932BD">
        <w:rPr>
          <w:rFonts w:cs="Times New Roman"/>
        </w:rPr>
        <w:t>)</w:t>
      </w:r>
      <w:r w:rsidR="00AF7958">
        <w:rPr>
          <w:rFonts w:cs="Times New Roman"/>
        </w:rPr>
        <w:t xml:space="preserve"> through the University of Washington library and data network</w:t>
      </w:r>
      <w:r w:rsidR="00C246DD" w:rsidRPr="00DC7BFA">
        <w:rPr>
          <w:rFonts w:cs="Times New Roman"/>
        </w:rPr>
        <w:t>.</w:t>
      </w:r>
      <w:r w:rsidR="00C81A2C" w:rsidRPr="00DC7BFA">
        <w:rPr>
          <w:rFonts w:cs="Times New Roman"/>
        </w:rPr>
        <w:t xml:space="preserve"> T</w:t>
      </w:r>
      <w:r w:rsidR="00CB747F" w:rsidRPr="00DC7BFA">
        <w:rPr>
          <w:rFonts w:cs="Times New Roman"/>
        </w:rPr>
        <w:t xml:space="preserve">he </w:t>
      </w:r>
      <w:r w:rsidR="00C81A2C" w:rsidRPr="00DC7BFA">
        <w:rPr>
          <w:rFonts w:cs="Times New Roman"/>
        </w:rPr>
        <w:t>JISAO</w:t>
      </w:r>
      <w:r w:rsidR="0090548C">
        <w:rPr>
          <w:rFonts w:cs="Times New Roman"/>
        </w:rPr>
        <w:t xml:space="preserve"> ENSO</w:t>
      </w:r>
      <w:r w:rsidR="0017325C">
        <w:rPr>
          <w:rFonts w:cs="Times New Roman"/>
        </w:rPr>
        <w:t xml:space="preserve"> </w:t>
      </w:r>
      <w:r w:rsidR="00CB747F" w:rsidRPr="00DC7BFA">
        <w:rPr>
          <w:rFonts w:cs="Times New Roman"/>
        </w:rPr>
        <w:t xml:space="preserve">4 SST anomaly index </w:t>
      </w:r>
      <w:r w:rsidR="00C81A2C" w:rsidRPr="00DC7BFA">
        <w:rPr>
          <w:rFonts w:cs="Times New Roman"/>
        </w:rPr>
        <w:t>was also employed</w:t>
      </w:r>
      <w:r w:rsidR="00C246DD" w:rsidRPr="00DC7BFA">
        <w:rPr>
          <w:rFonts w:cs="Times New Roman"/>
        </w:rPr>
        <w:t xml:space="preserve"> </w:t>
      </w:r>
      <w:r w:rsidR="002932BD">
        <w:rPr>
          <w:rFonts w:cs="Times New Roman"/>
        </w:rPr>
        <w:t>for comparison to the</w:t>
      </w:r>
      <w:r w:rsidR="00C81A2C" w:rsidRPr="00DC7BFA">
        <w:rPr>
          <w:rFonts w:cs="Times New Roman"/>
        </w:rPr>
        <w:t xml:space="preserve"> </w:t>
      </w:r>
      <w:r w:rsidR="0090008B">
        <w:rPr>
          <w:rFonts w:cs="Times New Roman"/>
        </w:rPr>
        <w:t>SSH</w:t>
      </w:r>
      <w:r w:rsidR="00C81A2C" w:rsidRPr="00DC7BFA">
        <w:rPr>
          <w:rFonts w:cs="Times New Roman"/>
        </w:rPr>
        <w:t xml:space="preserve"> and </w:t>
      </w:r>
      <w:r w:rsidR="002D1F22">
        <w:rPr>
          <w:rFonts w:cs="Times New Roman"/>
        </w:rPr>
        <w:t>SST</w:t>
      </w:r>
      <w:r w:rsidR="00C81A2C" w:rsidRPr="00DC7BFA">
        <w:rPr>
          <w:rFonts w:cs="Times New Roman"/>
        </w:rPr>
        <w:t xml:space="preserve"> time series produced. </w:t>
      </w:r>
      <w:r w:rsidR="00AF7958">
        <w:rPr>
          <w:rFonts w:cs="Times New Roman"/>
        </w:rPr>
        <w:t xml:space="preserve">The </w:t>
      </w:r>
      <w:r w:rsidR="00C81A2C" w:rsidRPr="00DC7BFA">
        <w:rPr>
          <w:rFonts w:cs="Times New Roman"/>
        </w:rPr>
        <w:t>Ni</w:t>
      </w:r>
      <w:r w:rsidR="00C81A2C" w:rsidRPr="00DC7BFA">
        <w:rPr>
          <w:rFonts w:cs="Times New Roman"/>
          <w:bCs/>
          <w:szCs w:val="24"/>
          <w:shd w:val="clear" w:color="auto" w:fill="FFFFFF"/>
        </w:rPr>
        <w:t xml:space="preserve">ño 4 </w:t>
      </w:r>
      <w:r w:rsidR="00AF7958">
        <w:rPr>
          <w:rFonts w:cs="Times New Roman"/>
          <w:bCs/>
          <w:szCs w:val="24"/>
          <w:shd w:val="clear" w:color="auto" w:fill="FFFFFF"/>
        </w:rPr>
        <w:t>index</w:t>
      </w:r>
      <w:r w:rsidR="00A22313">
        <w:rPr>
          <w:rFonts w:cs="Times New Roman"/>
          <w:bCs/>
          <w:szCs w:val="24"/>
          <w:shd w:val="clear" w:color="auto" w:fill="FFFFFF"/>
        </w:rPr>
        <w:t xml:space="preserve"> is </w:t>
      </w:r>
      <w:r w:rsidR="008B6267">
        <w:rPr>
          <w:rFonts w:cs="Times New Roman"/>
          <w:bCs/>
          <w:szCs w:val="24"/>
          <w:shd w:val="clear" w:color="auto" w:fill="FFFFFF"/>
        </w:rPr>
        <w:t>a time series of SST anomalies and</w:t>
      </w:r>
      <w:r w:rsidR="00AF7958">
        <w:rPr>
          <w:rFonts w:cs="Times New Roman"/>
          <w:bCs/>
          <w:szCs w:val="24"/>
          <w:shd w:val="clear" w:color="auto" w:fill="FFFFFF"/>
        </w:rPr>
        <w:t xml:space="preserve"> </w:t>
      </w:r>
      <w:r w:rsidR="00C81A2C" w:rsidRPr="00DC7BFA">
        <w:rPr>
          <w:rFonts w:cs="Times New Roman"/>
          <w:bCs/>
          <w:szCs w:val="24"/>
          <w:shd w:val="clear" w:color="auto" w:fill="FFFFFF"/>
        </w:rPr>
        <w:t>wa</w:t>
      </w:r>
      <w:r w:rsidR="009961AA">
        <w:rPr>
          <w:rFonts w:cs="Times New Roman"/>
          <w:bCs/>
          <w:szCs w:val="24"/>
          <w:shd w:val="clear" w:color="auto" w:fill="FFFFFF"/>
        </w:rPr>
        <w:t>s chosen from three different</w:t>
      </w:r>
      <w:r w:rsidR="008B6267">
        <w:rPr>
          <w:rFonts w:cs="Times New Roman"/>
          <w:bCs/>
          <w:szCs w:val="24"/>
          <w:shd w:val="clear" w:color="auto" w:fill="FFFFFF"/>
        </w:rPr>
        <w:t xml:space="preserve"> indices for its basis in the </w:t>
      </w:r>
      <w:r w:rsidR="00C81A2C" w:rsidRPr="00DC7BFA">
        <w:rPr>
          <w:rFonts w:cs="Times New Roman"/>
          <w:bCs/>
          <w:szCs w:val="24"/>
          <w:shd w:val="clear" w:color="auto" w:fill="FFFFFF"/>
        </w:rPr>
        <w:t>equatorial Pacific, where this research is focused.</w:t>
      </w:r>
      <w:r w:rsidR="00AF7958">
        <w:rPr>
          <w:rFonts w:cs="Times New Roman"/>
          <w:bCs/>
          <w:szCs w:val="24"/>
          <w:shd w:val="clear" w:color="auto" w:fill="FFFFFF"/>
        </w:rPr>
        <w:t xml:space="preserve"> To frame the focus of our investigation, the</w:t>
      </w:r>
      <w:r w:rsidR="00C81A2C" w:rsidRPr="00DC7BFA">
        <w:rPr>
          <w:rFonts w:cs="Times New Roman"/>
        </w:rPr>
        <w:t xml:space="preserve"> </w:t>
      </w:r>
      <w:r w:rsidR="001B4F89">
        <w:rPr>
          <w:rFonts w:cs="Times New Roman"/>
        </w:rPr>
        <w:t>SST analysis was</w:t>
      </w:r>
      <w:r w:rsidR="002932BD">
        <w:rPr>
          <w:rFonts w:cs="Times New Roman"/>
        </w:rPr>
        <w:t xml:space="preserve"> longitudinally</w:t>
      </w:r>
      <w:r w:rsidR="001B4F89">
        <w:rPr>
          <w:rFonts w:cs="Times New Roman"/>
        </w:rPr>
        <w:t xml:space="preserve"> restricted from 120</w:t>
      </w:r>
      <w:r w:rsidR="001B4F89" w:rsidRPr="00DC7BFA">
        <w:rPr>
          <w:rFonts w:cs="Times New Roman"/>
          <w:shd w:val="clear" w:color="auto" w:fill="FFFFFF"/>
        </w:rPr>
        <w:t>°</w:t>
      </w:r>
      <w:r w:rsidR="001B4F89">
        <w:rPr>
          <w:rFonts w:cs="Times New Roman"/>
          <w:shd w:val="clear" w:color="auto" w:fill="FFFFFF"/>
        </w:rPr>
        <w:t>W to 110</w:t>
      </w:r>
      <w:r w:rsidR="001B4F89" w:rsidRPr="00DC7BFA">
        <w:rPr>
          <w:rFonts w:cs="Times New Roman"/>
          <w:shd w:val="clear" w:color="auto" w:fill="FFFFFF"/>
        </w:rPr>
        <w:t>°</w:t>
      </w:r>
      <w:r w:rsidR="001B4F89">
        <w:rPr>
          <w:rFonts w:cs="Times New Roman"/>
          <w:shd w:val="clear" w:color="auto" w:fill="FFFFFF"/>
        </w:rPr>
        <w:t>E</w:t>
      </w:r>
      <w:r w:rsidR="00055EBF">
        <w:rPr>
          <w:rFonts w:cs="Times New Roman"/>
          <w:shd w:val="clear" w:color="auto" w:fill="FFFFFF"/>
        </w:rPr>
        <w:t xml:space="preserve"> to encapsulate </w:t>
      </w:r>
      <w:r w:rsidR="001B4F89">
        <w:rPr>
          <w:rFonts w:cs="Times New Roman"/>
          <w:shd w:val="clear" w:color="auto" w:fill="FFFFFF"/>
        </w:rPr>
        <w:t>the Pacific Ocean.</w:t>
      </w:r>
      <w:r w:rsidR="004C2B86">
        <w:rPr>
          <w:rFonts w:cs="Times New Roman"/>
          <w:shd w:val="clear" w:color="auto" w:fill="FFFFFF"/>
        </w:rPr>
        <w:t xml:space="preserve"> The principal area of interest for SSH perturbations is the Western Tropical Pacific, so</w:t>
      </w:r>
      <w:r w:rsidR="001B4F89">
        <w:rPr>
          <w:rFonts w:cs="Times New Roman"/>
          <w:shd w:val="clear" w:color="auto" w:fill="FFFFFF"/>
        </w:rPr>
        <w:t xml:space="preserve"> SSH anal</w:t>
      </w:r>
      <w:r w:rsidR="00176A5A">
        <w:rPr>
          <w:rFonts w:cs="Times New Roman"/>
          <w:shd w:val="clear" w:color="auto" w:fill="FFFFFF"/>
        </w:rPr>
        <w:t>ysis was con</w:t>
      </w:r>
      <w:r w:rsidR="002932BD">
        <w:rPr>
          <w:rFonts w:cs="Times New Roman"/>
          <w:shd w:val="clear" w:color="auto" w:fill="FFFFFF"/>
        </w:rPr>
        <w:t>strained to the same longitudinal</w:t>
      </w:r>
      <w:r w:rsidR="00176A5A">
        <w:rPr>
          <w:rFonts w:cs="Times New Roman"/>
          <w:shd w:val="clear" w:color="auto" w:fill="FFFFFF"/>
        </w:rPr>
        <w:t xml:space="preserve"> area</w:t>
      </w:r>
      <w:r w:rsidR="00AF7958">
        <w:rPr>
          <w:rFonts w:cs="Times New Roman"/>
          <w:shd w:val="clear" w:color="auto" w:fill="FFFFFF"/>
        </w:rPr>
        <w:t xml:space="preserve"> as SST</w:t>
      </w:r>
      <w:r w:rsidR="00176A5A">
        <w:rPr>
          <w:rFonts w:cs="Times New Roman"/>
          <w:shd w:val="clear" w:color="auto" w:fill="FFFFFF"/>
        </w:rPr>
        <w:t xml:space="preserve">, </w:t>
      </w:r>
      <w:r w:rsidR="004C2B86">
        <w:rPr>
          <w:rFonts w:cs="Times New Roman"/>
          <w:shd w:val="clear" w:color="auto" w:fill="FFFFFF"/>
        </w:rPr>
        <w:t>and</w:t>
      </w:r>
      <w:r w:rsidR="00654B60">
        <w:rPr>
          <w:rFonts w:cs="Times New Roman"/>
          <w:shd w:val="clear" w:color="auto" w:fill="FFFFFF"/>
        </w:rPr>
        <w:t xml:space="preserve"> restricted </w:t>
      </w:r>
      <w:r w:rsidR="00176A5A">
        <w:rPr>
          <w:rFonts w:cs="Times New Roman"/>
          <w:shd w:val="clear" w:color="auto" w:fill="FFFFFF"/>
        </w:rPr>
        <w:t>from 10</w:t>
      </w:r>
      <w:r w:rsidR="00176A5A" w:rsidRPr="00DC7BFA">
        <w:rPr>
          <w:rFonts w:cs="Times New Roman"/>
          <w:shd w:val="clear" w:color="auto" w:fill="FFFFFF"/>
        </w:rPr>
        <w:t>°</w:t>
      </w:r>
      <w:r w:rsidR="00176A5A">
        <w:rPr>
          <w:rFonts w:cs="Times New Roman"/>
          <w:shd w:val="clear" w:color="auto" w:fill="FFFFFF"/>
        </w:rPr>
        <w:t>S to 10</w:t>
      </w:r>
      <w:r w:rsidR="00176A5A" w:rsidRPr="00DC7BFA">
        <w:rPr>
          <w:rFonts w:cs="Times New Roman"/>
          <w:shd w:val="clear" w:color="auto" w:fill="FFFFFF"/>
        </w:rPr>
        <w:t>°</w:t>
      </w:r>
      <w:r w:rsidR="00176A5A">
        <w:rPr>
          <w:rFonts w:cs="Times New Roman"/>
          <w:shd w:val="clear" w:color="auto" w:fill="FFFFFF"/>
        </w:rPr>
        <w:t xml:space="preserve">N. </w:t>
      </w:r>
      <w:r w:rsidR="00A4170C">
        <w:rPr>
          <w:rFonts w:cs="Times New Roman"/>
          <w:shd w:val="clear" w:color="auto" w:fill="FFFFFF"/>
        </w:rPr>
        <w:t xml:space="preserve">Cyclones do not form within 5 degrees of the equator, but the heat content examined in the area patches surrounding the equator contributes to local humidity and the intensity of cyclones outside of this area. </w:t>
      </w:r>
      <w:r w:rsidR="00524832">
        <w:rPr>
          <w:rFonts w:cs="Times New Roman"/>
          <w:shd w:val="clear" w:color="auto" w:fill="FFFFFF"/>
        </w:rPr>
        <w:t xml:space="preserve">The varying Mean Dynamic Topography (MDT) was </w:t>
      </w:r>
      <w:r w:rsidR="009779C2">
        <w:rPr>
          <w:rFonts w:cs="Times New Roman"/>
          <w:shd w:val="clear" w:color="auto" w:fill="FFFFFF"/>
        </w:rPr>
        <w:t>added to SSHA</w:t>
      </w:r>
      <w:r w:rsidR="00524832">
        <w:rPr>
          <w:rFonts w:cs="Times New Roman"/>
          <w:shd w:val="clear" w:color="auto" w:fill="FFFFFF"/>
        </w:rPr>
        <w:t xml:space="preserve"> data to create an accurate</w:t>
      </w:r>
      <w:r w:rsidR="002932BD">
        <w:rPr>
          <w:rFonts w:cs="Times New Roman"/>
          <w:shd w:val="clear" w:color="auto" w:fill="FFFFFF"/>
        </w:rPr>
        <w:t xml:space="preserve"> picture of total</w:t>
      </w:r>
      <w:r w:rsidR="00AF0511">
        <w:rPr>
          <w:rFonts w:cs="Times New Roman"/>
          <w:shd w:val="clear" w:color="auto" w:fill="FFFFFF"/>
        </w:rPr>
        <w:t xml:space="preserve"> </w:t>
      </w:r>
      <w:r w:rsidR="0090008B">
        <w:rPr>
          <w:rFonts w:cs="Times New Roman"/>
          <w:shd w:val="clear" w:color="auto" w:fill="FFFFFF"/>
        </w:rPr>
        <w:t>SSH</w:t>
      </w:r>
      <w:r w:rsidR="00AF0511">
        <w:rPr>
          <w:rFonts w:cs="Times New Roman"/>
          <w:shd w:val="clear" w:color="auto" w:fill="FFFFFF"/>
        </w:rPr>
        <w:t xml:space="preserve"> behavior</w:t>
      </w:r>
      <w:r>
        <w:rPr>
          <w:rFonts w:cs="Times New Roman"/>
          <w:shd w:val="clear" w:color="auto" w:fill="FFFFFF"/>
        </w:rPr>
        <w:t>.</w:t>
      </w:r>
    </w:p>
    <w:p w:rsidR="00DE3CE1" w:rsidRDefault="00DE3CE1" w:rsidP="00C73692">
      <w:pPr>
        <w:spacing w:line="480" w:lineRule="auto"/>
        <w:contextualSpacing/>
        <w:rPr>
          <w:rFonts w:cs="Times New Roman"/>
          <w:b/>
        </w:rPr>
      </w:pPr>
    </w:p>
    <w:p w:rsidR="00050CE0" w:rsidRPr="00AC484E" w:rsidRDefault="00AC484E" w:rsidP="00C73692">
      <w:pPr>
        <w:spacing w:line="480" w:lineRule="auto"/>
        <w:contextualSpacing/>
        <w:rPr>
          <w:rFonts w:cs="Times New Roman"/>
          <w:b/>
        </w:rPr>
      </w:pPr>
      <w:r>
        <w:rPr>
          <w:rFonts w:cs="Times New Roman"/>
          <w:b/>
        </w:rPr>
        <w:t>2.2 Area analysis time series</w:t>
      </w:r>
    </w:p>
    <w:p w:rsidR="00DE3CE1" w:rsidRDefault="00966D5B" w:rsidP="00C73692">
      <w:pPr>
        <w:spacing w:line="480" w:lineRule="auto"/>
        <w:contextualSpacing/>
        <w:rPr>
          <w:szCs w:val="24"/>
        </w:rPr>
      </w:pPr>
      <w:r>
        <w:rPr>
          <w:rFonts w:cs="Times New Roman"/>
        </w:rPr>
        <w:t>We</w:t>
      </w:r>
      <w:r w:rsidR="004E034B">
        <w:rPr>
          <w:rFonts w:cs="Times New Roman"/>
        </w:rPr>
        <w:t xml:space="preserve"> investigate</w:t>
      </w:r>
      <w:r>
        <w:rPr>
          <w:rFonts w:cs="Times New Roman"/>
        </w:rPr>
        <w:t>d</w:t>
      </w:r>
      <w:r w:rsidR="004E034B">
        <w:rPr>
          <w:rFonts w:cs="Times New Roman"/>
        </w:rPr>
        <w:t xml:space="preserve"> the relationships between cyclones, </w:t>
      </w:r>
      <w:r w:rsidR="002D1F22">
        <w:rPr>
          <w:rFonts w:cs="Times New Roman"/>
        </w:rPr>
        <w:t>SST</w:t>
      </w:r>
      <w:r>
        <w:rPr>
          <w:rFonts w:cs="Times New Roman"/>
        </w:rPr>
        <w:t xml:space="preserve">, and </w:t>
      </w:r>
      <w:r w:rsidR="0090008B">
        <w:rPr>
          <w:rFonts w:cs="Times New Roman"/>
        </w:rPr>
        <w:t>SSH</w:t>
      </w:r>
      <w:r>
        <w:rPr>
          <w:rFonts w:cs="Times New Roman"/>
        </w:rPr>
        <w:t xml:space="preserve"> </w:t>
      </w:r>
      <w:r w:rsidR="005E6F61">
        <w:rPr>
          <w:rFonts w:cs="Times New Roman"/>
        </w:rPr>
        <w:t>on multiple time</w:t>
      </w:r>
      <w:r w:rsidR="000E0F85" w:rsidRPr="00DC7BFA">
        <w:rPr>
          <w:rFonts w:cs="Times New Roman"/>
        </w:rPr>
        <w:t xml:space="preserve"> scale</w:t>
      </w:r>
      <w:r w:rsidR="005E6F61">
        <w:rPr>
          <w:rFonts w:cs="Times New Roman"/>
        </w:rPr>
        <w:t>s</w:t>
      </w:r>
      <w:r w:rsidR="000E0F85" w:rsidRPr="00DC7BFA">
        <w:rPr>
          <w:rFonts w:cs="Times New Roman"/>
        </w:rPr>
        <w:t>.</w:t>
      </w:r>
      <w:r>
        <w:rPr>
          <w:rFonts w:cs="Times New Roman"/>
        </w:rPr>
        <w:t xml:space="preserve"> We created time series that captu</w:t>
      </w:r>
      <w:r w:rsidR="002C7FF6">
        <w:rPr>
          <w:rFonts w:cs="Times New Roman"/>
        </w:rPr>
        <w:t>re these monthly, yearly, and decadal</w:t>
      </w:r>
      <w:r>
        <w:rPr>
          <w:rFonts w:cs="Times New Roman"/>
        </w:rPr>
        <w:t xml:space="preserve"> changes by calculating the areas of high SST and SSH content (Fig 1). </w:t>
      </w:r>
      <w:r w:rsidR="000E0F85" w:rsidRPr="00DC7BFA">
        <w:rPr>
          <w:rFonts w:cs="Times New Roman"/>
        </w:rPr>
        <w:t xml:space="preserve"> The </w:t>
      </w:r>
      <w:r w:rsidR="002D1F22">
        <w:rPr>
          <w:rFonts w:cs="Times New Roman"/>
        </w:rPr>
        <w:t>SST</w:t>
      </w:r>
      <w:r w:rsidR="009B0529">
        <w:rPr>
          <w:rFonts w:cs="Times New Roman"/>
        </w:rPr>
        <w:t xml:space="preserve"> time series is calculated as</w:t>
      </w:r>
      <w:r w:rsidR="000E0F85" w:rsidRPr="00DC7BFA">
        <w:rPr>
          <w:rFonts w:cs="Times New Roman"/>
        </w:rPr>
        <w:t xml:space="preserve"> the combined area of patches of sea sur</w:t>
      </w:r>
      <w:r w:rsidR="008F28D9">
        <w:rPr>
          <w:rFonts w:cs="Times New Roman"/>
        </w:rPr>
        <w:t>face where the temperature is greater than</w:t>
      </w:r>
      <w:r w:rsidR="000E0F85" w:rsidRPr="00DC7BFA">
        <w:rPr>
          <w:rFonts w:cs="Times New Roman"/>
        </w:rPr>
        <w:t xml:space="preserve"> or above 28.5</w:t>
      </w:r>
      <w:r w:rsidR="000E0F85" w:rsidRPr="00DC7BFA">
        <w:rPr>
          <w:szCs w:val="24"/>
        </w:rPr>
        <w:t>°C</w:t>
      </w:r>
      <w:r w:rsidR="008F28D9">
        <w:rPr>
          <w:szCs w:val="24"/>
        </w:rPr>
        <w:t>,</w:t>
      </w:r>
      <w:r w:rsidR="005A1BFB">
        <w:rPr>
          <w:szCs w:val="24"/>
        </w:rPr>
        <w:t xml:space="preserve"> on a monthly </w:t>
      </w:r>
      <w:r w:rsidR="00E27E3A">
        <w:rPr>
          <w:szCs w:val="24"/>
        </w:rPr>
        <w:t>timescale</w:t>
      </w:r>
      <w:r w:rsidR="00DE3CE1">
        <w:rPr>
          <w:szCs w:val="24"/>
        </w:rPr>
        <w:t>.</w:t>
      </w:r>
      <w:r w:rsidR="000E0F85" w:rsidRPr="00DC7BFA">
        <w:rPr>
          <w:szCs w:val="24"/>
        </w:rPr>
        <w:t xml:space="preserve"> </w:t>
      </w:r>
      <w:r w:rsidR="00885BE5">
        <w:rPr>
          <w:szCs w:val="24"/>
        </w:rPr>
        <w:t>This temperature represents</w:t>
      </w:r>
      <w:r w:rsidR="00F503EC" w:rsidRPr="00DC7BFA">
        <w:rPr>
          <w:szCs w:val="24"/>
        </w:rPr>
        <w:t xml:space="preserve"> of the minimum amount of </w:t>
      </w:r>
      <w:r w:rsidR="002C7FF6">
        <w:rPr>
          <w:szCs w:val="24"/>
        </w:rPr>
        <w:t xml:space="preserve">surface </w:t>
      </w:r>
      <w:r w:rsidR="00F503EC" w:rsidRPr="00DC7BFA">
        <w:rPr>
          <w:szCs w:val="24"/>
        </w:rPr>
        <w:t>heat</w:t>
      </w:r>
      <w:r w:rsidR="007E5F03" w:rsidRPr="00DC7BFA">
        <w:rPr>
          <w:szCs w:val="24"/>
        </w:rPr>
        <w:t xml:space="preserve"> necessary to create an anomalously </w:t>
      </w:r>
      <w:r w:rsidR="00F503EC" w:rsidRPr="00DC7BFA">
        <w:rPr>
          <w:szCs w:val="24"/>
        </w:rPr>
        <w:t xml:space="preserve">intense </w:t>
      </w:r>
      <w:r w:rsidR="00CC26BD">
        <w:rPr>
          <w:szCs w:val="24"/>
        </w:rPr>
        <w:t>cyclone</w:t>
      </w:r>
      <w:r w:rsidR="00885BE5">
        <w:rPr>
          <w:szCs w:val="24"/>
        </w:rPr>
        <w:t xml:space="preserve"> (Lin et al., 2012)</w:t>
      </w:r>
      <w:r w:rsidR="00F503EC" w:rsidRPr="00DC7BFA">
        <w:rPr>
          <w:szCs w:val="24"/>
        </w:rPr>
        <w:t>, and therefore</w:t>
      </w:r>
      <w:r w:rsidR="009B0529">
        <w:rPr>
          <w:szCs w:val="24"/>
        </w:rPr>
        <w:t xml:space="preserve"> creates an informative metric to examine</w:t>
      </w:r>
      <w:r w:rsidR="00F503EC" w:rsidRPr="00DC7BFA">
        <w:rPr>
          <w:szCs w:val="24"/>
        </w:rPr>
        <w:t xml:space="preserve"> the relationship of </w:t>
      </w:r>
      <w:r w:rsidR="002D1F22">
        <w:rPr>
          <w:szCs w:val="24"/>
        </w:rPr>
        <w:t>SST</w:t>
      </w:r>
      <w:r w:rsidR="00F503EC" w:rsidRPr="00DC7BFA">
        <w:rPr>
          <w:szCs w:val="24"/>
        </w:rPr>
        <w:t xml:space="preserve"> to </w:t>
      </w:r>
      <w:r w:rsidR="00CC26BD">
        <w:rPr>
          <w:szCs w:val="24"/>
        </w:rPr>
        <w:t>cyclone</w:t>
      </w:r>
      <w:r w:rsidR="00F503EC" w:rsidRPr="00DC7BFA">
        <w:rPr>
          <w:szCs w:val="24"/>
        </w:rPr>
        <w:t xml:space="preserve"> counts.</w:t>
      </w:r>
      <w:r w:rsidR="002C7FF6">
        <w:rPr>
          <w:szCs w:val="24"/>
        </w:rPr>
        <w:t xml:space="preserve"> </w:t>
      </w:r>
      <w:r w:rsidR="0090008B">
        <w:rPr>
          <w:szCs w:val="24"/>
        </w:rPr>
        <w:t>SSH</w:t>
      </w:r>
      <w:r w:rsidR="002C7FF6">
        <w:rPr>
          <w:szCs w:val="24"/>
        </w:rPr>
        <w:t xml:space="preserve"> is</w:t>
      </w:r>
      <w:r w:rsidR="005504E2">
        <w:rPr>
          <w:szCs w:val="24"/>
        </w:rPr>
        <w:t xml:space="preserve"> a proxy for upper ocean heat content and indicative of tropical cyclone potential intensity.</w:t>
      </w:r>
      <w:r w:rsidR="00E145F2">
        <w:rPr>
          <w:szCs w:val="24"/>
        </w:rPr>
        <w:t xml:space="preserve"> Total</w:t>
      </w:r>
      <w:r w:rsidR="00F503EC" w:rsidRPr="00DC7BFA">
        <w:rPr>
          <w:szCs w:val="24"/>
        </w:rPr>
        <w:t xml:space="preserve"> </w:t>
      </w:r>
      <w:r w:rsidR="0090008B">
        <w:rPr>
          <w:szCs w:val="24"/>
        </w:rPr>
        <w:t>SSH</w:t>
      </w:r>
      <w:r w:rsidR="00F503EC" w:rsidRPr="00DC7BFA">
        <w:rPr>
          <w:szCs w:val="24"/>
        </w:rPr>
        <w:t xml:space="preserve"> </w:t>
      </w:r>
      <w:r w:rsidR="00E145F2">
        <w:rPr>
          <w:szCs w:val="24"/>
        </w:rPr>
        <w:t xml:space="preserve">was </w:t>
      </w:r>
      <w:r w:rsidR="00E145F2">
        <w:rPr>
          <w:szCs w:val="24"/>
        </w:rPr>
        <w:lastRenderedPageBreak/>
        <w:t>examined</w:t>
      </w:r>
      <w:r w:rsidR="00FA004C" w:rsidRPr="00DC7BFA">
        <w:rPr>
          <w:szCs w:val="24"/>
        </w:rPr>
        <w:t xml:space="preserve"> to determine a numerical </w:t>
      </w:r>
      <w:r w:rsidR="0090008B">
        <w:rPr>
          <w:szCs w:val="24"/>
        </w:rPr>
        <w:t>SSH</w:t>
      </w:r>
      <w:r w:rsidR="00FA004C" w:rsidRPr="00DC7BFA">
        <w:rPr>
          <w:szCs w:val="24"/>
        </w:rPr>
        <w:t xml:space="preserve"> value as</w:t>
      </w:r>
      <w:r w:rsidR="00F503EC" w:rsidRPr="00DC7BFA">
        <w:rPr>
          <w:szCs w:val="24"/>
        </w:rPr>
        <w:t xml:space="preserve"> an analog to </w:t>
      </w:r>
      <w:r w:rsidR="00FA004C" w:rsidRPr="00DC7BFA">
        <w:rPr>
          <w:szCs w:val="24"/>
        </w:rPr>
        <w:t>28.5°C</w:t>
      </w:r>
      <w:r w:rsidR="002C7FF6">
        <w:rPr>
          <w:szCs w:val="24"/>
        </w:rPr>
        <w:t>, which we call SSH</w:t>
      </w:r>
      <w:r w:rsidR="00E27E3A">
        <w:rPr>
          <w:szCs w:val="24"/>
          <w:vertAlign w:val="subscript"/>
        </w:rPr>
        <w:t>m</w:t>
      </w:r>
      <w:r w:rsidR="002C7FF6">
        <w:rPr>
          <w:szCs w:val="24"/>
        </w:rPr>
        <w:t xml:space="preserve"> </w:t>
      </w:r>
      <w:r w:rsidR="00E27E3A">
        <w:rPr>
          <w:szCs w:val="24"/>
        </w:rPr>
        <w:t xml:space="preserve">for minimum </w:t>
      </w:r>
      <w:r w:rsidR="0090008B">
        <w:rPr>
          <w:szCs w:val="24"/>
        </w:rPr>
        <w:t>SSH</w:t>
      </w:r>
      <w:r w:rsidR="000B6BE6">
        <w:rPr>
          <w:szCs w:val="24"/>
        </w:rPr>
        <w:t xml:space="preserve">. </w:t>
      </w:r>
      <w:r w:rsidR="002932BD">
        <w:rPr>
          <w:szCs w:val="24"/>
        </w:rPr>
        <w:t>The area of the Pacific O</w:t>
      </w:r>
      <w:r w:rsidR="00B3633B">
        <w:rPr>
          <w:szCs w:val="24"/>
        </w:rPr>
        <w:t xml:space="preserve">cean with patches of </w:t>
      </w:r>
      <w:r w:rsidR="002D1F22">
        <w:rPr>
          <w:szCs w:val="24"/>
        </w:rPr>
        <w:t>SST</w:t>
      </w:r>
      <w:r w:rsidR="00B3633B">
        <w:rPr>
          <w:szCs w:val="24"/>
        </w:rPr>
        <w:t xml:space="preserve"> greater than or equal to 28.5</w:t>
      </w:r>
      <w:r w:rsidR="00B3633B" w:rsidRPr="00DC7BFA">
        <w:rPr>
          <w:szCs w:val="24"/>
        </w:rPr>
        <w:t>°C</w:t>
      </w:r>
      <w:r w:rsidR="00AA7629">
        <w:rPr>
          <w:szCs w:val="24"/>
        </w:rPr>
        <w:t xml:space="preserve"> </w:t>
      </w:r>
      <w:r w:rsidR="00E145F2">
        <w:rPr>
          <w:szCs w:val="24"/>
        </w:rPr>
        <w:t>was compared to total</w:t>
      </w:r>
      <w:r w:rsidR="00B3633B">
        <w:rPr>
          <w:szCs w:val="24"/>
        </w:rPr>
        <w:t xml:space="preserve"> SSH to determine the lower limit of SSH for anomalously intense cyclones</w:t>
      </w:r>
      <w:r w:rsidR="00E27E3A">
        <w:rPr>
          <w:szCs w:val="24"/>
        </w:rPr>
        <w:t xml:space="preserve"> (SSH</w:t>
      </w:r>
      <w:r w:rsidR="00E27E3A">
        <w:rPr>
          <w:szCs w:val="24"/>
          <w:vertAlign w:val="subscript"/>
        </w:rPr>
        <w:t>m</w:t>
      </w:r>
      <w:r w:rsidR="00E27E3A">
        <w:rPr>
          <w:szCs w:val="24"/>
        </w:rPr>
        <w:t>)</w:t>
      </w:r>
      <w:r w:rsidR="00B3633B">
        <w:rPr>
          <w:szCs w:val="24"/>
        </w:rPr>
        <w:t xml:space="preserve">. </w:t>
      </w:r>
      <w:r w:rsidR="00DC7BFA" w:rsidRPr="00DC7BFA">
        <w:rPr>
          <w:szCs w:val="24"/>
        </w:rPr>
        <w:t>This</w:t>
      </w:r>
      <w:r w:rsidR="006B5A0A">
        <w:rPr>
          <w:szCs w:val="24"/>
        </w:rPr>
        <w:t xml:space="preserve"> limit was used to construct a</w:t>
      </w:r>
      <w:r w:rsidR="00DC7BFA" w:rsidRPr="00DC7BFA">
        <w:rPr>
          <w:szCs w:val="24"/>
        </w:rPr>
        <w:t xml:space="preserve"> time series for </w:t>
      </w:r>
      <w:r w:rsidR="0090008B">
        <w:rPr>
          <w:szCs w:val="24"/>
        </w:rPr>
        <w:t>SSH</w:t>
      </w:r>
      <w:r w:rsidR="00DC7BFA" w:rsidRPr="00DC7BFA">
        <w:rPr>
          <w:szCs w:val="24"/>
        </w:rPr>
        <w:t>, using the combined area of patches of sea surface with SSH greater than or equal to 70cm</w:t>
      </w:r>
      <w:r w:rsidR="00E27E3A">
        <w:rPr>
          <w:szCs w:val="24"/>
        </w:rPr>
        <w:t>, also on a monthly timescale</w:t>
      </w:r>
      <w:r w:rsidR="00DC7BFA" w:rsidRPr="00DC7BFA">
        <w:rPr>
          <w:szCs w:val="24"/>
        </w:rPr>
        <w:t>.</w:t>
      </w:r>
      <w:r w:rsidR="00F539A4">
        <w:rPr>
          <w:szCs w:val="24"/>
        </w:rPr>
        <w:t xml:space="preserve"> </w:t>
      </w:r>
      <w:r w:rsidR="000B6BE6">
        <w:rPr>
          <w:szCs w:val="24"/>
        </w:rPr>
        <w:t xml:space="preserve">Once </w:t>
      </w:r>
      <w:r w:rsidR="00F06FA5">
        <w:rPr>
          <w:szCs w:val="24"/>
        </w:rPr>
        <w:t>SSH</w:t>
      </w:r>
      <w:r w:rsidR="00F06FA5">
        <w:rPr>
          <w:szCs w:val="24"/>
          <w:vertAlign w:val="subscript"/>
        </w:rPr>
        <w:t>m</w:t>
      </w:r>
      <w:r w:rsidR="00F06FA5">
        <w:rPr>
          <w:szCs w:val="24"/>
        </w:rPr>
        <w:t xml:space="preserve"> </w:t>
      </w:r>
      <w:r w:rsidR="000B6BE6">
        <w:rPr>
          <w:szCs w:val="24"/>
        </w:rPr>
        <w:t xml:space="preserve">was determined and the SSH time series constructed, we compared SSH with cyclone counts to </w:t>
      </w:r>
      <w:r w:rsidR="00E145F2">
        <w:rPr>
          <w:szCs w:val="24"/>
        </w:rPr>
        <w:t>examine</w:t>
      </w:r>
      <w:r w:rsidR="000B6BE6">
        <w:rPr>
          <w:szCs w:val="24"/>
        </w:rPr>
        <w:t xml:space="preserve"> the rela</w:t>
      </w:r>
      <w:r w:rsidR="00F06FA5">
        <w:rPr>
          <w:szCs w:val="24"/>
        </w:rPr>
        <w:t>tionship between tropical storm counts</w:t>
      </w:r>
      <w:r w:rsidR="000B6BE6">
        <w:rPr>
          <w:szCs w:val="24"/>
        </w:rPr>
        <w:t xml:space="preserve"> and </w:t>
      </w:r>
      <w:r w:rsidR="0090008B">
        <w:rPr>
          <w:szCs w:val="24"/>
        </w:rPr>
        <w:t>SSH</w:t>
      </w:r>
      <w:r w:rsidR="0043510A">
        <w:rPr>
          <w:szCs w:val="24"/>
        </w:rPr>
        <w:t>.</w:t>
      </w:r>
      <w:r w:rsidR="00DC7BFA" w:rsidRPr="00DC7BFA">
        <w:rPr>
          <w:szCs w:val="24"/>
        </w:rPr>
        <w:t xml:space="preserve"> </w:t>
      </w:r>
      <w:r w:rsidR="000B6BE6">
        <w:rPr>
          <w:szCs w:val="24"/>
        </w:rPr>
        <w:t>A time series was</w:t>
      </w:r>
      <w:r w:rsidR="00DE3CE1">
        <w:rPr>
          <w:szCs w:val="24"/>
        </w:rPr>
        <w:t xml:space="preserve"> </w:t>
      </w:r>
      <w:r w:rsidR="00D8113B">
        <w:rPr>
          <w:szCs w:val="24"/>
        </w:rPr>
        <w:t xml:space="preserve">also </w:t>
      </w:r>
      <w:r w:rsidR="00F06FA5">
        <w:rPr>
          <w:szCs w:val="24"/>
        </w:rPr>
        <w:t>created for</w:t>
      </w:r>
      <w:r w:rsidR="009A72E6">
        <w:rPr>
          <w:szCs w:val="24"/>
        </w:rPr>
        <w:t xml:space="preserve"> yearly cyclone counts</w:t>
      </w:r>
      <w:r w:rsidR="00DE3CE1">
        <w:rPr>
          <w:szCs w:val="24"/>
        </w:rPr>
        <w:t xml:space="preserve"> for compar</w:t>
      </w:r>
      <w:r w:rsidR="00D8113B">
        <w:rPr>
          <w:szCs w:val="24"/>
        </w:rPr>
        <w:t>ison to</w:t>
      </w:r>
      <w:r w:rsidR="008F28D9">
        <w:rPr>
          <w:szCs w:val="24"/>
        </w:rPr>
        <w:t xml:space="preserve"> yearly average</w:t>
      </w:r>
      <w:r w:rsidR="00D8113B">
        <w:rPr>
          <w:szCs w:val="24"/>
        </w:rPr>
        <w:t xml:space="preserve"> SST and SSH ti</w:t>
      </w:r>
      <w:r w:rsidR="00F06FA5">
        <w:rPr>
          <w:szCs w:val="24"/>
        </w:rPr>
        <w:t>me se</w:t>
      </w:r>
      <w:r w:rsidR="006B5A0A">
        <w:rPr>
          <w:szCs w:val="24"/>
        </w:rPr>
        <w:t>ries</w:t>
      </w:r>
      <w:r w:rsidR="00D8113B">
        <w:rPr>
          <w:szCs w:val="24"/>
        </w:rPr>
        <w:t>.</w:t>
      </w:r>
    </w:p>
    <w:p w:rsidR="000B6BE6" w:rsidRDefault="000B6BE6" w:rsidP="00C73692">
      <w:pPr>
        <w:spacing w:line="480" w:lineRule="auto"/>
        <w:contextualSpacing/>
        <w:rPr>
          <w:rFonts w:cs="Times New Roman"/>
        </w:rPr>
      </w:pPr>
    </w:p>
    <w:p w:rsidR="00646453" w:rsidRPr="00DC7BFA" w:rsidRDefault="00646453" w:rsidP="00C73692">
      <w:pPr>
        <w:spacing w:line="480" w:lineRule="auto"/>
        <w:contextualSpacing/>
        <w:rPr>
          <w:rFonts w:cs="Times New Roman"/>
          <w:b/>
        </w:rPr>
      </w:pPr>
      <w:r w:rsidRPr="00DC7BFA">
        <w:rPr>
          <w:rFonts w:cs="Times New Roman"/>
          <w:b/>
        </w:rPr>
        <w:t>2.3 Time series correlations</w:t>
      </w:r>
    </w:p>
    <w:p w:rsidR="00BD678C" w:rsidRDefault="002F209F" w:rsidP="00C73692">
      <w:pPr>
        <w:spacing w:line="480" w:lineRule="auto"/>
        <w:contextualSpacing/>
        <w:rPr>
          <w:szCs w:val="24"/>
        </w:rPr>
      </w:pPr>
      <w:r>
        <w:rPr>
          <w:szCs w:val="24"/>
        </w:rPr>
        <w:t>Time series we</w:t>
      </w:r>
      <w:r w:rsidR="00AC0232">
        <w:rPr>
          <w:szCs w:val="24"/>
        </w:rPr>
        <w:t xml:space="preserve">re </w:t>
      </w:r>
      <w:r>
        <w:rPr>
          <w:szCs w:val="24"/>
        </w:rPr>
        <w:t>compare</w:t>
      </w:r>
      <w:r w:rsidR="00AC0232">
        <w:rPr>
          <w:szCs w:val="24"/>
        </w:rPr>
        <w:t>d to identify</w:t>
      </w:r>
      <w:r>
        <w:rPr>
          <w:szCs w:val="24"/>
        </w:rPr>
        <w:t xml:space="preserve"> trends and verify correlations</w:t>
      </w:r>
      <w:r w:rsidR="00BD678C">
        <w:rPr>
          <w:szCs w:val="24"/>
        </w:rPr>
        <w:t xml:space="preserve"> (Fig 2B, 5B)</w:t>
      </w:r>
      <w:r>
        <w:rPr>
          <w:szCs w:val="24"/>
        </w:rPr>
        <w:t xml:space="preserve">. </w:t>
      </w:r>
      <w:r w:rsidR="00DE3CE1">
        <w:rPr>
          <w:szCs w:val="24"/>
        </w:rPr>
        <w:t>T</w:t>
      </w:r>
      <w:r w:rsidR="0090008B">
        <w:rPr>
          <w:szCs w:val="24"/>
        </w:rPr>
        <w:t>he ENSO</w:t>
      </w:r>
      <w:r w:rsidR="00DE3CE1">
        <w:rPr>
          <w:bCs/>
          <w:szCs w:val="24"/>
          <w:shd w:val="clear" w:color="auto" w:fill="FFFFFF"/>
        </w:rPr>
        <w:t xml:space="preserve"> 4 index was superimposed on the SST time </w:t>
      </w:r>
      <w:r w:rsidR="00F06FA5">
        <w:rPr>
          <w:bCs/>
          <w:szCs w:val="24"/>
          <w:shd w:val="clear" w:color="auto" w:fill="FFFFFF"/>
        </w:rPr>
        <w:t>series to check its credibility</w:t>
      </w:r>
      <w:r w:rsidR="00371998">
        <w:rPr>
          <w:bCs/>
          <w:szCs w:val="24"/>
          <w:shd w:val="clear" w:color="auto" w:fill="FFFFFF"/>
        </w:rPr>
        <w:t>, since</w:t>
      </w:r>
      <w:r w:rsidR="00BD678C">
        <w:rPr>
          <w:bCs/>
          <w:szCs w:val="24"/>
          <w:shd w:val="clear" w:color="auto" w:fill="FFFFFF"/>
        </w:rPr>
        <w:t xml:space="preserve"> both time series measure</w:t>
      </w:r>
      <w:r w:rsidR="007B129B">
        <w:rPr>
          <w:bCs/>
          <w:szCs w:val="24"/>
          <w:shd w:val="clear" w:color="auto" w:fill="FFFFFF"/>
        </w:rPr>
        <w:t xml:space="preserve"> temperature anomalies.</w:t>
      </w:r>
      <w:r w:rsidR="00BD678C">
        <w:rPr>
          <w:bCs/>
          <w:szCs w:val="24"/>
          <w:shd w:val="clear" w:color="auto" w:fill="FFFFFF"/>
        </w:rPr>
        <w:t xml:space="preserve"> </w:t>
      </w:r>
      <w:r w:rsidR="00BD678C">
        <w:rPr>
          <w:szCs w:val="24"/>
        </w:rPr>
        <w:t xml:space="preserve">To quantify the relationships between the variables, correlations were performed using a Pearson correlation coefficient and p-value to determine the statistical significance. Time series comparisons with a p-value greater than 0.05 are considered </w:t>
      </w:r>
      <w:r w:rsidR="008F28D9">
        <w:rPr>
          <w:szCs w:val="24"/>
        </w:rPr>
        <w:t xml:space="preserve">statistically </w:t>
      </w:r>
      <w:r w:rsidR="00BD678C">
        <w:rPr>
          <w:szCs w:val="24"/>
        </w:rPr>
        <w:t>insignificant. This was done for both monthly and annual SST and SSH measurements and TC count.</w:t>
      </w:r>
      <w:r w:rsidR="007B129B">
        <w:rPr>
          <w:bCs/>
          <w:szCs w:val="24"/>
          <w:shd w:val="clear" w:color="auto" w:fill="FFFFFF"/>
        </w:rPr>
        <w:t xml:space="preserve"> </w:t>
      </w:r>
      <w:r w:rsidR="00CE646B">
        <w:rPr>
          <w:szCs w:val="24"/>
        </w:rPr>
        <w:t>After determining that SST is</w:t>
      </w:r>
      <w:r w:rsidR="00E50764">
        <w:rPr>
          <w:szCs w:val="24"/>
        </w:rPr>
        <w:t xml:space="preserve"> more</w:t>
      </w:r>
      <w:r w:rsidR="008722AE">
        <w:rPr>
          <w:szCs w:val="24"/>
        </w:rPr>
        <w:t xml:space="preserve"> closely correlated to cyclone</w:t>
      </w:r>
      <w:r w:rsidR="00E50764">
        <w:rPr>
          <w:szCs w:val="24"/>
        </w:rPr>
        <w:t xml:space="preserve"> counts than SSH, </w:t>
      </w:r>
      <w:r w:rsidR="00E73E6C">
        <w:rPr>
          <w:szCs w:val="24"/>
        </w:rPr>
        <w:t xml:space="preserve">the </w:t>
      </w:r>
      <w:r w:rsidR="007E12AD">
        <w:rPr>
          <w:szCs w:val="24"/>
        </w:rPr>
        <w:t>yearly averages of SST and SSH were compared to yearly totals of TC counts</w:t>
      </w:r>
      <w:r w:rsidR="00AC0232">
        <w:rPr>
          <w:szCs w:val="24"/>
        </w:rPr>
        <w:t xml:space="preserve"> to investigate low-frequency temporal</w:t>
      </w:r>
      <w:r w:rsidR="00CE646B">
        <w:rPr>
          <w:szCs w:val="24"/>
        </w:rPr>
        <w:t xml:space="preserve"> patterns.</w:t>
      </w:r>
      <w:r w:rsidR="007E12AD">
        <w:rPr>
          <w:szCs w:val="24"/>
        </w:rPr>
        <w:t xml:space="preserve"> In this yearly lens, the time series comparisons</w:t>
      </w:r>
      <w:r w:rsidR="00CE646B">
        <w:rPr>
          <w:szCs w:val="24"/>
        </w:rPr>
        <w:t xml:space="preserve"> </w:t>
      </w:r>
      <w:r w:rsidR="007E12AD">
        <w:rPr>
          <w:szCs w:val="24"/>
        </w:rPr>
        <w:t>reveal</w:t>
      </w:r>
      <w:r w:rsidR="0006500C">
        <w:rPr>
          <w:szCs w:val="24"/>
        </w:rPr>
        <w:t xml:space="preserve"> the longer-term relationships between SSH, SST, and TC count</w:t>
      </w:r>
      <w:r w:rsidR="00B106F7">
        <w:rPr>
          <w:szCs w:val="24"/>
        </w:rPr>
        <w:t xml:space="preserve">. </w:t>
      </w:r>
    </w:p>
    <w:p w:rsidR="00BD678C" w:rsidRDefault="00BD678C" w:rsidP="00C73692">
      <w:pPr>
        <w:spacing w:line="480" w:lineRule="auto"/>
        <w:contextualSpacing/>
        <w:rPr>
          <w:szCs w:val="24"/>
        </w:rPr>
      </w:pPr>
    </w:p>
    <w:p w:rsidR="008F28D9" w:rsidRDefault="008F28D9" w:rsidP="00C73692">
      <w:pPr>
        <w:spacing w:line="480" w:lineRule="auto"/>
        <w:contextualSpacing/>
        <w:rPr>
          <w:szCs w:val="24"/>
        </w:rPr>
      </w:pPr>
    </w:p>
    <w:p w:rsidR="00646453" w:rsidRPr="00DC7BFA" w:rsidRDefault="00646453" w:rsidP="00C73692">
      <w:pPr>
        <w:spacing w:line="480" w:lineRule="auto"/>
        <w:contextualSpacing/>
        <w:rPr>
          <w:rFonts w:cs="Times New Roman"/>
          <w:b/>
        </w:rPr>
      </w:pPr>
      <w:r w:rsidRPr="00DC7BFA">
        <w:rPr>
          <w:rFonts w:cs="Times New Roman"/>
          <w:b/>
        </w:rPr>
        <w:lastRenderedPageBreak/>
        <w:t>3 Results</w:t>
      </w:r>
    </w:p>
    <w:p w:rsidR="00646453" w:rsidRDefault="00006B84" w:rsidP="00C73692">
      <w:pPr>
        <w:spacing w:line="480" w:lineRule="auto"/>
        <w:contextualSpacing/>
        <w:rPr>
          <w:rFonts w:cs="Times New Roman"/>
          <w:b/>
        </w:rPr>
      </w:pPr>
      <w:r>
        <w:rPr>
          <w:rFonts w:cs="Times New Roman"/>
          <w:b/>
        </w:rPr>
        <w:t>3.1 SST,</w:t>
      </w:r>
      <w:r w:rsidR="00082DEE">
        <w:rPr>
          <w:rFonts w:cs="Times New Roman"/>
          <w:b/>
        </w:rPr>
        <w:t xml:space="preserve"> El Ni</w:t>
      </w:r>
      <w:r w:rsidR="00082DEE" w:rsidRPr="00082DEE">
        <w:rPr>
          <w:rFonts w:cs="Times New Roman"/>
          <w:b/>
          <w:bCs/>
          <w:szCs w:val="24"/>
          <w:shd w:val="clear" w:color="auto" w:fill="FFFFFF"/>
        </w:rPr>
        <w:t>ñ</w:t>
      </w:r>
      <w:r w:rsidR="00E54105" w:rsidRPr="00DC7BFA">
        <w:rPr>
          <w:rFonts w:cs="Times New Roman"/>
          <w:b/>
        </w:rPr>
        <w:t>o time series</w:t>
      </w:r>
      <w:r>
        <w:rPr>
          <w:rFonts w:cs="Times New Roman"/>
          <w:b/>
        </w:rPr>
        <w:t>, and cyclone count</w:t>
      </w:r>
    </w:p>
    <w:p w:rsidR="00E54105" w:rsidRDefault="004056FF" w:rsidP="00C73692">
      <w:pPr>
        <w:spacing w:line="480" w:lineRule="auto"/>
        <w:contextualSpacing/>
        <w:rPr>
          <w:rFonts w:cs="Times New Roman"/>
        </w:rPr>
      </w:pPr>
      <w:r>
        <w:rPr>
          <w:rFonts w:cs="Times New Roman"/>
        </w:rPr>
        <w:t xml:space="preserve">The </w:t>
      </w:r>
      <w:r w:rsidR="002D1F22">
        <w:rPr>
          <w:rFonts w:cs="Times New Roman"/>
        </w:rPr>
        <w:t>SST</w:t>
      </w:r>
      <w:r w:rsidR="00DE0FDB">
        <w:rPr>
          <w:rFonts w:cs="Times New Roman"/>
        </w:rPr>
        <w:t xml:space="preserve"> </w:t>
      </w:r>
      <w:r w:rsidR="007F3E60">
        <w:rPr>
          <w:rFonts w:cs="Times New Roman"/>
        </w:rPr>
        <w:t xml:space="preserve">area </w:t>
      </w:r>
      <w:r w:rsidR="00DE0FDB">
        <w:rPr>
          <w:rFonts w:cs="Times New Roman"/>
        </w:rPr>
        <w:t xml:space="preserve">time series </w:t>
      </w:r>
      <w:r w:rsidR="007F3E60">
        <w:rPr>
          <w:rFonts w:cs="Times New Roman"/>
        </w:rPr>
        <w:t>(Fig 2) shows</w:t>
      </w:r>
      <w:r w:rsidR="00C01ACA">
        <w:rPr>
          <w:rFonts w:cs="Times New Roman"/>
        </w:rPr>
        <w:t xml:space="preserve"> both a long-term increase and</w:t>
      </w:r>
      <w:r w:rsidR="007F3E60">
        <w:rPr>
          <w:rFonts w:cs="Times New Roman"/>
        </w:rPr>
        <w:t xml:space="preserve"> significant year to year variability. </w:t>
      </w:r>
      <w:r w:rsidR="0090008B">
        <w:rPr>
          <w:rFonts w:cs="Times New Roman"/>
        </w:rPr>
        <w:t xml:space="preserve">The ENSO </w:t>
      </w:r>
      <w:r w:rsidR="00AC0232">
        <w:rPr>
          <w:rFonts w:cs="Times New Roman"/>
        </w:rPr>
        <w:t xml:space="preserve">4 index </w:t>
      </w:r>
      <w:r w:rsidR="00846EB0">
        <w:rPr>
          <w:rFonts w:cs="Times New Roman"/>
        </w:rPr>
        <w:t xml:space="preserve">is significantly correlated to the SST area time series with a Pearson correlation coefficient of </w:t>
      </w:r>
      <w:r w:rsidR="00900C9F">
        <w:rPr>
          <w:rFonts w:cs="Times New Roman"/>
        </w:rPr>
        <w:t>0.51 and p-value of 7.368x10</w:t>
      </w:r>
      <w:r w:rsidR="00900C9F">
        <w:rPr>
          <w:rFonts w:cs="Times New Roman"/>
          <w:vertAlign w:val="superscript"/>
        </w:rPr>
        <w:t>-20</w:t>
      </w:r>
      <w:r>
        <w:rPr>
          <w:rFonts w:cs="Times New Roman"/>
        </w:rPr>
        <w:t xml:space="preserve"> (Fig 2</w:t>
      </w:r>
      <w:r w:rsidR="00F40CF0">
        <w:rPr>
          <w:rFonts w:cs="Times New Roman"/>
        </w:rPr>
        <w:t>A</w:t>
      </w:r>
      <w:r w:rsidR="00AF0F60">
        <w:rPr>
          <w:rFonts w:cs="Times New Roman"/>
        </w:rPr>
        <w:t>;</w:t>
      </w:r>
      <w:r w:rsidR="00330C4D">
        <w:rPr>
          <w:rFonts w:cs="Times New Roman"/>
        </w:rPr>
        <w:t xml:space="preserve"> Table 2</w:t>
      </w:r>
      <w:r>
        <w:rPr>
          <w:rFonts w:cs="Times New Roman"/>
        </w:rPr>
        <w:t xml:space="preserve">). </w:t>
      </w:r>
      <w:r w:rsidR="00416110">
        <w:rPr>
          <w:rFonts w:cs="Times New Roman"/>
        </w:rPr>
        <w:t xml:space="preserve">From the SST time series, </w:t>
      </w:r>
      <w:r w:rsidR="00E42650">
        <w:rPr>
          <w:rFonts w:cs="Times New Roman"/>
        </w:rPr>
        <w:t>September of 2014</w:t>
      </w:r>
      <w:r w:rsidR="00C81010">
        <w:rPr>
          <w:rFonts w:cs="Times New Roman"/>
        </w:rPr>
        <w:t xml:space="preserve"> was the month with the maximum sea surface area with SST within our threshold</w:t>
      </w:r>
      <w:r w:rsidR="003141EE">
        <w:rPr>
          <w:rFonts w:cs="Times New Roman"/>
        </w:rPr>
        <w:t xml:space="preserve"> (Fig 3).</w:t>
      </w:r>
      <w:r w:rsidR="0020636E" w:rsidRPr="0020636E">
        <w:rPr>
          <w:rFonts w:cs="Times New Roman"/>
        </w:rPr>
        <w:t xml:space="preserve"> </w:t>
      </w:r>
      <w:r w:rsidR="00082DEE">
        <w:rPr>
          <w:rFonts w:cs="Times New Roman"/>
        </w:rPr>
        <w:t>The large section of the sea surface with anomalous temperature, the extraordinarily active cyclone season in the Pacific, and the strong 2014 El Ni</w:t>
      </w:r>
      <w:r w:rsidR="00082DEE" w:rsidRPr="00DC7BFA">
        <w:rPr>
          <w:rFonts w:cs="Times New Roman"/>
          <w:bCs/>
          <w:szCs w:val="24"/>
          <w:shd w:val="clear" w:color="auto" w:fill="FFFFFF"/>
        </w:rPr>
        <w:t>ñ</w:t>
      </w:r>
      <w:r w:rsidR="00082DEE">
        <w:rPr>
          <w:rFonts w:cs="Times New Roman"/>
          <w:bCs/>
          <w:szCs w:val="24"/>
          <w:shd w:val="clear" w:color="auto" w:fill="FFFFFF"/>
        </w:rPr>
        <w:t>o all</w:t>
      </w:r>
      <w:r w:rsidR="00082DEE">
        <w:rPr>
          <w:rFonts w:cs="Times New Roman"/>
        </w:rPr>
        <w:t xml:space="preserve"> </w:t>
      </w:r>
      <w:r w:rsidR="0020636E">
        <w:rPr>
          <w:rFonts w:cs="Times New Roman"/>
        </w:rPr>
        <w:t>confirm</w:t>
      </w:r>
      <w:r w:rsidR="00A1378D">
        <w:rPr>
          <w:rFonts w:cs="Times New Roman"/>
        </w:rPr>
        <w:t xml:space="preserve"> the</w:t>
      </w:r>
      <w:r w:rsidR="00082DEE">
        <w:rPr>
          <w:rFonts w:cs="Times New Roman"/>
        </w:rPr>
        <w:t xml:space="preserve"> relationship between SST, ENSO</w:t>
      </w:r>
      <w:r w:rsidR="00006B84">
        <w:rPr>
          <w:rFonts w:cs="Times New Roman"/>
        </w:rPr>
        <w:t xml:space="preserve">, and cyclone formation. </w:t>
      </w:r>
      <w:r w:rsidR="00330C4D">
        <w:rPr>
          <w:rFonts w:cs="Times New Roman"/>
        </w:rPr>
        <w:t>The</w:t>
      </w:r>
      <w:r w:rsidR="00006B84">
        <w:rPr>
          <w:rFonts w:cs="Times New Roman"/>
        </w:rPr>
        <w:t xml:space="preserve"> </w:t>
      </w:r>
      <w:r w:rsidR="002D1F22">
        <w:rPr>
          <w:rFonts w:cs="Times New Roman"/>
        </w:rPr>
        <w:t>SST</w:t>
      </w:r>
      <w:r w:rsidR="00C81010">
        <w:rPr>
          <w:rFonts w:cs="Times New Roman"/>
        </w:rPr>
        <w:t xml:space="preserve"> and TC count</w:t>
      </w:r>
      <w:r w:rsidR="00330C4D">
        <w:rPr>
          <w:rFonts w:cs="Times New Roman"/>
        </w:rPr>
        <w:t xml:space="preserve"> time series </w:t>
      </w:r>
      <w:r w:rsidR="00C81010">
        <w:rPr>
          <w:rFonts w:cs="Times New Roman"/>
        </w:rPr>
        <w:t>comparison has</w:t>
      </w:r>
      <w:r w:rsidR="00330C4D">
        <w:rPr>
          <w:rFonts w:cs="Times New Roman"/>
        </w:rPr>
        <w:t xml:space="preserve"> a Pearson correlation coefficient of 0.43 and a p-value of 9.54x10</w:t>
      </w:r>
      <w:r w:rsidR="00330C4D">
        <w:rPr>
          <w:rFonts w:cs="Times New Roman"/>
          <w:vertAlign w:val="superscript"/>
        </w:rPr>
        <w:t>-12</w:t>
      </w:r>
      <w:r w:rsidR="0020636E">
        <w:rPr>
          <w:rFonts w:cs="Times New Roman"/>
        </w:rPr>
        <w:t>, confirming</w:t>
      </w:r>
      <w:r w:rsidR="00006B84">
        <w:rPr>
          <w:rFonts w:cs="Times New Roman"/>
        </w:rPr>
        <w:t xml:space="preserve"> the operating assumption that SST </w:t>
      </w:r>
      <w:r w:rsidR="00C01ACA">
        <w:rPr>
          <w:rFonts w:cs="Times New Roman"/>
        </w:rPr>
        <w:t>is</w:t>
      </w:r>
      <w:r w:rsidR="0020636E">
        <w:rPr>
          <w:rFonts w:cs="Times New Roman"/>
        </w:rPr>
        <w:t xml:space="preserve"> an accurate</w:t>
      </w:r>
      <w:r w:rsidR="00006B84">
        <w:rPr>
          <w:rFonts w:cs="Times New Roman"/>
        </w:rPr>
        <w:t xml:space="preserve"> indicator o</w:t>
      </w:r>
      <w:r w:rsidR="00F40CF0">
        <w:rPr>
          <w:rFonts w:cs="Times New Roman"/>
        </w:rPr>
        <w:t>f cyclone characteristics (Fig 2B</w:t>
      </w:r>
      <w:r w:rsidR="00AF0F60">
        <w:rPr>
          <w:rFonts w:cs="Times New Roman"/>
        </w:rPr>
        <w:t>; Table 2</w:t>
      </w:r>
      <w:r w:rsidR="00006B84">
        <w:rPr>
          <w:rFonts w:cs="Times New Roman"/>
        </w:rPr>
        <w:t xml:space="preserve">). </w:t>
      </w:r>
    </w:p>
    <w:p w:rsidR="00082DEE" w:rsidRPr="00082DEE" w:rsidRDefault="00082DEE" w:rsidP="00C73692">
      <w:pPr>
        <w:spacing w:line="480" w:lineRule="auto"/>
        <w:contextualSpacing/>
        <w:rPr>
          <w:rFonts w:cs="Times New Roman"/>
        </w:rPr>
      </w:pPr>
    </w:p>
    <w:p w:rsidR="00E54105" w:rsidRDefault="00B37E5C" w:rsidP="00C73692">
      <w:pPr>
        <w:spacing w:line="480" w:lineRule="auto"/>
        <w:contextualSpacing/>
        <w:rPr>
          <w:rFonts w:cs="Times New Roman"/>
          <w:b/>
        </w:rPr>
      </w:pPr>
      <w:r>
        <w:rPr>
          <w:rFonts w:cs="Times New Roman"/>
          <w:b/>
        </w:rPr>
        <w:t>3.2 SSH time series</w:t>
      </w:r>
      <w:r w:rsidR="00006B84">
        <w:rPr>
          <w:rFonts w:cs="Times New Roman"/>
          <w:b/>
        </w:rPr>
        <w:t xml:space="preserve"> and cyclone count</w:t>
      </w:r>
    </w:p>
    <w:p w:rsidR="00E54105" w:rsidRPr="000B6BE6" w:rsidRDefault="005136BB" w:rsidP="00C73692">
      <w:pPr>
        <w:spacing w:line="480" w:lineRule="auto"/>
        <w:contextualSpacing/>
        <w:rPr>
          <w:szCs w:val="24"/>
        </w:rPr>
      </w:pPr>
      <w:r>
        <w:rPr>
          <w:rFonts w:cs="Times New Roman"/>
        </w:rPr>
        <w:t xml:space="preserve">The </w:t>
      </w:r>
      <w:r w:rsidR="0090008B">
        <w:rPr>
          <w:rFonts w:cs="Times New Roman"/>
        </w:rPr>
        <w:t>SSH</w:t>
      </w:r>
      <w:r w:rsidR="00C01ACA">
        <w:rPr>
          <w:rFonts w:cs="Times New Roman"/>
        </w:rPr>
        <w:t xml:space="preserve"> time series was</w:t>
      </w:r>
      <w:r>
        <w:rPr>
          <w:rFonts w:cs="Times New Roman"/>
        </w:rPr>
        <w:t xml:space="preserve"> constructed in the</w:t>
      </w:r>
      <w:r w:rsidR="00C01ACA">
        <w:rPr>
          <w:rFonts w:cs="Times New Roman"/>
        </w:rPr>
        <w:t xml:space="preserve"> same fashion as the SST series and</w:t>
      </w:r>
      <w:r>
        <w:rPr>
          <w:rFonts w:cs="Times New Roman"/>
        </w:rPr>
        <w:t xml:space="preserve"> </w:t>
      </w:r>
      <w:r w:rsidR="000B6BE6">
        <w:rPr>
          <w:rFonts w:cs="Times New Roman"/>
        </w:rPr>
        <w:t xml:space="preserve">demonstrates the </w:t>
      </w:r>
      <w:r w:rsidR="00B3633B">
        <w:rPr>
          <w:rFonts w:cs="Times New Roman"/>
        </w:rPr>
        <w:t xml:space="preserve">independent nature of </w:t>
      </w:r>
      <w:r w:rsidR="0090008B">
        <w:rPr>
          <w:rFonts w:cs="Times New Roman"/>
        </w:rPr>
        <w:t>SSH</w:t>
      </w:r>
      <w:r w:rsidR="00B3633B">
        <w:rPr>
          <w:rFonts w:cs="Times New Roman"/>
        </w:rPr>
        <w:t xml:space="preserve"> variance</w:t>
      </w:r>
      <w:r w:rsidR="00B3633B" w:rsidRPr="00DC7BFA">
        <w:rPr>
          <w:szCs w:val="24"/>
        </w:rPr>
        <w:t xml:space="preserve">. On average, 70 centimeters </w:t>
      </w:r>
      <w:r w:rsidR="0090008B">
        <w:rPr>
          <w:szCs w:val="24"/>
        </w:rPr>
        <w:t>SSH</w:t>
      </w:r>
      <w:r w:rsidR="00B3633B" w:rsidRPr="00DC7BFA">
        <w:rPr>
          <w:szCs w:val="24"/>
        </w:rPr>
        <w:t xml:space="preserve"> </w:t>
      </w:r>
      <w:r w:rsidR="00C81010">
        <w:rPr>
          <w:szCs w:val="24"/>
        </w:rPr>
        <w:t xml:space="preserve">above mean sea level </w:t>
      </w:r>
      <w:r w:rsidR="00B3633B" w:rsidRPr="00DC7BFA">
        <w:rPr>
          <w:szCs w:val="24"/>
        </w:rPr>
        <w:t>corresponds to 28.5°C</w:t>
      </w:r>
      <w:r w:rsidR="00B3633B">
        <w:rPr>
          <w:szCs w:val="24"/>
        </w:rPr>
        <w:t xml:space="preserve"> </w:t>
      </w:r>
      <w:r w:rsidR="002D1F22">
        <w:rPr>
          <w:szCs w:val="24"/>
        </w:rPr>
        <w:t>SST</w:t>
      </w:r>
      <w:r w:rsidR="00B3633B" w:rsidRPr="00DC7BFA">
        <w:rPr>
          <w:szCs w:val="24"/>
        </w:rPr>
        <w:t xml:space="preserve">, and is thus considered the lower limit of SSH for an anomalously intense </w:t>
      </w:r>
      <w:r w:rsidR="00F40CF0">
        <w:rPr>
          <w:szCs w:val="24"/>
        </w:rPr>
        <w:t>cyclone</w:t>
      </w:r>
      <w:r w:rsidR="0006500C">
        <w:rPr>
          <w:szCs w:val="24"/>
        </w:rPr>
        <w:t xml:space="preserve"> (SSH</w:t>
      </w:r>
      <w:r w:rsidR="0006500C">
        <w:rPr>
          <w:szCs w:val="24"/>
          <w:vertAlign w:val="subscript"/>
        </w:rPr>
        <w:t>m</w:t>
      </w:r>
      <w:r w:rsidR="0006500C">
        <w:rPr>
          <w:szCs w:val="24"/>
        </w:rPr>
        <w:t>)</w:t>
      </w:r>
      <w:r w:rsidR="00F40CF0">
        <w:rPr>
          <w:szCs w:val="24"/>
        </w:rPr>
        <w:t xml:space="preserve"> (Fig 4</w:t>
      </w:r>
      <w:r w:rsidR="00B3633B">
        <w:rPr>
          <w:szCs w:val="24"/>
        </w:rPr>
        <w:t xml:space="preserve">). </w:t>
      </w:r>
      <w:r w:rsidR="00897446">
        <w:rPr>
          <w:szCs w:val="24"/>
        </w:rPr>
        <w:t>The maximum point on this ti</w:t>
      </w:r>
      <w:r w:rsidR="00F40CF0">
        <w:rPr>
          <w:szCs w:val="24"/>
        </w:rPr>
        <w:t>me series (Fig 5</w:t>
      </w:r>
      <w:r w:rsidR="00BD602D">
        <w:rPr>
          <w:szCs w:val="24"/>
        </w:rPr>
        <w:t>A</w:t>
      </w:r>
      <w:r w:rsidR="00897446">
        <w:rPr>
          <w:szCs w:val="24"/>
        </w:rPr>
        <w:t>), June 1997, had the greatest</w:t>
      </w:r>
      <w:r w:rsidR="00C81010">
        <w:rPr>
          <w:szCs w:val="24"/>
        </w:rPr>
        <w:t xml:space="preserve"> sea surface area with</w:t>
      </w:r>
      <w:r w:rsidR="00897446">
        <w:rPr>
          <w:szCs w:val="24"/>
        </w:rPr>
        <w:t xml:space="preserve"> SSH</w:t>
      </w:r>
      <w:r w:rsidR="00C81010">
        <w:rPr>
          <w:szCs w:val="24"/>
        </w:rPr>
        <w:t xml:space="preserve"> within our threshold</w:t>
      </w:r>
      <w:r w:rsidR="00897446">
        <w:rPr>
          <w:szCs w:val="24"/>
        </w:rPr>
        <w:t>,</w:t>
      </w:r>
      <w:r w:rsidR="00006B84">
        <w:rPr>
          <w:szCs w:val="24"/>
        </w:rPr>
        <w:t xml:space="preserve"> and four tropical storms that orig</w:t>
      </w:r>
      <w:r w:rsidR="00C81010">
        <w:rPr>
          <w:szCs w:val="24"/>
        </w:rPr>
        <w:t>inate in</w:t>
      </w:r>
      <w:r w:rsidR="0030096F">
        <w:rPr>
          <w:szCs w:val="24"/>
        </w:rPr>
        <w:t xml:space="preserve"> SSH</w:t>
      </w:r>
      <w:r w:rsidR="0006500C">
        <w:rPr>
          <w:szCs w:val="24"/>
          <w:vertAlign w:val="subscript"/>
        </w:rPr>
        <w:t>m</w:t>
      </w:r>
      <w:r w:rsidR="0030096F">
        <w:rPr>
          <w:szCs w:val="24"/>
        </w:rPr>
        <w:t xml:space="preserve"> contour</w:t>
      </w:r>
      <w:r w:rsidR="00F40CF0">
        <w:rPr>
          <w:szCs w:val="24"/>
        </w:rPr>
        <w:t xml:space="preserve"> (Fig 6</w:t>
      </w:r>
      <w:r w:rsidR="00C81010">
        <w:rPr>
          <w:szCs w:val="24"/>
        </w:rPr>
        <w:t xml:space="preserve">). On a monthly timescale, </w:t>
      </w:r>
      <w:r w:rsidR="0090008B">
        <w:rPr>
          <w:szCs w:val="24"/>
        </w:rPr>
        <w:t>SSH</w:t>
      </w:r>
      <w:r w:rsidR="00DB7A02">
        <w:rPr>
          <w:szCs w:val="24"/>
        </w:rPr>
        <w:t xml:space="preserve"> and tropical cyclone counts have </w:t>
      </w:r>
      <w:r w:rsidR="00330C4D">
        <w:rPr>
          <w:szCs w:val="24"/>
        </w:rPr>
        <w:t>a Pearson correlation coefficient of 0.11 and a p-value of 0.08</w:t>
      </w:r>
      <w:r w:rsidR="0030096F">
        <w:rPr>
          <w:szCs w:val="24"/>
        </w:rPr>
        <w:t>, less than that of</w:t>
      </w:r>
      <w:r w:rsidR="00DB7A02">
        <w:rPr>
          <w:szCs w:val="24"/>
        </w:rPr>
        <w:t xml:space="preserve"> SST </w:t>
      </w:r>
      <w:r w:rsidR="0030096F">
        <w:rPr>
          <w:szCs w:val="24"/>
        </w:rPr>
        <w:t>and the tropical cyclone tim</w:t>
      </w:r>
      <w:r w:rsidR="0006500C">
        <w:rPr>
          <w:szCs w:val="24"/>
        </w:rPr>
        <w:t xml:space="preserve">e series (Fig 5B; Table 2). The </w:t>
      </w:r>
      <w:r w:rsidR="0030096F">
        <w:rPr>
          <w:szCs w:val="24"/>
        </w:rPr>
        <w:t>lack of a significant relations</w:t>
      </w:r>
      <w:r w:rsidR="0006500C">
        <w:rPr>
          <w:szCs w:val="24"/>
        </w:rPr>
        <w:t xml:space="preserve">hip between </w:t>
      </w:r>
      <w:r w:rsidR="0006500C">
        <w:rPr>
          <w:szCs w:val="24"/>
        </w:rPr>
        <w:lastRenderedPageBreak/>
        <w:t xml:space="preserve">SSH and TC data </w:t>
      </w:r>
      <w:r w:rsidR="00C01ACA">
        <w:rPr>
          <w:szCs w:val="24"/>
        </w:rPr>
        <w:t>shows</w:t>
      </w:r>
      <w:r w:rsidR="00ED4494">
        <w:rPr>
          <w:szCs w:val="24"/>
        </w:rPr>
        <w:t xml:space="preserve"> that SST is a more accurate</w:t>
      </w:r>
      <w:r w:rsidR="0006500C">
        <w:rPr>
          <w:szCs w:val="24"/>
        </w:rPr>
        <w:t xml:space="preserve"> predictor of TC characteristics</w:t>
      </w:r>
      <w:r w:rsidR="00C01ACA">
        <w:rPr>
          <w:szCs w:val="24"/>
        </w:rPr>
        <w:t xml:space="preserve"> on</w:t>
      </w:r>
      <w:r w:rsidR="00C81010">
        <w:rPr>
          <w:szCs w:val="24"/>
        </w:rPr>
        <w:t xml:space="preserve"> a</w:t>
      </w:r>
      <w:r w:rsidR="00C01ACA">
        <w:rPr>
          <w:szCs w:val="24"/>
        </w:rPr>
        <w:t xml:space="preserve"> mon</w:t>
      </w:r>
      <w:r w:rsidR="00C81010">
        <w:rPr>
          <w:szCs w:val="24"/>
        </w:rPr>
        <w:t>thly timescale</w:t>
      </w:r>
      <w:r w:rsidR="00C01ACA">
        <w:rPr>
          <w:szCs w:val="24"/>
        </w:rPr>
        <w:t>.</w:t>
      </w:r>
    </w:p>
    <w:p w:rsidR="004C7805" w:rsidRDefault="004C7805" w:rsidP="00C73692">
      <w:pPr>
        <w:spacing w:line="480" w:lineRule="auto"/>
        <w:contextualSpacing/>
        <w:rPr>
          <w:rFonts w:cs="Times New Roman"/>
        </w:rPr>
      </w:pPr>
    </w:p>
    <w:p w:rsidR="004C7805" w:rsidRDefault="00006B84" w:rsidP="00C73692">
      <w:pPr>
        <w:spacing w:line="480" w:lineRule="auto"/>
        <w:contextualSpacing/>
        <w:rPr>
          <w:rFonts w:cs="Times New Roman"/>
          <w:b/>
        </w:rPr>
      </w:pPr>
      <w:r>
        <w:rPr>
          <w:rFonts w:cs="Times New Roman"/>
          <w:b/>
        </w:rPr>
        <w:t>3.3</w:t>
      </w:r>
      <w:r w:rsidR="00BD602D">
        <w:rPr>
          <w:rFonts w:cs="Times New Roman"/>
          <w:b/>
        </w:rPr>
        <w:t xml:space="preserve"> </w:t>
      </w:r>
      <w:r w:rsidR="007E12AD">
        <w:rPr>
          <w:rFonts w:cs="Times New Roman"/>
          <w:b/>
        </w:rPr>
        <w:t xml:space="preserve">SST, SSH, and tropical cyclone count </w:t>
      </w:r>
      <w:r w:rsidR="00B33D9C">
        <w:rPr>
          <w:rFonts w:cs="Times New Roman"/>
          <w:b/>
        </w:rPr>
        <w:t>comparison</w:t>
      </w:r>
    </w:p>
    <w:p w:rsidR="009368D6" w:rsidRDefault="00024EEC" w:rsidP="00C73692">
      <w:pPr>
        <w:spacing w:line="480" w:lineRule="auto"/>
        <w:contextualSpacing/>
        <w:rPr>
          <w:rFonts w:cs="Times New Roman"/>
        </w:rPr>
      </w:pPr>
      <w:r>
        <w:rPr>
          <w:rFonts w:cs="Times New Roman"/>
        </w:rPr>
        <w:t>We observed</w:t>
      </w:r>
      <w:r w:rsidR="00C81010">
        <w:rPr>
          <w:rFonts w:cs="Times New Roman"/>
        </w:rPr>
        <w:t xml:space="preserve"> high</w:t>
      </w:r>
      <w:r>
        <w:rPr>
          <w:rFonts w:cs="Times New Roman"/>
        </w:rPr>
        <w:t xml:space="preserve"> correlations for SST, SSH, and TC count on a monthly scale, and lower correlations on a yearly scale</w:t>
      </w:r>
      <w:r w:rsidR="00C81010">
        <w:rPr>
          <w:rFonts w:cs="Times New Roman"/>
        </w:rPr>
        <w:t xml:space="preserve"> (Table 2)</w:t>
      </w:r>
      <w:r>
        <w:rPr>
          <w:rFonts w:cs="Times New Roman"/>
        </w:rPr>
        <w:t xml:space="preserve">. </w:t>
      </w:r>
      <w:r w:rsidR="007E12AD">
        <w:rPr>
          <w:rFonts w:cs="Times New Roman"/>
        </w:rPr>
        <w:t>The yearly averages</w:t>
      </w:r>
      <w:r w:rsidR="00C01ACA">
        <w:rPr>
          <w:rFonts w:cs="Times New Roman"/>
        </w:rPr>
        <w:t xml:space="preserve"> of SST and SSH</w:t>
      </w:r>
      <w:r>
        <w:rPr>
          <w:rFonts w:cs="Times New Roman"/>
        </w:rPr>
        <w:t xml:space="preserve"> remove the noise from seasonal cycles and</w:t>
      </w:r>
      <w:r w:rsidR="00C01ACA">
        <w:rPr>
          <w:rFonts w:cs="Times New Roman"/>
        </w:rPr>
        <w:t xml:space="preserve"> </w:t>
      </w:r>
      <w:r w:rsidR="007E12AD">
        <w:rPr>
          <w:rFonts w:cs="Times New Roman"/>
        </w:rPr>
        <w:t>reveal</w:t>
      </w:r>
      <w:r w:rsidR="004756F4">
        <w:rPr>
          <w:rFonts w:cs="Times New Roman"/>
        </w:rPr>
        <w:t xml:space="preserve"> low</w:t>
      </w:r>
      <w:r w:rsidR="00BD602D">
        <w:rPr>
          <w:rFonts w:cs="Times New Roman"/>
        </w:rPr>
        <w:t>-frequ</w:t>
      </w:r>
      <w:r w:rsidR="00B33D9C">
        <w:rPr>
          <w:rFonts w:cs="Times New Roman"/>
        </w:rPr>
        <w:t>ency changes</w:t>
      </w:r>
      <w:r w:rsidR="00BD602D">
        <w:rPr>
          <w:rFonts w:cs="Times New Roman"/>
        </w:rPr>
        <w:t xml:space="preserve"> for SSH </w:t>
      </w:r>
      <w:r>
        <w:rPr>
          <w:rFonts w:cs="Times New Roman"/>
        </w:rPr>
        <w:t>and TC</w:t>
      </w:r>
      <w:r w:rsidR="004756F4">
        <w:rPr>
          <w:rFonts w:cs="Times New Roman"/>
        </w:rPr>
        <w:t xml:space="preserve"> counts</w:t>
      </w:r>
      <w:r w:rsidR="006241D8">
        <w:rPr>
          <w:rFonts w:cs="Times New Roman"/>
        </w:rPr>
        <w:t xml:space="preserve">. </w:t>
      </w:r>
      <w:r w:rsidR="007607F1">
        <w:rPr>
          <w:rFonts w:cs="Times New Roman"/>
        </w:rPr>
        <w:t>On a yearly timescale, t</w:t>
      </w:r>
      <w:r w:rsidR="00BD602D">
        <w:rPr>
          <w:rFonts w:cs="Times New Roman"/>
        </w:rPr>
        <w:t>he</w:t>
      </w:r>
      <w:r w:rsidR="004756F4">
        <w:rPr>
          <w:rFonts w:cs="Times New Roman"/>
        </w:rPr>
        <w:t xml:space="preserve"> </w:t>
      </w:r>
      <w:r w:rsidR="002D1F22">
        <w:rPr>
          <w:rFonts w:cs="Times New Roman"/>
        </w:rPr>
        <w:t>SST</w:t>
      </w:r>
      <w:r w:rsidR="00C81010">
        <w:rPr>
          <w:rFonts w:cs="Times New Roman"/>
        </w:rPr>
        <w:t xml:space="preserve"> and TC</w:t>
      </w:r>
      <w:r w:rsidR="007607F1">
        <w:rPr>
          <w:rFonts w:cs="Times New Roman"/>
        </w:rPr>
        <w:t xml:space="preserve"> count time series</w:t>
      </w:r>
      <w:r w:rsidR="00BD602D">
        <w:rPr>
          <w:rFonts w:cs="Times New Roman"/>
        </w:rPr>
        <w:t xml:space="preserve"> </w:t>
      </w:r>
      <w:r w:rsidR="004756F4">
        <w:rPr>
          <w:rFonts w:cs="Times New Roman"/>
        </w:rPr>
        <w:t xml:space="preserve">have </w:t>
      </w:r>
      <w:r w:rsidR="00DD6F23">
        <w:rPr>
          <w:rFonts w:cs="Times New Roman"/>
        </w:rPr>
        <w:t xml:space="preserve">a Pearson correlation coefficient of </w:t>
      </w:r>
      <w:r w:rsidR="007607F1">
        <w:rPr>
          <w:rFonts w:cs="Times New Roman"/>
        </w:rPr>
        <w:t>-</w:t>
      </w:r>
      <w:r w:rsidR="00DD6F23">
        <w:rPr>
          <w:rFonts w:cs="Times New Roman"/>
        </w:rPr>
        <w:t>0.396 and a p-value of 0.09</w:t>
      </w:r>
      <w:r w:rsidR="004756F4">
        <w:rPr>
          <w:rFonts w:cs="Times New Roman"/>
        </w:rPr>
        <w:t xml:space="preserve">, while </w:t>
      </w:r>
      <w:r w:rsidR="0090008B">
        <w:rPr>
          <w:rFonts w:cs="Times New Roman"/>
        </w:rPr>
        <w:t>SSH</w:t>
      </w:r>
      <w:r w:rsidR="004756F4">
        <w:rPr>
          <w:rFonts w:cs="Times New Roman"/>
        </w:rPr>
        <w:t xml:space="preserve"> still shows a smaller correlation</w:t>
      </w:r>
      <w:r w:rsidR="00DD6F23">
        <w:rPr>
          <w:rFonts w:cs="Times New Roman"/>
        </w:rPr>
        <w:t xml:space="preserve"> and significance with a Pearson value of -0.110 and a 0.65 p-value </w:t>
      </w:r>
      <w:r w:rsidR="004756F4">
        <w:rPr>
          <w:rFonts w:cs="Times New Roman"/>
        </w:rPr>
        <w:t>(</w:t>
      </w:r>
      <w:r w:rsidR="00E73E6C">
        <w:rPr>
          <w:rFonts w:cs="Times New Roman"/>
        </w:rPr>
        <w:t>Fig 7A; Fig 7</w:t>
      </w:r>
      <w:r w:rsidR="004756F4">
        <w:rPr>
          <w:rFonts w:cs="Times New Roman"/>
        </w:rPr>
        <w:t>B</w:t>
      </w:r>
      <w:r w:rsidR="00DD6F23">
        <w:rPr>
          <w:rFonts w:cs="Times New Roman"/>
        </w:rPr>
        <w:t>; Table 2</w:t>
      </w:r>
      <w:r w:rsidR="004756F4">
        <w:rPr>
          <w:rFonts w:cs="Times New Roman"/>
        </w:rPr>
        <w:t xml:space="preserve">). </w:t>
      </w:r>
      <w:r w:rsidR="00C81010">
        <w:rPr>
          <w:rFonts w:cs="Times New Roman"/>
        </w:rPr>
        <w:t xml:space="preserve">There is a distinct </w:t>
      </w:r>
      <w:r w:rsidR="00B33D9C">
        <w:rPr>
          <w:rFonts w:cs="Times New Roman"/>
        </w:rPr>
        <w:t xml:space="preserve">step trend apparent in the </w:t>
      </w:r>
      <w:r w:rsidR="00547CE7">
        <w:rPr>
          <w:rFonts w:cs="Times New Roman"/>
        </w:rPr>
        <w:t xml:space="preserve">low-frequency </w:t>
      </w:r>
      <w:r w:rsidR="00B33D9C">
        <w:rPr>
          <w:rFonts w:cs="Times New Roman"/>
        </w:rPr>
        <w:t xml:space="preserve">SSH and TC count </w:t>
      </w:r>
      <w:r w:rsidR="00547CE7">
        <w:rPr>
          <w:rFonts w:cs="Times New Roman"/>
        </w:rPr>
        <w:t>comparison around 1998, just after a large El Niño</w:t>
      </w:r>
      <w:r w:rsidR="00B46B17">
        <w:rPr>
          <w:rFonts w:cs="Times New Roman"/>
        </w:rPr>
        <w:t xml:space="preserve">, which suggests a </w:t>
      </w:r>
      <w:r w:rsidR="00024DAC">
        <w:rPr>
          <w:rFonts w:cs="Times New Roman"/>
        </w:rPr>
        <w:t>longer-term</w:t>
      </w:r>
      <w:r w:rsidR="00B46B17">
        <w:rPr>
          <w:rFonts w:cs="Times New Roman"/>
        </w:rPr>
        <w:t xml:space="preserve"> connection between SSH and TC count</w:t>
      </w:r>
      <w:r w:rsidR="00547CE7">
        <w:rPr>
          <w:rFonts w:cs="Times New Roman"/>
        </w:rPr>
        <w:t xml:space="preserve"> (Fig 7B)</w:t>
      </w:r>
      <w:r w:rsidR="00B33D9C">
        <w:rPr>
          <w:rFonts w:cs="Times New Roman"/>
        </w:rPr>
        <w:t>.</w:t>
      </w:r>
      <w:r w:rsidR="00547CE7">
        <w:rPr>
          <w:rFonts w:cs="Times New Roman"/>
        </w:rPr>
        <w:t xml:space="preserve"> </w:t>
      </w:r>
      <w:r>
        <w:rPr>
          <w:rFonts w:cs="Times New Roman"/>
        </w:rPr>
        <w:t>The shift in SSH shows a temporal lag after the shift in TC count on both monthly and yearly scales (</w:t>
      </w:r>
      <w:r w:rsidR="00C81010">
        <w:rPr>
          <w:rFonts w:cs="Times New Roman"/>
        </w:rPr>
        <w:t>Fig 5B; Fig 7B</w:t>
      </w:r>
      <w:r>
        <w:rPr>
          <w:rFonts w:cs="Times New Roman"/>
        </w:rPr>
        <w:t>).</w:t>
      </w:r>
    </w:p>
    <w:p w:rsidR="00A1378D" w:rsidRDefault="00A1378D" w:rsidP="00C73692">
      <w:pPr>
        <w:spacing w:line="480" w:lineRule="auto"/>
        <w:contextualSpacing/>
        <w:rPr>
          <w:rFonts w:cs="Times New Roman"/>
        </w:rPr>
      </w:pPr>
    </w:p>
    <w:p w:rsidR="00C81010" w:rsidRPr="004C7805" w:rsidRDefault="00C81010" w:rsidP="00C73692">
      <w:pPr>
        <w:spacing w:line="480" w:lineRule="auto"/>
        <w:contextualSpacing/>
        <w:rPr>
          <w:rFonts w:cs="Times New Roman"/>
        </w:rPr>
      </w:pPr>
    </w:p>
    <w:p w:rsidR="00646453" w:rsidRDefault="00646453" w:rsidP="00C73692">
      <w:pPr>
        <w:spacing w:line="480" w:lineRule="auto"/>
        <w:contextualSpacing/>
        <w:rPr>
          <w:rFonts w:cs="Times New Roman"/>
          <w:b/>
        </w:rPr>
      </w:pPr>
      <w:bookmarkStart w:id="2" w:name="_Hlk481162835"/>
      <w:r w:rsidRPr="00DC7BFA">
        <w:rPr>
          <w:rFonts w:cs="Times New Roman"/>
          <w:b/>
        </w:rPr>
        <w:t>4 Discussion</w:t>
      </w:r>
      <w:r w:rsidR="008F28D9">
        <w:rPr>
          <w:rFonts w:cs="Times New Roman"/>
          <w:b/>
        </w:rPr>
        <w:t xml:space="preserve"> &amp; Conclusions</w:t>
      </w:r>
    </w:p>
    <w:p w:rsidR="002740E2" w:rsidRDefault="002740E2" w:rsidP="00C73692">
      <w:pPr>
        <w:spacing w:line="480" w:lineRule="auto"/>
        <w:contextualSpacing/>
        <w:rPr>
          <w:rFonts w:cs="Times New Roman"/>
          <w:b/>
        </w:rPr>
      </w:pPr>
      <w:r>
        <w:rPr>
          <w:rFonts w:cs="Times New Roman"/>
          <w:b/>
        </w:rPr>
        <w:t>4.1 SST and tropical cyclones</w:t>
      </w:r>
    </w:p>
    <w:p w:rsidR="009D71E3" w:rsidRDefault="00A45737" w:rsidP="00C73692">
      <w:pPr>
        <w:spacing w:line="480" w:lineRule="auto"/>
        <w:contextualSpacing/>
        <w:rPr>
          <w:rFonts w:cs="Times New Roman"/>
        </w:rPr>
      </w:pPr>
      <w:r>
        <w:rPr>
          <w:rFonts w:cs="Times New Roman"/>
        </w:rPr>
        <w:t xml:space="preserve">This investigation revealed that </w:t>
      </w:r>
      <w:r w:rsidR="002D1F22">
        <w:rPr>
          <w:rFonts w:cs="Times New Roman"/>
        </w:rPr>
        <w:t>SST</w:t>
      </w:r>
      <w:r>
        <w:rPr>
          <w:rFonts w:cs="Times New Roman"/>
        </w:rPr>
        <w:t xml:space="preserve"> is closely tied to the </w:t>
      </w:r>
      <w:r w:rsidR="00235BEE">
        <w:rPr>
          <w:rFonts w:cs="Times New Roman"/>
        </w:rPr>
        <w:t>monthly</w:t>
      </w:r>
      <w:r w:rsidR="0087740E">
        <w:rPr>
          <w:rFonts w:cs="Times New Roman"/>
        </w:rPr>
        <w:t>-scale</w:t>
      </w:r>
      <w:r>
        <w:rPr>
          <w:rFonts w:cs="Times New Roman"/>
        </w:rPr>
        <w:t xml:space="preserve"> variatio</w:t>
      </w:r>
      <w:r w:rsidR="004A52D9">
        <w:rPr>
          <w:rFonts w:cs="Times New Roman"/>
        </w:rPr>
        <w:t>ns in tropical cyclone counts</w:t>
      </w:r>
      <w:r w:rsidR="00855678">
        <w:rPr>
          <w:rFonts w:cs="Times New Roman"/>
        </w:rPr>
        <w:t xml:space="preserve">. </w:t>
      </w:r>
      <w:r w:rsidR="00EC64F1">
        <w:rPr>
          <w:rFonts w:cs="Times New Roman"/>
        </w:rPr>
        <w:t>Compar</w:t>
      </w:r>
      <w:r w:rsidR="0033087B">
        <w:rPr>
          <w:rFonts w:cs="Times New Roman"/>
        </w:rPr>
        <w:t>ing SST, SSH, and TC</w:t>
      </w:r>
      <w:r w:rsidR="00D51B7C">
        <w:rPr>
          <w:rFonts w:cs="Times New Roman"/>
        </w:rPr>
        <w:t xml:space="preserve"> counts on monthly, yearly, and</w:t>
      </w:r>
      <w:r w:rsidR="00EC64F1">
        <w:rPr>
          <w:rFonts w:cs="Times New Roman"/>
        </w:rPr>
        <w:t xml:space="preserve"> </w:t>
      </w:r>
      <w:r w:rsidR="0033087B">
        <w:rPr>
          <w:rFonts w:cs="Times New Roman"/>
        </w:rPr>
        <w:t>multi</w:t>
      </w:r>
      <w:r w:rsidR="00EC64F1">
        <w:rPr>
          <w:rFonts w:cs="Times New Roman"/>
        </w:rPr>
        <w:t>decadal timescales sh</w:t>
      </w:r>
      <w:r w:rsidR="00575631">
        <w:rPr>
          <w:rFonts w:cs="Times New Roman"/>
        </w:rPr>
        <w:t>ow that SST signals are stronger</w:t>
      </w:r>
      <w:r w:rsidR="007A73FA">
        <w:rPr>
          <w:rFonts w:cs="Times New Roman"/>
        </w:rPr>
        <w:t xml:space="preserve"> than SSH signals in TC count prediction</w:t>
      </w:r>
      <w:r w:rsidR="00EC64F1">
        <w:rPr>
          <w:rFonts w:cs="Times New Roman"/>
        </w:rPr>
        <w:t xml:space="preserve">. Previous work has shown </w:t>
      </w:r>
      <w:r w:rsidR="00DE0FDB">
        <w:rPr>
          <w:rFonts w:cs="Times New Roman"/>
        </w:rPr>
        <w:t xml:space="preserve">a strong correlation between </w:t>
      </w:r>
      <w:r w:rsidR="002D1F22">
        <w:rPr>
          <w:rFonts w:cs="Times New Roman"/>
        </w:rPr>
        <w:t>SST</w:t>
      </w:r>
      <w:r w:rsidR="00DE0FDB">
        <w:rPr>
          <w:rFonts w:cs="Times New Roman"/>
        </w:rPr>
        <w:t xml:space="preserve"> preceding tropical cyclones and the sub</w:t>
      </w:r>
      <w:r w:rsidR="00235BEE">
        <w:rPr>
          <w:rFonts w:cs="Times New Roman"/>
        </w:rPr>
        <w:t>sequent cyclone frequency on seasonal</w:t>
      </w:r>
      <w:r w:rsidR="00DE0FDB">
        <w:rPr>
          <w:rFonts w:cs="Times New Roman"/>
        </w:rPr>
        <w:t xml:space="preserve"> timescales</w:t>
      </w:r>
      <w:r w:rsidR="00EC64F1">
        <w:rPr>
          <w:rFonts w:cs="Times New Roman"/>
        </w:rPr>
        <w:t>, supporting our findings here</w:t>
      </w:r>
      <w:r w:rsidR="00DE0FDB">
        <w:rPr>
          <w:rFonts w:cs="Times New Roman"/>
        </w:rPr>
        <w:t xml:space="preserve"> (Nicholls, </w:t>
      </w:r>
      <w:r w:rsidR="00DE0FDB">
        <w:rPr>
          <w:rFonts w:cs="Times New Roman"/>
        </w:rPr>
        <w:lastRenderedPageBreak/>
        <w:t xml:space="preserve">1984). </w:t>
      </w:r>
      <w:r w:rsidR="007D3CAF" w:rsidRPr="007D3CAF">
        <w:rPr>
          <w:rFonts w:cs="Times New Roman"/>
        </w:rPr>
        <w:t xml:space="preserve">Higher </w:t>
      </w:r>
      <w:r w:rsidR="002D1F22">
        <w:rPr>
          <w:rFonts w:cs="Times New Roman"/>
        </w:rPr>
        <w:t>SST</w:t>
      </w:r>
      <w:r w:rsidR="006E0537">
        <w:rPr>
          <w:rFonts w:cs="Times New Roman"/>
        </w:rPr>
        <w:t xml:space="preserve"> is indicative of higher </w:t>
      </w:r>
      <w:r w:rsidR="007607F1">
        <w:rPr>
          <w:rFonts w:cs="Times New Roman"/>
        </w:rPr>
        <w:t>sea surface heat, resulting in</w:t>
      </w:r>
      <w:r w:rsidR="006E0537">
        <w:rPr>
          <w:rFonts w:cs="Times New Roman"/>
        </w:rPr>
        <w:t xml:space="preserve"> warmer air that can</w:t>
      </w:r>
      <w:r w:rsidR="007D3CAF" w:rsidRPr="007D3CAF">
        <w:rPr>
          <w:rFonts w:cs="Times New Roman"/>
        </w:rPr>
        <w:t xml:space="preserve"> h</w:t>
      </w:r>
      <w:r w:rsidR="006E0537">
        <w:rPr>
          <w:rFonts w:cs="Times New Roman"/>
        </w:rPr>
        <w:t>old more moisture</w:t>
      </w:r>
      <w:r w:rsidR="00235BEE">
        <w:rPr>
          <w:rFonts w:cs="Times New Roman"/>
        </w:rPr>
        <w:t>. Increased</w:t>
      </w:r>
      <w:r w:rsidR="007D3CAF" w:rsidRPr="007D3CAF">
        <w:rPr>
          <w:rFonts w:cs="Times New Roman"/>
        </w:rPr>
        <w:t xml:space="preserve"> SST and moisture</w:t>
      </w:r>
      <w:r w:rsidR="00235BEE">
        <w:rPr>
          <w:rFonts w:cs="Times New Roman"/>
        </w:rPr>
        <w:t xml:space="preserve"> conditions are</w:t>
      </w:r>
      <w:r w:rsidR="007D3CAF" w:rsidRPr="007D3CAF">
        <w:rPr>
          <w:rFonts w:cs="Times New Roman"/>
        </w:rPr>
        <w:t xml:space="preserve"> highly conducive to</w:t>
      </w:r>
      <w:r w:rsidR="007607F1">
        <w:rPr>
          <w:rFonts w:cs="Times New Roman"/>
        </w:rPr>
        <w:t xml:space="preserve"> anomalously</w:t>
      </w:r>
      <w:r w:rsidR="007D3CAF" w:rsidRPr="007D3CAF">
        <w:rPr>
          <w:rFonts w:cs="Times New Roman"/>
        </w:rPr>
        <w:t xml:space="preserve"> intense cyclone formation, since heat and moisture are the fuel for storm formation and the driving forc</w:t>
      </w:r>
      <w:r w:rsidR="00235BEE">
        <w:rPr>
          <w:rFonts w:cs="Times New Roman"/>
        </w:rPr>
        <w:t>e of potential cyclone intensity</w:t>
      </w:r>
      <w:r w:rsidR="001F228D">
        <w:rPr>
          <w:rFonts w:cs="Times New Roman"/>
        </w:rPr>
        <w:t xml:space="preserve"> (Vecchi and Soden, 2007). </w:t>
      </w:r>
      <w:r w:rsidR="002D1F22">
        <w:rPr>
          <w:rFonts w:cs="Times New Roman"/>
        </w:rPr>
        <w:t>SST</w:t>
      </w:r>
      <w:r w:rsidR="007D3CAF">
        <w:rPr>
          <w:rFonts w:cs="Times New Roman"/>
        </w:rPr>
        <w:t xml:space="preserve"> is directly dependent upon surface heat content</w:t>
      </w:r>
      <w:r w:rsidR="00F14463">
        <w:rPr>
          <w:rFonts w:cs="Times New Roman"/>
        </w:rPr>
        <w:t xml:space="preserve">, while </w:t>
      </w:r>
      <w:r w:rsidR="0090008B">
        <w:rPr>
          <w:rFonts w:cs="Times New Roman"/>
        </w:rPr>
        <w:t>SSH</w:t>
      </w:r>
      <w:r w:rsidR="00F14463">
        <w:rPr>
          <w:rFonts w:cs="Times New Roman"/>
        </w:rPr>
        <w:t xml:space="preserve"> </w:t>
      </w:r>
      <w:r w:rsidR="00235BEE">
        <w:rPr>
          <w:rFonts w:cs="Times New Roman"/>
        </w:rPr>
        <w:t xml:space="preserve">is </w:t>
      </w:r>
      <w:r w:rsidR="00575631">
        <w:rPr>
          <w:rFonts w:cs="Times New Roman"/>
        </w:rPr>
        <w:t>indicative of</w:t>
      </w:r>
      <w:r w:rsidR="00235BEE">
        <w:rPr>
          <w:rFonts w:cs="Times New Roman"/>
        </w:rPr>
        <w:t xml:space="preserve"> the integrated heat content of</w:t>
      </w:r>
      <w:r w:rsidR="007D3CAF">
        <w:rPr>
          <w:rFonts w:cs="Times New Roman"/>
        </w:rPr>
        <w:t xml:space="preserve"> the upper ocean, as well as gravity, tides, and currents</w:t>
      </w:r>
      <w:r w:rsidR="00F14463">
        <w:rPr>
          <w:rFonts w:cs="Times New Roman"/>
        </w:rPr>
        <w:t xml:space="preserve"> (</w:t>
      </w:r>
      <w:r w:rsidR="009327E9">
        <w:rPr>
          <w:rFonts w:cs="Times New Roman"/>
        </w:rPr>
        <w:t xml:space="preserve">NASA Science Beta). </w:t>
      </w:r>
      <w:r w:rsidR="00E84C29">
        <w:rPr>
          <w:rFonts w:cs="Times New Roman"/>
        </w:rPr>
        <w:t>On monthly to daily timescales</w:t>
      </w:r>
      <w:r w:rsidR="009327E9">
        <w:rPr>
          <w:rFonts w:cs="Times New Roman"/>
        </w:rPr>
        <w:t>, SST and tropical cyclones are</w:t>
      </w:r>
      <w:r w:rsidR="00BD22AD">
        <w:rPr>
          <w:rFonts w:cs="Times New Roman"/>
        </w:rPr>
        <w:t xml:space="preserve"> both products of</w:t>
      </w:r>
      <w:r w:rsidR="009327E9">
        <w:rPr>
          <w:rFonts w:cs="Times New Roman"/>
        </w:rPr>
        <w:t xml:space="preserve"> </w:t>
      </w:r>
      <w:r w:rsidR="00BD22AD">
        <w:rPr>
          <w:rFonts w:cs="Times New Roman"/>
        </w:rPr>
        <w:t>surface heat content and moisture,</w:t>
      </w:r>
      <w:r w:rsidR="00235BEE">
        <w:rPr>
          <w:rFonts w:cs="Times New Roman"/>
        </w:rPr>
        <w:t xml:space="preserve"> causing SST and TC counts to be closely correlated</w:t>
      </w:r>
      <w:r w:rsidR="009327E9">
        <w:rPr>
          <w:rFonts w:cs="Times New Roman"/>
        </w:rPr>
        <w:t xml:space="preserve">. </w:t>
      </w:r>
    </w:p>
    <w:p w:rsidR="007D3CAF" w:rsidRDefault="007D3CAF" w:rsidP="00C73692">
      <w:pPr>
        <w:spacing w:line="480" w:lineRule="auto"/>
        <w:contextualSpacing/>
        <w:rPr>
          <w:rFonts w:cs="Times New Roman"/>
        </w:rPr>
      </w:pPr>
    </w:p>
    <w:p w:rsidR="002740E2" w:rsidRDefault="002740E2" w:rsidP="00C73692">
      <w:pPr>
        <w:spacing w:line="480" w:lineRule="auto"/>
        <w:contextualSpacing/>
        <w:rPr>
          <w:rFonts w:cs="Times New Roman"/>
          <w:b/>
        </w:rPr>
      </w:pPr>
      <w:r>
        <w:rPr>
          <w:rFonts w:cs="Times New Roman"/>
          <w:b/>
        </w:rPr>
        <w:t>4.2 SSH</w:t>
      </w:r>
      <w:r w:rsidR="007D3CAF">
        <w:rPr>
          <w:rFonts w:cs="Times New Roman"/>
          <w:b/>
        </w:rPr>
        <w:t xml:space="preserve"> and tropical cyclone patterns</w:t>
      </w:r>
    </w:p>
    <w:p w:rsidR="009B0529" w:rsidRDefault="007D3CAF" w:rsidP="00C73692">
      <w:pPr>
        <w:spacing w:line="480" w:lineRule="auto"/>
        <w:contextualSpacing/>
        <w:rPr>
          <w:rFonts w:cs="Times New Roman"/>
        </w:rPr>
      </w:pPr>
      <w:r>
        <w:rPr>
          <w:rFonts w:cs="Times New Roman"/>
        </w:rPr>
        <w:t xml:space="preserve">Our finding of a </w:t>
      </w:r>
      <w:r w:rsidR="0090008B">
        <w:rPr>
          <w:rFonts w:cs="Times New Roman"/>
        </w:rPr>
        <w:t>SSH</w:t>
      </w:r>
      <w:r>
        <w:rPr>
          <w:rFonts w:cs="Times New Roman"/>
        </w:rPr>
        <w:t xml:space="preserve"> threshold for anomalously intense tropical cyclones (SSH</w:t>
      </w:r>
      <w:r>
        <w:rPr>
          <w:rFonts w:cs="Times New Roman"/>
          <w:vertAlign w:val="subscript"/>
        </w:rPr>
        <w:t>m</w:t>
      </w:r>
      <w:r>
        <w:rPr>
          <w:rFonts w:cs="Times New Roman"/>
        </w:rPr>
        <w:t xml:space="preserve">) is a significant </w:t>
      </w:r>
      <w:r w:rsidR="00FF3FBF">
        <w:rPr>
          <w:rFonts w:cs="Times New Roman"/>
        </w:rPr>
        <w:t>contribution to cyclone detection</w:t>
      </w:r>
      <w:r w:rsidR="007A73FA">
        <w:rPr>
          <w:rFonts w:cs="Times New Roman"/>
        </w:rPr>
        <w:t xml:space="preserve"> on a multidecadal</w:t>
      </w:r>
      <w:r w:rsidR="0038246F">
        <w:rPr>
          <w:rFonts w:cs="Times New Roman"/>
        </w:rPr>
        <w:t xml:space="preserve"> scale</w:t>
      </w:r>
      <w:r w:rsidR="00A74E01">
        <w:rPr>
          <w:rFonts w:cs="Times New Roman"/>
        </w:rPr>
        <w:t xml:space="preserve">. On yearly to decadal timescales, </w:t>
      </w:r>
      <w:r w:rsidR="0090008B">
        <w:rPr>
          <w:rFonts w:cs="Times New Roman"/>
        </w:rPr>
        <w:t>SSH</w:t>
      </w:r>
      <w:r w:rsidR="0038246F">
        <w:rPr>
          <w:rFonts w:cs="Times New Roman"/>
        </w:rPr>
        <w:t xml:space="preserve"> can</w:t>
      </w:r>
      <w:r w:rsidR="001C37D2">
        <w:rPr>
          <w:rFonts w:cs="Times New Roman"/>
        </w:rPr>
        <w:t xml:space="preserve"> </w:t>
      </w:r>
      <w:r w:rsidR="00A74E01">
        <w:rPr>
          <w:rFonts w:cs="Times New Roman"/>
        </w:rPr>
        <w:t>be useful to identi</w:t>
      </w:r>
      <w:r w:rsidR="0038246F">
        <w:rPr>
          <w:rFonts w:cs="Times New Roman"/>
        </w:rPr>
        <w:t>fy long-term shifts in TC</w:t>
      </w:r>
      <w:r w:rsidR="00235BEE">
        <w:rPr>
          <w:rFonts w:cs="Times New Roman"/>
        </w:rPr>
        <w:t xml:space="preserve"> counts</w:t>
      </w:r>
      <w:r w:rsidR="008722AE">
        <w:rPr>
          <w:rFonts w:cs="Times New Roman"/>
        </w:rPr>
        <w:t>.</w:t>
      </w:r>
      <w:r w:rsidR="00E84C29">
        <w:rPr>
          <w:rFonts w:cs="Times New Roman"/>
        </w:rPr>
        <w:t xml:space="preserve"> Increased </w:t>
      </w:r>
      <w:r w:rsidR="007607F1">
        <w:rPr>
          <w:rFonts w:cs="Times New Roman"/>
        </w:rPr>
        <w:t>sea surface area</w:t>
      </w:r>
      <w:r w:rsidR="00E84C29">
        <w:rPr>
          <w:rFonts w:cs="Times New Roman"/>
        </w:rPr>
        <w:t xml:space="preserve"> where</w:t>
      </w:r>
      <w:r w:rsidR="0038246F">
        <w:rPr>
          <w:rFonts w:cs="Times New Roman"/>
        </w:rPr>
        <w:t xml:space="preserve"> SSH is within our threshold,</w:t>
      </w:r>
      <w:r w:rsidR="00E84C29">
        <w:rPr>
          <w:rFonts w:cs="Times New Roman"/>
        </w:rPr>
        <w:t xml:space="preserve"> SSH</w:t>
      </w:r>
      <w:r w:rsidR="00E84C29">
        <w:rPr>
          <w:rFonts w:cs="Times New Roman"/>
          <w:vertAlign w:val="subscript"/>
        </w:rPr>
        <w:t>m</w:t>
      </w:r>
      <w:r w:rsidR="00F76DF8">
        <w:rPr>
          <w:rFonts w:cs="Times New Roman"/>
        </w:rPr>
        <w:t>,</w:t>
      </w:r>
      <w:r w:rsidR="0038246F">
        <w:rPr>
          <w:rFonts w:cs="Times New Roman"/>
        </w:rPr>
        <w:t xml:space="preserve"> appears to be linked to</w:t>
      </w:r>
      <w:r w:rsidR="00E84C29">
        <w:rPr>
          <w:rFonts w:cs="Times New Roman"/>
        </w:rPr>
        <w:t xml:space="preserve"> increased tropical cyclone counts (Fig 7B).</w:t>
      </w:r>
      <w:r w:rsidR="008722AE">
        <w:rPr>
          <w:rFonts w:cs="Times New Roman"/>
        </w:rPr>
        <w:t xml:space="preserve"> Tropical cyclone formation and subsequent movement</w:t>
      </w:r>
      <w:r w:rsidR="00CF728C">
        <w:rPr>
          <w:rFonts w:cs="Times New Roman"/>
        </w:rPr>
        <w:t xml:space="preserve"> (i.e., storm track)</w:t>
      </w:r>
      <w:r w:rsidR="008722AE">
        <w:rPr>
          <w:rFonts w:cs="Times New Roman"/>
        </w:rPr>
        <w:t xml:space="preserve"> may </w:t>
      </w:r>
      <w:r w:rsidR="00F01590">
        <w:rPr>
          <w:rFonts w:cs="Times New Roman"/>
        </w:rPr>
        <w:t xml:space="preserve">also </w:t>
      </w:r>
      <w:r w:rsidR="008722AE">
        <w:rPr>
          <w:rFonts w:cs="Times New Roman"/>
        </w:rPr>
        <w:t xml:space="preserve">be tied to the </w:t>
      </w:r>
      <w:r w:rsidR="0090008B">
        <w:rPr>
          <w:rFonts w:cs="Times New Roman"/>
        </w:rPr>
        <w:t>SSH</w:t>
      </w:r>
      <w:r w:rsidR="0038246F">
        <w:rPr>
          <w:rFonts w:cs="Times New Roman"/>
        </w:rPr>
        <w:t xml:space="preserve"> of the region</w:t>
      </w:r>
      <w:r w:rsidR="008722AE">
        <w:rPr>
          <w:rFonts w:cs="Times New Roman"/>
        </w:rPr>
        <w:t xml:space="preserve"> where the</w:t>
      </w:r>
      <w:r w:rsidR="000960A4">
        <w:rPr>
          <w:rFonts w:cs="Times New Roman"/>
        </w:rPr>
        <w:t xml:space="preserve"> tropical</w:t>
      </w:r>
      <w:r w:rsidR="008722AE">
        <w:rPr>
          <w:rFonts w:cs="Times New Roman"/>
        </w:rPr>
        <w:t xml:space="preserve"> sto</w:t>
      </w:r>
      <w:r w:rsidR="0038246F">
        <w:rPr>
          <w:rFonts w:cs="Times New Roman"/>
        </w:rPr>
        <w:t>rm</w:t>
      </w:r>
      <w:r w:rsidR="00A74E01">
        <w:rPr>
          <w:rFonts w:cs="Times New Roman"/>
        </w:rPr>
        <w:t xml:space="preserve"> forms. The</w:t>
      </w:r>
      <w:r w:rsidR="00B722CA">
        <w:rPr>
          <w:rFonts w:cs="Times New Roman"/>
        </w:rPr>
        <w:t xml:space="preserve"> origin</w:t>
      </w:r>
      <w:r w:rsidR="0038246F">
        <w:rPr>
          <w:rFonts w:cs="Times New Roman"/>
        </w:rPr>
        <w:t xml:space="preserve"> for</w:t>
      </w:r>
      <w:r w:rsidR="00A74E01">
        <w:rPr>
          <w:rFonts w:cs="Times New Roman"/>
        </w:rPr>
        <w:t xml:space="preserve"> </w:t>
      </w:r>
      <w:r w:rsidR="008722AE">
        <w:rPr>
          <w:rFonts w:cs="Times New Roman"/>
        </w:rPr>
        <w:t xml:space="preserve">a </w:t>
      </w:r>
      <w:r w:rsidR="00A74E01">
        <w:rPr>
          <w:rFonts w:cs="Times New Roman"/>
        </w:rPr>
        <w:t>number of storms is located in areas with SSH greater than or equal to SSH</w:t>
      </w:r>
      <w:r w:rsidR="00A74E01">
        <w:rPr>
          <w:rFonts w:cs="Times New Roman"/>
          <w:vertAlign w:val="subscript"/>
        </w:rPr>
        <w:t>m</w:t>
      </w:r>
      <w:r w:rsidR="00A74E01">
        <w:rPr>
          <w:rFonts w:cs="Times New Roman"/>
        </w:rPr>
        <w:t xml:space="preserve"> </w:t>
      </w:r>
      <w:r w:rsidR="008722AE">
        <w:rPr>
          <w:rFonts w:cs="Times New Roman"/>
        </w:rPr>
        <w:t>(Fig 6</w:t>
      </w:r>
      <w:r w:rsidR="00F01590">
        <w:rPr>
          <w:rFonts w:cs="Times New Roman"/>
        </w:rPr>
        <w:t xml:space="preserve">). </w:t>
      </w:r>
      <w:r w:rsidR="000960A4">
        <w:rPr>
          <w:rFonts w:cs="Times New Roman"/>
        </w:rPr>
        <w:t>The significant finding here is th</w:t>
      </w:r>
      <w:r w:rsidR="0038246F">
        <w:rPr>
          <w:rFonts w:cs="Times New Roman"/>
        </w:rPr>
        <w:t xml:space="preserve">e hint of a relationship between </w:t>
      </w:r>
      <w:r w:rsidR="000960A4">
        <w:rPr>
          <w:rFonts w:cs="Times New Roman"/>
        </w:rPr>
        <w:t>SSH and TC count</w:t>
      </w:r>
      <w:r w:rsidR="0038246F">
        <w:rPr>
          <w:rFonts w:cs="Times New Roman"/>
        </w:rPr>
        <w:t xml:space="preserve"> on a multidecadal scale.</w:t>
      </w:r>
    </w:p>
    <w:p w:rsidR="00B722CA" w:rsidRDefault="00B722CA" w:rsidP="00C73692">
      <w:pPr>
        <w:spacing w:line="480" w:lineRule="auto"/>
        <w:contextualSpacing/>
        <w:rPr>
          <w:rFonts w:cs="Times New Roman"/>
        </w:rPr>
      </w:pPr>
    </w:p>
    <w:p w:rsidR="00F01590" w:rsidRDefault="00075443" w:rsidP="00C73692">
      <w:pPr>
        <w:spacing w:line="480" w:lineRule="auto"/>
        <w:contextualSpacing/>
        <w:rPr>
          <w:rFonts w:cs="Times New Roman"/>
        </w:rPr>
      </w:pPr>
      <w:r>
        <w:rPr>
          <w:rFonts w:cs="Times New Roman"/>
        </w:rPr>
        <w:t xml:space="preserve">The relationship of tropical cyclones to </w:t>
      </w:r>
      <w:r w:rsidR="0090008B">
        <w:rPr>
          <w:rFonts w:cs="Times New Roman"/>
        </w:rPr>
        <w:t>SSH</w:t>
      </w:r>
      <w:r>
        <w:rPr>
          <w:rFonts w:cs="Times New Roman"/>
        </w:rPr>
        <w:t xml:space="preserve"> is</w:t>
      </w:r>
      <w:r w:rsidR="00001AB9">
        <w:rPr>
          <w:rFonts w:cs="Times New Roman"/>
        </w:rPr>
        <w:t xml:space="preserve"> evident in</w:t>
      </w:r>
      <w:r>
        <w:rPr>
          <w:rFonts w:cs="Times New Roman"/>
        </w:rPr>
        <w:t xml:space="preserve"> longer times</w:t>
      </w:r>
      <w:r w:rsidR="00E27E3A">
        <w:rPr>
          <w:rFonts w:cs="Times New Roman"/>
        </w:rPr>
        <w:t>cales, given tha</w:t>
      </w:r>
      <w:r w:rsidR="00235BEE">
        <w:rPr>
          <w:rFonts w:cs="Times New Roman"/>
        </w:rPr>
        <w:t xml:space="preserve">t long-term </w:t>
      </w:r>
      <w:r w:rsidR="000960A4">
        <w:rPr>
          <w:rFonts w:cs="Times New Roman"/>
        </w:rPr>
        <w:t>SSH and cyclone</w:t>
      </w:r>
      <w:r w:rsidR="00E27E3A">
        <w:rPr>
          <w:rFonts w:cs="Times New Roman"/>
        </w:rPr>
        <w:t xml:space="preserve"> </w:t>
      </w:r>
      <w:r>
        <w:rPr>
          <w:rFonts w:cs="Times New Roman"/>
        </w:rPr>
        <w:t xml:space="preserve">patterns both vary with seasonal cycles and ocean circulation, processes that take place on monthly to decadal timescales (Mei et al., 2013; Fig 7B). </w:t>
      </w:r>
      <w:r w:rsidR="00CF728C">
        <w:rPr>
          <w:rFonts w:cs="Times New Roman"/>
        </w:rPr>
        <w:t>Low-frequency temporal analysis of tropical cyclone counts</w:t>
      </w:r>
      <w:r w:rsidR="0083744B">
        <w:rPr>
          <w:rFonts w:cs="Times New Roman"/>
        </w:rPr>
        <w:t xml:space="preserve"> remove</w:t>
      </w:r>
      <w:r w:rsidR="00ED4494">
        <w:rPr>
          <w:rFonts w:cs="Times New Roman"/>
        </w:rPr>
        <w:t>s</w:t>
      </w:r>
      <w:r w:rsidR="0083744B">
        <w:rPr>
          <w:rFonts w:cs="Times New Roman"/>
        </w:rPr>
        <w:t xml:space="preserve"> the noise of seasonal cycles and regional </w:t>
      </w:r>
      <w:r w:rsidR="000960A4">
        <w:rPr>
          <w:rFonts w:cs="Times New Roman"/>
        </w:rPr>
        <w:t xml:space="preserve">climate </w:t>
      </w:r>
      <w:r w:rsidR="0083744B">
        <w:rPr>
          <w:rFonts w:cs="Times New Roman"/>
        </w:rPr>
        <w:lastRenderedPageBreak/>
        <w:t>perturbations, allowing us to see</w:t>
      </w:r>
      <w:r w:rsidR="00CF728C">
        <w:rPr>
          <w:rFonts w:cs="Times New Roman"/>
        </w:rPr>
        <w:t xml:space="preserve"> the overarching trend in the</w:t>
      </w:r>
      <w:r w:rsidR="00001AB9">
        <w:rPr>
          <w:rFonts w:cs="Times New Roman"/>
        </w:rPr>
        <w:t xml:space="preserve"> time series</w:t>
      </w:r>
      <w:r w:rsidR="007D5EE9">
        <w:rPr>
          <w:rFonts w:cs="Times New Roman"/>
        </w:rPr>
        <w:t xml:space="preserve">. Though SSH and TC count lack a </w:t>
      </w:r>
      <w:r w:rsidR="000960A4">
        <w:rPr>
          <w:rFonts w:cs="Times New Roman"/>
        </w:rPr>
        <w:t xml:space="preserve">statistically </w:t>
      </w:r>
      <w:r w:rsidR="007D5EE9">
        <w:rPr>
          <w:rFonts w:cs="Times New Roman"/>
        </w:rPr>
        <w:t>significant correlation on the timescales explored here</w:t>
      </w:r>
      <w:r w:rsidR="000960A4">
        <w:rPr>
          <w:rFonts w:cs="Times New Roman"/>
        </w:rPr>
        <w:t xml:space="preserve"> (Table 2)</w:t>
      </w:r>
      <w:r w:rsidR="0038246F">
        <w:rPr>
          <w:rFonts w:cs="Times New Roman"/>
        </w:rPr>
        <w:t xml:space="preserve">, the distinct </w:t>
      </w:r>
      <w:r w:rsidR="007D5EE9">
        <w:rPr>
          <w:rFonts w:cs="Times New Roman"/>
        </w:rPr>
        <w:t xml:space="preserve">step pattern in the </w:t>
      </w:r>
      <w:r w:rsidR="0038246F">
        <w:rPr>
          <w:rFonts w:cs="Times New Roman"/>
        </w:rPr>
        <w:t>low-frequency comparison suggests</w:t>
      </w:r>
      <w:r w:rsidR="007D5EE9">
        <w:rPr>
          <w:rFonts w:cs="Times New Roman"/>
        </w:rPr>
        <w:t xml:space="preserve"> the need for further investigation. </w:t>
      </w:r>
      <w:r w:rsidR="00A1378D">
        <w:rPr>
          <w:rFonts w:cs="Times New Roman"/>
        </w:rPr>
        <w:t>This pattern, demonstrated in both variables, confirms the necessity of analyzing the yearly and decadal relationship of SSH and tropical cyclones to understa</w:t>
      </w:r>
      <w:r w:rsidR="00A72368">
        <w:rPr>
          <w:rFonts w:cs="Times New Roman"/>
        </w:rPr>
        <w:t xml:space="preserve">nd how they are </w:t>
      </w:r>
      <w:r w:rsidR="00A1378D">
        <w:rPr>
          <w:rFonts w:cs="Times New Roman"/>
        </w:rPr>
        <w:t>l</w:t>
      </w:r>
      <w:r w:rsidR="00A72368">
        <w:rPr>
          <w:rFonts w:cs="Times New Roman"/>
        </w:rPr>
        <w:t>inked</w:t>
      </w:r>
      <w:r w:rsidR="00A1378D">
        <w:rPr>
          <w:rFonts w:cs="Times New Roman"/>
        </w:rPr>
        <w:t>.</w:t>
      </w:r>
    </w:p>
    <w:p w:rsidR="00CF728C" w:rsidRDefault="00CF728C" w:rsidP="00C73692">
      <w:pPr>
        <w:spacing w:line="480" w:lineRule="auto"/>
        <w:contextualSpacing/>
        <w:rPr>
          <w:rFonts w:cs="Times New Roman"/>
        </w:rPr>
      </w:pPr>
    </w:p>
    <w:p w:rsidR="003F66B1" w:rsidRPr="003F66B1" w:rsidRDefault="007048E3" w:rsidP="00C73692">
      <w:pPr>
        <w:spacing w:line="480" w:lineRule="auto"/>
        <w:contextualSpacing/>
        <w:rPr>
          <w:rFonts w:cs="Times New Roman"/>
          <w:b/>
        </w:rPr>
      </w:pPr>
      <w:r>
        <w:rPr>
          <w:rFonts w:cs="Times New Roman"/>
          <w:b/>
        </w:rPr>
        <w:t>4.3 The future of tropical cyclones</w:t>
      </w:r>
    </w:p>
    <w:p w:rsidR="007139B2" w:rsidRDefault="00E41B16" w:rsidP="00C73692">
      <w:pPr>
        <w:spacing w:line="480" w:lineRule="auto"/>
        <w:contextualSpacing/>
        <w:rPr>
          <w:rFonts w:cs="Times New Roman"/>
        </w:rPr>
      </w:pPr>
      <w:r>
        <w:rPr>
          <w:rFonts w:cs="Times New Roman"/>
        </w:rPr>
        <w:t xml:space="preserve">Incorporation of </w:t>
      </w:r>
      <w:r w:rsidR="004963E8">
        <w:rPr>
          <w:rFonts w:cs="Times New Roman"/>
        </w:rPr>
        <w:t>our SSH</w:t>
      </w:r>
      <w:r w:rsidR="004963E8">
        <w:rPr>
          <w:rFonts w:cs="Times New Roman"/>
          <w:vertAlign w:val="subscript"/>
        </w:rPr>
        <w:t>m</w:t>
      </w:r>
      <w:r>
        <w:rPr>
          <w:rFonts w:cs="Times New Roman"/>
        </w:rPr>
        <w:t xml:space="preserve"> </w:t>
      </w:r>
      <w:r w:rsidR="004963E8">
        <w:rPr>
          <w:rFonts w:cs="Times New Roman"/>
        </w:rPr>
        <w:t xml:space="preserve">for anomalously intense cyclones </w:t>
      </w:r>
      <w:r w:rsidR="007607F1">
        <w:rPr>
          <w:rFonts w:cs="Times New Roman"/>
        </w:rPr>
        <w:t xml:space="preserve">can improve warnings for </w:t>
      </w:r>
      <w:r>
        <w:rPr>
          <w:rFonts w:cs="Times New Roman"/>
        </w:rPr>
        <w:t xml:space="preserve">oncoming </w:t>
      </w:r>
      <w:r w:rsidR="007607F1">
        <w:rPr>
          <w:rFonts w:cs="Times New Roman"/>
        </w:rPr>
        <w:t xml:space="preserve">tropical </w:t>
      </w:r>
      <w:r>
        <w:rPr>
          <w:rFonts w:cs="Times New Roman"/>
        </w:rPr>
        <w:t xml:space="preserve">storms. In a time </w:t>
      </w:r>
      <w:r w:rsidR="00ED4494">
        <w:rPr>
          <w:rFonts w:cs="Times New Roman"/>
        </w:rPr>
        <w:t>where extreme weather events may be</w:t>
      </w:r>
      <w:r>
        <w:rPr>
          <w:rFonts w:cs="Times New Roman"/>
        </w:rPr>
        <w:t xml:space="preserve"> </w:t>
      </w:r>
      <w:r w:rsidR="00ED4494">
        <w:rPr>
          <w:rFonts w:cs="Times New Roman"/>
        </w:rPr>
        <w:t>occurring more frequently</w:t>
      </w:r>
      <w:r>
        <w:rPr>
          <w:rFonts w:cs="Times New Roman"/>
        </w:rPr>
        <w:t xml:space="preserve"> and modern infrastructure is unprepared to endure these disturbances, considerable warning time for affected communities is essential.</w:t>
      </w:r>
      <w:r w:rsidR="00075443">
        <w:rPr>
          <w:rFonts w:cs="Times New Roman"/>
        </w:rPr>
        <w:t xml:space="preserve"> The results of this research</w:t>
      </w:r>
      <w:r w:rsidR="00963747">
        <w:rPr>
          <w:rFonts w:cs="Times New Roman"/>
        </w:rPr>
        <w:t xml:space="preserve"> reveal the low-frequency temporal relationship</w:t>
      </w:r>
      <w:r w:rsidR="00075443">
        <w:rPr>
          <w:rFonts w:cs="Times New Roman"/>
        </w:rPr>
        <w:t xml:space="preserve"> of </w:t>
      </w:r>
      <w:r w:rsidR="0090008B">
        <w:rPr>
          <w:rFonts w:cs="Times New Roman"/>
        </w:rPr>
        <w:t>SSH</w:t>
      </w:r>
      <w:r w:rsidR="00124DAD">
        <w:rPr>
          <w:rFonts w:cs="Times New Roman"/>
        </w:rPr>
        <w:t xml:space="preserve"> and tropical cyclone counts, and further research into this relationship could be</w:t>
      </w:r>
      <w:r w:rsidR="00075443">
        <w:rPr>
          <w:rFonts w:cs="Times New Roman"/>
        </w:rPr>
        <w:t xml:space="preserve"> essential</w:t>
      </w:r>
      <w:r w:rsidR="00C56502">
        <w:rPr>
          <w:rFonts w:cs="Times New Roman"/>
        </w:rPr>
        <w:t xml:space="preserve"> to preparing</w:t>
      </w:r>
      <w:r w:rsidR="00124DAD">
        <w:rPr>
          <w:rFonts w:cs="Times New Roman"/>
        </w:rPr>
        <w:t xml:space="preserve"> affected</w:t>
      </w:r>
      <w:r w:rsidR="00C56502">
        <w:rPr>
          <w:rFonts w:cs="Times New Roman"/>
        </w:rPr>
        <w:t xml:space="preserve"> communitie</w:t>
      </w:r>
      <w:r w:rsidR="00963747">
        <w:rPr>
          <w:rFonts w:cs="Times New Roman"/>
        </w:rPr>
        <w:t>s</w:t>
      </w:r>
      <w:r w:rsidR="00C56502">
        <w:rPr>
          <w:rFonts w:cs="Times New Roman"/>
        </w:rPr>
        <w:t>.</w:t>
      </w:r>
      <w:r w:rsidR="00F76DF8">
        <w:rPr>
          <w:rFonts w:cs="Times New Roman"/>
        </w:rPr>
        <w:t xml:space="preserve"> The close relationships between El Niño and SST as well as SST and TC </w:t>
      </w:r>
      <w:r w:rsidR="007139B2">
        <w:rPr>
          <w:rFonts w:cs="Times New Roman"/>
        </w:rPr>
        <w:t>count presented here</w:t>
      </w:r>
      <w:r w:rsidR="00F76DF8">
        <w:rPr>
          <w:rFonts w:cs="Times New Roman"/>
        </w:rPr>
        <w:t xml:space="preserve"> are increasingly relevant as rising sea surface heat content causes extreme El Niño events to become more frequent (Cai et al., 2014), and consequently increase TC count (Zhao et al., 2010).</w:t>
      </w:r>
      <w:r w:rsidR="00AC0232">
        <w:rPr>
          <w:rFonts w:cs="Times New Roman"/>
        </w:rPr>
        <w:t xml:space="preserve"> </w:t>
      </w:r>
      <w:r w:rsidR="0038246F">
        <w:rPr>
          <w:rFonts w:cs="Times New Roman"/>
        </w:rPr>
        <w:t>Diverse methods of understanding</w:t>
      </w:r>
      <w:r w:rsidR="007607F1">
        <w:rPr>
          <w:rFonts w:cs="Times New Roman"/>
        </w:rPr>
        <w:t xml:space="preserve"> tropical storm frequency</w:t>
      </w:r>
      <w:r w:rsidR="00963747">
        <w:rPr>
          <w:rFonts w:cs="Times New Roman"/>
        </w:rPr>
        <w:t xml:space="preserve"> on various timescales</w:t>
      </w:r>
      <w:r w:rsidR="007D5EE9">
        <w:rPr>
          <w:rFonts w:cs="Times New Roman"/>
        </w:rPr>
        <w:t xml:space="preserve"> will hone the accuracy of our models</w:t>
      </w:r>
      <w:r w:rsidR="00075443">
        <w:rPr>
          <w:rFonts w:cs="Times New Roman"/>
        </w:rPr>
        <w:t>, which will be</w:t>
      </w:r>
      <w:r w:rsidR="00C61468">
        <w:rPr>
          <w:rFonts w:cs="Times New Roman"/>
        </w:rPr>
        <w:t xml:space="preserve"> </w:t>
      </w:r>
      <w:r w:rsidR="00075443">
        <w:rPr>
          <w:rFonts w:cs="Times New Roman"/>
        </w:rPr>
        <w:t>invaluable</w:t>
      </w:r>
      <w:r w:rsidR="00C61468">
        <w:rPr>
          <w:rFonts w:cs="Times New Roman"/>
        </w:rPr>
        <w:t xml:space="preserve"> </w:t>
      </w:r>
      <w:r w:rsidR="00621A52">
        <w:rPr>
          <w:rFonts w:cs="Times New Roman"/>
        </w:rPr>
        <w:t>as the heat content of the upper ocean and sea level rise, leading to increased cyclone frequency</w:t>
      </w:r>
      <w:r w:rsidR="0083268D">
        <w:rPr>
          <w:rFonts w:cs="Times New Roman"/>
        </w:rPr>
        <w:t xml:space="preserve"> (Emanuel, 2008)</w:t>
      </w:r>
      <w:r w:rsidR="00621A52">
        <w:rPr>
          <w:rFonts w:cs="Times New Roman"/>
        </w:rPr>
        <w:t xml:space="preserve">. </w:t>
      </w:r>
    </w:p>
    <w:p w:rsidR="007139B2" w:rsidRDefault="007139B2" w:rsidP="00C73692">
      <w:pPr>
        <w:spacing w:line="480" w:lineRule="auto"/>
        <w:contextualSpacing/>
        <w:rPr>
          <w:rFonts w:cs="Times New Roman"/>
        </w:rPr>
      </w:pPr>
    </w:p>
    <w:p w:rsidR="00B106F7" w:rsidRDefault="007607F1" w:rsidP="00C73692">
      <w:pPr>
        <w:spacing w:line="480" w:lineRule="auto"/>
        <w:contextualSpacing/>
        <w:rPr>
          <w:rFonts w:cs="Times New Roman"/>
        </w:rPr>
      </w:pPr>
      <w:r>
        <w:rPr>
          <w:rFonts w:cs="Times New Roman"/>
        </w:rPr>
        <w:t>Directed macroscopic-</w:t>
      </w:r>
      <w:r w:rsidR="00CF728C">
        <w:rPr>
          <w:rFonts w:cs="Times New Roman"/>
        </w:rPr>
        <w:t xml:space="preserve">scale analysis of </w:t>
      </w:r>
      <w:r w:rsidR="0090008B">
        <w:rPr>
          <w:rFonts w:cs="Times New Roman"/>
        </w:rPr>
        <w:t>SSH</w:t>
      </w:r>
      <w:r w:rsidR="00CF728C">
        <w:rPr>
          <w:rFonts w:cs="Times New Roman"/>
        </w:rPr>
        <w:t xml:space="preserve">, </w:t>
      </w:r>
      <w:r w:rsidR="002D1F22">
        <w:rPr>
          <w:rFonts w:cs="Times New Roman"/>
        </w:rPr>
        <w:t>SST</w:t>
      </w:r>
      <w:r w:rsidR="00CF728C">
        <w:rPr>
          <w:rFonts w:cs="Times New Roman"/>
        </w:rPr>
        <w:t xml:space="preserve">, and tropical cyclone counts can reveal an underlying trend that can help us predict further </w:t>
      </w:r>
      <w:r w:rsidR="00FD6E3F">
        <w:rPr>
          <w:rFonts w:cs="Times New Roman"/>
        </w:rPr>
        <w:t>tropical cyclone</w:t>
      </w:r>
      <w:r w:rsidR="00CF728C">
        <w:rPr>
          <w:rFonts w:cs="Times New Roman"/>
        </w:rPr>
        <w:t xml:space="preserve"> patterns over monthl</w:t>
      </w:r>
      <w:r w:rsidR="006F1D86">
        <w:rPr>
          <w:rFonts w:cs="Times New Roman"/>
        </w:rPr>
        <w:t>y, yearly, and decadal timescales</w:t>
      </w:r>
      <w:r w:rsidR="00CF728C">
        <w:rPr>
          <w:rFonts w:cs="Times New Roman"/>
        </w:rPr>
        <w:t>.</w:t>
      </w:r>
      <w:r w:rsidR="005E3412">
        <w:rPr>
          <w:rFonts w:cs="Times New Roman"/>
        </w:rPr>
        <w:t xml:space="preserve"> We suggest evaluating climate models and existing multidecadal-scale </w:t>
      </w:r>
      <w:r w:rsidR="005E3412">
        <w:rPr>
          <w:rFonts w:cs="Times New Roman"/>
        </w:rPr>
        <w:lastRenderedPageBreak/>
        <w:t>SSH and TC count data for this relationship.</w:t>
      </w:r>
      <w:r w:rsidR="00001AB9">
        <w:rPr>
          <w:rFonts w:cs="Times New Roman"/>
        </w:rPr>
        <w:t xml:space="preserve"> The yearly to multidecadal relationship of TC count and other TC formation factors, such as low-level vorticity, humidity, and </w:t>
      </w:r>
      <w:r w:rsidR="005A6A7B">
        <w:rPr>
          <w:rFonts w:cs="Times New Roman"/>
        </w:rPr>
        <w:t>low vertical wind shear, merits investigation and comparison to our findings here.</w:t>
      </w:r>
      <w:r w:rsidR="00CF728C">
        <w:rPr>
          <w:rFonts w:cs="Times New Roman"/>
        </w:rPr>
        <w:t xml:space="preserve"> </w:t>
      </w:r>
      <w:r w:rsidR="00621A52">
        <w:rPr>
          <w:rFonts w:cs="Times New Roman"/>
        </w:rPr>
        <w:t>Moving forward, understanding th</w:t>
      </w:r>
      <w:r w:rsidR="00CF728C">
        <w:rPr>
          <w:rFonts w:cs="Times New Roman"/>
        </w:rPr>
        <w:t>e long-term consequences of the</w:t>
      </w:r>
      <w:r w:rsidR="00621A52">
        <w:rPr>
          <w:rFonts w:cs="Times New Roman"/>
        </w:rPr>
        <w:t xml:space="preserve"> relationship</w:t>
      </w:r>
      <w:r w:rsidR="00CF728C">
        <w:rPr>
          <w:rFonts w:cs="Times New Roman"/>
        </w:rPr>
        <w:t>s between these variables</w:t>
      </w:r>
      <w:r w:rsidR="00621A52">
        <w:rPr>
          <w:rFonts w:cs="Times New Roman"/>
        </w:rPr>
        <w:t xml:space="preserve"> can provide insight into the complex interconnected system of the ocean, the</w:t>
      </w:r>
      <w:r w:rsidR="00075443">
        <w:rPr>
          <w:rFonts w:cs="Times New Roman"/>
        </w:rPr>
        <w:t xml:space="preserve"> atmosphere, and human </w:t>
      </w:r>
      <w:r w:rsidR="004963E8">
        <w:rPr>
          <w:rFonts w:cs="Times New Roman"/>
        </w:rPr>
        <w:t>activities</w:t>
      </w:r>
      <w:r w:rsidR="00075443">
        <w:rPr>
          <w:rFonts w:cs="Times New Roman"/>
        </w:rPr>
        <w:t>.</w:t>
      </w: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p w:rsidR="00F76DF8" w:rsidRDefault="00F76DF8" w:rsidP="00C73692">
      <w:pPr>
        <w:spacing w:line="480" w:lineRule="auto"/>
        <w:contextualSpacing/>
        <w:rPr>
          <w:rFonts w:cs="Times New Roman"/>
        </w:rPr>
      </w:pPr>
    </w:p>
    <w:bookmarkEnd w:id="2"/>
    <w:p w:rsidR="002740E2" w:rsidRPr="00DC7BFA" w:rsidRDefault="002740E2" w:rsidP="00C73692">
      <w:pPr>
        <w:spacing w:line="480" w:lineRule="auto"/>
        <w:contextualSpacing/>
        <w:rPr>
          <w:rFonts w:cs="Times New Roman"/>
        </w:rPr>
      </w:pPr>
    </w:p>
    <w:tbl>
      <w:tblPr>
        <w:tblStyle w:val="LightShading-Accent1"/>
        <w:tblpPr w:leftFromText="180" w:rightFromText="180" w:vertAnchor="text" w:horzAnchor="margin" w:tblpY="390"/>
        <w:tblW w:w="5528" w:type="pct"/>
        <w:tblLook w:val="0620" w:firstRow="1" w:lastRow="0" w:firstColumn="0" w:lastColumn="0" w:noHBand="1" w:noVBand="1"/>
        <w:tblCaption w:val="Table 1. Data Summary"/>
      </w:tblPr>
      <w:tblGrid>
        <w:gridCol w:w="1003"/>
        <w:gridCol w:w="1110"/>
        <w:gridCol w:w="777"/>
        <w:gridCol w:w="1361"/>
        <w:gridCol w:w="1090"/>
        <w:gridCol w:w="5007"/>
      </w:tblGrid>
      <w:tr w:rsidR="005A6A7B" w:rsidRPr="00DC7BFA" w:rsidTr="005A6A7B">
        <w:trPr>
          <w:cnfStyle w:val="100000000000" w:firstRow="1" w:lastRow="0" w:firstColumn="0" w:lastColumn="0" w:oddVBand="0" w:evenVBand="0" w:oddHBand="0" w:evenHBand="0" w:firstRowFirstColumn="0" w:firstRowLastColumn="0" w:lastRowFirstColumn="0" w:lastRowLastColumn="0"/>
          <w:trHeight w:val="220"/>
        </w:trPr>
        <w:tc>
          <w:tcPr>
            <w:tcW w:w="467" w:type="pct"/>
            <w:tcBorders>
              <w:top w:val="single" w:sz="4" w:space="0" w:color="000000"/>
              <w:bottom w:val="single" w:sz="4" w:space="0" w:color="000000"/>
            </w:tcBorders>
            <w:noWrap/>
          </w:tcPr>
          <w:p w:rsidR="00050CE0" w:rsidRPr="00DC7BFA" w:rsidRDefault="00B873A6" w:rsidP="005A6A7B">
            <w:pPr>
              <w:contextualSpacing/>
              <w:rPr>
                <w:rFonts w:ascii="Times New Roman" w:hAnsi="Times New Roman" w:cs="Times New Roman"/>
                <w:b w:val="0"/>
                <w:color w:val="auto"/>
                <w:sz w:val="24"/>
                <w:szCs w:val="24"/>
              </w:rPr>
            </w:pPr>
            <w:r>
              <w:rPr>
                <w:rFonts w:ascii="Times New Roman" w:hAnsi="Times New Roman" w:cs="Times New Roman"/>
                <w:color w:val="auto"/>
                <w:sz w:val="24"/>
                <w:szCs w:val="24"/>
              </w:rPr>
              <w:lastRenderedPageBreak/>
              <w:t>Data</w:t>
            </w:r>
          </w:p>
        </w:tc>
        <w:tc>
          <w:tcPr>
            <w:tcW w:w="536" w:type="pct"/>
            <w:tcBorders>
              <w:top w:val="single" w:sz="4" w:space="0" w:color="auto"/>
              <w:bottom w:val="single" w:sz="4" w:space="0" w:color="000000"/>
            </w:tcBorders>
          </w:tcPr>
          <w:p w:rsidR="00050CE0" w:rsidRPr="00DC7BFA" w:rsidRDefault="00050CE0" w:rsidP="005A6A7B">
            <w:pPr>
              <w:contextualSpacing/>
              <w:rPr>
                <w:rFonts w:ascii="Times New Roman" w:hAnsi="Times New Roman" w:cs="Times New Roman"/>
                <w:b w:val="0"/>
                <w:color w:val="auto"/>
                <w:sz w:val="24"/>
                <w:szCs w:val="24"/>
              </w:rPr>
            </w:pPr>
            <w:r w:rsidRPr="00DC7BFA">
              <w:rPr>
                <w:rFonts w:ascii="Times New Roman" w:hAnsi="Times New Roman" w:cs="Times New Roman"/>
                <w:color w:val="auto"/>
                <w:sz w:val="24"/>
                <w:szCs w:val="24"/>
              </w:rPr>
              <w:t>Variable</w:t>
            </w:r>
          </w:p>
        </w:tc>
        <w:tc>
          <w:tcPr>
            <w:tcW w:w="380" w:type="pct"/>
            <w:tcBorders>
              <w:top w:val="single" w:sz="4" w:space="0" w:color="000000"/>
              <w:bottom w:val="single" w:sz="4" w:space="0" w:color="000000"/>
            </w:tcBorders>
          </w:tcPr>
          <w:p w:rsidR="00050CE0" w:rsidRPr="00DC7BFA" w:rsidRDefault="00050CE0" w:rsidP="005A6A7B">
            <w:pPr>
              <w:contextualSpacing/>
              <w:rPr>
                <w:rFonts w:ascii="Times New Roman" w:hAnsi="Times New Roman" w:cs="Times New Roman"/>
                <w:b w:val="0"/>
                <w:color w:val="auto"/>
                <w:sz w:val="24"/>
                <w:szCs w:val="24"/>
              </w:rPr>
            </w:pPr>
            <w:r w:rsidRPr="00DC7BFA">
              <w:rPr>
                <w:rFonts w:ascii="Times New Roman" w:hAnsi="Times New Roman" w:cs="Times New Roman"/>
                <w:color w:val="auto"/>
                <w:sz w:val="24"/>
                <w:szCs w:val="24"/>
              </w:rPr>
              <w:t>Units</w:t>
            </w:r>
          </w:p>
        </w:tc>
        <w:tc>
          <w:tcPr>
            <w:tcW w:w="662" w:type="pct"/>
            <w:tcBorders>
              <w:top w:val="single" w:sz="4" w:space="0" w:color="000000"/>
              <w:bottom w:val="single" w:sz="4" w:space="0" w:color="000000"/>
            </w:tcBorders>
          </w:tcPr>
          <w:p w:rsidR="00050CE0" w:rsidRPr="00DC7BFA" w:rsidRDefault="00050CE0" w:rsidP="005A6A7B">
            <w:pPr>
              <w:contextualSpacing/>
              <w:rPr>
                <w:rFonts w:ascii="Times New Roman" w:hAnsi="Times New Roman" w:cs="Times New Roman"/>
                <w:b w:val="0"/>
                <w:color w:val="auto"/>
                <w:sz w:val="24"/>
                <w:szCs w:val="24"/>
              </w:rPr>
            </w:pPr>
            <w:r w:rsidRPr="00DC7BFA">
              <w:rPr>
                <w:rFonts w:ascii="Times New Roman" w:hAnsi="Times New Roman" w:cs="Times New Roman"/>
                <w:color w:val="auto"/>
                <w:sz w:val="24"/>
                <w:szCs w:val="24"/>
              </w:rPr>
              <w:t>Sampling Resolution</w:t>
            </w:r>
          </w:p>
        </w:tc>
        <w:tc>
          <w:tcPr>
            <w:tcW w:w="531" w:type="pct"/>
            <w:tcBorders>
              <w:top w:val="single" w:sz="4" w:space="0" w:color="000000"/>
              <w:bottom w:val="single" w:sz="4" w:space="0" w:color="000000"/>
            </w:tcBorders>
          </w:tcPr>
          <w:p w:rsidR="00050CE0" w:rsidRPr="00DC7BFA" w:rsidRDefault="00050CE0" w:rsidP="005A6A7B">
            <w:pPr>
              <w:contextualSpacing/>
              <w:rPr>
                <w:rFonts w:ascii="Times New Roman" w:hAnsi="Times New Roman" w:cs="Times New Roman"/>
                <w:b w:val="0"/>
                <w:color w:val="auto"/>
                <w:sz w:val="24"/>
                <w:szCs w:val="24"/>
              </w:rPr>
            </w:pPr>
            <w:r w:rsidRPr="00DC7BFA">
              <w:rPr>
                <w:rFonts w:ascii="Times New Roman" w:hAnsi="Times New Roman" w:cs="Times New Roman"/>
                <w:color w:val="auto"/>
                <w:sz w:val="24"/>
                <w:szCs w:val="24"/>
              </w:rPr>
              <w:t>Time Frame</w:t>
            </w:r>
          </w:p>
        </w:tc>
        <w:tc>
          <w:tcPr>
            <w:tcW w:w="2423" w:type="pct"/>
            <w:tcBorders>
              <w:top w:val="single" w:sz="4" w:space="0" w:color="000000"/>
              <w:bottom w:val="single" w:sz="4" w:space="0" w:color="000000"/>
            </w:tcBorders>
          </w:tcPr>
          <w:p w:rsidR="00050CE0" w:rsidRPr="00DC7BFA" w:rsidRDefault="00B873A6" w:rsidP="005A6A7B">
            <w:pPr>
              <w:contextualSpacing/>
              <w:rPr>
                <w:rFonts w:ascii="Times New Roman" w:hAnsi="Times New Roman" w:cs="Times New Roman"/>
                <w:b w:val="0"/>
                <w:color w:val="auto"/>
                <w:sz w:val="24"/>
                <w:szCs w:val="24"/>
              </w:rPr>
            </w:pPr>
            <w:r>
              <w:rPr>
                <w:rFonts w:ascii="Times New Roman" w:hAnsi="Times New Roman" w:cs="Times New Roman"/>
                <w:color w:val="auto"/>
                <w:sz w:val="24"/>
                <w:szCs w:val="24"/>
              </w:rPr>
              <w:t>Source Reference</w:t>
            </w:r>
          </w:p>
        </w:tc>
      </w:tr>
      <w:tr w:rsidR="005A6A7B" w:rsidRPr="00DC7BFA" w:rsidTr="005A6A7B">
        <w:trPr>
          <w:trHeight w:val="427"/>
        </w:trPr>
        <w:tc>
          <w:tcPr>
            <w:tcW w:w="467" w:type="pct"/>
            <w:noWrap/>
          </w:tcPr>
          <w:p w:rsidR="00050CE0" w:rsidRPr="00DC7BFA" w:rsidRDefault="00050CE0" w:rsidP="005A6A7B">
            <w:pPr>
              <w:contextualSpacing/>
              <w:rPr>
                <w:rFonts w:ascii="Times New Roman" w:hAnsi="Times New Roman" w:cs="Times New Roman"/>
                <w:color w:val="auto"/>
                <w:sz w:val="24"/>
                <w:szCs w:val="24"/>
              </w:rPr>
            </w:pPr>
            <w:r w:rsidRPr="00DC7BFA">
              <w:rPr>
                <w:rFonts w:ascii="Times New Roman" w:hAnsi="Times New Roman" w:cs="Times New Roman"/>
                <w:color w:val="auto"/>
                <w:sz w:val="24"/>
                <w:szCs w:val="24"/>
              </w:rPr>
              <w:t>OAFlux</w:t>
            </w:r>
          </w:p>
        </w:tc>
        <w:tc>
          <w:tcPr>
            <w:tcW w:w="536" w:type="pct"/>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SST</w:t>
            </w:r>
          </w:p>
        </w:tc>
        <w:tc>
          <w:tcPr>
            <w:tcW w:w="380" w:type="pct"/>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°C</w:t>
            </w:r>
          </w:p>
        </w:tc>
        <w:tc>
          <w:tcPr>
            <w:tcW w:w="662" w:type="pct"/>
          </w:tcPr>
          <w:p w:rsidR="00050CE0" w:rsidRPr="00DC7BFA" w:rsidRDefault="00050CE0" w:rsidP="005A6A7B">
            <w:pPr>
              <w:pStyle w:val="DecimalAligned"/>
              <w:contextualSpacing/>
              <w:rPr>
                <w:rFonts w:ascii="Times New Roman" w:hAnsi="Times New Roman"/>
                <w:b/>
                <w:color w:val="auto"/>
                <w:sz w:val="24"/>
                <w:szCs w:val="24"/>
              </w:rPr>
            </w:pPr>
            <w:r w:rsidRPr="00DC7BFA">
              <w:rPr>
                <w:rFonts w:ascii="Times New Roman" w:hAnsi="Times New Roman"/>
                <w:color w:val="auto"/>
                <w:sz w:val="24"/>
                <w:szCs w:val="24"/>
              </w:rPr>
              <w:t>Monthly, by 1°</w:t>
            </w:r>
          </w:p>
        </w:tc>
        <w:tc>
          <w:tcPr>
            <w:tcW w:w="531" w:type="pct"/>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1958-Present</w:t>
            </w:r>
          </w:p>
        </w:tc>
        <w:tc>
          <w:tcPr>
            <w:tcW w:w="2423" w:type="pct"/>
          </w:tcPr>
          <w:p w:rsidR="00B873A6" w:rsidRPr="00B873A6" w:rsidRDefault="00B873A6" w:rsidP="005A6A7B">
            <w:pPr>
              <w:pStyle w:val="DecimalAligned"/>
              <w:contextualSpacing/>
              <w:rPr>
                <w:rFonts w:ascii="Times New Roman" w:hAnsi="Times New Roman"/>
                <w:color w:val="auto"/>
                <w:sz w:val="24"/>
                <w:szCs w:val="24"/>
              </w:rPr>
            </w:pPr>
            <w:r w:rsidRPr="00B873A6">
              <w:rPr>
                <w:rFonts w:ascii="Times New Roman" w:hAnsi="Times New Roman"/>
                <w:color w:val="auto"/>
                <w:sz w:val="24"/>
                <w:szCs w:val="24"/>
              </w:rPr>
              <w:t xml:space="preserve">Woods Hole Oceanographic Institution, and NOAA Climate Observations and Monitoring </w:t>
            </w:r>
          </w:p>
          <w:p w:rsidR="00050CE0" w:rsidRPr="00DC7BFA" w:rsidRDefault="00B873A6" w:rsidP="005A6A7B">
            <w:pPr>
              <w:pStyle w:val="DecimalAligned"/>
              <w:contextualSpacing/>
              <w:rPr>
                <w:rFonts w:ascii="Times New Roman" w:hAnsi="Times New Roman"/>
                <w:color w:val="auto"/>
                <w:sz w:val="24"/>
                <w:szCs w:val="24"/>
              </w:rPr>
            </w:pPr>
            <w:r w:rsidRPr="00B873A6">
              <w:rPr>
                <w:rFonts w:ascii="Times New Roman" w:hAnsi="Times New Roman"/>
                <w:color w:val="auto"/>
                <w:sz w:val="24"/>
                <w:szCs w:val="24"/>
              </w:rPr>
              <w:t>Program. 2013. OAFlux Monthly Sea Surface Temperature.</w:t>
            </w:r>
          </w:p>
        </w:tc>
      </w:tr>
      <w:tr w:rsidR="005A6A7B" w:rsidRPr="00DC7BFA" w:rsidTr="005A6A7B">
        <w:trPr>
          <w:trHeight w:val="427"/>
        </w:trPr>
        <w:tc>
          <w:tcPr>
            <w:tcW w:w="467" w:type="pct"/>
            <w:noWrap/>
          </w:tcPr>
          <w:p w:rsidR="00050CE0" w:rsidRPr="00DC7BFA" w:rsidRDefault="00050CE0" w:rsidP="005A6A7B">
            <w:pPr>
              <w:contextualSpacing/>
              <w:rPr>
                <w:rFonts w:ascii="Times New Roman" w:hAnsi="Times New Roman" w:cs="Times New Roman"/>
                <w:color w:val="auto"/>
                <w:sz w:val="24"/>
                <w:szCs w:val="24"/>
              </w:rPr>
            </w:pPr>
            <w:r w:rsidRPr="00DC7BFA">
              <w:rPr>
                <w:rFonts w:ascii="Times New Roman" w:hAnsi="Times New Roman" w:cs="Times New Roman"/>
                <w:color w:val="auto"/>
                <w:sz w:val="24"/>
                <w:szCs w:val="24"/>
              </w:rPr>
              <w:t xml:space="preserve">Aviso </w:t>
            </w:r>
          </w:p>
        </w:tc>
        <w:tc>
          <w:tcPr>
            <w:tcW w:w="536" w:type="pct"/>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SSH</w:t>
            </w:r>
          </w:p>
        </w:tc>
        <w:tc>
          <w:tcPr>
            <w:tcW w:w="380" w:type="pct"/>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m</w:t>
            </w:r>
          </w:p>
        </w:tc>
        <w:tc>
          <w:tcPr>
            <w:tcW w:w="662" w:type="pct"/>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Monthly, by 0.25°</w:t>
            </w:r>
          </w:p>
        </w:tc>
        <w:tc>
          <w:tcPr>
            <w:tcW w:w="531" w:type="pct"/>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1993-Present</w:t>
            </w:r>
          </w:p>
        </w:tc>
        <w:tc>
          <w:tcPr>
            <w:tcW w:w="2423" w:type="pct"/>
          </w:tcPr>
          <w:p w:rsidR="00B873A6" w:rsidRPr="00B873A6" w:rsidRDefault="00B873A6" w:rsidP="005A6A7B">
            <w:pPr>
              <w:pStyle w:val="DecimalAligned"/>
              <w:contextualSpacing/>
              <w:rPr>
                <w:rFonts w:ascii="Times New Roman" w:hAnsi="Times New Roman"/>
                <w:color w:val="auto"/>
                <w:sz w:val="24"/>
                <w:szCs w:val="24"/>
              </w:rPr>
            </w:pPr>
            <w:r w:rsidRPr="00B873A6">
              <w:rPr>
                <w:rFonts w:ascii="Times New Roman" w:hAnsi="Times New Roman"/>
                <w:color w:val="auto"/>
                <w:sz w:val="24"/>
                <w:szCs w:val="24"/>
              </w:rPr>
              <w:t xml:space="preserve">Centre national d'études spatiales, Center for Topographic studies of the Ocean and </w:t>
            </w:r>
          </w:p>
          <w:p w:rsidR="00050CE0" w:rsidRPr="00DC7BFA" w:rsidRDefault="00B873A6" w:rsidP="005A6A7B">
            <w:pPr>
              <w:pStyle w:val="DecimalAligned"/>
              <w:contextualSpacing/>
              <w:rPr>
                <w:rFonts w:ascii="Times New Roman" w:hAnsi="Times New Roman"/>
                <w:color w:val="auto"/>
                <w:sz w:val="24"/>
                <w:szCs w:val="24"/>
              </w:rPr>
            </w:pPr>
            <w:r w:rsidRPr="00B873A6">
              <w:rPr>
                <w:rFonts w:ascii="Times New Roman" w:hAnsi="Times New Roman"/>
                <w:color w:val="auto"/>
                <w:sz w:val="24"/>
                <w:szCs w:val="24"/>
              </w:rPr>
              <w:t>Hydrosphere, Observatoire Midi-Pyrénées, Copernicus Marine and Environment Monitoring Service, and Aviso. Aviso Daily SSH.</w:t>
            </w:r>
          </w:p>
        </w:tc>
      </w:tr>
      <w:tr w:rsidR="005A6A7B" w:rsidRPr="00DC7BFA" w:rsidTr="005A6A7B">
        <w:trPr>
          <w:trHeight w:val="427"/>
        </w:trPr>
        <w:tc>
          <w:tcPr>
            <w:tcW w:w="467" w:type="pct"/>
            <w:noWrap/>
          </w:tcPr>
          <w:p w:rsidR="00050CE0" w:rsidRPr="00DC7BFA" w:rsidRDefault="00050CE0" w:rsidP="005A6A7B">
            <w:pPr>
              <w:contextualSpacing/>
              <w:rPr>
                <w:rFonts w:ascii="Times New Roman" w:hAnsi="Times New Roman" w:cs="Times New Roman"/>
                <w:color w:val="auto"/>
                <w:sz w:val="24"/>
                <w:szCs w:val="24"/>
              </w:rPr>
            </w:pPr>
            <w:r w:rsidRPr="00DC7BFA">
              <w:rPr>
                <w:rFonts w:ascii="Times New Roman" w:hAnsi="Times New Roman" w:cs="Times New Roman"/>
                <w:color w:val="auto"/>
                <w:sz w:val="24"/>
                <w:szCs w:val="24"/>
              </w:rPr>
              <w:t>Unisys</w:t>
            </w:r>
          </w:p>
        </w:tc>
        <w:tc>
          <w:tcPr>
            <w:tcW w:w="536" w:type="pct"/>
          </w:tcPr>
          <w:p w:rsidR="00050CE0" w:rsidRPr="00DC7BFA" w:rsidRDefault="00CC26BD" w:rsidP="005A6A7B">
            <w:pPr>
              <w:pStyle w:val="DecimalAligned"/>
              <w:contextualSpacing/>
              <w:rPr>
                <w:rFonts w:ascii="Times New Roman" w:hAnsi="Times New Roman"/>
                <w:color w:val="auto"/>
                <w:sz w:val="24"/>
                <w:szCs w:val="24"/>
              </w:rPr>
            </w:pPr>
            <w:r>
              <w:rPr>
                <w:rFonts w:ascii="Times New Roman" w:hAnsi="Times New Roman"/>
                <w:color w:val="auto"/>
                <w:sz w:val="24"/>
                <w:szCs w:val="24"/>
              </w:rPr>
              <w:t>Cyclone</w:t>
            </w:r>
            <w:r w:rsidR="00050CE0" w:rsidRPr="00DC7BFA">
              <w:rPr>
                <w:rFonts w:ascii="Times New Roman" w:hAnsi="Times New Roman"/>
                <w:color w:val="auto"/>
                <w:sz w:val="24"/>
                <w:szCs w:val="24"/>
              </w:rPr>
              <w:t xml:space="preserve"> count</w:t>
            </w:r>
          </w:p>
        </w:tc>
        <w:tc>
          <w:tcPr>
            <w:tcW w:w="380" w:type="pct"/>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N/A</w:t>
            </w:r>
          </w:p>
        </w:tc>
        <w:tc>
          <w:tcPr>
            <w:tcW w:w="662" w:type="pct"/>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Monthly</w:t>
            </w:r>
          </w:p>
        </w:tc>
        <w:tc>
          <w:tcPr>
            <w:tcW w:w="531" w:type="pct"/>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1945-2011</w:t>
            </w:r>
          </w:p>
        </w:tc>
        <w:tc>
          <w:tcPr>
            <w:tcW w:w="2423" w:type="pct"/>
          </w:tcPr>
          <w:p w:rsidR="00050CE0" w:rsidRPr="00DC7BFA" w:rsidRDefault="00B873A6" w:rsidP="005A6A7B">
            <w:pPr>
              <w:pStyle w:val="DecimalAligned"/>
              <w:contextualSpacing/>
              <w:rPr>
                <w:rFonts w:ascii="Times New Roman" w:hAnsi="Times New Roman"/>
                <w:color w:val="auto"/>
                <w:sz w:val="24"/>
                <w:szCs w:val="24"/>
              </w:rPr>
            </w:pPr>
            <w:r w:rsidRPr="00B873A6">
              <w:rPr>
                <w:rFonts w:ascii="Times New Roman" w:hAnsi="Times New Roman"/>
                <w:color w:val="auto"/>
                <w:sz w:val="24"/>
                <w:szCs w:val="24"/>
              </w:rPr>
              <w:t>Unisys Weather, National Weather Service. 2017. Western Paci</w:t>
            </w:r>
            <w:r>
              <w:rPr>
                <w:rFonts w:ascii="Times New Roman" w:hAnsi="Times New Roman"/>
                <w:color w:val="auto"/>
                <w:sz w:val="24"/>
                <w:szCs w:val="24"/>
              </w:rPr>
              <w:t xml:space="preserve">fic Hurricane Tracking Data by </w:t>
            </w:r>
            <w:r w:rsidRPr="00B873A6">
              <w:rPr>
                <w:rFonts w:ascii="Times New Roman" w:hAnsi="Times New Roman"/>
                <w:color w:val="auto"/>
                <w:sz w:val="24"/>
                <w:szCs w:val="24"/>
              </w:rPr>
              <w:t>Year. Retrieved from: http://weather.unisys.com/hu</w:t>
            </w:r>
            <w:r>
              <w:rPr>
                <w:rFonts w:ascii="Times New Roman" w:hAnsi="Times New Roman"/>
                <w:color w:val="auto"/>
                <w:sz w:val="24"/>
                <w:szCs w:val="24"/>
              </w:rPr>
              <w:t>rricane/w_pacific/.</w:t>
            </w:r>
          </w:p>
        </w:tc>
      </w:tr>
      <w:tr w:rsidR="005A6A7B" w:rsidRPr="00DC7BFA" w:rsidTr="005A6A7B">
        <w:trPr>
          <w:trHeight w:val="427"/>
        </w:trPr>
        <w:tc>
          <w:tcPr>
            <w:tcW w:w="467" w:type="pct"/>
            <w:tcBorders>
              <w:bottom w:val="single" w:sz="4" w:space="0" w:color="auto"/>
            </w:tcBorders>
            <w:noWrap/>
          </w:tcPr>
          <w:p w:rsidR="00050CE0" w:rsidRPr="00DC7BFA" w:rsidRDefault="00050CE0" w:rsidP="005A6A7B">
            <w:pPr>
              <w:contextualSpacing/>
              <w:rPr>
                <w:rFonts w:ascii="Times New Roman" w:hAnsi="Times New Roman" w:cs="Times New Roman"/>
                <w:color w:val="auto"/>
                <w:sz w:val="24"/>
                <w:szCs w:val="24"/>
              </w:rPr>
            </w:pPr>
            <w:r w:rsidRPr="00DC7BFA">
              <w:rPr>
                <w:rFonts w:ascii="Times New Roman" w:hAnsi="Times New Roman" w:cs="Times New Roman"/>
                <w:color w:val="auto"/>
                <w:sz w:val="24"/>
                <w:szCs w:val="24"/>
              </w:rPr>
              <w:t>JISAO</w:t>
            </w:r>
          </w:p>
        </w:tc>
        <w:tc>
          <w:tcPr>
            <w:tcW w:w="536" w:type="pct"/>
            <w:tcBorders>
              <w:bottom w:val="single" w:sz="4" w:space="0" w:color="000000"/>
            </w:tcBorders>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Ni</w:t>
            </w:r>
            <w:r w:rsidRPr="00DC7BFA">
              <w:rPr>
                <w:rFonts w:ascii="Times New Roman" w:hAnsi="Times New Roman"/>
                <w:bCs/>
                <w:color w:val="auto"/>
                <w:sz w:val="24"/>
                <w:szCs w:val="24"/>
                <w:shd w:val="clear" w:color="auto" w:fill="FFFFFF"/>
              </w:rPr>
              <w:t>ñ</w:t>
            </w:r>
            <w:r w:rsidRPr="00DC7BFA">
              <w:rPr>
                <w:rFonts w:ascii="Times New Roman" w:hAnsi="Times New Roman"/>
                <w:color w:val="auto"/>
                <w:sz w:val="24"/>
                <w:szCs w:val="24"/>
              </w:rPr>
              <w:t>o 4 Index</w:t>
            </w:r>
          </w:p>
        </w:tc>
        <w:tc>
          <w:tcPr>
            <w:tcW w:w="380" w:type="pct"/>
            <w:tcBorders>
              <w:bottom w:val="single" w:sz="4" w:space="0" w:color="000000"/>
            </w:tcBorders>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°C</w:t>
            </w:r>
          </w:p>
        </w:tc>
        <w:tc>
          <w:tcPr>
            <w:tcW w:w="662" w:type="pct"/>
            <w:tcBorders>
              <w:bottom w:val="single" w:sz="4" w:space="0" w:color="auto"/>
            </w:tcBorders>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Monthly</w:t>
            </w:r>
          </w:p>
        </w:tc>
        <w:tc>
          <w:tcPr>
            <w:tcW w:w="531" w:type="pct"/>
            <w:tcBorders>
              <w:bottom w:val="single" w:sz="4" w:space="0" w:color="auto"/>
            </w:tcBorders>
          </w:tcPr>
          <w:p w:rsidR="00050CE0" w:rsidRPr="00DC7BFA" w:rsidRDefault="00050CE0" w:rsidP="005A6A7B">
            <w:pPr>
              <w:pStyle w:val="DecimalAligned"/>
              <w:contextualSpacing/>
              <w:rPr>
                <w:rFonts w:ascii="Times New Roman" w:hAnsi="Times New Roman"/>
                <w:color w:val="auto"/>
                <w:sz w:val="24"/>
                <w:szCs w:val="24"/>
              </w:rPr>
            </w:pPr>
            <w:r w:rsidRPr="00DC7BFA">
              <w:rPr>
                <w:rFonts w:ascii="Times New Roman" w:hAnsi="Times New Roman"/>
                <w:color w:val="auto"/>
                <w:sz w:val="24"/>
                <w:szCs w:val="24"/>
              </w:rPr>
              <w:t>1982-Present</w:t>
            </w:r>
          </w:p>
        </w:tc>
        <w:tc>
          <w:tcPr>
            <w:tcW w:w="2423" w:type="pct"/>
            <w:tcBorders>
              <w:bottom w:val="single" w:sz="4" w:space="0" w:color="auto"/>
            </w:tcBorders>
          </w:tcPr>
          <w:p w:rsidR="00050CE0" w:rsidRPr="00DC7BFA" w:rsidRDefault="00B873A6" w:rsidP="005A6A7B">
            <w:pPr>
              <w:pStyle w:val="DecimalAligned"/>
              <w:contextualSpacing/>
              <w:rPr>
                <w:rFonts w:ascii="Times New Roman" w:hAnsi="Times New Roman"/>
                <w:color w:val="auto"/>
                <w:sz w:val="24"/>
                <w:szCs w:val="24"/>
              </w:rPr>
            </w:pPr>
            <w:r w:rsidRPr="00B873A6">
              <w:rPr>
                <w:rFonts w:ascii="Times New Roman" w:hAnsi="Times New Roman"/>
                <w:color w:val="auto"/>
                <w:sz w:val="24"/>
                <w:szCs w:val="24"/>
              </w:rPr>
              <w:t xml:space="preserve">University of Washington College of the Environment, Joint </w:t>
            </w:r>
            <w:r>
              <w:rPr>
                <w:rFonts w:ascii="Times New Roman" w:hAnsi="Times New Roman"/>
                <w:color w:val="auto"/>
                <w:sz w:val="24"/>
                <w:szCs w:val="24"/>
              </w:rPr>
              <w:t xml:space="preserve">Institute for the Study of the </w:t>
            </w:r>
            <w:r w:rsidRPr="00B873A6">
              <w:rPr>
                <w:rFonts w:ascii="Times New Roman" w:hAnsi="Times New Roman"/>
                <w:color w:val="auto"/>
                <w:sz w:val="24"/>
                <w:szCs w:val="24"/>
              </w:rPr>
              <w:t>Atmosphere and Ocean. 2017. Nino 4 Sea Surface Temperature (SST) anomaly indices. Retrieved from http://jisao.washington.edu/data-realtime_clim</w:t>
            </w:r>
            <w:r>
              <w:rPr>
                <w:rFonts w:ascii="Times New Roman" w:hAnsi="Times New Roman"/>
                <w:color w:val="auto"/>
                <w:sz w:val="24"/>
                <w:szCs w:val="24"/>
              </w:rPr>
              <w:t>ate_data.</w:t>
            </w:r>
          </w:p>
        </w:tc>
      </w:tr>
    </w:tbl>
    <w:p w:rsidR="00050CE0" w:rsidRPr="00DC7BFA" w:rsidRDefault="00050CE0" w:rsidP="00C73692">
      <w:pPr>
        <w:spacing w:line="480" w:lineRule="auto"/>
        <w:contextualSpacing/>
        <w:rPr>
          <w:rFonts w:cs="Times New Roman"/>
          <w:szCs w:val="24"/>
        </w:rPr>
      </w:pPr>
      <w:r w:rsidRPr="00330C4D">
        <w:rPr>
          <w:rFonts w:cs="Times New Roman"/>
          <w:b/>
          <w:szCs w:val="24"/>
        </w:rPr>
        <w:t>Table 1.</w:t>
      </w:r>
      <w:r w:rsidRPr="00DC7BFA">
        <w:rPr>
          <w:rFonts w:cs="Times New Roman"/>
          <w:szCs w:val="24"/>
        </w:rPr>
        <w:t xml:space="preserve"> Data Summary</w:t>
      </w:r>
    </w:p>
    <w:p w:rsidR="00F86A85" w:rsidRDefault="00F86A85" w:rsidP="00C73692">
      <w:pPr>
        <w:spacing w:line="480" w:lineRule="auto"/>
        <w:contextualSpacing/>
        <w:rPr>
          <w:rFonts w:cs="Times New Roman"/>
          <w:b/>
        </w:rPr>
      </w:pPr>
    </w:p>
    <w:p w:rsidR="007C5D53" w:rsidRDefault="007C5D53" w:rsidP="00C73692">
      <w:pPr>
        <w:spacing w:line="480" w:lineRule="auto"/>
        <w:contextualSpacing/>
        <w:rPr>
          <w:rFonts w:cs="Times New Roman"/>
          <w:b/>
        </w:rPr>
      </w:pPr>
    </w:p>
    <w:p w:rsidR="007C5D53" w:rsidRDefault="007C5D53" w:rsidP="00C73692">
      <w:pPr>
        <w:spacing w:line="480" w:lineRule="auto"/>
        <w:contextualSpacing/>
        <w:rPr>
          <w:rFonts w:cs="Times New Roman"/>
          <w:b/>
        </w:rPr>
      </w:pPr>
    </w:p>
    <w:p w:rsidR="007C5D53" w:rsidRDefault="007C5D53" w:rsidP="00C73692">
      <w:pPr>
        <w:spacing w:line="480" w:lineRule="auto"/>
        <w:contextualSpacing/>
        <w:rPr>
          <w:rFonts w:cs="Times New Roman"/>
          <w:b/>
        </w:rPr>
      </w:pPr>
    </w:p>
    <w:p w:rsidR="00BD602D" w:rsidRDefault="00BD602D" w:rsidP="00C73692">
      <w:pPr>
        <w:spacing w:line="240" w:lineRule="auto"/>
        <w:contextualSpacing/>
        <w:rPr>
          <w:rFonts w:cs="Times New Roman"/>
        </w:rPr>
      </w:pPr>
    </w:p>
    <w:p w:rsidR="00BD602D" w:rsidRDefault="00BD602D" w:rsidP="00C73692">
      <w:pPr>
        <w:spacing w:line="240" w:lineRule="auto"/>
        <w:contextualSpacing/>
        <w:rPr>
          <w:rFonts w:cs="Times New Roman"/>
        </w:rPr>
      </w:pPr>
    </w:p>
    <w:p w:rsidR="00922B8E" w:rsidRDefault="00922B8E" w:rsidP="00C73692">
      <w:pPr>
        <w:spacing w:line="240" w:lineRule="auto"/>
        <w:contextualSpacing/>
        <w:rPr>
          <w:rFonts w:cs="Times New Roman"/>
        </w:rPr>
      </w:pPr>
    </w:p>
    <w:p w:rsidR="00E11D59" w:rsidRDefault="00E11D59" w:rsidP="00C73692">
      <w:pPr>
        <w:spacing w:line="240" w:lineRule="auto"/>
        <w:contextualSpacing/>
        <w:rPr>
          <w:rFonts w:cs="Times New Roman"/>
        </w:rPr>
      </w:pPr>
    </w:p>
    <w:p w:rsidR="00E11D59" w:rsidRDefault="00E11D59" w:rsidP="00C73692">
      <w:pPr>
        <w:spacing w:line="240" w:lineRule="auto"/>
        <w:contextualSpacing/>
        <w:rPr>
          <w:rFonts w:cs="Times New Roman"/>
        </w:rPr>
      </w:pPr>
    </w:p>
    <w:p w:rsidR="00922B8E" w:rsidRDefault="00922B8E" w:rsidP="00C73692">
      <w:pPr>
        <w:spacing w:line="240" w:lineRule="auto"/>
        <w:contextualSpacing/>
        <w:rPr>
          <w:rFonts w:cs="Times New Roman"/>
        </w:rPr>
      </w:pPr>
    </w:p>
    <w:p w:rsidR="00922B8E" w:rsidRDefault="00922B8E" w:rsidP="00C73692">
      <w:pPr>
        <w:spacing w:line="240" w:lineRule="auto"/>
        <w:contextualSpacing/>
        <w:rPr>
          <w:rFonts w:cs="Times New Roman"/>
        </w:rPr>
      </w:pPr>
    </w:p>
    <w:p w:rsidR="00922B8E" w:rsidRDefault="00922B8E"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330C4D" w:rsidRDefault="00330C4D" w:rsidP="00C73692">
      <w:pPr>
        <w:spacing w:line="240" w:lineRule="auto"/>
        <w:contextualSpacing/>
        <w:rPr>
          <w:rFonts w:cs="Times New Roman"/>
        </w:rPr>
      </w:pPr>
      <w:r w:rsidRPr="00330C4D">
        <w:rPr>
          <w:rFonts w:cs="Times New Roman"/>
          <w:b/>
        </w:rPr>
        <w:lastRenderedPageBreak/>
        <w:t>Table 2.</w:t>
      </w:r>
      <w:r w:rsidR="0090008B">
        <w:rPr>
          <w:rFonts w:cs="Times New Roman"/>
        </w:rPr>
        <w:t xml:space="preserve"> Summary of SST, SSH, ENSO</w:t>
      </w:r>
      <w:r>
        <w:rPr>
          <w:rFonts w:cs="Times New Roman"/>
        </w:rPr>
        <w:t>, and tropical cyclone count relationships.</w:t>
      </w:r>
    </w:p>
    <w:tbl>
      <w:tblPr>
        <w:tblStyle w:val="ListTable6Colorful"/>
        <w:tblW w:w="9900" w:type="dxa"/>
        <w:tblLook w:val="04A0" w:firstRow="1" w:lastRow="0" w:firstColumn="1" w:lastColumn="0" w:noHBand="0" w:noVBand="1"/>
      </w:tblPr>
      <w:tblGrid>
        <w:gridCol w:w="2340"/>
        <w:gridCol w:w="2610"/>
        <w:gridCol w:w="2880"/>
        <w:gridCol w:w="2070"/>
      </w:tblGrid>
      <w:tr w:rsidR="0087740E" w:rsidTr="0087740E">
        <w:trPr>
          <w:cnfStyle w:val="100000000000" w:firstRow="1" w:lastRow="0" w:firstColumn="0" w:lastColumn="0" w:oddVBand="0" w:evenVBand="0" w:oddHBand="0"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2340" w:type="dxa"/>
          </w:tcPr>
          <w:p w:rsidR="0087740E" w:rsidRDefault="0087740E" w:rsidP="00C73692">
            <w:pPr>
              <w:contextualSpacing/>
              <w:jc w:val="center"/>
              <w:rPr>
                <w:rFonts w:cs="Times New Roman"/>
              </w:rPr>
            </w:pPr>
            <w:r>
              <w:rPr>
                <w:rFonts w:cs="Times New Roman"/>
              </w:rPr>
              <w:t>Relationship</w:t>
            </w:r>
          </w:p>
        </w:tc>
        <w:tc>
          <w:tcPr>
            <w:tcW w:w="2610" w:type="dxa"/>
          </w:tcPr>
          <w:p w:rsidR="0087740E" w:rsidRDefault="0087740E" w:rsidP="00C73692">
            <w:pPr>
              <w:contextualSpacing/>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Timescale</w:t>
            </w:r>
          </w:p>
        </w:tc>
        <w:tc>
          <w:tcPr>
            <w:tcW w:w="2880" w:type="dxa"/>
          </w:tcPr>
          <w:p w:rsidR="0087740E" w:rsidRDefault="0087740E" w:rsidP="00C73692">
            <w:pPr>
              <w:contextualSpacing/>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Pearson correlation coefficient</w:t>
            </w:r>
          </w:p>
        </w:tc>
        <w:tc>
          <w:tcPr>
            <w:tcW w:w="2070" w:type="dxa"/>
          </w:tcPr>
          <w:p w:rsidR="0087740E" w:rsidRDefault="0087740E" w:rsidP="00C73692">
            <w:pPr>
              <w:contextualSpacing/>
              <w:jc w:val="center"/>
              <w:cnfStyle w:val="100000000000" w:firstRow="1" w:lastRow="0" w:firstColumn="0" w:lastColumn="0" w:oddVBand="0" w:evenVBand="0" w:oddHBand="0" w:evenHBand="0" w:firstRowFirstColumn="0" w:firstRowLastColumn="0" w:lastRowFirstColumn="0" w:lastRowLastColumn="0"/>
              <w:rPr>
                <w:rFonts w:cs="Times New Roman"/>
              </w:rPr>
            </w:pPr>
            <w:r>
              <w:rPr>
                <w:rFonts w:cs="Times New Roman"/>
              </w:rPr>
              <w:t>p-value</w:t>
            </w:r>
          </w:p>
        </w:tc>
      </w:tr>
      <w:tr w:rsidR="0087740E" w:rsidTr="0087740E">
        <w:trPr>
          <w:cnfStyle w:val="000000100000" w:firstRow="0" w:lastRow="0" w:firstColumn="0" w:lastColumn="0" w:oddVBand="0" w:evenVBand="0" w:oddHBand="1" w:evenHBand="0" w:firstRowFirstColumn="0" w:firstRowLastColumn="0" w:lastRowFirstColumn="0" w:lastRowLastColumn="0"/>
          <w:trHeight w:val="887"/>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tcPr>
          <w:p w:rsidR="0087740E" w:rsidRDefault="0087740E" w:rsidP="00C73692">
            <w:pPr>
              <w:contextualSpacing/>
              <w:rPr>
                <w:rFonts w:cs="Times New Roman"/>
                <w:b w:val="0"/>
              </w:rPr>
            </w:pPr>
          </w:p>
          <w:p w:rsidR="0087740E" w:rsidRPr="00900C9F" w:rsidRDefault="0087740E" w:rsidP="00C73692">
            <w:pPr>
              <w:contextualSpacing/>
              <w:rPr>
                <w:rFonts w:cs="Times New Roman"/>
                <w:b w:val="0"/>
              </w:rPr>
            </w:pPr>
            <w:r w:rsidRPr="00900C9F">
              <w:rPr>
                <w:rFonts w:cs="Times New Roman"/>
                <w:b w:val="0"/>
              </w:rPr>
              <w:t>SST &amp; Niño 4</w:t>
            </w:r>
          </w:p>
        </w:tc>
        <w:tc>
          <w:tcPr>
            <w:tcW w:w="2610" w:type="dxa"/>
            <w:shd w:val="clear" w:color="auto" w:fill="auto"/>
          </w:tcPr>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p>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Monthly Count</w:t>
            </w:r>
          </w:p>
        </w:tc>
        <w:tc>
          <w:tcPr>
            <w:tcW w:w="2880" w:type="dxa"/>
            <w:shd w:val="clear" w:color="auto" w:fill="auto"/>
          </w:tcPr>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p>
          <w:p w:rsidR="0087740E" w:rsidRPr="00900C9F"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0.513</w:t>
            </w:r>
          </w:p>
        </w:tc>
        <w:tc>
          <w:tcPr>
            <w:tcW w:w="2070" w:type="dxa"/>
            <w:shd w:val="clear" w:color="auto" w:fill="auto"/>
          </w:tcPr>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p>
          <w:p w:rsidR="0087740E" w:rsidRPr="00330C4D"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vertAlign w:val="superscript"/>
              </w:rPr>
            </w:pPr>
            <w:r>
              <w:rPr>
                <w:rFonts w:cs="Times New Roman"/>
              </w:rPr>
              <w:t>7.369x10</w:t>
            </w:r>
            <w:r>
              <w:rPr>
                <w:rFonts w:cs="Times New Roman"/>
                <w:vertAlign w:val="superscript"/>
              </w:rPr>
              <w:t>-</w:t>
            </w:r>
            <w:r>
              <w:rPr>
                <w:rFonts w:cs="Times New Roman"/>
              </w:rPr>
              <w:softHyphen/>
            </w:r>
            <w:r>
              <w:rPr>
                <w:rFonts w:cs="Times New Roman"/>
              </w:rPr>
              <w:softHyphen/>
            </w:r>
            <w:r>
              <w:rPr>
                <w:rFonts w:cs="Times New Roman"/>
                <w:vertAlign w:val="superscript"/>
              </w:rPr>
              <w:t>20</w:t>
            </w:r>
          </w:p>
        </w:tc>
      </w:tr>
      <w:tr w:rsidR="0087740E" w:rsidTr="0087740E">
        <w:trPr>
          <w:trHeight w:val="760"/>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tcPr>
          <w:p w:rsidR="0087740E" w:rsidRDefault="0087740E" w:rsidP="00C73692">
            <w:pPr>
              <w:contextualSpacing/>
              <w:rPr>
                <w:rFonts w:cs="Times New Roman"/>
                <w:b w:val="0"/>
              </w:rPr>
            </w:pPr>
          </w:p>
          <w:p w:rsidR="0087740E" w:rsidRPr="00900C9F" w:rsidRDefault="0087740E" w:rsidP="00C73692">
            <w:pPr>
              <w:contextualSpacing/>
              <w:rPr>
                <w:rFonts w:cs="Times New Roman"/>
                <w:b w:val="0"/>
              </w:rPr>
            </w:pPr>
            <w:r>
              <w:rPr>
                <w:rFonts w:cs="Times New Roman"/>
                <w:b w:val="0"/>
              </w:rPr>
              <w:t>SST &amp; TC count</w:t>
            </w:r>
          </w:p>
        </w:tc>
        <w:tc>
          <w:tcPr>
            <w:tcW w:w="2610" w:type="dxa"/>
            <w:shd w:val="clear" w:color="auto" w:fill="auto"/>
          </w:tcPr>
          <w:p w:rsidR="0087740E"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rPr>
            </w:pPr>
          </w:p>
          <w:p w:rsidR="0087740E"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Monthly Count</w:t>
            </w:r>
          </w:p>
          <w:p w:rsidR="0087740E" w:rsidRDefault="0087740E" w:rsidP="00C73692">
            <w:pPr>
              <w:contextualSpacing/>
              <w:cnfStyle w:val="000000000000" w:firstRow="0" w:lastRow="0" w:firstColumn="0" w:lastColumn="0" w:oddVBand="0" w:evenVBand="0" w:oddHBand="0" w:evenHBand="0" w:firstRowFirstColumn="0" w:firstRowLastColumn="0" w:lastRowFirstColumn="0" w:lastRowLastColumn="0"/>
              <w:rPr>
                <w:rFonts w:cs="Times New Roman"/>
              </w:rPr>
            </w:pPr>
          </w:p>
        </w:tc>
        <w:tc>
          <w:tcPr>
            <w:tcW w:w="2880" w:type="dxa"/>
            <w:shd w:val="clear" w:color="auto" w:fill="auto"/>
          </w:tcPr>
          <w:p w:rsidR="0087740E"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rPr>
            </w:pPr>
          </w:p>
          <w:p w:rsidR="0087740E" w:rsidRPr="00900C9F"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0.433</w:t>
            </w:r>
          </w:p>
        </w:tc>
        <w:tc>
          <w:tcPr>
            <w:tcW w:w="2070" w:type="dxa"/>
            <w:shd w:val="clear" w:color="auto" w:fill="auto"/>
          </w:tcPr>
          <w:p w:rsidR="0087740E"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rPr>
            </w:pPr>
          </w:p>
          <w:p w:rsidR="0087740E" w:rsidRPr="00330C4D"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vertAlign w:val="superscript"/>
              </w:rPr>
            </w:pPr>
            <w:r>
              <w:rPr>
                <w:rFonts w:cs="Times New Roman"/>
              </w:rPr>
              <w:t>9.536x10</w:t>
            </w:r>
            <w:r>
              <w:rPr>
                <w:rFonts w:cs="Times New Roman"/>
                <w:vertAlign w:val="superscript"/>
              </w:rPr>
              <w:t>-12</w:t>
            </w:r>
          </w:p>
        </w:tc>
      </w:tr>
      <w:tr w:rsidR="0087740E" w:rsidTr="0087740E">
        <w:trPr>
          <w:cnfStyle w:val="000000100000" w:firstRow="0" w:lastRow="0" w:firstColumn="0" w:lastColumn="0" w:oddVBand="0" w:evenVBand="0" w:oddHBand="1" w:evenHBand="0" w:firstRowFirstColumn="0" w:firstRowLastColumn="0" w:lastRowFirstColumn="0" w:lastRowLastColumn="0"/>
          <w:trHeight w:val="822"/>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tcPr>
          <w:p w:rsidR="0087740E" w:rsidRDefault="0087740E" w:rsidP="00C73692">
            <w:pPr>
              <w:contextualSpacing/>
              <w:rPr>
                <w:rFonts w:cs="Times New Roman"/>
                <w:b w:val="0"/>
              </w:rPr>
            </w:pPr>
          </w:p>
          <w:p w:rsidR="0087740E" w:rsidRPr="00900C9F" w:rsidRDefault="0087740E" w:rsidP="00C73692">
            <w:pPr>
              <w:contextualSpacing/>
              <w:rPr>
                <w:rFonts w:cs="Times New Roman"/>
                <w:b w:val="0"/>
              </w:rPr>
            </w:pPr>
            <w:r>
              <w:rPr>
                <w:rFonts w:cs="Times New Roman"/>
                <w:b w:val="0"/>
              </w:rPr>
              <w:t>SSH &amp; TC count</w:t>
            </w:r>
          </w:p>
        </w:tc>
        <w:tc>
          <w:tcPr>
            <w:tcW w:w="2610" w:type="dxa"/>
            <w:shd w:val="clear" w:color="auto" w:fill="auto"/>
          </w:tcPr>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p>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Monthly Count</w:t>
            </w:r>
          </w:p>
        </w:tc>
        <w:tc>
          <w:tcPr>
            <w:tcW w:w="2880" w:type="dxa"/>
            <w:shd w:val="clear" w:color="auto" w:fill="auto"/>
          </w:tcPr>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p>
          <w:p w:rsidR="0087740E" w:rsidRPr="00900C9F"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0.116</w:t>
            </w:r>
          </w:p>
        </w:tc>
        <w:tc>
          <w:tcPr>
            <w:tcW w:w="2070" w:type="dxa"/>
            <w:shd w:val="clear" w:color="auto" w:fill="auto"/>
          </w:tcPr>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p>
          <w:p w:rsidR="0087740E" w:rsidRPr="00900C9F"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0.082</w:t>
            </w:r>
          </w:p>
        </w:tc>
      </w:tr>
      <w:tr w:rsidR="0087740E" w:rsidTr="0087740E">
        <w:trPr>
          <w:trHeight w:val="822"/>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tcPr>
          <w:p w:rsidR="0087740E" w:rsidRDefault="0087740E" w:rsidP="00C73692">
            <w:pPr>
              <w:contextualSpacing/>
              <w:rPr>
                <w:rFonts w:cs="Times New Roman"/>
                <w:b w:val="0"/>
              </w:rPr>
            </w:pPr>
          </w:p>
          <w:p w:rsidR="0087740E" w:rsidRPr="00900C9F" w:rsidRDefault="0087740E" w:rsidP="00C73692">
            <w:pPr>
              <w:contextualSpacing/>
              <w:rPr>
                <w:rFonts w:cs="Times New Roman"/>
                <w:b w:val="0"/>
              </w:rPr>
            </w:pPr>
            <w:r>
              <w:rPr>
                <w:rFonts w:cs="Times New Roman"/>
                <w:b w:val="0"/>
              </w:rPr>
              <w:t>SST &amp; TC count</w:t>
            </w:r>
          </w:p>
        </w:tc>
        <w:tc>
          <w:tcPr>
            <w:tcW w:w="2610" w:type="dxa"/>
            <w:shd w:val="clear" w:color="auto" w:fill="auto"/>
          </w:tcPr>
          <w:p w:rsidR="0087740E"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rPr>
            </w:pPr>
          </w:p>
          <w:p w:rsidR="0087740E"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Yearly Average</w:t>
            </w:r>
          </w:p>
        </w:tc>
        <w:tc>
          <w:tcPr>
            <w:tcW w:w="2880" w:type="dxa"/>
            <w:shd w:val="clear" w:color="auto" w:fill="auto"/>
          </w:tcPr>
          <w:p w:rsidR="0087740E"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rPr>
            </w:pPr>
          </w:p>
          <w:p w:rsidR="0087740E" w:rsidRPr="00900C9F"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-0.396</w:t>
            </w:r>
          </w:p>
        </w:tc>
        <w:tc>
          <w:tcPr>
            <w:tcW w:w="2070" w:type="dxa"/>
            <w:shd w:val="clear" w:color="auto" w:fill="auto"/>
          </w:tcPr>
          <w:p w:rsidR="0087740E"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rPr>
            </w:pPr>
          </w:p>
          <w:p w:rsidR="0087740E" w:rsidRPr="00900C9F" w:rsidRDefault="0087740E" w:rsidP="00C73692">
            <w:pPr>
              <w:contextualSpacing/>
              <w:jc w:val="center"/>
              <w:cnfStyle w:val="000000000000" w:firstRow="0" w:lastRow="0" w:firstColumn="0" w:lastColumn="0" w:oddVBand="0" w:evenVBand="0" w:oddHBand="0" w:evenHBand="0" w:firstRowFirstColumn="0" w:firstRowLastColumn="0" w:lastRowFirstColumn="0" w:lastRowLastColumn="0"/>
              <w:rPr>
                <w:rFonts w:cs="Times New Roman"/>
              </w:rPr>
            </w:pPr>
            <w:r>
              <w:rPr>
                <w:rFonts w:cs="Times New Roman"/>
              </w:rPr>
              <w:t>0.093</w:t>
            </w:r>
          </w:p>
        </w:tc>
      </w:tr>
      <w:tr w:rsidR="0087740E" w:rsidTr="0087740E">
        <w:trPr>
          <w:cnfStyle w:val="000000100000" w:firstRow="0" w:lastRow="0" w:firstColumn="0" w:lastColumn="0" w:oddVBand="0" w:evenVBand="0" w:oddHBand="1" w:evenHBand="0" w:firstRowFirstColumn="0" w:firstRowLastColumn="0" w:lastRowFirstColumn="0" w:lastRowLastColumn="0"/>
          <w:trHeight w:val="822"/>
        </w:trPr>
        <w:tc>
          <w:tcPr>
            <w:cnfStyle w:val="001000000000" w:firstRow="0" w:lastRow="0" w:firstColumn="1" w:lastColumn="0" w:oddVBand="0" w:evenVBand="0" w:oddHBand="0" w:evenHBand="0" w:firstRowFirstColumn="0" w:firstRowLastColumn="0" w:lastRowFirstColumn="0" w:lastRowLastColumn="0"/>
            <w:tcW w:w="2340" w:type="dxa"/>
            <w:shd w:val="clear" w:color="auto" w:fill="auto"/>
          </w:tcPr>
          <w:p w:rsidR="0087740E" w:rsidRDefault="0087740E" w:rsidP="00C73692">
            <w:pPr>
              <w:contextualSpacing/>
              <w:rPr>
                <w:rFonts w:cs="Times New Roman"/>
                <w:b w:val="0"/>
              </w:rPr>
            </w:pPr>
          </w:p>
          <w:p w:rsidR="0087740E" w:rsidRDefault="0087740E" w:rsidP="00C73692">
            <w:pPr>
              <w:contextualSpacing/>
              <w:rPr>
                <w:rFonts w:cs="Times New Roman"/>
                <w:b w:val="0"/>
              </w:rPr>
            </w:pPr>
            <w:r>
              <w:rPr>
                <w:rFonts w:cs="Times New Roman"/>
                <w:b w:val="0"/>
              </w:rPr>
              <w:t>SSH &amp; TC count</w:t>
            </w:r>
          </w:p>
          <w:p w:rsidR="0087740E" w:rsidRPr="00900C9F" w:rsidRDefault="0087740E" w:rsidP="00C73692">
            <w:pPr>
              <w:contextualSpacing/>
              <w:rPr>
                <w:rFonts w:cs="Times New Roman"/>
                <w:b w:val="0"/>
              </w:rPr>
            </w:pPr>
          </w:p>
        </w:tc>
        <w:tc>
          <w:tcPr>
            <w:tcW w:w="2610" w:type="dxa"/>
            <w:shd w:val="clear" w:color="auto" w:fill="auto"/>
          </w:tcPr>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p>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Yearly Average</w:t>
            </w:r>
          </w:p>
        </w:tc>
        <w:tc>
          <w:tcPr>
            <w:tcW w:w="2880" w:type="dxa"/>
            <w:shd w:val="clear" w:color="auto" w:fill="auto"/>
          </w:tcPr>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p>
          <w:p w:rsidR="0087740E" w:rsidRPr="00900C9F"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-0.110</w:t>
            </w:r>
          </w:p>
        </w:tc>
        <w:tc>
          <w:tcPr>
            <w:tcW w:w="2070" w:type="dxa"/>
            <w:shd w:val="clear" w:color="auto" w:fill="auto"/>
          </w:tcPr>
          <w:p w:rsidR="0087740E"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p>
          <w:p w:rsidR="0087740E" w:rsidRPr="00900C9F" w:rsidRDefault="0087740E" w:rsidP="00C73692">
            <w:pPr>
              <w:contextualSpacing/>
              <w:jc w:val="center"/>
              <w:cnfStyle w:val="000000100000" w:firstRow="0" w:lastRow="0" w:firstColumn="0" w:lastColumn="0" w:oddVBand="0" w:evenVBand="0" w:oddHBand="1" w:evenHBand="0" w:firstRowFirstColumn="0" w:firstRowLastColumn="0" w:lastRowFirstColumn="0" w:lastRowLastColumn="0"/>
              <w:rPr>
                <w:rFonts w:cs="Times New Roman"/>
              </w:rPr>
            </w:pPr>
            <w:r>
              <w:rPr>
                <w:rFonts w:cs="Times New Roman"/>
              </w:rPr>
              <w:t>0.653</w:t>
            </w:r>
          </w:p>
        </w:tc>
      </w:tr>
    </w:tbl>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900C9F" w:rsidRDefault="00900C9F" w:rsidP="00C73692">
      <w:pPr>
        <w:spacing w:line="240" w:lineRule="auto"/>
        <w:contextualSpacing/>
        <w:rPr>
          <w:rFonts w:cs="Times New Roman"/>
        </w:rPr>
      </w:pPr>
    </w:p>
    <w:p w:rsidR="00263645" w:rsidRDefault="000E7EEF" w:rsidP="00C73692">
      <w:pPr>
        <w:spacing w:line="480" w:lineRule="auto"/>
        <w:contextualSpacing/>
        <w:rPr>
          <w:rFonts w:cs="Times New Roman"/>
          <w:b/>
        </w:rPr>
      </w:pPr>
      <w:r>
        <w:rPr>
          <w:rFonts w:cs="Times New Roman"/>
          <w:b/>
          <w:noProof/>
        </w:rPr>
        <w:lastRenderedPageBreak/>
        <w:drawing>
          <wp:inline distT="0" distB="0" distL="0" distR="0">
            <wp:extent cx="5852172" cy="438912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jan_2014_zeros.png"/>
                    <pic:cNvPicPr/>
                  </pic:nvPicPr>
                  <pic:blipFill>
                    <a:blip r:embed="rId8">
                      <a:extLst>
                        <a:ext uri="{28A0092B-C50C-407E-A947-70E740481C1C}">
                          <a14:useLocalDpi xmlns:a14="http://schemas.microsoft.com/office/drawing/2010/main" val="0"/>
                        </a:ext>
                      </a:extLst>
                    </a:blip>
                    <a:stretch>
                      <a:fillRect/>
                    </a:stretch>
                  </pic:blipFill>
                  <pic:spPr>
                    <a:xfrm>
                      <a:off x="0" y="0"/>
                      <a:ext cx="5852172" cy="4389129"/>
                    </a:xfrm>
                    <a:prstGeom prst="rect">
                      <a:avLst/>
                    </a:prstGeom>
                  </pic:spPr>
                </pic:pic>
              </a:graphicData>
            </a:graphic>
          </wp:inline>
        </w:drawing>
      </w:r>
    </w:p>
    <w:p w:rsidR="00F86A85" w:rsidRDefault="00263645" w:rsidP="00C73692">
      <w:pPr>
        <w:spacing w:line="480" w:lineRule="auto"/>
        <w:contextualSpacing/>
        <w:rPr>
          <w:szCs w:val="24"/>
        </w:rPr>
      </w:pPr>
      <w:r>
        <w:rPr>
          <w:rFonts w:cs="Times New Roman"/>
          <w:b/>
        </w:rPr>
        <w:t xml:space="preserve">Figure 1. </w:t>
      </w:r>
      <w:r>
        <w:rPr>
          <w:rFonts w:cs="Times New Roman"/>
        </w:rPr>
        <w:t xml:space="preserve">January 2014 </w:t>
      </w:r>
      <w:r w:rsidR="002D1F22">
        <w:rPr>
          <w:rFonts w:cs="Times New Roman"/>
        </w:rPr>
        <w:t>SST</w:t>
      </w:r>
      <w:r w:rsidR="00AC484E">
        <w:rPr>
          <w:rFonts w:cs="Times New Roman"/>
        </w:rPr>
        <w:t xml:space="preserve"> </w:t>
      </w:r>
      <w:r>
        <w:rPr>
          <w:rFonts w:cs="Times New Roman"/>
        </w:rPr>
        <w:t xml:space="preserve">area patch map. </w:t>
      </w:r>
      <w:r w:rsidR="002D1F22">
        <w:rPr>
          <w:rFonts w:cs="Times New Roman"/>
        </w:rPr>
        <w:t>SST</w:t>
      </w:r>
      <w:r>
        <w:rPr>
          <w:rFonts w:cs="Times New Roman"/>
        </w:rPr>
        <w:t xml:space="preserve"> greater than or equal to 28.5</w:t>
      </w:r>
      <w:r w:rsidRPr="00DC7BFA">
        <w:rPr>
          <w:szCs w:val="24"/>
        </w:rPr>
        <w:t>°C</w:t>
      </w:r>
      <w:r>
        <w:rPr>
          <w:szCs w:val="24"/>
        </w:rPr>
        <w:t xml:space="preserve"> is set to 1, and SST less than 28.5</w:t>
      </w:r>
      <w:r w:rsidRPr="00DC7BFA">
        <w:rPr>
          <w:szCs w:val="24"/>
        </w:rPr>
        <w:t>°C</w:t>
      </w:r>
      <w:r>
        <w:rPr>
          <w:szCs w:val="24"/>
        </w:rPr>
        <w:t xml:space="preserve"> is set to 0. The area of the red patch is used to create the SST time series. The same technique is used for the SSH time series.</w:t>
      </w:r>
    </w:p>
    <w:p w:rsidR="009D67F6" w:rsidRPr="009D67F6" w:rsidRDefault="009D67F6" w:rsidP="00C73692">
      <w:pPr>
        <w:spacing w:line="480" w:lineRule="auto"/>
        <w:contextualSpacing/>
        <w:rPr>
          <w:rFonts w:cs="Times New Roman"/>
        </w:rPr>
      </w:pPr>
    </w:p>
    <w:p w:rsidR="00F40CF0" w:rsidRDefault="00F40CF0" w:rsidP="00C73692">
      <w:pPr>
        <w:spacing w:line="480" w:lineRule="auto"/>
        <w:contextualSpacing/>
        <w:rPr>
          <w:rFonts w:cs="Times New Roman"/>
          <w:b/>
        </w:rPr>
      </w:pPr>
      <w:bookmarkStart w:id="3" w:name="_Hlk479929327"/>
    </w:p>
    <w:p w:rsidR="0002562C" w:rsidRPr="00903696" w:rsidRDefault="00F40CF0" w:rsidP="00C73692">
      <w:pPr>
        <w:spacing w:line="480" w:lineRule="auto"/>
        <w:contextualSpacing/>
        <w:rPr>
          <w:rFonts w:cs="Times New Roman"/>
        </w:rPr>
      </w:pPr>
      <w:r w:rsidRPr="00F40CF0">
        <w:rPr>
          <w:rFonts w:cs="Times New Roman"/>
          <w:b/>
          <w:noProof/>
        </w:rPr>
        <w:lastRenderedPageBreak/>
        <mc:AlternateContent>
          <mc:Choice Requires="wps">
            <w:drawing>
              <wp:anchor distT="45720" distB="45720" distL="114300" distR="114300" simplePos="0" relativeHeight="251664384" behindDoc="0" locked="0" layoutInCell="1" allowOverlap="1" wp14:anchorId="7DF2FB81" wp14:editId="6DA77A8C">
                <wp:simplePos x="0" y="0"/>
                <wp:positionH relativeFrom="margin">
                  <wp:align>left</wp:align>
                </wp:positionH>
                <wp:positionV relativeFrom="paragraph">
                  <wp:posOffset>4560338</wp:posOffset>
                </wp:positionV>
                <wp:extent cx="406400" cy="1404620"/>
                <wp:effectExtent l="0" t="0" r="0" b="8890"/>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1404620"/>
                        </a:xfrm>
                        <a:prstGeom prst="rect">
                          <a:avLst/>
                        </a:prstGeom>
                        <a:solidFill>
                          <a:srgbClr val="FFFFFF"/>
                        </a:solidFill>
                        <a:ln w="9525">
                          <a:noFill/>
                          <a:miter lim="800000"/>
                          <a:headEnd/>
                          <a:tailEnd/>
                        </a:ln>
                      </wps:spPr>
                      <wps:txbx>
                        <w:txbxContent>
                          <w:p w:rsidR="00C410D5" w:rsidRPr="00F40CF0" w:rsidRDefault="00C410D5" w:rsidP="00F40CF0">
                            <w:pPr>
                              <w:rPr>
                                <w:b/>
                              </w:rPr>
                            </w:pPr>
                            <w:r>
                              <w:rPr>
                                <w:b/>
                              </w:rPr>
                              <w:t>B.</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DF2FB81" id="_x0000_t202" coordsize="21600,21600" o:spt="202" path="m,l,21600r21600,l21600,xe">
                <v:stroke joinstyle="miter"/>
                <v:path gradientshapeok="t" o:connecttype="rect"/>
              </v:shapetype>
              <v:shape id="Text Box 2" o:spid="_x0000_s1026" type="#_x0000_t202" style="position:absolute;margin-left:0;margin-top:359.1pt;width:32pt;height:110.6pt;z-index:251664384;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" stroked="f">
                <v:textbox style="mso-fit-shape-to-text:t">
                  <w:txbxContent>
                    <w:p w:rsidR="00C410D5" w:rsidRPr="00F40CF0" w:rsidRDefault="00C410D5" w:rsidP="00F40CF0">
                      <w:pPr>
                        <w:rPr>
                          <w:b/>
                        </w:rPr>
                      </w:pPr>
                      <w:r>
                        <w:rPr>
                          <w:b/>
                        </w:rPr>
                        <w:t>B.</w:t>
                      </w:r>
                    </w:p>
                  </w:txbxContent>
                </v:textbox>
                <w10:wrap type="square" anchorx="margin"/>
              </v:shape>
            </w:pict>
          </mc:Fallback>
        </mc:AlternateContent>
      </w:r>
      <w:r>
        <w:rPr>
          <w:rFonts w:cs="Times New Roman"/>
          <w:b/>
          <w:noProof/>
        </w:rPr>
        <w:drawing>
          <wp:anchor distT="0" distB="0" distL="114300" distR="114300" simplePos="0" relativeHeight="251662336" behindDoc="1" locked="0" layoutInCell="1" allowOverlap="1" wp14:anchorId="4D154246" wp14:editId="439C432F">
            <wp:simplePos x="0" y="0"/>
            <wp:positionH relativeFrom="margin">
              <wp:posOffset>467995</wp:posOffset>
            </wp:positionH>
            <wp:positionV relativeFrom="paragraph">
              <wp:posOffset>2686329</wp:posOffset>
            </wp:positionV>
            <wp:extent cx="5887720" cy="2433955"/>
            <wp:effectExtent l="0" t="0" r="0" b="4445"/>
            <wp:wrapTight wrapText="bothSides">
              <wp:wrapPolygon edited="0">
                <wp:start x="0" y="0"/>
                <wp:lineTo x="0" y="21470"/>
                <wp:lineTo x="21525" y="21470"/>
                <wp:lineTo x="21525"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hurcounts_4_14.png"/>
                    <pic:cNvPicPr/>
                  </pic:nvPicPr>
                  <pic:blipFill rotWithShape="1">
                    <a:blip r:embed="rId9">
                      <a:extLst>
                        <a:ext uri="{28A0092B-C50C-407E-A947-70E740481C1C}">
                          <a14:useLocalDpi xmlns:a14="http://schemas.microsoft.com/office/drawing/2010/main" val="0"/>
                        </a:ext>
                      </a:extLst>
                    </a:blip>
                    <a:srcRect l="8587" t="8081"/>
                    <a:stretch/>
                  </pic:blipFill>
                  <pic:spPr bwMode="auto">
                    <a:xfrm>
                      <a:off x="0" y="0"/>
                      <a:ext cx="5887720" cy="24339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cs="Times New Roman"/>
          <w:b/>
          <w:noProof/>
        </w:rPr>
        <w:drawing>
          <wp:anchor distT="0" distB="0" distL="114300" distR="114300" simplePos="0" relativeHeight="251661312" behindDoc="0" locked="0" layoutInCell="1" allowOverlap="1" wp14:anchorId="5CCA2E0D" wp14:editId="5355899B">
            <wp:simplePos x="0" y="0"/>
            <wp:positionH relativeFrom="margin">
              <wp:posOffset>317500</wp:posOffset>
            </wp:positionH>
            <wp:positionV relativeFrom="paragraph">
              <wp:posOffset>0</wp:posOffset>
            </wp:positionV>
            <wp:extent cx="5765800" cy="2789555"/>
            <wp:effectExtent l="0" t="0" r="6350" b="0"/>
            <wp:wrapThrough wrapText="bothSides">
              <wp:wrapPolygon edited="0">
                <wp:start x="0" y="0"/>
                <wp:lineTo x="0" y="21389"/>
                <wp:lineTo x="21552" y="21389"/>
                <wp:lineTo x="21552"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ino4_correlate.png"/>
                    <pic:cNvPicPr/>
                  </pic:nvPicPr>
                  <pic:blipFill rotWithShape="1">
                    <a:blip r:embed="rId10">
                      <a:extLst>
                        <a:ext uri="{28A0092B-C50C-407E-A947-70E740481C1C}">
                          <a14:useLocalDpi xmlns:a14="http://schemas.microsoft.com/office/drawing/2010/main" val="0"/>
                        </a:ext>
                      </a:extLst>
                    </a:blip>
                    <a:srcRect l="6164" t="8287" r="3938"/>
                    <a:stretch/>
                  </pic:blipFill>
                  <pic:spPr bwMode="auto">
                    <a:xfrm>
                      <a:off x="0" y="0"/>
                      <a:ext cx="5765800" cy="27895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F40CF0">
        <w:rPr>
          <w:rFonts w:cs="Times New Roman"/>
          <w:b/>
          <w:noProof/>
        </w:rPr>
        <mc:AlternateContent>
          <mc:Choice Requires="wps">
            <w:drawing>
              <wp:anchor distT="45720" distB="45720" distL="114300" distR="114300" simplePos="0" relativeHeight="251660288" behindDoc="0" locked="0" layoutInCell="1" allowOverlap="1" wp14:anchorId="138CD3D5" wp14:editId="1CA741A9">
                <wp:simplePos x="0" y="0"/>
                <wp:positionH relativeFrom="margin">
                  <wp:align>left</wp:align>
                </wp:positionH>
                <wp:positionV relativeFrom="paragraph">
                  <wp:posOffset>2336800</wp:posOffset>
                </wp:positionV>
                <wp:extent cx="406400" cy="1404620"/>
                <wp:effectExtent l="0" t="0" r="0" b="889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1404620"/>
                        </a:xfrm>
                        <a:prstGeom prst="rect">
                          <a:avLst/>
                        </a:prstGeom>
                        <a:solidFill>
                          <a:srgbClr val="FFFFFF"/>
                        </a:solidFill>
                        <a:ln w="9525">
                          <a:noFill/>
                          <a:miter lim="800000"/>
                          <a:headEnd/>
                          <a:tailEnd/>
                        </a:ln>
                      </wps:spPr>
                      <wps:txbx>
                        <w:txbxContent>
                          <w:p w:rsidR="00C410D5" w:rsidRPr="00F40CF0" w:rsidRDefault="00C410D5">
                            <w:pPr>
                              <w:rPr>
                                <w:b/>
                              </w:rPr>
                            </w:pPr>
                            <w:r w:rsidRPr="00F40CF0">
                              <w:rPr>
                                <w:b/>
                              </w:rPr>
                              <w:t>A</w:t>
                            </w:r>
                            <w:r>
                              <w:rPr>
                                <w:b/>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138CD3D5" id="_x0000_s1027" type="#_x0000_t202" style="position:absolute;margin-left:0;margin-top:184pt;width:32pt;height:110.6pt;z-index:251660288;visibility:visible;mso-wrap-style:square;mso-width-percent:0;mso-height-percent:200;mso-wrap-distance-left:9pt;mso-wrap-distance-top:3.6pt;mso-wrap-distance-right:9pt;mso-wrap-distance-bottom:3.6pt;mso-position-horizontal:lef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" stroked="f">
                <v:textbox style="mso-fit-shape-to-text:t">
                  <w:txbxContent>
                    <w:p w:rsidR="00C410D5" w:rsidRPr="00F40CF0" w:rsidRDefault="00C410D5">
                      <w:pPr>
                        <w:rPr>
                          <w:b/>
                        </w:rPr>
                      </w:pPr>
                      <w:r w:rsidRPr="00F40CF0">
                        <w:rPr>
                          <w:b/>
                        </w:rPr>
                        <w:t>A</w:t>
                      </w:r>
                      <w:r>
                        <w:rPr>
                          <w:b/>
                        </w:rPr>
                        <w:t>.</w:t>
                      </w:r>
                    </w:p>
                  </w:txbxContent>
                </v:textbox>
                <w10:wrap type="square" anchorx="margin"/>
              </v:shape>
            </w:pict>
          </mc:Fallback>
        </mc:AlternateContent>
      </w:r>
      <w:r w:rsidR="009F64CD">
        <w:rPr>
          <w:rFonts w:cs="Times New Roman"/>
          <w:b/>
        </w:rPr>
        <w:t>Figure 2.</w:t>
      </w:r>
      <w:r>
        <w:rPr>
          <w:rFonts w:cs="Times New Roman"/>
          <w:b/>
        </w:rPr>
        <w:t xml:space="preserve"> </w:t>
      </w:r>
      <w:r w:rsidR="002D1F22">
        <w:rPr>
          <w:rFonts w:cs="Times New Roman"/>
        </w:rPr>
        <w:t>SST</w:t>
      </w:r>
      <w:r>
        <w:rPr>
          <w:rFonts w:cs="Times New Roman"/>
        </w:rPr>
        <w:t xml:space="preserve"> time series. </w:t>
      </w:r>
      <w:r>
        <w:rPr>
          <w:rFonts w:cs="Times New Roman"/>
          <w:b/>
        </w:rPr>
        <w:t>A.</w:t>
      </w:r>
      <w:r w:rsidR="009F64CD">
        <w:rPr>
          <w:rFonts w:cs="Times New Roman"/>
          <w:b/>
        </w:rPr>
        <w:t xml:space="preserve"> </w:t>
      </w:r>
      <w:r w:rsidR="00761C22">
        <w:rPr>
          <w:rFonts w:cs="Times New Roman"/>
        </w:rPr>
        <w:t>Correlation of t</w:t>
      </w:r>
      <w:r>
        <w:rPr>
          <w:rFonts w:cs="Times New Roman"/>
        </w:rPr>
        <w:t xml:space="preserve">he </w:t>
      </w:r>
      <w:r w:rsidR="002D1F22">
        <w:rPr>
          <w:rFonts w:cs="Times New Roman"/>
        </w:rPr>
        <w:t>SST</w:t>
      </w:r>
      <w:r>
        <w:rPr>
          <w:rFonts w:cs="Times New Roman"/>
        </w:rPr>
        <w:t xml:space="preserve"> area </w:t>
      </w:r>
      <w:r w:rsidR="00761C22">
        <w:rPr>
          <w:rFonts w:cs="Times New Roman"/>
        </w:rPr>
        <w:t xml:space="preserve">analysis time series and </w:t>
      </w:r>
      <w:r w:rsidR="0090008B">
        <w:rPr>
          <w:rFonts w:cs="Times New Roman"/>
        </w:rPr>
        <w:t>ENSO</w:t>
      </w:r>
      <w:r w:rsidR="00761C22">
        <w:rPr>
          <w:bCs/>
          <w:szCs w:val="24"/>
          <w:shd w:val="clear" w:color="auto" w:fill="FFFFFF"/>
        </w:rPr>
        <w:t xml:space="preserve"> 4 from 1982-2016. The SST analysis is of total area of the sea surface greater than or equal to 28.5</w:t>
      </w:r>
      <w:r w:rsidR="00761C22" w:rsidRPr="00DC7BFA">
        <w:rPr>
          <w:szCs w:val="24"/>
        </w:rPr>
        <w:t>°</w:t>
      </w:r>
      <w:r w:rsidR="00761C22">
        <w:rPr>
          <w:bCs/>
          <w:szCs w:val="24"/>
          <w:shd w:val="clear" w:color="auto" w:fill="FFFFFF"/>
        </w:rPr>
        <w:t>C.</w:t>
      </w:r>
      <w:r>
        <w:rPr>
          <w:bCs/>
          <w:szCs w:val="24"/>
          <w:shd w:val="clear" w:color="auto" w:fill="FFFFFF"/>
        </w:rPr>
        <w:t xml:space="preserve"> </w:t>
      </w:r>
      <w:r>
        <w:rPr>
          <w:b/>
          <w:bCs/>
          <w:szCs w:val="24"/>
          <w:shd w:val="clear" w:color="auto" w:fill="FFFFFF"/>
        </w:rPr>
        <w:t xml:space="preserve">B. </w:t>
      </w:r>
      <w:r w:rsidR="002D1F22">
        <w:rPr>
          <w:rFonts w:cs="Times New Roman"/>
        </w:rPr>
        <w:t>SST</w:t>
      </w:r>
      <w:r>
        <w:rPr>
          <w:rFonts w:cs="Times New Roman"/>
        </w:rPr>
        <w:t xml:space="preserve"> time series and tropical storm count from 1993-2011.</w:t>
      </w:r>
    </w:p>
    <w:p w:rsidR="003141EE" w:rsidRDefault="003141EE" w:rsidP="00C73692">
      <w:pPr>
        <w:spacing w:line="480" w:lineRule="auto"/>
        <w:contextualSpacing/>
        <w:rPr>
          <w:rFonts w:cs="Times New Roman"/>
          <w:b/>
        </w:rPr>
      </w:pPr>
      <w:r>
        <w:rPr>
          <w:rFonts w:cs="Times New Roman"/>
          <w:b/>
          <w:noProof/>
        </w:rPr>
        <w:lastRenderedPageBreak/>
        <w:drawing>
          <wp:inline distT="0" distB="0" distL="0" distR="0" wp14:anchorId="578EBB79" wp14:editId="19BAEAF3">
            <wp:extent cx="5852172" cy="438912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x_sst_final.png"/>
                    <pic:cNvPicPr/>
                  </pic:nvPicPr>
                  <pic:blipFill>
                    <a:blip r:embed="rId11">
                      <a:extLst>
                        <a:ext uri="{28A0092B-C50C-407E-A947-70E740481C1C}">
                          <a14:useLocalDpi xmlns:a14="http://schemas.microsoft.com/office/drawing/2010/main" val="0"/>
                        </a:ext>
                      </a:extLst>
                    </a:blip>
                    <a:stretch>
                      <a:fillRect/>
                    </a:stretch>
                  </pic:blipFill>
                  <pic:spPr>
                    <a:xfrm>
                      <a:off x="0" y="0"/>
                      <a:ext cx="5852172" cy="4389129"/>
                    </a:xfrm>
                    <a:prstGeom prst="rect">
                      <a:avLst/>
                    </a:prstGeom>
                  </pic:spPr>
                </pic:pic>
              </a:graphicData>
            </a:graphic>
          </wp:inline>
        </w:drawing>
      </w:r>
    </w:p>
    <w:p w:rsidR="003141EE" w:rsidRPr="003141EE" w:rsidRDefault="003141EE" w:rsidP="00C73692">
      <w:pPr>
        <w:spacing w:line="480" w:lineRule="auto"/>
        <w:contextualSpacing/>
        <w:rPr>
          <w:rFonts w:cs="Times New Roman"/>
        </w:rPr>
      </w:pPr>
      <w:r>
        <w:rPr>
          <w:rFonts w:cs="Times New Roman"/>
          <w:b/>
        </w:rPr>
        <w:t xml:space="preserve">Figure 3. </w:t>
      </w:r>
      <w:r>
        <w:rPr>
          <w:rFonts w:cs="Times New Roman"/>
        </w:rPr>
        <w:t xml:space="preserve">Contour plot of </w:t>
      </w:r>
      <w:r w:rsidR="002D1F22">
        <w:rPr>
          <w:rFonts w:cs="Times New Roman"/>
        </w:rPr>
        <w:t>SST</w:t>
      </w:r>
      <w:r>
        <w:rPr>
          <w:rFonts w:cs="Times New Roman"/>
        </w:rPr>
        <w:t xml:space="preserve"> in the Pacific Ocean for September 2014, the month with maximum area of </w:t>
      </w:r>
      <w:r w:rsidR="002D1F22">
        <w:rPr>
          <w:rFonts w:cs="Times New Roman"/>
        </w:rPr>
        <w:t>SST</w:t>
      </w:r>
      <w:r>
        <w:rPr>
          <w:rFonts w:cs="Times New Roman"/>
        </w:rPr>
        <w:t xml:space="preserve"> greater than or equal to 28.5</w:t>
      </w:r>
      <w:r w:rsidRPr="00DC7BFA">
        <w:rPr>
          <w:szCs w:val="24"/>
        </w:rPr>
        <w:t>°</w:t>
      </w:r>
      <w:r>
        <w:rPr>
          <w:rFonts w:cs="Times New Roman"/>
        </w:rPr>
        <w:t>C</w:t>
      </w:r>
      <w:r w:rsidR="00082DEE">
        <w:rPr>
          <w:rFonts w:cs="Times New Roman"/>
        </w:rPr>
        <w:t xml:space="preserve"> from 1958-2016.</w:t>
      </w:r>
    </w:p>
    <w:p w:rsidR="003141EE" w:rsidRDefault="003141EE" w:rsidP="00C73692">
      <w:pPr>
        <w:spacing w:line="480" w:lineRule="auto"/>
        <w:contextualSpacing/>
        <w:rPr>
          <w:rFonts w:cs="Times New Roman"/>
          <w:b/>
        </w:rPr>
      </w:pPr>
    </w:p>
    <w:p w:rsidR="003141EE" w:rsidRDefault="003141EE" w:rsidP="00C73692">
      <w:pPr>
        <w:spacing w:line="480" w:lineRule="auto"/>
        <w:contextualSpacing/>
        <w:rPr>
          <w:rFonts w:cs="Times New Roman"/>
          <w:b/>
        </w:rPr>
      </w:pPr>
    </w:p>
    <w:p w:rsidR="00006B84" w:rsidRDefault="00F401EF" w:rsidP="00C73692">
      <w:pPr>
        <w:spacing w:line="480" w:lineRule="auto"/>
        <w:contextualSpacing/>
        <w:rPr>
          <w:rFonts w:cs="Times New Roman"/>
          <w:b/>
        </w:rPr>
      </w:pPr>
      <w:r>
        <w:rPr>
          <w:rFonts w:cs="Times New Roman"/>
          <w:b/>
          <w:noProof/>
        </w:rPr>
        <w:lastRenderedPageBreak/>
        <w:drawing>
          <wp:inline distT="0" distB="0" distL="0" distR="0">
            <wp:extent cx="4966957" cy="4053385"/>
            <wp:effectExtent l="0" t="0" r="5715" b="444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new_ssh_composite.png"/>
                    <pic:cNvPicPr/>
                  </pic:nvPicPr>
                  <pic:blipFill rotWithShape="1">
                    <a:blip r:embed="rId12">
                      <a:extLst>
                        <a:ext uri="{28A0092B-C50C-407E-A947-70E740481C1C}">
                          <a14:useLocalDpi xmlns:a14="http://schemas.microsoft.com/office/drawing/2010/main" val="0"/>
                        </a:ext>
                      </a:extLst>
                    </a:blip>
                    <a:srcRect l="5364" t="4975" r="9762" b="2672"/>
                    <a:stretch/>
                  </pic:blipFill>
                  <pic:spPr bwMode="auto">
                    <a:xfrm>
                      <a:off x="0" y="0"/>
                      <a:ext cx="4968315" cy="4054493"/>
                    </a:xfrm>
                    <a:prstGeom prst="rect">
                      <a:avLst/>
                    </a:prstGeom>
                    <a:ln>
                      <a:noFill/>
                    </a:ln>
                    <a:extLst>
                      <a:ext uri="{53640926-AAD7-44D8-BBD7-CCE9431645EC}">
                        <a14:shadowObscured xmlns:a14="http://schemas.microsoft.com/office/drawing/2010/main"/>
                      </a:ext>
                    </a:extLst>
                  </pic:spPr>
                </pic:pic>
              </a:graphicData>
            </a:graphic>
          </wp:inline>
        </w:drawing>
      </w:r>
    </w:p>
    <w:p w:rsidR="005E046A" w:rsidRPr="005E046A" w:rsidRDefault="00F40CF0" w:rsidP="00C73692">
      <w:pPr>
        <w:spacing w:line="480" w:lineRule="auto"/>
        <w:contextualSpacing/>
        <w:rPr>
          <w:rFonts w:cs="Times New Roman"/>
        </w:rPr>
      </w:pPr>
      <w:r>
        <w:rPr>
          <w:rFonts w:cs="Times New Roman"/>
          <w:b/>
        </w:rPr>
        <w:t>Figure 4</w:t>
      </w:r>
      <w:r w:rsidR="005E046A">
        <w:rPr>
          <w:rFonts w:cs="Times New Roman"/>
          <w:b/>
        </w:rPr>
        <w:t xml:space="preserve">. </w:t>
      </w:r>
      <w:r w:rsidR="005E046A">
        <w:rPr>
          <w:rFonts w:cs="Times New Roman"/>
        </w:rPr>
        <w:t xml:space="preserve">Composite </w:t>
      </w:r>
      <w:r w:rsidR="0090008B">
        <w:rPr>
          <w:rFonts w:cs="Times New Roman"/>
        </w:rPr>
        <w:t>SSH</w:t>
      </w:r>
      <w:r w:rsidR="003863DD">
        <w:rPr>
          <w:rFonts w:cs="Times New Roman"/>
        </w:rPr>
        <w:t xml:space="preserve"> (m)</w:t>
      </w:r>
      <w:r w:rsidR="009779C2">
        <w:rPr>
          <w:rFonts w:cs="Times New Roman"/>
        </w:rPr>
        <w:t xml:space="preserve"> for the Pacific O</w:t>
      </w:r>
      <w:r w:rsidR="005E046A">
        <w:rPr>
          <w:rFonts w:cs="Times New Roman"/>
        </w:rPr>
        <w:t xml:space="preserve">cean basin. </w:t>
      </w:r>
      <w:r w:rsidR="0090008B">
        <w:rPr>
          <w:rFonts w:cs="Times New Roman"/>
        </w:rPr>
        <w:t>SSH</w:t>
      </w:r>
      <w:r w:rsidR="009779C2">
        <w:rPr>
          <w:rFonts w:cs="Times New Roman"/>
        </w:rPr>
        <w:t xml:space="preserve"> is from SSHA</w:t>
      </w:r>
      <w:r w:rsidR="005E046A">
        <w:rPr>
          <w:rFonts w:cs="Times New Roman"/>
        </w:rPr>
        <w:t>s added to MDT (mean dynamic topography).</w:t>
      </w:r>
      <w:r w:rsidR="00F401EF">
        <w:rPr>
          <w:rFonts w:cs="Times New Roman"/>
        </w:rPr>
        <w:t xml:space="preserve"> </w:t>
      </w:r>
      <w:r w:rsidR="006A4F9E">
        <w:rPr>
          <w:rFonts w:cs="Times New Roman"/>
        </w:rPr>
        <w:t>The 70cm SSH contour is highlighted in blue only in the area where SSH analysis was performed.</w:t>
      </w:r>
    </w:p>
    <w:p w:rsidR="005E046A" w:rsidRDefault="005E046A" w:rsidP="00C73692">
      <w:pPr>
        <w:spacing w:line="480" w:lineRule="auto"/>
        <w:contextualSpacing/>
        <w:rPr>
          <w:rFonts w:cs="Times New Roman"/>
          <w:b/>
        </w:rPr>
      </w:pPr>
    </w:p>
    <w:p w:rsidR="005E046A" w:rsidRDefault="005E046A" w:rsidP="00C73692">
      <w:pPr>
        <w:spacing w:line="480" w:lineRule="auto"/>
        <w:contextualSpacing/>
        <w:rPr>
          <w:rFonts w:cs="Times New Roman"/>
          <w:b/>
        </w:rPr>
      </w:pPr>
    </w:p>
    <w:p w:rsidR="005E046A" w:rsidRDefault="005E046A" w:rsidP="00C73692">
      <w:pPr>
        <w:spacing w:line="480" w:lineRule="auto"/>
        <w:contextualSpacing/>
        <w:rPr>
          <w:rFonts w:cs="Times New Roman"/>
          <w:b/>
        </w:rPr>
      </w:pPr>
    </w:p>
    <w:p w:rsidR="005E046A" w:rsidRDefault="005E046A" w:rsidP="00C73692">
      <w:pPr>
        <w:spacing w:line="480" w:lineRule="auto"/>
        <w:contextualSpacing/>
        <w:rPr>
          <w:rFonts w:cs="Times New Roman"/>
          <w:b/>
        </w:rPr>
      </w:pPr>
    </w:p>
    <w:p w:rsidR="00CC325E" w:rsidRDefault="00024EEC" w:rsidP="00024EEC">
      <w:pPr>
        <w:spacing w:line="480" w:lineRule="auto"/>
        <w:rPr>
          <w:b/>
          <w:szCs w:val="24"/>
        </w:rPr>
      </w:pPr>
      <w:r>
        <w:rPr>
          <w:b/>
          <w:szCs w:val="24"/>
        </w:rPr>
        <w:lastRenderedPageBreak/>
        <w:t xml:space="preserve">A. </w:t>
      </w:r>
      <w:r>
        <w:rPr>
          <w:b/>
          <w:noProof/>
          <w:szCs w:val="24"/>
        </w:rPr>
        <w:drawing>
          <wp:inline distT="0" distB="0" distL="0" distR="0">
            <wp:extent cx="5272405" cy="2256312"/>
            <wp:effectExtent l="0" t="0" r="444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sh_time_series_70cm.png"/>
                    <pic:cNvPicPr/>
                  </pic:nvPicPr>
                  <pic:blipFill rotWithShape="1">
                    <a:blip r:embed="rId13">
                      <a:extLst>
                        <a:ext uri="{28A0092B-C50C-407E-A947-70E740481C1C}">
                          <a14:useLocalDpi xmlns:a14="http://schemas.microsoft.com/office/drawing/2010/main" val="0"/>
                        </a:ext>
                      </a:extLst>
                    </a:blip>
                    <a:srcRect l="3397" t="9027" r="7886" b="9299"/>
                    <a:stretch/>
                  </pic:blipFill>
                  <pic:spPr bwMode="auto">
                    <a:xfrm>
                      <a:off x="0" y="0"/>
                      <a:ext cx="5273001" cy="2256567"/>
                    </a:xfrm>
                    <a:prstGeom prst="rect">
                      <a:avLst/>
                    </a:prstGeom>
                    <a:ln>
                      <a:noFill/>
                    </a:ln>
                    <a:extLst>
                      <a:ext uri="{53640926-AAD7-44D8-BBD7-CCE9431645EC}">
                        <a14:shadowObscured xmlns:a14="http://schemas.microsoft.com/office/drawing/2010/main"/>
                      </a:ext>
                    </a:extLst>
                  </pic:spPr>
                </pic:pic>
              </a:graphicData>
            </a:graphic>
          </wp:inline>
        </w:drawing>
      </w:r>
    </w:p>
    <w:p w:rsidR="00024EEC" w:rsidRPr="00024EEC" w:rsidRDefault="00024EEC" w:rsidP="00024EEC">
      <w:pPr>
        <w:spacing w:line="480" w:lineRule="auto"/>
        <w:rPr>
          <w:b/>
          <w:szCs w:val="24"/>
        </w:rPr>
      </w:pPr>
      <w:r>
        <w:rPr>
          <w:b/>
          <w:szCs w:val="24"/>
        </w:rPr>
        <w:t xml:space="preserve">B. </w:t>
      </w:r>
      <w:r>
        <w:rPr>
          <w:b/>
          <w:noProof/>
          <w:szCs w:val="24"/>
        </w:rPr>
        <w:drawing>
          <wp:inline distT="0" distB="0" distL="0" distR="0">
            <wp:extent cx="5467985" cy="232756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hurcounts_4_14_again.png"/>
                    <pic:cNvPicPr/>
                  </pic:nvPicPr>
                  <pic:blipFill rotWithShape="1">
                    <a:blip r:embed="rId14">
                      <a:extLst>
                        <a:ext uri="{28A0092B-C50C-407E-A947-70E740481C1C}">
                          <a14:useLocalDpi xmlns:a14="http://schemas.microsoft.com/office/drawing/2010/main" val="0"/>
                        </a:ext>
                      </a:extLst>
                    </a:blip>
                    <a:srcRect l="7992" t="9026" b="6721"/>
                    <a:stretch/>
                  </pic:blipFill>
                  <pic:spPr bwMode="auto">
                    <a:xfrm>
                      <a:off x="0" y="0"/>
                      <a:ext cx="5468554" cy="2327806"/>
                    </a:xfrm>
                    <a:prstGeom prst="rect">
                      <a:avLst/>
                    </a:prstGeom>
                    <a:ln>
                      <a:noFill/>
                    </a:ln>
                    <a:extLst>
                      <a:ext uri="{53640926-AAD7-44D8-BBD7-CCE9431645EC}">
                        <a14:shadowObscured xmlns:a14="http://schemas.microsoft.com/office/drawing/2010/main"/>
                      </a:ext>
                    </a:extLst>
                  </pic:spPr>
                </pic:pic>
              </a:graphicData>
            </a:graphic>
          </wp:inline>
        </w:drawing>
      </w:r>
    </w:p>
    <w:p w:rsidR="00B3633B" w:rsidRPr="00BD602D" w:rsidRDefault="00F40CF0" w:rsidP="00C73692">
      <w:pPr>
        <w:spacing w:line="480" w:lineRule="auto"/>
        <w:contextualSpacing/>
        <w:rPr>
          <w:rFonts w:cs="Times New Roman"/>
          <w:b/>
        </w:rPr>
      </w:pPr>
      <w:r>
        <w:rPr>
          <w:b/>
          <w:szCs w:val="24"/>
        </w:rPr>
        <w:t>Figure 5</w:t>
      </w:r>
      <w:r w:rsidR="00BD602D">
        <w:rPr>
          <w:b/>
          <w:szCs w:val="24"/>
        </w:rPr>
        <w:t xml:space="preserve">. </w:t>
      </w:r>
      <w:r w:rsidR="0090008B">
        <w:rPr>
          <w:szCs w:val="24"/>
        </w:rPr>
        <w:t>SSH</w:t>
      </w:r>
      <w:r w:rsidR="00BD602D">
        <w:rPr>
          <w:szCs w:val="24"/>
        </w:rPr>
        <w:t xml:space="preserve"> time series. </w:t>
      </w:r>
      <w:r w:rsidR="00BD602D">
        <w:rPr>
          <w:b/>
          <w:szCs w:val="24"/>
        </w:rPr>
        <w:t xml:space="preserve">A. </w:t>
      </w:r>
      <w:r w:rsidR="00B3633B">
        <w:rPr>
          <w:szCs w:val="24"/>
        </w:rPr>
        <w:t>Are</w:t>
      </w:r>
      <w:r w:rsidR="005E046A">
        <w:rPr>
          <w:szCs w:val="24"/>
        </w:rPr>
        <w:t>a</w:t>
      </w:r>
      <w:r w:rsidR="00B3633B">
        <w:rPr>
          <w:szCs w:val="24"/>
        </w:rPr>
        <w:t xml:space="preserve"> analysis time ser</w:t>
      </w:r>
      <w:r w:rsidR="005E046A">
        <w:rPr>
          <w:szCs w:val="24"/>
        </w:rPr>
        <w:t xml:space="preserve">ies for </w:t>
      </w:r>
      <w:r w:rsidR="0090008B">
        <w:rPr>
          <w:szCs w:val="24"/>
        </w:rPr>
        <w:t>SSH</w:t>
      </w:r>
      <w:r w:rsidR="005E046A">
        <w:rPr>
          <w:szCs w:val="24"/>
        </w:rPr>
        <w:t>. Area of sea surface with SSH greater than or equal to 70 centimeters.</w:t>
      </w:r>
      <w:r w:rsidR="00BD602D">
        <w:rPr>
          <w:szCs w:val="24"/>
        </w:rPr>
        <w:t xml:space="preserve"> </w:t>
      </w:r>
      <w:r w:rsidR="00BD602D">
        <w:rPr>
          <w:b/>
          <w:szCs w:val="24"/>
        </w:rPr>
        <w:t xml:space="preserve">B. </w:t>
      </w:r>
      <w:r w:rsidR="0090008B">
        <w:rPr>
          <w:rFonts w:cs="Times New Roman"/>
        </w:rPr>
        <w:t>SSH</w:t>
      </w:r>
      <w:r w:rsidR="00BD602D">
        <w:rPr>
          <w:rFonts w:cs="Times New Roman"/>
        </w:rPr>
        <w:t xml:space="preserve"> time series with tropical cyclone counts from 1993-2011.</w:t>
      </w:r>
    </w:p>
    <w:p w:rsidR="00B3633B" w:rsidRDefault="00B3633B" w:rsidP="00C73692">
      <w:pPr>
        <w:spacing w:line="480" w:lineRule="auto"/>
        <w:contextualSpacing/>
        <w:rPr>
          <w:rFonts w:cs="Times New Roman"/>
          <w:b/>
        </w:rPr>
      </w:pPr>
    </w:p>
    <w:p w:rsidR="00B3633B" w:rsidRDefault="00B3633B" w:rsidP="00C73692">
      <w:pPr>
        <w:spacing w:line="480" w:lineRule="auto"/>
        <w:contextualSpacing/>
        <w:rPr>
          <w:rFonts w:cs="Times New Roman"/>
          <w:b/>
        </w:rPr>
      </w:pPr>
    </w:p>
    <w:p w:rsidR="00C82317" w:rsidRDefault="00714873" w:rsidP="00C73692">
      <w:pPr>
        <w:spacing w:line="480" w:lineRule="auto"/>
        <w:contextualSpacing/>
        <w:rPr>
          <w:rFonts w:cs="Times New Roman"/>
          <w:b/>
        </w:rPr>
      </w:pPr>
      <w:r>
        <w:rPr>
          <w:rFonts w:cs="Times New Roman"/>
          <w:b/>
          <w:noProof/>
        </w:rPr>
        <w:lastRenderedPageBreak/>
        <w:drawing>
          <wp:inline distT="0" distB="0" distL="0" distR="0">
            <wp:extent cx="5852172" cy="438912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htracks_with70.png"/>
                    <pic:cNvPicPr/>
                  </pic:nvPicPr>
                  <pic:blipFill>
                    <a:blip r:embed="rId15">
                      <a:extLst>
                        <a:ext uri="{28A0092B-C50C-407E-A947-70E740481C1C}">
                          <a14:useLocalDpi xmlns:a14="http://schemas.microsoft.com/office/drawing/2010/main" val="0"/>
                        </a:ext>
                      </a:extLst>
                    </a:blip>
                    <a:stretch>
                      <a:fillRect/>
                    </a:stretch>
                  </pic:blipFill>
                  <pic:spPr>
                    <a:xfrm>
                      <a:off x="0" y="0"/>
                      <a:ext cx="5852172" cy="4389129"/>
                    </a:xfrm>
                    <a:prstGeom prst="rect">
                      <a:avLst/>
                    </a:prstGeom>
                  </pic:spPr>
                </pic:pic>
              </a:graphicData>
            </a:graphic>
          </wp:inline>
        </w:drawing>
      </w:r>
    </w:p>
    <w:p w:rsidR="00DB7A02" w:rsidRPr="00BD602D" w:rsidRDefault="00F40CF0" w:rsidP="00C73692">
      <w:pPr>
        <w:spacing w:line="480" w:lineRule="auto"/>
        <w:contextualSpacing/>
        <w:rPr>
          <w:rFonts w:cs="Times New Roman"/>
        </w:rPr>
      </w:pPr>
      <w:r>
        <w:rPr>
          <w:rFonts w:cs="Times New Roman"/>
          <w:b/>
        </w:rPr>
        <w:t>Figure 6</w:t>
      </w:r>
      <w:r w:rsidR="00C82317">
        <w:rPr>
          <w:rFonts w:cs="Times New Roman"/>
          <w:b/>
        </w:rPr>
        <w:t xml:space="preserve">. </w:t>
      </w:r>
      <w:r w:rsidR="0090008B">
        <w:rPr>
          <w:rFonts w:cs="Times New Roman"/>
        </w:rPr>
        <w:t>SSH</w:t>
      </w:r>
      <w:r w:rsidR="003863DD">
        <w:rPr>
          <w:rFonts w:cs="Times New Roman"/>
        </w:rPr>
        <w:t xml:space="preserve"> (m)</w:t>
      </w:r>
      <w:r w:rsidR="00C82317">
        <w:rPr>
          <w:rFonts w:cs="Times New Roman"/>
        </w:rPr>
        <w:t xml:space="preserve"> and tropical storm tracks for June 1997, the maximum point on the SSH time series.</w:t>
      </w:r>
      <w:r w:rsidR="00714873">
        <w:rPr>
          <w:rFonts w:cs="Times New Roman"/>
        </w:rPr>
        <w:t xml:space="preserve"> 70cm SSH contour outlined in light blue.</w:t>
      </w:r>
    </w:p>
    <w:p w:rsidR="00DB7A02" w:rsidRDefault="00DB7A02" w:rsidP="00C73692">
      <w:pPr>
        <w:spacing w:line="480" w:lineRule="auto"/>
        <w:contextualSpacing/>
        <w:rPr>
          <w:rFonts w:cs="Times New Roman"/>
          <w:b/>
        </w:rPr>
      </w:pPr>
    </w:p>
    <w:p w:rsidR="00DB7A02" w:rsidRDefault="00DB7A02" w:rsidP="00C73692">
      <w:pPr>
        <w:spacing w:line="480" w:lineRule="auto"/>
        <w:contextualSpacing/>
        <w:rPr>
          <w:rFonts w:cs="Times New Roman"/>
          <w:b/>
        </w:rPr>
      </w:pPr>
    </w:p>
    <w:p w:rsidR="00DB7A02" w:rsidRDefault="00DB7A02" w:rsidP="00C73692">
      <w:pPr>
        <w:spacing w:line="480" w:lineRule="auto"/>
        <w:contextualSpacing/>
        <w:rPr>
          <w:rFonts w:cs="Times New Roman"/>
          <w:b/>
        </w:rPr>
      </w:pPr>
    </w:p>
    <w:p w:rsidR="00DB7A02" w:rsidRDefault="00DB7A02" w:rsidP="00C73692">
      <w:pPr>
        <w:spacing w:line="480" w:lineRule="auto"/>
        <w:contextualSpacing/>
        <w:rPr>
          <w:rFonts w:cs="Times New Roman"/>
          <w:b/>
        </w:rPr>
      </w:pPr>
    </w:p>
    <w:p w:rsidR="00DB7A02" w:rsidRDefault="00DB7A02" w:rsidP="00C73692">
      <w:pPr>
        <w:spacing w:line="480" w:lineRule="auto"/>
        <w:contextualSpacing/>
        <w:rPr>
          <w:rFonts w:cs="Times New Roman"/>
          <w:b/>
        </w:rPr>
      </w:pPr>
    </w:p>
    <w:p w:rsidR="00DB7A02" w:rsidRDefault="00DB7A02" w:rsidP="00C73692">
      <w:pPr>
        <w:spacing w:line="480" w:lineRule="auto"/>
        <w:contextualSpacing/>
        <w:rPr>
          <w:rFonts w:cs="Times New Roman"/>
          <w:b/>
        </w:rPr>
      </w:pPr>
    </w:p>
    <w:p w:rsidR="00CC325E" w:rsidRDefault="007E12AD" w:rsidP="00C73692">
      <w:pPr>
        <w:spacing w:line="480" w:lineRule="auto"/>
        <w:contextualSpacing/>
        <w:rPr>
          <w:rFonts w:cs="Times New Roman"/>
          <w:b/>
        </w:rPr>
      </w:pPr>
      <w:r w:rsidRPr="007E12AD">
        <w:rPr>
          <w:rFonts w:cs="Times New Roman"/>
          <w:b/>
        </w:rPr>
        <w:lastRenderedPageBreak/>
        <w:t>A.</w:t>
      </w:r>
      <w:r>
        <w:rPr>
          <w:rFonts w:cs="Times New Roman"/>
          <w:b/>
        </w:rPr>
        <w:t xml:space="preserve"> </w:t>
      </w:r>
      <w:r>
        <w:rPr>
          <w:rFonts w:cs="Times New Roman"/>
          <w:b/>
          <w:noProof/>
        </w:rPr>
        <w:drawing>
          <wp:inline distT="0" distB="0" distL="0" distR="0" wp14:anchorId="3B2027E1" wp14:editId="5BA6AA85">
            <wp:extent cx="5321370" cy="2524836"/>
            <wp:effectExtent l="0" t="0" r="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SST_rhur.png"/>
                    <pic:cNvPicPr/>
                  </pic:nvPicPr>
                  <pic:blipFill rotWithShape="1">
                    <a:blip r:embed="rId16">
                      <a:extLst>
                        <a:ext uri="{28A0092B-C50C-407E-A947-70E740481C1C}">
                          <a14:useLocalDpi xmlns:a14="http://schemas.microsoft.com/office/drawing/2010/main" val="0"/>
                        </a:ext>
                      </a:extLst>
                    </a:blip>
                    <a:srcRect l="6430" t="4940" r="4016" b="3653"/>
                    <a:stretch/>
                  </pic:blipFill>
                  <pic:spPr bwMode="auto">
                    <a:xfrm>
                      <a:off x="0" y="0"/>
                      <a:ext cx="5322754" cy="2525493"/>
                    </a:xfrm>
                    <a:prstGeom prst="rect">
                      <a:avLst/>
                    </a:prstGeom>
                    <a:ln>
                      <a:noFill/>
                    </a:ln>
                    <a:extLst>
                      <a:ext uri="{53640926-AAD7-44D8-BBD7-CCE9431645EC}">
                        <a14:shadowObscured xmlns:a14="http://schemas.microsoft.com/office/drawing/2010/main"/>
                      </a:ext>
                    </a:extLst>
                  </pic:spPr>
                </pic:pic>
              </a:graphicData>
            </a:graphic>
          </wp:inline>
        </w:drawing>
      </w:r>
    </w:p>
    <w:p w:rsidR="007E12AD" w:rsidRPr="007E12AD" w:rsidRDefault="007E12AD" w:rsidP="00C73692">
      <w:pPr>
        <w:spacing w:line="480" w:lineRule="auto"/>
        <w:contextualSpacing/>
        <w:rPr>
          <w:rFonts w:cs="Times New Roman"/>
          <w:b/>
        </w:rPr>
      </w:pPr>
      <w:r>
        <w:rPr>
          <w:rFonts w:cs="Times New Roman"/>
          <w:b/>
        </w:rPr>
        <w:t xml:space="preserve">B. </w:t>
      </w:r>
      <w:r>
        <w:rPr>
          <w:rFonts w:cs="Times New Roman"/>
          <w:b/>
          <w:noProof/>
        </w:rPr>
        <w:drawing>
          <wp:inline distT="0" distB="0" distL="0" distR="0" wp14:anchorId="23E88A9B" wp14:editId="2B1A316E">
            <wp:extent cx="5430870" cy="234741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shb_rhur.png"/>
                    <pic:cNvPicPr/>
                  </pic:nvPicPr>
                  <pic:blipFill rotWithShape="1">
                    <a:blip r:embed="rId17">
                      <a:extLst>
                        <a:ext uri="{28A0092B-C50C-407E-A947-70E740481C1C}">
                          <a14:useLocalDpi xmlns:a14="http://schemas.microsoft.com/office/drawing/2010/main" val="0"/>
                        </a:ext>
                      </a:extLst>
                    </a:blip>
                    <a:srcRect l="3215" t="9879" r="5385" b="5133"/>
                    <a:stretch/>
                  </pic:blipFill>
                  <pic:spPr bwMode="auto">
                    <a:xfrm>
                      <a:off x="0" y="0"/>
                      <a:ext cx="5432463" cy="2348103"/>
                    </a:xfrm>
                    <a:prstGeom prst="rect">
                      <a:avLst/>
                    </a:prstGeom>
                    <a:ln>
                      <a:noFill/>
                    </a:ln>
                    <a:extLst>
                      <a:ext uri="{53640926-AAD7-44D8-BBD7-CCE9431645EC}">
                        <a14:shadowObscured xmlns:a14="http://schemas.microsoft.com/office/drawing/2010/main"/>
                      </a:ext>
                    </a:extLst>
                  </pic:spPr>
                </pic:pic>
              </a:graphicData>
            </a:graphic>
          </wp:inline>
        </w:drawing>
      </w:r>
    </w:p>
    <w:p w:rsidR="000C077D" w:rsidRPr="000C077D" w:rsidRDefault="00F40CF0" w:rsidP="00C73692">
      <w:pPr>
        <w:spacing w:line="480" w:lineRule="auto"/>
        <w:contextualSpacing/>
        <w:rPr>
          <w:rFonts w:cs="Times New Roman"/>
        </w:rPr>
      </w:pPr>
      <w:r>
        <w:rPr>
          <w:rFonts w:cs="Times New Roman"/>
          <w:b/>
        </w:rPr>
        <w:t>Figure 7</w:t>
      </w:r>
      <w:r w:rsidR="008E6450">
        <w:rPr>
          <w:rFonts w:cs="Times New Roman"/>
          <w:b/>
        </w:rPr>
        <w:t xml:space="preserve">. </w:t>
      </w:r>
      <w:r w:rsidR="008E6450">
        <w:rPr>
          <w:rFonts w:cs="Times New Roman"/>
        </w:rPr>
        <w:t>Yearly averages and totals</w:t>
      </w:r>
      <w:r w:rsidR="000C077D">
        <w:rPr>
          <w:rFonts w:cs="Times New Roman"/>
        </w:rPr>
        <w:t xml:space="preserve"> time series from 1993-2011. </w:t>
      </w:r>
      <w:r w:rsidR="000C077D">
        <w:rPr>
          <w:rFonts w:cs="Times New Roman"/>
          <w:b/>
        </w:rPr>
        <w:t xml:space="preserve">A. </w:t>
      </w:r>
      <w:r w:rsidR="002D1F22">
        <w:rPr>
          <w:rFonts w:cs="Times New Roman"/>
        </w:rPr>
        <w:t>SST</w:t>
      </w:r>
      <w:r w:rsidR="000C077D">
        <w:rPr>
          <w:rFonts w:cs="Times New Roman"/>
        </w:rPr>
        <w:t xml:space="preserve"> and tropical cyclone count. </w:t>
      </w:r>
      <w:r w:rsidR="000C077D">
        <w:rPr>
          <w:rFonts w:cs="Times New Roman"/>
          <w:b/>
        </w:rPr>
        <w:t xml:space="preserve">B. </w:t>
      </w:r>
      <w:r w:rsidR="0090008B">
        <w:rPr>
          <w:rFonts w:cs="Times New Roman"/>
        </w:rPr>
        <w:t>SSH</w:t>
      </w:r>
      <w:r w:rsidR="000C077D">
        <w:rPr>
          <w:rFonts w:cs="Times New Roman"/>
        </w:rPr>
        <w:t xml:space="preserve"> and tropical cyclone count.</w:t>
      </w:r>
    </w:p>
    <w:p w:rsidR="000C077D" w:rsidRDefault="000C077D" w:rsidP="00C73692">
      <w:pPr>
        <w:spacing w:line="480" w:lineRule="auto"/>
        <w:contextualSpacing/>
        <w:rPr>
          <w:rFonts w:cs="Times New Roman"/>
          <w:b/>
        </w:rPr>
      </w:pPr>
    </w:p>
    <w:p w:rsidR="000C077D" w:rsidRDefault="000C077D" w:rsidP="00C73692">
      <w:pPr>
        <w:spacing w:line="480" w:lineRule="auto"/>
        <w:contextualSpacing/>
        <w:rPr>
          <w:rFonts w:cs="Times New Roman"/>
          <w:b/>
        </w:rPr>
      </w:pPr>
    </w:p>
    <w:p w:rsidR="00C73692" w:rsidRDefault="00C73692" w:rsidP="00C73692">
      <w:pPr>
        <w:spacing w:line="480" w:lineRule="auto"/>
        <w:contextualSpacing/>
        <w:rPr>
          <w:rFonts w:cs="Times New Roman"/>
          <w:b/>
        </w:rPr>
      </w:pPr>
    </w:p>
    <w:p w:rsidR="00C73692" w:rsidRDefault="00C73692" w:rsidP="00C73692">
      <w:pPr>
        <w:spacing w:line="480" w:lineRule="auto"/>
        <w:contextualSpacing/>
        <w:rPr>
          <w:rFonts w:cs="Times New Roman"/>
          <w:b/>
        </w:rPr>
      </w:pPr>
    </w:p>
    <w:p w:rsidR="000C077D" w:rsidRDefault="000C077D" w:rsidP="00C73692">
      <w:pPr>
        <w:spacing w:line="480" w:lineRule="auto"/>
        <w:contextualSpacing/>
        <w:rPr>
          <w:rFonts w:cs="Times New Roman"/>
          <w:b/>
        </w:rPr>
      </w:pPr>
    </w:p>
    <w:bookmarkEnd w:id="3"/>
    <w:p w:rsidR="00D50345" w:rsidRDefault="00D50345" w:rsidP="00C73692">
      <w:pPr>
        <w:spacing w:line="480" w:lineRule="auto"/>
        <w:contextualSpacing/>
        <w:rPr>
          <w:rFonts w:cs="Times New Roman"/>
          <w:b/>
        </w:rPr>
      </w:pPr>
    </w:p>
    <w:p w:rsidR="00F86A85" w:rsidRDefault="00F86A85" w:rsidP="00C73692">
      <w:pPr>
        <w:spacing w:line="480" w:lineRule="auto"/>
        <w:contextualSpacing/>
        <w:rPr>
          <w:rFonts w:cs="Times New Roman"/>
          <w:b/>
        </w:rPr>
      </w:pPr>
      <w:r>
        <w:rPr>
          <w:rFonts w:cs="Times New Roman"/>
          <w:b/>
        </w:rPr>
        <w:lastRenderedPageBreak/>
        <w:t>Acknowledgements</w:t>
      </w:r>
    </w:p>
    <w:p w:rsidR="00F86A85" w:rsidRPr="00F86A85" w:rsidRDefault="00F86A85" w:rsidP="00C73692">
      <w:pPr>
        <w:spacing w:line="480" w:lineRule="auto"/>
        <w:contextualSpacing/>
        <w:rPr>
          <w:rFonts w:cs="Times New Roman"/>
        </w:rPr>
      </w:pPr>
      <w:r>
        <w:rPr>
          <w:rFonts w:cs="Times New Roman"/>
        </w:rPr>
        <w:t>I wish to thank LuAnne Thompson for her continued s</w:t>
      </w:r>
      <w:r w:rsidR="007607F1">
        <w:rPr>
          <w:rFonts w:cs="Times New Roman"/>
        </w:rPr>
        <w:t>upport and guidance in this strenuous, yet rewarding,</w:t>
      </w:r>
      <w:r>
        <w:rPr>
          <w:rFonts w:cs="Times New Roman"/>
        </w:rPr>
        <w:t xml:space="preserve"> project. I</w:t>
      </w:r>
      <w:r w:rsidR="00283BED">
        <w:rPr>
          <w:rFonts w:cs="Times New Roman"/>
        </w:rPr>
        <w:t xml:space="preserve"> would</w:t>
      </w:r>
      <w:r>
        <w:rPr>
          <w:rFonts w:cs="Times New Roman"/>
        </w:rPr>
        <w:t xml:space="preserve"> also like to recognize Marie Salmi for her patience, flexibility, and outstanding ability to teach students how to think like a computer scientist. </w:t>
      </w:r>
      <w:r w:rsidR="00ED4494">
        <w:rPr>
          <w:rFonts w:cs="Times New Roman"/>
        </w:rPr>
        <w:t xml:space="preserve">Jamee Adams and Anna Bakker were, are, and always will be my inspiration. </w:t>
      </w:r>
      <w:r>
        <w:rPr>
          <w:rFonts w:cs="Times New Roman"/>
        </w:rPr>
        <w:t>Arthur Nowell also deserves acknowledgement for his constant en</w:t>
      </w:r>
      <w:r w:rsidR="0066107F">
        <w:rPr>
          <w:rFonts w:cs="Times New Roman"/>
        </w:rPr>
        <w:t xml:space="preserve">thusiasm and guidance. Thank </w:t>
      </w:r>
      <w:r w:rsidR="003A26CE">
        <w:rPr>
          <w:rFonts w:cs="Times New Roman"/>
        </w:rPr>
        <w:t>you</w:t>
      </w:r>
      <w:r>
        <w:rPr>
          <w:rFonts w:cs="Times New Roman"/>
        </w:rPr>
        <w:t xml:space="preserve"> to the UW School of Oceanography </w:t>
      </w:r>
      <w:r w:rsidR="00050CE0">
        <w:rPr>
          <w:rFonts w:cs="Times New Roman"/>
        </w:rPr>
        <w:t xml:space="preserve">faculty and </w:t>
      </w:r>
      <w:r>
        <w:rPr>
          <w:rFonts w:cs="Times New Roman"/>
        </w:rPr>
        <w:t>staff for raising up a new generation of inquisitive and passionate scientists.</w:t>
      </w:r>
    </w:p>
    <w:p w:rsidR="00F86A85" w:rsidRDefault="00F86A85" w:rsidP="00C73692">
      <w:pPr>
        <w:spacing w:line="480" w:lineRule="auto"/>
        <w:contextualSpacing/>
        <w:rPr>
          <w:rFonts w:cs="Times New Roman"/>
          <w:b/>
        </w:rPr>
      </w:pPr>
    </w:p>
    <w:p w:rsidR="00F86A85" w:rsidRDefault="00F86A85" w:rsidP="00C73692">
      <w:pPr>
        <w:spacing w:line="480" w:lineRule="auto"/>
        <w:contextualSpacing/>
        <w:rPr>
          <w:rFonts w:cs="Times New Roman"/>
          <w:b/>
        </w:rPr>
      </w:pPr>
    </w:p>
    <w:p w:rsidR="00F86A85" w:rsidRDefault="00F86A85" w:rsidP="00C73692">
      <w:pPr>
        <w:spacing w:line="480" w:lineRule="auto"/>
        <w:contextualSpacing/>
        <w:rPr>
          <w:rFonts w:cs="Times New Roman"/>
          <w:b/>
        </w:rPr>
      </w:pPr>
    </w:p>
    <w:p w:rsidR="00F86A85" w:rsidRDefault="00F86A85" w:rsidP="00C73692">
      <w:pPr>
        <w:spacing w:line="480" w:lineRule="auto"/>
        <w:contextualSpacing/>
        <w:rPr>
          <w:rFonts w:cs="Times New Roman"/>
          <w:b/>
        </w:rPr>
      </w:pPr>
    </w:p>
    <w:p w:rsidR="00F86A85" w:rsidRDefault="00F86A85" w:rsidP="00C73692">
      <w:pPr>
        <w:spacing w:line="480" w:lineRule="auto"/>
        <w:contextualSpacing/>
        <w:rPr>
          <w:rFonts w:cs="Times New Roman"/>
          <w:b/>
        </w:rPr>
      </w:pPr>
    </w:p>
    <w:p w:rsidR="00F86A85" w:rsidRDefault="00F86A85" w:rsidP="00C73692">
      <w:pPr>
        <w:spacing w:line="480" w:lineRule="auto"/>
        <w:contextualSpacing/>
        <w:rPr>
          <w:rFonts w:cs="Times New Roman"/>
          <w:b/>
        </w:rPr>
      </w:pPr>
    </w:p>
    <w:p w:rsidR="00F86A85" w:rsidRDefault="00F86A85" w:rsidP="00C73692">
      <w:pPr>
        <w:spacing w:line="480" w:lineRule="auto"/>
        <w:contextualSpacing/>
        <w:rPr>
          <w:rFonts w:cs="Times New Roman"/>
          <w:b/>
        </w:rPr>
      </w:pPr>
    </w:p>
    <w:p w:rsidR="00F86A85" w:rsidRDefault="00F86A85" w:rsidP="00C73692">
      <w:pPr>
        <w:spacing w:line="480" w:lineRule="auto"/>
        <w:contextualSpacing/>
        <w:rPr>
          <w:rFonts w:cs="Times New Roman"/>
          <w:b/>
        </w:rPr>
      </w:pPr>
    </w:p>
    <w:p w:rsidR="00F86A85" w:rsidRDefault="00F86A85" w:rsidP="00C73692">
      <w:pPr>
        <w:spacing w:line="480" w:lineRule="auto"/>
        <w:contextualSpacing/>
        <w:rPr>
          <w:rFonts w:cs="Times New Roman"/>
          <w:b/>
        </w:rPr>
      </w:pPr>
    </w:p>
    <w:p w:rsidR="00F86A85" w:rsidRDefault="00F86A85" w:rsidP="00C73692">
      <w:pPr>
        <w:spacing w:line="480" w:lineRule="auto"/>
        <w:contextualSpacing/>
        <w:rPr>
          <w:rFonts w:cs="Times New Roman"/>
          <w:b/>
        </w:rPr>
      </w:pPr>
    </w:p>
    <w:p w:rsidR="00C73692" w:rsidRDefault="00C73692" w:rsidP="00C73692">
      <w:pPr>
        <w:spacing w:line="480" w:lineRule="auto"/>
        <w:contextualSpacing/>
        <w:rPr>
          <w:rFonts w:cs="Times New Roman"/>
          <w:b/>
        </w:rPr>
      </w:pPr>
    </w:p>
    <w:p w:rsidR="00C73692" w:rsidRDefault="00C73692" w:rsidP="00C73692">
      <w:pPr>
        <w:spacing w:line="480" w:lineRule="auto"/>
        <w:contextualSpacing/>
        <w:rPr>
          <w:rFonts w:cs="Times New Roman"/>
          <w:b/>
        </w:rPr>
      </w:pPr>
    </w:p>
    <w:p w:rsidR="00C73692" w:rsidRDefault="00C73692" w:rsidP="00C73692">
      <w:pPr>
        <w:spacing w:line="480" w:lineRule="auto"/>
        <w:contextualSpacing/>
        <w:rPr>
          <w:rFonts w:cs="Times New Roman"/>
          <w:b/>
        </w:rPr>
      </w:pPr>
    </w:p>
    <w:p w:rsidR="00C73692" w:rsidRDefault="00C73692" w:rsidP="00C73692">
      <w:pPr>
        <w:spacing w:line="480" w:lineRule="auto"/>
        <w:contextualSpacing/>
        <w:rPr>
          <w:rFonts w:cs="Times New Roman"/>
          <w:b/>
        </w:rPr>
      </w:pPr>
    </w:p>
    <w:p w:rsidR="00F86A85" w:rsidRDefault="00F86A85" w:rsidP="00C73692">
      <w:pPr>
        <w:spacing w:line="480" w:lineRule="auto"/>
        <w:contextualSpacing/>
        <w:rPr>
          <w:rFonts w:cs="Times New Roman"/>
          <w:b/>
        </w:rPr>
      </w:pPr>
    </w:p>
    <w:p w:rsidR="00410F89" w:rsidRDefault="00410F89" w:rsidP="00C73692">
      <w:pPr>
        <w:spacing w:line="240" w:lineRule="auto"/>
        <w:contextualSpacing/>
        <w:rPr>
          <w:rFonts w:cs="Times New Roman"/>
          <w:b/>
        </w:rPr>
      </w:pPr>
      <w:r w:rsidRPr="00DC7BFA">
        <w:rPr>
          <w:rFonts w:cs="Times New Roman"/>
          <w:b/>
        </w:rPr>
        <w:lastRenderedPageBreak/>
        <w:t>References</w:t>
      </w:r>
    </w:p>
    <w:p w:rsidR="00C73692" w:rsidRPr="00C73692" w:rsidRDefault="00C73692" w:rsidP="00C73692">
      <w:pPr>
        <w:spacing w:line="360" w:lineRule="auto"/>
        <w:contextualSpacing/>
        <w:rPr>
          <w:rFonts w:cs="Times New Roman"/>
        </w:rPr>
      </w:pPr>
    </w:p>
    <w:p w:rsidR="00C73692" w:rsidRDefault="00C73692" w:rsidP="00C73692">
      <w:pPr>
        <w:spacing w:line="360" w:lineRule="auto"/>
        <w:contextualSpacing/>
        <w:rPr>
          <w:rFonts w:cs="Times New Roman"/>
        </w:rPr>
      </w:pPr>
      <w:r>
        <w:rPr>
          <w:rFonts w:cs="Times New Roman"/>
        </w:rPr>
        <w:t>Ali, M.M. and Sharma, R.</w:t>
      </w:r>
      <w:r w:rsidRPr="00C73692">
        <w:rPr>
          <w:rFonts w:cs="Times New Roman"/>
        </w:rPr>
        <w:t xml:space="preserve"> 1998. Studying Indian ocean typical dynamical phenomena using </w:t>
      </w:r>
    </w:p>
    <w:p w:rsidR="00C73692" w:rsidRDefault="00C73692" w:rsidP="00C73692">
      <w:pPr>
        <w:spacing w:line="360" w:lineRule="auto"/>
        <w:ind w:firstLine="720"/>
        <w:contextualSpacing/>
        <w:rPr>
          <w:rFonts w:cs="Times New Roman"/>
        </w:rPr>
      </w:pPr>
      <w:r w:rsidRPr="00C73692">
        <w:rPr>
          <w:rFonts w:cs="Times New Roman"/>
        </w:rPr>
        <w:t>TOPEX observat</w:t>
      </w:r>
      <w:r>
        <w:rPr>
          <w:rFonts w:cs="Times New Roman"/>
        </w:rPr>
        <w:t xml:space="preserve">ions. Marine Geodesy, 21: </w:t>
      </w:r>
      <w:r w:rsidRPr="00C73692">
        <w:rPr>
          <w:rFonts w:cs="Times New Roman"/>
        </w:rPr>
        <w:t>193-201.</w:t>
      </w:r>
      <w:r>
        <w:rPr>
          <w:rFonts w:cs="Times New Roman"/>
        </w:rPr>
        <w:t xml:space="preserve"> doi:</w:t>
      </w:r>
      <w:r w:rsidRPr="00C73692">
        <w:t xml:space="preserve"> </w:t>
      </w:r>
      <w:r w:rsidRPr="00C73692">
        <w:rPr>
          <w:rFonts w:cs="Times New Roman"/>
        </w:rPr>
        <w:t>10.1080/01490419809388135</w:t>
      </w:r>
      <w:r>
        <w:rPr>
          <w:rFonts w:cs="Times New Roman"/>
        </w:rPr>
        <w:t>.</w:t>
      </w:r>
    </w:p>
    <w:p w:rsidR="003C371D" w:rsidRDefault="003C371D" w:rsidP="003C371D">
      <w:pPr>
        <w:spacing w:line="360" w:lineRule="auto"/>
        <w:contextualSpacing/>
        <w:rPr>
          <w:rFonts w:cs="Times New Roman"/>
        </w:rPr>
      </w:pPr>
    </w:p>
    <w:p w:rsidR="003C371D" w:rsidRDefault="003C371D" w:rsidP="003C371D">
      <w:pPr>
        <w:spacing w:line="360" w:lineRule="auto"/>
        <w:contextualSpacing/>
        <w:rPr>
          <w:rFonts w:cs="Times New Roman"/>
        </w:rPr>
      </w:pPr>
      <w:r w:rsidRPr="003C371D">
        <w:rPr>
          <w:rFonts w:cs="Times New Roman"/>
        </w:rPr>
        <w:t xml:space="preserve">Ali, M.M., Sinha, P., Jain, S. and Mohanty, U.C., 2007. Impact of sea surface height anomalies </w:t>
      </w:r>
    </w:p>
    <w:p w:rsidR="003C371D" w:rsidRDefault="003C371D" w:rsidP="003C371D">
      <w:pPr>
        <w:spacing w:line="360" w:lineRule="auto"/>
        <w:ind w:firstLine="720"/>
        <w:contextualSpacing/>
        <w:rPr>
          <w:rFonts w:cs="Times New Roman"/>
        </w:rPr>
      </w:pPr>
      <w:r w:rsidRPr="003C371D">
        <w:rPr>
          <w:rFonts w:cs="Times New Roman"/>
        </w:rPr>
        <w:t>on c</w:t>
      </w:r>
      <w:r>
        <w:rPr>
          <w:rFonts w:cs="Times New Roman"/>
        </w:rPr>
        <w:t>yclone track. Nature Precedings.</w:t>
      </w:r>
    </w:p>
    <w:p w:rsidR="00F76DF8" w:rsidRDefault="00F76DF8" w:rsidP="00F76DF8">
      <w:pPr>
        <w:spacing w:line="360" w:lineRule="auto"/>
        <w:contextualSpacing/>
        <w:rPr>
          <w:rFonts w:cs="Times New Roman"/>
        </w:rPr>
      </w:pPr>
    </w:p>
    <w:p w:rsidR="00F76DF8" w:rsidRDefault="00F76DF8" w:rsidP="00F76DF8">
      <w:pPr>
        <w:spacing w:line="360" w:lineRule="auto"/>
        <w:contextualSpacing/>
        <w:rPr>
          <w:rFonts w:cs="Times New Roman"/>
        </w:rPr>
      </w:pPr>
      <w:r w:rsidRPr="00F76DF8">
        <w:rPr>
          <w:rFonts w:cs="Times New Roman"/>
        </w:rPr>
        <w:t xml:space="preserve">Cai, W., Borlace, S., Lengaigne, M., Van Rensch, P., Collins, M., Vecchi, G., Timmermann, A., </w:t>
      </w:r>
    </w:p>
    <w:p w:rsidR="00F76DF8" w:rsidRDefault="00F76DF8" w:rsidP="00F76DF8">
      <w:pPr>
        <w:spacing w:line="360" w:lineRule="auto"/>
        <w:ind w:left="720"/>
        <w:contextualSpacing/>
        <w:rPr>
          <w:rFonts w:cs="Times New Roman"/>
        </w:rPr>
      </w:pPr>
      <w:r w:rsidRPr="00F76DF8">
        <w:rPr>
          <w:rFonts w:cs="Times New Roman"/>
        </w:rPr>
        <w:t>Santoso, A., McPhaden,</w:t>
      </w:r>
      <w:r w:rsidR="000A3E82">
        <w:rPr>
          <w:rFonts w:cs="Times New Roman"/>
        </w:rPr>
        <w:t xml:space="preserve"> M.J., Wu, L. and England, M.H..</w:t>
      </w:r>
      <w:r w:rsidRPr="00F76DF8">
        <w:rPr>
          <w:rFonts w:cs="Times New Roman"/>
        </w:rPr>
        <w:t xml:space="preserve"> 2014. Increasing frequency of extreme El Niño events due to greenhouse warming. Nature climate</w:t>
      </w:r>
      <w:r w:rsidR="000A3E82">
        <w:rPr>
          <w:rFonts w:cs="Times New Roman"/>
        </w:rPr>
        <w:t xml:space="preserve"> change 4: </w:t>
      </w:r>
      <w:r w:rsidRPr="00F76DF8">
        <w:rPr>
          <w:rFonts w:cs="Times New Roman"/>
        </w:rPr>
        <w:t>111-116.</w:t>
      </w:r>
      <w:r>
        <w:rPr>
          <w:rFonts w:cs="Times New Roman"/>
        </w:rPr>
        <w:t xml:space="preserve"> doi:</w:t>
      </w:r>
      <w:r w:rsidR="000A3E82">
        <w:t>1</w:t>
      </w:r>
      <w:r w:rsidR="000A3E82" w:rsidRPr="000A3E82">
        <w:rPr>
          <w:rFonts w:cs="Times New Roman"/>
        </w:rPr>
        <w:t>0.1038/nclimate2100</w:t>
      </w:r>
      <w:r w:rsidR="000A3E82">
        <w:rPr>
          <w:rFonts w:cs="Times New Roman"/>
        </w:rPr>
        <w:t>.</w:t>
      </w:r>
    </w:p>
    <w:p w:rsidR="00C73692" w:rsidRPr="00C73692" w:rsidRDefault="00C73692" w:rsidP="00C73692">
      <w:pPr>
        <w:spacing w:line="360" w:lineRule="auto"/>
        <w:ind w:firstLine="720"/>
        <w:contextualSpacing/>
        <w:rPr>
          <w:rFonts w:cs="Times New Roman"/>
        </w:rPr>
      </w:pPr>
    </w:p>
    <w:p w:rsidR="00DE79B3" w:rsidRDefault="00AC484E" w:rsidP="00C73692">
      <w:pPr>
        <w:spacing w:line="360" w:lineRule="auto"/>
        <w:contextualSpacing/>
        <w:rPr>
          <w:rFonts w:eastAsia="Times New Roman" w:cs="Times New Roman"/>
          <w:szCs w:val="24"/>
        </w:rPr>
      </w:pPr>
      <w:r w:rsidRPr="00DB3F5F">
        <w:rPr>
          <w:rFonts w:eastAsia="Times New Roman" w:cs="Times New Roman"/>
          <w:szCs w:val="24"/>
        </w:rPr>
        <w:t xml:space="preserve">Centre national d'études spatiales, Center for Topographic studies of the Ocean and </w:t>
      </w:r>
    </w:p>
    <w:p w:rsidR="00AC484E" w:rsidRDefault="00AC484E" w:rsidP="00C73692">
      <w:pPr>
        <w:spacing w:line="360" w:lineRule="auto"/>
        <w:ind w:left="720"/>
        <w:contextualSpacing/>
        <w:rPr>
          <w:rFonts w:eastAsia="Times New Roman" w:cs="Times New Roman"/>
          <w:szCs w:val="24"/>
        </w:rPr>
      </w:pPr>
      <w:r w:rsidRPr="00DB3F5F">
        <w:rPr>
          <w:rFonts w:eastAsia="Times New Roman" w:cs="Times New Roman"/>
          <w:szCs w:val="24"/>
        </w:rPr>
        <w:t>Hydrosphere, Observatoire Midi-Pyrénées, Copernicus Marine and Environment Monitoring Servi</w:t>
      </w:r>
      <w:r>
        <w:rPr>
          <w:rFonts w:eastAsia="Times New Roman" w:cs="Times New Roman"/>
          <w:szCs w:val="24"/>
        </w:rPr>
        <w:t>ce, and Aviso. Aviso Daily SSH.</w:t>
      </w:r>
    </w:p>
    <w:p w:rsidR="00DE79B3" w:rsidRPr="00DE79B3" w:rsidRDefault="00DE79B3" w:rsidP="00C73692">
      <w:pPr>
        <w:spacing w:line="360" w:lineRule="auto"/>
        <w:ind w:left="720"/>
        <w:contextualSpacing/>
        <w:rPr>
          <w:rFonts w:eastAsia="Times New Roman" w:cs="Times New Roman"/>
          <w:szCs w:val="24"/>
        </w:rPr>
      </w:pPr>
    </w:p>
    <w:p w:rsidR="00DE79B3" w:rsidRDefault="00263645" w:rsidP="00C73692">
      <w:pPr>
        <w:spacing w:after="0" w:line="360" w:lineRule="auto"/>
        <w:contextualSpacing/>
        <w:rPr>
          <w:rFonts w:eastAsia="Times New Roman" w:cs="Times New Roman"/>
          <w:szCs w:val="24"/>
        </w:rPr>
      </w:pPr>
      <w:r w:rsidRPr="00A64D4E">
        <w:rPr>
          <w:rFonts w:eastAsia="Times New Roman" w:cs="Times New Roman"/>
          <w:szCs w:val="24"/>
        </w:rPr>
        <w:t xml:space="preserve">Collins, J. M., P. J. Klotzbach, R. N. Maue, D. R. Roache, E. S. Blake, C. H. Paxton, and C. A. </w:t>
      </w:r>
    </w:p>
    <w:p w:rsidR="00263645" w:rsidRDefault="00263645" w:rsidP="00C73692">
      <w:pPr>
        <w:spacing w:after="0" w:line="360" w:lineRule="auto"/>
        <w:ind w:left="720"/>
        <w:contextualSpacing/>
        <w:rPr>
          <w:rFonts w:eastAsia="Times New Roman" w:cs="Times New Roman"/>
          <w:szCs w:val="24"/>
        </w:rPr>
      </w:pPr>
      <w:r w:rsidRPr="00A64D4E">
        <w:rPr>
          <w:rFonts w:eastAsia="Times New Roman" w:cs="Times New Roman"/>
          <w:szCs w:val="24"/>
        </w:rPr>
        <w:t>Mehta. 2016. The record-breaking 2015 hurricane season in the eastern North Pacific: An analysis of environmental conditions. Geophysical Research Letters</w:t>
      </w:r>
      <w:r w:rsidRPr="00701805">
        <w:rPr>
          <w:rFonts w:eastAsia="Times New Roman" w:cs="Times New Roman"/>
          <w:szCs w:val="24"/>
        </w:rPr>
        <w:t xml:space="preserve"> </w:t>
      </w:r>
      <w:r w:rsidRPr="00701805">
        <w:rPr>
          <w:rFonts w:eastAsia="Times New Roman" w:cs="Times New Roman"/>
          <w:bCs/>
          <w:szCs w:val="24"/>
        </w:rPr>
        <w:t>43</w:t>
      </w:r>
      <w:r w:rsidRPr="00A64D4E">
        <w:rPr>
          <w:rFonts w:eastAsia="Times New Roman" w:cs="Times New Roman"/>
          <w:szCs w:val="24"/>
        </w:rPr>
        <w:t>: 9217–9224. doi:10.1002/2016gl070597</w:t>
      </w:r>
    </w:p>
    <w:p w:rsidR="0083268D" w:rsidRDefault="0083268D" w:rsidP="00C73692">
      <w:pPr>
        <w:spacing w:after="0" w:line="360" w:lineRule="auto"/>
        <w:contextualSpacing/>
        <w:rPr>
          <w:rFonts w:eastAsia="Times New Roman" w:cs="Times New Roman"/>
          <w:szCs w:val="24"/>
        </w:rPr>
      </w:pPr>
    </w:p>
    <w:p w:rsidR="00701805" w:rsidRDefault="00701805" w:rsidP="00701805">
      <w:pPr>
        <w:spacing w:after="0" w:line="360" w:lineRule="auto"/>
        <w:contextualSpacing/>
        <w:rPr>
          <w:rFonts w:eastAsia="Times New Roman" w:cs="Times New Roman"/>
          <w:iCs/>
          <w:szCs w:val="24"/>
        </w:rPr>
      </w:pPr>
      <w:r>
        <w:rPr>
          <w:rFonts w:eastAsia="Times New Roman" w:cs="Times New Roman"/>
          <w:szCs w:val="24"/>
        </w:rPr>
        <w:t>Emanuel, Kerry. 2008. The Hurricane-</w:t>
      </w:r>
      <w:r w:rsidR="0083268D" w:rsidRPr="0083268D">
        <w:rPr>
          <w:rFonts w:eastAsia="Times New Roman" w:cs="Times New Roman"/>
          <w:szCs w:val="24"/>
        </w:rPr>
        <w:t>climate connection</w:t>
      </w:r>
      <w:r>
        <w:rPr>
          <w:rFonts w:eastAsia="Times New Roman" w:cs="Times New Roman"/>
          <w:szCs w:val="24"/>
        </w:rPr>
        <w:t xml:space="preserve">. </w:t>
      </w:r>
      <w:r w:rsidR="0083268D" w:rsidRPr="00701805">
        <w:rPr>
          <w:rFonts w:eastAsia="Times New Roman" w:cs="Times New Roman"/>
          <w:iCs/>
          <w:szCs w:val="24"/>
        </w:rPr>
        <w:t xml:space="preserve">Bulletin of the American </w:t>
      </w:r>
    </w:p>
    <w:p w:rsidR="0083268D" w:rsidRDefault="0083268D" w:rsidP="00701805">
      <w:pPr>
        <w:spacing w:after="0" w:line="360" w:lineRule="auto"/>
        <w:ind w:firstLine="720"/>
        <w:contextualSpacing/>
        <w:rPr>
          <w:rFonts w:eastAsia="Times New Roman" w:cs="Times New Roman"/>
          <w:szCs w:val="24"/>
        </w:rPr>
      </w:pPr>
      <w:r w:rsidRPr="00701805">
        <w:rPr>
          <w:rFonts w:eastAsia="Times New Roman" w:cs="Times New Roman"/>
          <w:iCs/>
          <w:szCs w:val="24"/>
        </w:rPr>
        <w:t>Meteorological Society</w:t>
      </w:r>
      <w:r w:rsidR="00701805">
        <w:rPr>
          <w:rFonts w:eastAsia="Times New Roman" w:cs="Times New Roman"/>
          <w:szCs w:val="24"/>
        </w:rPr>
        <w:t> 89.5</w:t>
      </w:r>
      <w:r w:rsidRPr="0083268D">
        <w:rPr>
          <w:rFonts w:eastAsia="Times New Roman" w:cs="Times New Roman"/>
          <w:szCs w:val="24"/>
        </w:rPr>
        <w:t>: ES10-ES20.</w:t>
      </w:r>
      <w:r w:rsidR="00701805">
        <w:rPr>
          <w:rFonts w:eastAsia="Times New Roman" w:cs="Times New Roman"/>
          <w:szCs w:val="24"/>
        </w:rPr>
        <w:t xml:space="preserve"> doi:</w:t>
      </w:r>
      <w:r w:rsidR="00701805" w:rsidRPr="00701805">
        <w:t xml:space="preserve"> </w:t>
      </w:r>
      <w:r w:rsidR="00701805" w:rsidRPr="00701805">
        <w:rPr>
          <w:rFonts w:eastAsia="Times New Roman" w:cs="Times New Roman"/>
          <w:szCs w:val="24"/>
        </w:rPr>
        <w:t>10.1175/BAMS-89-5-Emanuel</w:t>
      </w:r>
      <w:r w:rsidR="00701805">
        <w:rPr>
          <w:rFonts w:eastAsia="Times New Roman" w:cs="Times New Roman"/>
          <w:szCs w:val="24"/>
        </w:rPr>
        <w:t>.</w:t>
      </w:r>
    </w:p>
    <w:p w:rsidR="00217C05" w:rsidRDefault="00217C05" w:rsidP="00217C05">
      <w:pPr>
        <w:spacing w:after="0" w:line="360" w:lineRule="auto"/>
        <w:contextualSpacing/>
        <w:rPr>
          <w:rFonts w:eastAsia="Times New Roman" w:cs="Times New Roman"/>
          <w:szCs w:val="24"/>
        </w:rPr>
      </w:pPr>
    </w:p>
    <w:p w:rsidR="00217C05" w:rsidRDefault="00217C05" w:rsidP="00217C05">
      <w:pPr>
        <w:spacing w:after="0" w:line="360" w:lineRule="auto"/>
        <w:contextualSpacing/>
        <w:rPr>
          <w:rFonts w:eastAsia="Times New Roman" w:cs="Times New Roman"/>
          <w:iCs/>
          <w:szCs w:val="24"/>
        </w:rPr>
      </w:pPr>
      <w:r w:rsidRPr="00217C05">
        <w:rPr>
          <w:rFonts w:eastAsia="Times New Roman" w:cs="Times New Roman"/>
          <w:iCs/>
          <w:szCs w:val="24"/>
        </w:rPr>
        <w:t>Goni, G.J. and Knaff, J., 2007. Tropical cyclone heat pot</w:t>
      </w:r>
      <w:r>
        <w:rPr>
          <w:rFonts w:eastAsia="Times New Roman" w:cs="Times New Roman"/>
          <w:iCs/>
          <w:szCs w:val="24"/>
        </w:rPr>
        <w:t xml:space="preserve">ential. State of the Climate. </w:t>
      </w:r>
      <w:r w:rsidRPr="00217C05">
        <w:rPr>
          <w:rFonts w:eastAsia="Times New Roman" w:cs="Times New Roman"/>
          <w:iCs/>
          <w:szCs w:val="24"/>
        </w:rPr>
        <w:t>43-45.</w:t>
      </w:r>
      <w:r>
        <w:rPr>
          <w:rFonts w:eastAsia="Times New Roman" w:cs="Times New Roman"/>
          <w:iCs/>
          <w:szCs w:val="24"/>
        </w:rPr>
        <w:t xml:space="preserve"> </w:t>
      </w:r>
    </w:p>
    <w:p w:rsidR="00217C05" w:rsidRPr="00701805" w:rsidRDefault="00217C05" w:rsidP="00217C05">
      <w:pPr>
        <w:spacing w:after="0" w:line="360" w:lineRule="auto"/>
        <w:ind w:left="720"/>
        <w:contextualSpacing/>
        <w:rPr>
          <w:rFonts w:eastAsia="Times New Roman" w:cs="Times New Roman"/>
          <w:iCs/>
          <w:szCs w:val="24"/>
        </w:rPr>
      </w:pPr>
      <w:r>
        <w:rPr>
          <w:rFonts w:eastAsia="Times New Roman" w:cs="Times New Roman"/>
          <w:iCs/>
          <w:szCs w:val="24"/>
        </w:rPr>
        <w:t xml:space="preserve">Retrieved from: </w:t>
      </w:r>
      <w:r w:rsidRPr="00217C05">
        <w:rPr>
          <w:rFonts w:eastAsia="Times New Roman" w:cs="Times New Roman"/>
          <w:iCs/>
          <w:szCs w:val="24"/>
        </w:rPr>
        <w:t>http://www.aoml.noaa.gov/phod/research/docs/PhOD_project_report2016_p44.pdf</w:t>
      </w:r>
      <w:r>
        <w:rPr>
          <w:rFonts w:eastAsia="Times New Roman" w:cs="Times New Roman"/>
          <w:iCs/>
          <w:szCs w:val="24"/>
        </w:rPr>
        <w:t>. Visited on 05/21/2017.</w:t>
      </w:r>
    </w:p>
    <w:p w:rsidR="00AC484E" w:rsidRDefault="00AC484E" w:rsidP="00C73692">
      <w:pPr>
        <w:spacing w:after="0" w:line="360" w:lineRule="auto"/>
        <w:contextualSpacing/>
        <w:rPr>
          <w:b/>
        </w:rPr>
      </w:pPr>
    </w:p>
    <w:p w:rsidR="00DE79B3" w:rsidRDefault="00AC484E" w:rsidP="00C73692">
      <w:pPr>
        <w:spacing w:after="0" w:line="360" w:lineRule="auto"/>
        <w:contextualSpacing/>
        <w:rPr>
          <w:rFonts w:eastAsia="Times New Roman" w:cs="Times New Roman"/>
          <w:szCs w:val="24"/>
        </w:rPr>
      </w:pPr>
      <w:r w:rsidRPr="00A64D4E">
        <w:rPr>
          <w:rFonts w:eastAsia="Times New Roman" w:cs="Times New Roman"/>
          <w:szCs w:val="24"/>
        </w:rPr>
        <w:t xml:space="preserve">Lin, I.-I., G. J. Goni, J. A. Knaff, C. Forbes, and M. M. Ali. 2012. Ocean heat content for tropical </w:t>
      </w:r>
    </w:p>
    <w:p w:rsidR="00AC484E" w:rsidRDefault="00AC484E" w:rsidP="00C73692">
      <w:pPr>
        <w:spacing w:after="0" w:line="360" w:lineRule="auto"/>
        <w:ind w:left="720"/>
        <w:contextualSpacing/>
        <w:rPr>
          <w:rFonts w:eastAsia="Times New Roman" w:cs="Times New Roman"/>
          <w:szCs w:val="24"/>
        </w:rPr>
      </w:pPr>
      <w:r w:rsidRPr="00A64D4E">
        <w:rPr>
          <w:rFonts w:eastAsia="Times New Roman" w:cs="Times New Roman"/>
          <w:szCs w:val="24"/>
        </w:rPr>
        <w:lastRenderedPageBreak/>
        <w:t xml:space="preserve">cyclone intensity forecasting and its impact on storm surge. Natural Hazards </w:t>
      </w:r>
      <w:r w:rsidRPr="00701805">
        <w:rPr>
          <w:rFonts w:eastAsia="Times New Roman" w:cs="Times New Roman"/>
          <w:bCs/>
          <w:szCs w:val="24"/>
        </w:rPr>
        <w:t>66</w:t>
      </w:r>
      <w:r w:rsidRPr="00A64D4E">
        <w:rPr>
          <w:rFonts w:eastAsia="Times New Roman" w:cs="Times New Roman"/>
          <w:szCs w:val="24"/>
        </w:rPr>
        <w:t xml:space="preserve">: 1481–1500. doi:10.1007/s11069-012-0214-5 </w:t>
      </w:r>
    </w:p>
    <w:p w:rsidR="007A377B" w:rsidRPr="007A377B" w:rsidRDefault="007A377B" w:rsidP="00C73692">
      <w:pPr>
        <w:spacing w:after="0" w:line="360" w:lineRule="auto"/>
        <w:contextualSpacing/>
        <w:rPr>
          <w:rFonts w:eastAsia="Times New Roman" w:cs="Times New Roman"/>
          <w:szCs w:val="24"/>
        </w:rPr>
      </w:pPr>
    </w:p>
    <w:p w:rsidR="007A377B" w:rsidRDefault="007A377B" w:rsidP="00C73692">
      <w:pPr>
        <w:spacing w:after="0" w:line="360" w:lineRule="auto"/>
        <w:contextualSpacing/>
        <w:rPr>
          <w:rFonts w:eastAsia="Times New Roman" w:cs="Times New Roman"/>
          <w:bCs/>
          <w:szCs w:val="24"/>
        </w:rPr>
      </w:pPr>
      <w:r w:rsidRPr="007A377B">
        <w:rPr>
          <w:rFonts w:eastAsia="Times New Roman" w:cs="Times New Roman"/>
          <w:bCs/>
          <w:szCs w:val="24"/>
        </w:rPr>
        <w:t xml:space="preserve">Mei, W., F. Primeau, J. C. Mcwilliams, and C. Pasquero. 2013. Sea surface height evidence for </w:t>
      </w:r>
    </w:p>
    <w:p w:rsidR="007A377B" w:rsidRPr="007A377B" w:rsidRDefault="007A377B" w:rsidP="00C73692">
      <w:pPr>
        <w:spacing w:after="0" w:line="360" w:lineRule="auto"/>
        <w:ind w:left="720"/>
        <w:contextualSpacing/>
        <w:rPr>
          <w:rFonts w:eastAsia="Times New Roman" w:cs="Times New Roman"/>
          <w:szCs w:val="24"/>
        </w:rPr>
      </w:pPr>
      <w:r w:rsidRPr="007A377B">
        <w:rPr>
          <w:rFonts w:eastAsia="Times New Roman" w:cs="Times New Roman"/>
          <w:bCs/>
          <w:szCs w:val="24"/>
        </w:rPr>
        <w:t>long-term warming effects of tropical cyclones on the ocean. Proceedings of the National Academy of Sciences 110: 15207–15210. doi:10.1073/pnas.1306753110</w:t>
      </w:r>
    </w:p>
    <w:p w:rsidR="00F14463" w:rsidRPr="00F14463" w:rsidRDefault="00F14463" w:rsidP="00C73692">
      <w:pPr>
        <w:spacing w:after="0" w:line="360" w:lineRule="auto"/>
        <w:contextualSpacing/>
        <w:rPr>
          <w:rFonts w:eastAsia="Times New Roman" w:cs="Times New Roman"/>
          <w:szCs w:val="24"/>
        </w:rPr>
      </w:pPr>
    </w:p>
    <w:p w:rsidR="00F14463" w:rsidRDefault="00F14463" w:rsidP="00C73692">
      <w:pPr>
        <w:spacing w:after="0" w:line="360" w:lineRule="auto"/>
        <w:contextualSpacing/>
        <w:rPr>
          <w:rFonts w:eastAsia="Times New Roman" w:cs="Times New Roman"/>
          <w:bCs/>
          <w:szCs w:val="24"/>
        </w:rPr>
      </w:pPr>
      <w:r w:rsidRPr="00F14463">
        <w:rPr>
          <w:rFonts w:eastAsia="Times New Roman" w:cs="Times New Roman"/>
          <w:bCs/>
          <w:szCs w:val="24"/>
        </w:rPr>
        <w:t>NASA Science Beta. Ocean Surface Topography. NASA.</w:t>
      </w:r>
      <w:r>
        <w:rPr>
          <w:rFonts w:eastAsia="Times New Roman" w:cs="Times New Roman"/>
          <w:bCs/>
          <w:szCs w:val="24"/>
        </w:rPr>
        <w:t xml:space="preserve"> Retrieved from: </w:t>
      </w:r>
    </w:p>
    <w:p w:rsidR="00F14463" w:rsidRPr="00F14463" w:rsidRDefault="00ED4494" w:rsidP="00C73692">
      <w:pPr>
        <w:spacing w:after="0" w:line="360" w:lineRule="auto"/>
        <w:ind w:left="720"/>
        <w:contextualSpacing/>
        <w:rPr>
          <w:rFonts w:eastAsia="Times New Roman" w:cs="Times New Roman"/>
          <w:szCs w:val="24"/>
        </w:rPr>
      </w:pPr>
      <w:r w:rsidRPr="00ED4494">
        <w:rPr>
          <w:rFonts w:eastAsia="Times New Roman" w:cs="Times New Roman"/>
          <w:szCs w:val="24"/>
        </w:rPr>
        <w:t>https://science.nasa.gov/earth-science/oceanography/physical-ocean/ocean-surface-topography</w:t>
      </w:r>
      <w:r>
        <w:rPr>
          <w:rFonts w:eastAsia="Times New Roman" w:cs="Times New Roman"/>
          <w:bCs/>
          <w:szCs w:val="24"/>
        </w:rPr>
        <w:t>. Visited on 04/18/2017.</w:t>
      </w:r>
    </w:p>
    <w:p w:rsidR="00CC26BD" w:rsidRDefault="00CC26BD" w:rsidP="00C73692">
      <w:pPr>
        <w:spacing w:after="0" w:line="360" w:lineRule="auto"/>
        <w:contextualSpacing/>
        <w:rPr>
          <w:rFonts w:eastAsia="Times New Roman" w:cs="Times New Roman"/>
          <w:szCs w:val="24"/>
        </w:rPr>
      </w:pPr>
    </w:p>
    <w:p w:rsidR="00DE79B3" w:rsidRDefault="00CC26BD" w:rsidP="00C73692">
      <w:pPr>
        <w:spacing w:after="0" w:line="360" w:lineRule="auto"/>
        <w:contextualSpacing/>
        <w:rPr>
          <w:rFonts w:eastAsia="Times New Roman" w:cs="Times New Roman"/>
          <w:szCs w:val="24"/>
        </w:rPr>
      </w:pPr>
      <w:r w:rsidRPr="00CC26BD">
        <w:rPr>
          <w:rFonts w:eastAsia="Times New Roman" w:cs="Times New Roman"/>
          <w:szCs w:val="24"/>
        </w:rPr>
        <w:t xml:space="preserve">National Hurricane Center. Saffir-Simpson Hurricane Wind Scale. </w:t>
      </w:r>
      <w:r w:rsidR="006379A4">
        <w:rPr>
          <w:rFonts w:eastAsia="Times New Roman" w:cs="Times New Roman"/>
          <w:szCs w:val="24"/>
        </w:rPr>
        <w:t xml:space="preserve">National Oceanographic and </w:t>
      </w:r>
    </w:p>
    <w:p w:rsidR="00CC26BD" w:rsidRDefault="006379A4" w:rsidP="00C73692">
      <w:pPr>
        <w:spacing w:after="0" w:line="360" w:lineRule="auto"/>
        <w:ind w:left="720"/>
        <w:contextualSpacing/>
        <w:rPr>
          <w:rFonts w:eastAsia="Times New Roman" w:cs="Times New Roman"/>
          <w:szCs w:val="24"/>
        </w:rPr>
      </w:pPr>
      <w:r>
        <w:rPr>
          <w:rFonts w:eastAsia="Times New Roman" w:cs="Times New Roman"/>
          <w:szCs w:val="24"/>
        </w:rPr>
        <w:t>Atmospheric Administration (NOAA)</w:t>
      </w:r>
      <w:r w:rsidR="00CC26BD" w:rsidRPr="00CC26BD">
        <w:rPr>
          <w:rFonts w:eastAsia="Times New Roman" w:cs="Times New Roman"/>
          <w:szCs w:val="24"/>
        </w:rPr>
        <w:t>.</w:t>
      </w:r>
      <w:r w:rsidR="00CC26BD">
        <w:rPr>
          <w:rFonts w:eastAsia="Times New Roman" w:cs="Times New Roman"/>
          <w:szCs w:val="24"/>
        </w:rPr>
        <w:t xml:space="preserve"> Retrieved from: </w:t>
      </w:r>
      <w:r w:rsidR="00ED4494" w:rsidRPr="00ED4494">
        <w:rPr>
          <w:rFonts w:eastAsia="Times New Roman" w:cs="Times New Roman"/>
          <w:szCs w:val="24"/>
        </w:rPr>
        <w:t>http://www.nhc.noaa.gov/aboutsshws.php</w:t>
      </w:r>
      <w:r w:rsidR="00CC26BD">
        <w:rPr>
          <w:rFonts w:eastAsia="Times New Roman" w:cs="Times New Roman"/>
          <w:szCs w:val="24"/>
        </w:rPr>
        <w:t>.</w:t>
      </w:r>
      <w:r w:rsidR="00ED4494">
        <w:rPr>
          <w:rFonts w:eastAsia="Times New Roman" w:cs="Times New Roman"/>
          <w:szCs w:val="24"/>
        </w:rPr>
        <w:t xml:space="preserve"> Visited on 04/20/2017.</w:t>
      </w:r>
    </w:p>
    <w:p w:rsidR="006379A4" w:rsidRDefault="006379A4" w:rsidP="00C73692">
      <w:pPr>
        <w:spacing w:after="0" w:line="360" w:lineRule="auto"/>
        <w:contextualSpacing/>
        <w:rPr>
          <w:rFonts w:eastAsia="Times New Roman" w:cs="Times New Roman"/>
          <w:szCs w:val="24"/>
        </w:rPr>
      </w:pPr>
    </w:p>
    <w:p w:rsidR="00DE79B3" w:rsidRDefault="006379A4" w:rsidP="00C73692">
      <w:pPr>
        <w:spacing w:after="0" w:line="360" w:lineRule="auto"/>
        <w:contextualSpacing/>
        <w:rPr>
          <w:rFonts w:eastAsia="Times New Roman" w:cs="Times New Roman"/>
          <w:szCs w:val="24"/>
        </w:rPr>
      </w:pPr>
      <w:r w:rsidRPr="006379A4">
        <w:rPr>
          <w:rFonts w:eastAsia="Times New Roman" w:cs="Times New Roman"/>
          <w:szCs w:val="24"/>
        </w:rPr>
        <w:t xml:space="preserve">National Hurricane Center. 2017. National Hurricane Center Forecast Verification. </w:t>
      </w:r>
      <w:r>
        <w:rPr>
          <w:rFonts w:eastAsia="Times New Roman" w:cs="Times New Roman"/>
          <w:szCs w:val="24"/>
        </w:rPr>
        <w:t xml:space="preserve">National </w:t>
      </w:r>
    </w:p>
    <w:p w:rsidR="006379A4" w:rsidRDefault="006379A4" w:rsidP="00C73692">
      <w:pPr>
        <w:spacing w:after="0" w:line="360" w:lineRule="auto"/>
        <w:ind w:left="720"/>
        <w:contextualSpacing/>
        <w:rPr>
          <w:rFonts w:eastAsia="Times New Roman" w:cs="Times New Roman"/>
          <w:szCs w:val="24"/>
        </w:rPr>
      </w:pPr>
      <w:r>
        <w:rPr>
          <w:rFonts w:eastAsia="Times New Roman" w:cs="Times New Roman"/>
          <w:szCs w:val="24"/>
        </w:rPr>
        <w:t xml:space="preserve">Oceanographic and Atmospheric Administration (NOAA). Retrieved from: </w:t>
      </w:r>
      <w:r w:rsidR="00D751FA" w:rsidRPr="00D751FA">
        <w:rPr>
          <w:rFonts w:eastAsia="Times New Roman" w:cs="Times New Roman"/>
          <w:szCs w:val="24"/>
        </w:rPr>
        <w:t>http://www.nhc.noaa.gov/verification/verify5.shtml</w:t>
      </w:r>
      <w:r>
        <w:rPr>
          <w:rFonts w:eastAsia="Times New Roman" w:cs="Times New Roman"/>
          <w:szCs w:val="24"/>
        </w:rPr>
        <w:t>.</w:t>
      </w:r>
      <w:r w:rsidR="00D751FA">
        <w:rPr>
          <w:rFonts w:eastAsia="Times New Roman" w:cs="Times New Roman"/>
          <w:szCs w:val="24"/>
        </w:rPr>
        <w:t xml:space="preserve"> Visited on 04/19/2017.</w:t>
      </w:r>
    </w:p>
    <w:p w:rsidR="00F815B8" w:rsidRDefault="00F815B8" w:rsidP="00F815B8">
      <w:pPr>
        <w:spacing w:after="0" w:line="360" w:lineRule="auto"/>
        <w:contextualSpacing/>
        <w:rPr>
          <w:rFonts w:eastAsia="Times New Roman" w:cs="Times New Roman"/>
          <w:szCs w:val="24"/>
        </w:rPr>
      </w:pPr>
    </w:p>
    <w:p w:rsidR="00F815B8" w:rsidRDefault="00F815B8" w:rsidP="00F815B8">
      <w:pPr>
        <w:spacing w:after="0" w:line="360" w:lineRule="auto"/>
        <w:contextualSpacing/>
      </w:pPr>
      <w:r>
        <w:rPr>
          <w:rFonts w:eastAsia="Times New Roman" w:cs="Times New Roman"/>
          <w:szCs w:val="24"/>
        </w:rPr>
        <w:t>National Weather Service. Vorticity Basics. Retrieved from:</w:t>
      </w:r>
      <w:r w:rsidRPr="00F815B8">
        <w:t xml:space="preserve"> </w:t>
      </w:r>
    </w:p>
    <w:p w:rsidR="00F815B8" w:rsidRDefault="00F815B8" w:rsidP="00F815B8">
      <w:pPr>
        <w:spacing w:after="0" w:line="360" w:lineRule="auto"/>
        <w:ind w:left="720"/>
        <w:contextualSpacing/>
        <w:rPr>
          <w:rFonts w:eastAsia="Times New Roman" w:cs="Times New Roman"/>
          <w:szCs w:val="24"/>
        </w:rPr>
      </w:pPr>
      <w:r w:rsidRPr="00F815B8">
        <w:rPr>
          <w:rFonts w:eastAsia="Times New Roman" w:cs="Times New Roman"/>
          <w:szCs w:val="24"/>
        </w:rPr>
        <w:t>http://www.weather.gov/source/zhu/ZHU_Training_Page/Miscellaneous/vorticity/vorticity.html</w:t>
      </w:r>
      <w:r>
        <w:rPr>
          <w:rFonts w:eastAsia="Times New Roman" w:cs="Times New Roman"/>
          <w:szCs w:val="24"/>
        </w:rPr>
        <w:t>. Visited on 05/21/2017.</w:t>
      </w:r>
    </w:p>
    <w:p w:rsidR="00DE0FDB" w:rsidRPr="00DE0FDB" w:rsidRDefault="00DE0FDB" w:rsidP="00C73692">
      <w:pPr>
        <w:spacing w:after="0" w:line="360" w:lineRule="auto"/>
        <w:contextualSpacing/>
        <w:rPr>
          <w:rFonts w:eastAsia="Times New Roman" w:cs="Times New Roman"/>
          <w:szCs w:val="24"/>
        </w:rPr>
      </w:pPr>
    </w:p>
    <w:p w:rsidR="00DE0FDB" w:rsidRDefault="00DE0FDB" w:rsidP="00C73692">
      <w:pPr>
        <w:spacing w:after="0" w:line="360" w:lineRule="auto"/>
        <w:contextualSpacing/>
        <w:rPr>
          <w:rFonts w:eastAsia="Times New Roman" w:cs="Times New Roman"/>
          <w:bCs/>
          <w:szCs w:val="24"/>
        </w:rPr>
      </w:pPr>
      <w:r w:rsidRPr="00DE0FDB">
        <w:rPr>
          <w:rFonts w:eastAsia="Times New Roman" w:cs="Times New Roman"/>
          <w:bCs/>
          <w:szCs w:val="24"/>
        </w:rPr>
        <w:t xml:space="preserve">Nicholls, N. 1984. The Southern Oscillation, sea-surface-temperature, and interannual </w:t>
      </w:r>
    </w:p>
    <w:p w:rsidR="00DE0FDB" w:rsidRPr="00DE0FDB" w:rsidRDefault="00DE0FDB" w:rsidP="00C73692">
      <w:pPr>
        <w:spacing w:after="0" w:line="360" w:lineRule="auto"/>
        <w:ind w:left="720"/>
        <w:contextualSpacing/>
        <w:rPr>
          <w:rFonts w:eastAsia="Times New Roman" w:cs="Times New Roman"/>
          <w:szCs w:val="24"/>
        </w:rPr>
      </w:pPr>
      <w:r w:rsidRPr="00DE0FDB">
        <w:rPr>
          <w:rFonts w:eastAsia="Times New Roman" w:cs="Times New Roman"/>
          <w:bCs/>
          <w:szCs w:val="24"/>
        </w:rPr>
        <w:t>fluctuations in Australian tropical cyclone activity. Journal of Climatology 4: 661–670. doi:10.1002/joc.3370040609</w:t>
      </w:r>
    </w:p>
    <w:p w:rsidR="00AC484E" w:rsidRDefault="00AC484E" w:rsidP="00C73692">
      <w:pPr>
        <w:spacing w:line="360" w:lineRule="auto"/>
        <w:contextualSpacing/>
        <w:rPr>
          <w:b/>
        </w:rPr>
      </w:pPr>
    </w:p>
    <w:p w:rsidR="00DE79B3" w:rsidRDefault="00AC484E" w:rsidP="00C73692">
      <w:pPr>
        <w:spacing w:after="0" w:line="360" w:lineRule="auto"/>
        <w:contextualSpacing/>
        <w:rPr>
          <w:rFonts w:cs="Times New Roman"/>
        </w:rPr>
      </w:pPr>
      <w:r w:rsidRPr="00A64D4E">
        <w:rPr>
          <w:rFonts w:cs="Times New Roman"/>
        </w:rPr>
        <w:t xml:space="preserve">Rhein, M., S.R. Rintoul, S. Aoki, E. Campos, D. Chambers, R.A. Feely, S. Gulev, G.C. Johnson, </w:t>
      </w:r>
    </w:p>
    <w:p w:rsidR="00AC484E" w:rsidRDefault="00AC484E" w:rsidP="00C73692">
      <w:pPr>
        <w:spacing w:after="0" w:line="360" w:lineRule="auto"/>
        <w:ind w:left="720"/>
        <w:contextualSpacing/>
        <w:rPr>
          <w:rFonts w:cs="Times New Roman"/>
        </w:rPr>
      </w:pPr>
      <w:r w:rsidRPr="00A64D4E">
        <w:rPr>
          <w:rFonts w:cs="Times New Roman"/>
        </w:rPr>
        <w:t xml:space="preserve">S.A. Josey, A. Kostianoy, C. Mauritzen, D. Roemmich, L.D. Talley and F. Wang, 2013: Observations: Ocean. In: Climate Change 2013: The Physical Science Basis. Contribution of Working Group I to the Fifth Assessment Report of the </w:t>
      </w:r>
      <w:r w:rsidRPr="00A64D4E">
        <w:rPr>
          <w:rFonts w:cs="Times New Roman"/>
        </w:rPr>
        <w:lastRenderedPageBreak/>
        <w:t>Intergovernmental Panel on Climate Change [Stocker, T.F., D. Qin, G.-K. Plattner, M. Tignor, S.K. Allen, J. Boschung, A. Nauels, Y. Xia, V. Bex and P.M. Midgley (eds.)]. Cambridge University Press, Cambridge, United Kingdom and New York, NY, USA.</w:t>
      </w:r>
    </w:p>
    <w:p w:rsidR="00AC484E" w:rsidRDefault="00AC484E" w:rsidP="00C73692">
      <w:pPr>
        <w:spacing w:line="360" w:lineRule="auto"/>
        <w:contextualSpacing/>
        <w:rPr>
          <w:b/>
        </w:rPr>
      </w:pPr>
    </w:p>
    <w:p w:rsidR="00DE79B3" w:rsidRDefault="00AC484E" w:rsidP="00C73692">
      <w:pPr>
        <w:spacing w:after="0" w:line="360" w:lineRule="auto"/>
        <w:contextualSpacing/>
        <w:rPr>
          <w:rFonts w:eastAsia="Times New Roman" w:cs="Times New Roman"/>
          <w:szCs w:val="24"/>
        </w:rPr>
      </w:pPr>
      <w:r w:rsidRPr="00A64D4E">
        <w:rPr>
          <w:rFonts w:eastAsia="Times New Roman" w:cs="Times New Roman"/>
          <w:szCs w:val="24"/>
        </w:rPr>
        <w:t xml:space="preserve">Sobel, A. H., S. J. Camargo, T. M. Hall, C.-Y. Lee, M. K. Tippett, and A. A. Wing. 2016. </w:t>
      </w:r>
    </w:p>
    <w:p w:rsidR="00AC484E" w:rsidRDefault="00AC484E" w:rsidP="00C73692">
      <w:pPr>
        <w:spacing w:after="0" w:line="360" w:lineRule="auto"/>
        <w:ind w:left="720"/>
        <w:contextualSpacing/>
        <w:rPr>
          <w:rFonts w:eastAsia="Times New Roman" w:cs="Times New Roman"/>
          <w:szCs w:val="24"/>
        </w:rPr>
      </w:pPr>
      <w:r w:rsidRPr="00A64D4E">
        <w:rPr>
          <w:rFonts w:eastAsia="Times New Roman" w:cs="Times New Roman"/>
          <w:szCs w:val="24"/>
        </w:rPr>
        <w:t xml:space="preserve">Human influence on tropical cyclone intensity. Science </w:t>
      </w:r>
      <w:r w:rsidRPr="00A64D4E">
        <w:rPr>
          <w:rFonts w:eastAsia="Times New Roman" w:cs="Times New Roman"/>
          <w:b/>
          <w:bCs/>
          <w:szCs w:val="24"/>
        </w:rPr>
        <w:t>353</w:t>
      </w:r>
      <w:r w:rsidRPr="00A64D4E">
        <w:rPr>
          <w:rFonts w:eastAsia="Times New Roman" w:cs="Times New Roman"/>
          <w:szCs w:val="24"/>
        </w:rPr>
        <w:t xml:space="preserve">: 242–246. doi:10.1126/science.aaf6574 </w:t>
      </w:r>
    </w:p>
    <w:p w:rsidR="0002562C" w:rsidRPr="00A64D4E" w:rsidRDefault="0002562C" w:rsidP="00C73692">
      <w:pPr>
        <w:spacing w:after="0" w:line="360" w:lineRule="auto"/>
        <w:contextualSpacing/>
        <w:rPr>
          <w:rFonts w:cs="Times New Roman"/>
        </w:rPr>
      </w:pPr>
    </w:p>
    <w:p w:rsidR="00DE79B3" w:rsidRDefault="00AC484E" w:rsidP="00C73692">
      <w:pPr>
        <w:spacing w:after="0" w:line="360" w:lineRule="auto"/>
        <w:contextualSpacing/>
        <w:rPr>
          <w:rFonts w:eastAsia="Times New Roman" w:cs="Times New Roman"/>
          <w:szCs w:val="24"/>
        </w:rPr>
      </w:pPr>
      <w:r w:rsidRPr="00FD0569">
        <w:rPr>
          <w:rFonts w:eastAsia="Times New Roman" w:cs="Times New Roman"/>
          <w:szCs w:val="24"/>
        </w:rPr>
        <w:t xml:space="preserve">Woods Hole Oceanographic Institution, and NOAA Climate Observations and Monitoring </w:t>
      </w:r>
    </w:p>
    <w:p w:rsidR="00AC484E" w:rsidRPr="00A5303A" w:rsidRDefault="00AC484E" w:rsidP="00C73692">
      <w:pPr>
        <w:spacing w:after="0" w:line="360" w:lineRule="auto"/>
        <w:ind w:firstLine="720"/>
        <w:contextualSpacing/>
        <w:rPr>
          <w:rFonts w:eastAsia="Times New Roman" w:cs="Times New Roman"/>
          <w:szCs w:val="24"/>
        </w:rPr>
      </w:pPr>
      <w:r w:rsidRPr="00FD0569">
        <w:rPr>
          <w:rFonts w:eastAsia="Times New Roman" w:cs="Times New Roman"/>
          <w:szCs w:val="24"/>
        </w:rPr>
        <w:t xml:space="preserve">Program. 2013. OAFlux Monthly </w:t>
      </w:r>
      <w:r w:rsidR="002D1F22">
        <w:rPr>
          <w:rFonts w:eastAsia="Times New Roman" w:cs="Times New Roman"/>
          <w:szCs w:val="24"/>
        </w:rPr>
        <w:t>Sea Surface Temperature</w:t>
      </w:r>
      <w:r w:rsidRPr="00FD0569">
        <w:rPr>
          <w:rFonts w:eastAsia="Times New Roman" w:cs="Times New Roman"/>
          <w:szCs w:val="24"/>
        </w:rPr>
        <w:t xml:space="preserve">. </w:t>
      </w:r>
    </w:p>
    <w:p w:rsidR="00AC484E" w:rsidRDefault="00AC484E" w:rsidP="00C73692">
      <w:pPr>
        <w:spacing w:line="360" w:lineRule="auto"/>
        <w:contextualSpacing/>
        <w:rPr>
          <w:b/>
        </w:rPr>
      </w:pPr>
    </w:p>
    <w:p w:rsidR="00DE79B3" w:rsidRDefault="00D212F5" w:rsidP="00C73692">
      <w:pPr>
        <w:spacing w:line="360" w:lineRule="auto"/>
        <w:contextualSpacing/>
      </w:pPr>
      <w:r>
        <w:t xml:space="preserve">Unisys Weather, National Weather Service. 2017. Western Pacific Hurricane Tracking Data by </w:t>
      </w:r>
    </w:p>
    <w:p w:rsidR="00D751FA" w:rsidRDefault="00D212F5" w:rsidP="00C73692">
      <w:pPr>
        <w:spacing w:line="360" w:lineRule="auto"/>
        <w:ind w:firstLine="720"/>
        <w:contextualSpacing/>
      </w:pPr>
      <w:r>
        <w:t>Year.</w:t>
      </w:r>
      <w:r w:rsidR="00DE79B3">
        <w:t xml:space="preserve"> Retrieved from: </w:t>
      </w:r>
      <w:r w:rsidR="00D751FA" w:rsidRPr="00D751FA">
        <w:t>http://weather.unisys.com/hurricane/w_pacific/</w:t>
      </w:r>
      <w:r w:rsidR="00D751FA">
        <w:t xml:space="preserve">. Visited on </w:t>
      </w:r>
    </w:p>
    <w:p w:rsidR="00D212F5" w:rsidRDefault="00D751FA" w:rsidP="00C73692">
      <w:pPr>
        <w:spacing w:line="360" w:lineRule="auto"/>
        <w:ind w:left="720"/>
        <w:contextualSpacing/>
      </w:pPr>
      <w:r>
        <w:t>01/09/2017.</w:t>
      </w:r>
    </w:p>
    <w:p w:rsidR="00D212F5" w:rsidRDefault="00D212F5" w:rsidP="00C73692">
      <w:pPr>
        <w:spacing w:line="360" w:lineRule="auto"/>
        <w:contextualSpacing/>
      </w:pPr>
    </w:p>
    <w:p w:rsidR="00DE79B3" w:rsidRDefault="00D212F5" w:rsidP="00C73692">
      <w:pPr>
        <w:spacing w:line="360" w:lineRule="auto"/>
        <w:contextualSpacing/>
      </w:pPr>
      <w:r>
        <w:t xml:space="preserve">University of Washington College of the Environment, Joint Institute for the Study of the </w:t>
      </w:r>
    </w:p>
    <w:p w:rsidR="00D212F5" w:rsidRDefault="00D212F5" w:rsidP="00C73692">
      <w:pPr>
        <w:spacing w:line="360" w:lineRule="auto"/>
        <w:ind w:left="720"/>
        <w:contextualSpacing/>
      </w:pPr>
      <w:r>
        <w:t xml:space="preserve">Atmosphere and Ocean. 2017. </w:t>
      </w:r>
      <w:r w:rsidR="00FA6A14">
        <w:t>Nino 4 Sea Surface Temperature (SST) anomaly indices.</w:t>
      </w:r>
      <w:r>
        <w:t xml:space="preserve"> </w:t>
      </w:r>
      <w:r w:rsidR="009D67F6">
        <w:t xml:space="preserve">Retrieved from </w:t>
      </w:r>
      <w:r w:rsidR="009D67F6" w:rsidRPr="00D751FA">
        <w:t>http://jisao.washington.edu/data-realtime_climate_data</w:t>
      </w:r>
      <w:r w:rsidR="009D67F6">
        <w:t>.</w:t>
      </w:r>
      <w:r w:rsidR="00D751FA">
        <w:t xml:space="preserve"> Visited on 11/14/2016.</w:t>
      </w:r>
    </w:p>
    <w:p w:rsidR="00A4170C" w:rsidRPr="00A4170C" w:rsidRDefault="00A4170C" w:rsidP="00C73692">
      <w:pPr>
        <w:spacing w:line="360" w:lineRule="auto"/>
        <w:contextualSpacing/>
      </w:pPr>
    </w:p>
    <w:p w:rsidR="00A4170C" w:rsidRDefault="00A4170C" w:rsidP="00C73692">
      <w:pPr>
        <w:spacing w:line="360" w:lineRule="auto"/>
        <w:contextualSpacing/>
        <w:rPr>
          <w:bCs/>
        </w:rPr>
      </w:pPr>
      <w:r w:rsidRPr="00A4170C">
        <w:rPr>
          <w:bCs/>
        </w:rPr>
        <w:t xml:space="preserve">Vecchi, G. A., and B. J. Soden. 2007. Effect of remote sea surface temperature change on </w:t>
      </w:r>
    </w:p>
    <w:p w:rsidR="00A4170C" w:rsidRDefault="00A4170C" w:rsidP="00C73692">
      <w:pPr>
        <w:spacing w:line="360" w:lineRule="auto"/>
        <w:ind w:firstLine="720"/>
        <w:contextualSpacing/>
        <w:rPr>
          <w:bCs/>
        </w:rPr>
      </w:pPr>
      <w:r w:rsidRPr="00A4170C">
        <w:rPr>
          <w:bCs/>
        </w:rPr>
        <w:t>tropical cyclone potential intensity. Nature 450: 1066–1070. doi:10.1038/nature06423</w:t>
      </w:r>
    </w:p>
    <w:p w:rsidR="000A3E82" w:rsidRDefault="000A3E82" w:rsidP="000A3E82">
      <w:pPr>
        <w:spacing w:line="360" w:lineRule="auto"/>
        <w:contextualSpacing/>
        <w:rPr>
          <w:bCs/>
        </w:rPr>
      </w:pPr>
    </w:p>
    <w:p w:rsidR="000A3E82" w:rsidRDefault="000A3E82" w:rsidP="000A3E82">
      <w:pPr>
        <w:spacing w:line="360" w:lineRule="auto"/>
        <w:contextualSpacing/>
      </w:pPr>
      <w:r>
        <w:t>Zhao, H., Wu, L. and Zhou, W.</w:t>
      </w:r>
      <w:r w:rsidRPr="000A3E82">
        <w:t xml:space="preserve"> 2010. Assessing the influence of the ENSO on tropical cyclone </w:t>
      </w:r>
    </w:p>
    <w:p w:rsidR="000A3E82" w:rsidRPr="00A4170C" w:rsidRDefault="000A3E82" w:rsidP="000A3E82">
      <w:pPr>
        <w:spacing w:line="360" w:lineRule="auto"/>
        <w:ind w:left="720"/>
        <w:contextualSpacing/>
      </w:pPr>
      <w:r w:rsidRPr="000A3E82">
        <w:t xml:space="preserve">prevailing tracks in the western North Pacific. Advances </w:t>
      </w:r>
      <w:r>
        <w:t xml:space="preserve">in Atmospheric Sciences 27: </w:t>
      </w:r>
      <w:r w:rsidRPr="000A3E82">
        <w:t>1361-1371.</w:t>
      </w:r>
      <w:r>
        <w:t xml:space="preserve"> doi:10.1007/s00376-010-9161-9.</w:t>
      </w:r>
    </w:p>
    <w:sectPr w:rsidR="000A3E82" w:rsidRPr="00A4170C" w:rsidSect="0087740E">
      <w:headerReference w:type="default" r:id="rId1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5CD1" w:rsidRDefault="002C5CD1" w:rsidP="00FC371A">
      <w:pPr>
        <w:spacing w:after="0" w:line="240" w:lineRule="auto"/>
      </w:pPr>
      <w:r>
        <w:separator/>
      </w:r>
    </w:p>
  </w:endnote>
  <w:endnote w:type="continuationSeparator" w:id="0">
    <w:p w:rsidR="002C5CD1" w:rsidRDefault="002C5CD1" w:rsidP="00FC371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5CD1" w:rsidRDefault="002C5CD1" w:rsidP="00FC371A">
      <w:pPr>
        <w:spacing w:after="0" w:line="240" w:lineRule="auto"/>
      </w:pPr>
      <w:r>
        <w:separator/>
      </w:r>
    </w:p>
  </w:footnote>
  <w:footnote w:type="continuationSeparator" w:id="0">
    <w:p w:rsidR="002C5CD1" w:rsidRDefault="002C5CD1" w:rsidP="00FC371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78752028"/>
      <w:docPartObj>
        <w:docPartGallery w:val="Page Numbers (Top of Page)"/>
        <w:docPartUnique/>
      </w:docPartObj>
    </w:sdtPr>
    <w:sdtEndPr>
      <w:rPr>
        <w:noProof/>
      </w:rPr>
    </w:sdtEndPr>
    <w:sdtContent>
      <w:p w:rsidR="00C410D5" w:rsidRDefault="00C410D5">
        <w:pPr>
          <w:pStyle w:val="Header"/>
          <w:jc w:val="right"/>
        </w:pPr>
        <w:r>
          <w:fldChar w:fldCharType="begin"/>
        </w:r>
        <w:r>
          <w:instrText xml:space="preserve"> PAGE   \* MERGEFORMAT </w:instrText>
        </w:r>
        <w:r>
          <w:fldChar w:fldCharType="separate"/>
        </w:r>
        <w:r w:rsidR="006F1D86">
          <w:rPr>
            <w:noProof/>
          </w:rPr>
          <w:t>4</w:t>
        </w:r>
        <w:r>
          <w:rPr>
            <w:noProof/>
          </w:rPr>
          <w:fldChar w:fldCharType="end"/>
        </w:r>
      </w:p>
    </w:sdtContent>
  </w:sdt>
  <w:p w:rsidR="00C410D5" w:rsidRDefault="00C410D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B04BBA"/>
    <w:multiLevelType w:val="hybridMultilevel"/>
    <w:tmpl w:val="8EE69C0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C855FB"/>
    <w:multiLevelType w:val="hybridMultilevel"/>
    <w:tmpl w:val="A242415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2D6FE9"/>
    <w:multiLevelType w:val="hybridMultilevel"/>
    <w:tmpl w:val="D0EEF3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287997"/>
    <w:multiLevelType w:val="hybridMultilevel"/>
    <w:tmpl w:val="C84494E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46664FA"/>
    <w:multiLevelType w:val="hybridMultilevel"/>
    <w:tmpl w:val="4AECA944"/>
    <w:lvl w:ilvl="0" w:tplc="04090001">
      <w:start w:val="1"/>
      <w:numFmt w:val="bullet"/>
      <w:lvlText w:val=""/>
      <w:lvlJc w:val="left"/>
      <w:pPr>
        <w:ind w:left="1451" w:hanging="360"/>
      </w:pPr>
      <w:rPr>
        <w:rFonts w:ascii="Symbol" w:hAnsi="Symbol" w:hint="default"/>
      </w:rPr>
    </w:lvl>
    <w:lvl w:ilvl="1" w:tplc="04090003" w:tentative="1">
      <w:start w:val="1"/>
      <w:numFmt w:val="bullet"/>
      <w:lvlText w:val="o"/>
      <w:lvlJc w:val="left"/>
      <w:pPr>
        <w:ind w:left="2171" w:hanging="360"/>
      </w:pPr>
      <w:rPr>
        <w:rFonts w:ascii="Courier New" w:hAnsi="Courier New" w:cs="Courier New" w:hint="default"/>
      </w:rPr>
    </w:lvl>
    <w:lvl w:ilvl="2" w:tplc="04090005" w:tentative="1">
      <w:start w:val="1"/>
      <w:numFmt w:val="bullet"/>
      <w:lvlText w:val=""/>
      <w:lvlJc w:val="left"/>
      <w:pPr>
        <w:ind w:left="2891" w:hanging="360"/>
      </w:pPr>
      <w:rPr>
        <w:rFonts w:ascii="Wingdings" w:hAnsi="Wingdings" w:hint="default"/>
      </w:rPr>
    </w:lvl>
    <w:lvl w:ilvl="3" w:tplc="04090001" w:tentative="1">
      <w:start w:val="1"/>
      <w:numFmt w:val="bullet"/>
      <w:lvlText w:val=""/>
      <w:lvlJc w:val="left"/>
      <w:pPr>
        <w:ind w:left="3611" w:hanging="360"/>
      </w:pPr>
      <w:rPr>
        <w:rFonts w:ascii="Symbol" w:hAnsi="Symbol" w:hint="default"/>
      </w:rPr>
    </w:lvl>
    <w:lvl w:ilvl="4" w:tplc="04090003" w:tentative="1">
      <w:start w:val="1"/>
      <w:numFmt w:val="bullet"/>
      <w:lvlText w:val="o"/>
      <w:lvlJc w:val="left"/>
      <w:pPr>
        <w:ind w:left="4331" w:hanging="360"/>
      </w:pPr>
      <w:rPr>
        <w:rFonts w:ascii="Courier New" w:hAnsi="Courier New" w:cs="Courier New" w:hint="default"/>
      </w:rPr>
    </w:lvl>
    <w:lvl w:ilvl="5" w:tplc="04090005" w:tentative="1">
      <w:start w:val="1"/>
      <w:numFmt w:val="bullet"/>
      <w:lvlText w:val=""/>
      <w:lvlJc w:val="left"/>
      <w:pPr>
        <w:ind w:left="5051" w:hanging="360"/>
      </w:pPr>
      <w:rPr>
        <w:rFonts w:ascii="Wingdings" w:hAnsi="Wingdings" w:hint="default"/>
      </w:rPr>
    </w:lvl>
    <w:lvl w:ilvl="6" w:tplc="04090001" w:tentative="1">
      <w:start w:val="1"/>
      <w:numFmt w:val="bullet"/>
      <w:lvlText w:val=""/>
      <w:lvlJc w:val="left"/>
      <w:pPr>
        <w:ind w:left="5771" w:hanging="360"/>
      </w:pPr>
      <w:rPr>
        <w:rFonts w:ascii="Symbol" w:hAnsi="Symbol" w:hint="default"/>
      </w:rPr>
    </w:lvl>
    <w:lvl w:ilvl="7" w:tplc="04090003" w:tentative="1">
      <w:start w:val="1"/>
      <w:numFmt w:val="bullet"/>
      <w:lvlText w:val="o"/>
      <w:lvlJc w:val="left"/>
      <w:pPr>
        <w:ind w:left="6491" w:hanging="360"/>
      </w:pPr>
      <w:rPr>
        <w:rFonts w:ascii="Courier New" w:hAnsi="Courier New" w:cs="Courier New" w:hint="default"/>
      </w:rPr>
    </w:lvl>
    <w:lvl w:ilvl="8" w:tplc="04090005" w:tentative="1">
      <w:start w:val="1"/>
      <w:numFmt w:val="bullet"/>
      <w:lvlText w:val=""/>
      <w:lvlJc w:val="left"/>
      <w:pPr>
        <w:ind w:left="7211" w:hanging="360"/>
      </w:pPr>
      <w:rPr>
        <w:rFonts w:ascii="Wingdings" w:hAnsi="Wingdings" w:hint="default"/>
      </w:rPr>
    </w:lvl>
  </w:abstractNum>
  <w:abstractNum w:abstractNumId="5" w15:restartNumberingAfterBreak="0">
    <w:nsid w:val="6C2C2B45"/>
    <w:multiLevelType w:val="hybridMultilevel"/>
    <w:tmpl w:val="68584EE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
  </w:num>
  <w:num w:numId="3">
    <w:abstractNumId w:val="2"/>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71A"/>
    <w:rsid w:val="00001AB9"/>
    <w:rsid w:val="00006B84"/>
    <w:rsid w:val="00007DD8"/>
    <w:rsid w:val="00017794"/>
    <w:rsid w:val="00024DAC"/>
    <w:rsid w:val="00024EEC"/>
    <w:rsid w:val="0002562C"/>
    <w:rsid w:val="000256E0"/>
    <w:rsid w:val="00036DD6"/>
    <w:rsid w:val="00050CE0"/>
    <w:rsid w:val="00055EBF"/>
    <w:rsid w:val="0006500C"/>
    <w:rsid w:val="00075443"/>
    <w:rsid w:val="000765F1"/>
    <w:rsid w:val="00080D09"/>
    <w:rsid w:val="00082DEE"/>
    <w:rsid w:val="00092265"/>
    <w:rsid w:val="000960A4"/>
    <w:rsid w:val="000A0620"/>
    <w:rsid w:val="000A3E82"/>
    <w:rsid w:val="000B2B84"/>
    <w:rsid w:val="000B6B07"/>
    <w:rsid w:val="000B6BE6"/>
    <w:rsid w:val="000C077D"/>
    <w:rsid w:val="000E0F85"/>
    <w:rsid w:val="000E3D1E"/>
    <w:rsid w:val="000E7EEF"/>
    <w:rsid w:val="0010737A"/>
    <w:rsid w:val="00114A3E"/>
    <w:rsid w:val="0012455E"/>
    <w:rsid w:val="00124DAD"/>
    <w:rsid w:val="00132310"/>
    <w:rsid w:val="00154F07"/>
    <w:rsid w:val="0017325C"/>
    <w:rsid w:val="001741A0"/>
    <w:rsid w:val="00176A5A"/>
    <w:rsid w:val="00181CDA"/>
    <w:rsid w:val="00187903"/>
    <w:rsid w:val="00191A80"/>
    <w:rsid w:val="001B4F89"/>
    <w:rsid w:val="001B7C28"/>
    <w:rsid w:val="001C37D2"/>
    <w:rsid w:val="001D1130"/>
    <w:rsid w:val="001F228D"/>
    <w:rsid w:val="0020495A"/>
    <w:rsid w:val="0020636E"/>
    <w:rsid w:val="00217C05"/>
    <w:rsid w:val="0022471E"/>
    <w:rsid w:val="00235BEE"/>
    <w:rsid w:val="00260624"/>
    <w:rsid w:val="0026071A"/>
    <w:rsid w:val="00263645"/>
    <w:rsid w:val="002740E2"/>
    <w:rsid w:val="00283BED"/>
    <w:rsid w:val="00283EB0"/>
    <w:rsid w:val="002932BD"/>
    <w:rsid w:val="002C22D8"/>
    <w:rsid w:val="002C5CD1"/>
    <w:rsid w:val="002C7FF6"/>
    <w:rsid w:val="002D1F22"/>
    <w:rsid w:val="002D62FE"/>
    <w:rsid w:val="002D6E51"/>
    <w:rsid w:val="002E103B"/>
    <w:rsid w:val="002E51CB"/>
    <w:rsid w:val="002F209F"/>
    <w:rsid w:val="0030096F"/>
    <w:rsid w:val="003141EE"/>
    <w:rsid w:val="0033087B"/>
    <w:rsid w:val="00330C4D"/>
    <w:rsid w:val="00336F10"/>
    <w:rsid w:val="0034444B"/>
    <w:rsid w:val="00361077"/>
    <w:rsid w:val="003623D7"/>
    <w:rsid w:val="00371998"/>
    <w:rsid w:val="0037410C"/>
    <w:rsid w:val="00380B84"/>
    <w:rsid w:val="0038246F"/>
    <w:rsid w:val="00384BCE"/>
    <w:rsid w:val="003863DD"/>
    <w:rsid w:val="00386D78"/>
    <w:rsid w:val="003A26CE"/>
    <w:rsid w:val="003B5FDE"/>
    <w:rsid w:val="003C371D"/>
    <w:rsid w:val="003C7EBC"/>
    <w:rsid w:val="003F4AB9"/>
    <w:rsid w:val="003F66B1"/>
    <w:rsid w:val="004032BC"/>
    <w:rsid w:val="004056FF"/>
    <w:rsid w:val="00410F89"/>
    <w:rsid w:val="00416110"/>
    <w:rsid w:val="004219B0"/>
    <w:rsid w:val="00421E8A"/>
    <w:rsid w:val="0043371A"/>
    <w:rsid w:val="0043510A"/>
    <w:rsid w:val="00440E12"/>
    <w:rsid w:val="0046679B"/>
    <w:rsid w:val="004742DB"/>
    <w:rsid w:val="004756F4"/>
    <w:rsid w:val="0049394F"/>
    <w:rsid w:val="004963E8"/>
    <w:rsid w:val="00497A38"/>
    <w:rsid w:val="004A52D9"/>
    <w:rsid w:val="004B2A93"/>
    <w:rsid w:val="004C2B86"/>
    <w:rsid w:val="004C7805"/>
    <w:rsid w:val="004D188D"/>
    <w:rsid w:val="004D4454"/>
    <w:rsid w:val="004E034B"/>
    <w:rsid w:val="00511037"/>
    <w:rsid w:val="005136BB"/>
    <w:rsid w:val="00520678"/>
    <w:rsid w:val="00524832"/>
    <w:rsid w:val="005313CF"/>
    <w:rsid w:val="00542542"/>
    <w:rsid w:val="00545E0D"/>
    <w:rsid w:val="00547CE7"/>
    <w:rsid w:val="005504E2"/>
    <w:rsid w:val="00551DBA"/>
    <w:rsid w:val="005673EB"/>
    <w:rsid w:val="00575631"/>
    <w:rsid w:val="00580506"/>
    <w:rsid w:val="005A1BFB"/>
    <w:rsid w:val="005A6A7B"/>
    <w:rsid w:val="005B39AA"/>
    <w:rsid w:val="005B6738"/>
    <w:rsid w:val="005B7705"/>
    <w:rsid w:val="005C1AF8"/>
    <w:rsid w:val="005E046A"/>
    <w:rsid w:val="005E3412"/>
    <w:rsid w:val="005E39C4"/>
    <w:rsid w:val="005E6F61"/>
    <w:rsid w:val="005F3510"/>
    <w:rsid w:val="005F37BD"/>
    <w:rsid w:val="005F68D1"/>
    <w:rsid w:val="00601BF0"/>
    <w:rsid w:val="00621A52"/>
    <w:rsid w:val="006241D8"/>
    <w:rsid w:val="006379A4"/>
    <w:rsid w:val="00644442"/>
    <w:rsid w:val="00646453"/>
    <w:rsid w:val="00654B60"/>
    <w:rsid w:val="00654F2B"/>
    <w:rsid w:val="0066107F"/>
    <w:rsid w:val="00670CB0"/>
    <w:rsid w:val="00682B20"/>
    <w:rsid w:val="00682EA4"/>
    <w:rsid w:val="006A4F9E"/>
    <w:rsid w:val="006B23F5"/>
    <w:rsid w:val="006B3854"/>
    <w:rsid w:val="006B5A0A"/>
    <w:rsid w:val="006C089C"/>
    <w:rsid w:val="006D0DAA"/>
    <w:rsid w:val="006E0537"/>
    <w:rsid w:val="006F1D86"/>
    <w:rsid w:val="00700072"/>
    <w:rsid w:val="00701805"/>
    <w:rsid w:val="007048E3"/>
    <w:rsid w:val="007056AB"/>
    <w:rsid w:val="007139B2"/>
    <w:rsid w:val="007146B0"/>
    <w:rsid w:val="00714873"/>
    <w:rsid w:val="007323E4"/>
    <w:rsid w:val="007565F1"/>
    <w:rsid w:val="007607F1"/>
    <w:rsid w:val="00761C22"/>
    <w:rsid w:val="00763B39"/>
    <w:rsid w:val="00772D8E"/>
    <w:rsid w:val="0077354D"/>
    <w:rsid w:val="007A377B"/>
    <w:rsid w:val="007A5DC7"/>
    <w:rsid w:val="007A73FA"/>
    <w:rsid w:val="007B129B"/>
    <w:rsid w:val="007C06CF"/>
    <w:rsid w:val="007C2AA7"/>
    <w:rsid w:val="007C5D53"/>
    <w:rsid w:val="007D3CAF"/>
    <w:rsid w:val="007D5EE9"/>
    <w:rsid w:val="007E12AD"/>
    <w:rsid w:val="007E5F03"/>
    <w:rsid w:val="007F1252"/>
    <w:rsid w:val="007F348A"/>
    <w:rsid w:val="007F3E60"/>
    <w:rsid w:val="00803875"/>
    <w:rsid w:val="00814DC9"/>
    <w:rsid w:val="0083268D"/>
    <w:rsid w:val="0083744B"/>
    <w:rsid w:val="00846EB0"/>
    <w:rsid w:val="00855678"/>
    <w:rsid w:val="008722AE"/>
    <w:rsid w:val="0087534F"/>
    <w:rsid w:val="00877302"/>
    <w:rsid w:val="0087740E"/>
    <w:rsid w:val="00885BE5"/>
    <w:rsid w:val="008967F5"/>
    <w:rsid w:val="00896D40"/>
    <w:rsid w:val="00897446"/>
    <w:rsid w:val="008A0C49"/>
    <w:rsid w:val="008B6267"/>
    <w:rsid w:val="008B7DBF"/>
    <w:rsid w:val="008D4003"/>
    <w:rsid w:val="008E6450"/>
    <w:rsid w:val="008F28D9"/>
    <w:rsid w:val="0090008B"/>
    <w:rsid w:val="0090070A"/>
    <w:rsid w:val="00900C9F"/>
    <w:rsid w:val="00901AFE"/>
    <w:rsid w:val="00903696"/>
    <w:rsid w:val="0090548C"/>
    <w:rsid w:val="00907112"/>
    <w:rsid w:val="00922B8E"/>
    <w:rsid w:val="00924740"/>
    <w:rsid w:val="00925553"/>
    <w:rsid w:val="00931A34"/>
    <w:rsid w:val="009327E9"/>
    <w:rsid w:val="009368D6"/>
    <w:rsid w:val="009526D7"/>
    <w:rsid w:val="00953129"/>
    <w:rsid w:val="00963747"/>
    <w:rsid w:val="00966D5B"/>
    <w:rsid w:val="00972E6F"/>
    <w:rsid w:val="009779C2"/>
    <w:rsid w:val="009961AA"/>
    <w:rsid w:val="009A3280"/>
    <w:rsid w:val="009A35EB"/>
    <w:rsid w:val="009A72E6"/>
    <w:rsid w:val="009B0529"/>
    <w:rsid w:val="009B1A17"/>
    <w:rsid w:val="009D1D9F"/>
    <w:rsid w:val="009D67F6"/>
    <w:rsid w:val="009D71E3"/>
    <w:rsid w:val="009F37E9"/>
    <w:rsid w:val="009F64CD"/>
    <w:rsid w:val="00A02A0C"/>
    <w:rsid w:val="00A1378D"/>
    <w:rsid w:val="00A16FF6"/>
    <w:rsid w:val="00A22313"/>
    <w:rsid w:val="00A4170C"/>
    <w:rsid w:val="00A45737"/>
    <w:rsid w:val="00A50577"/>
    <w:rsid w:val="00A547E3"/>
    <w:rsid w:val="00A6204A"/>
    <w:rsid w:val="00A70CB2"/>
    <w:rsid w:val="00A72368"/>
    <w:rsid w:val="00A74E01"/>
    <w:rsid w:val="00AA7629"/>
    <w:rsid w:val="00AC0232"/>
    <w:rsid w:val="00AC484E"/>
    <w:rsid w:val="00AD2571"/>
    <w:rsid w:val="00AD7EE4"/>
    <w:rsid w:val="00AD7F60"/>
    <w:rsid w:val="00AF0511"/>
    <w:rsid w:val="00AF0F60"/>
    <w:rsid w:val="00AF7958"/>
    <w:rsid w:val="00B106F7"/>
    <w:rsid w:val="00B12144"/>
    <w:rsid w:val="00B235FA"/>
    <w:rsid w:val="00B239C2"/>
    <w:rsid w:val="00B244E4"/>
    <w:rsid w:val="00B25845"/>
    <w:rsid w:val="00B33D9C"/>
    <w:rsid w:val="00B3633B"/>
    <w:rsid w:val="00B37E5C"/>
    <w:rsid w:val="00B46B17"/>
    <w:rsid w:val="00B547C3"/>
    <w:rsid w:val="00B61826"/>
    <w:rsid w:val="00B64EB2"/>
    <w:rsid w:val="00B722CA"/>
    <w:rsid w:val="00B7295E"/>
    <w:rsid w:val="00B734B1"/>
    <w:rsid w:val="00B873A6"/>
    <w:rsid w:val="00B9526F"/>
    <w:rsid w:val="00BA39C2"/>
    <w:rsid w:val="00BB2ABF"/>
    <w:rsid w:val="00BB611C"/>
    <w:rsid w:val="00BC4508"/>
    <w:rsid w:val="00BD20F7"/>
    <w:rsid w:val="00BD22AD"/>
    <w:rsid w:val="00BD602D"/>
    <w:rsid w:val="00BD678C"/>
    <w:rsid w:val="00BF344E"/>
    <w:rsid w:val="00BF527F"/>
    <w:rsid w:val="00C01A0E"/>
    <w:rsid w:val="00C01ACA"/>
    <w:rsid w:val="00C115E4"/>
    <w:rsid w:val="00C246DD"/>
    <w:rsid w:val="00C41053"/>
    <w:rsid w:val="00C410D5"/>
    <w:rsid w:val="00C47B4F"/>
    <w:rsid w:val="00C5242B"/>
    <w:rsid w:val="00C56502"/>
    <w:rsid w:val="00C61468"/>
    <w:rsid w:val="00C73692"/>
    <w:rsid w:val="00C81010"/>
    <w:rsid w:val="00C81A2C"/>
    <w:rsid w:val="00C82317"/>
    <w:rsid w:val="00C92843"/>
    <w:rsid w:val="00C937F3"/>
    <w:rsid w:val="00C96BB3"/>
    <w:rsid w:val="00CA069B"/>
    <w:rsid w:val="00CA5B1D"/>
    <w:rsid w:val="00CB747F"/>
    <w:rsid w:val="00CC1B70"/>
    <w:rsid w:val="00CC26BD"/>
    <w:rsid w:val="00CC325E"/>
    <w:rsid w:val="00CE254E"/>
    <w:rsid w:val="00CE4240"/>
    <w:rsid w:val="00CE646B"/>
    <w:rsid w:val="00CF4161"/>
    <w:rsid w:val="00CF728C"/>
    <w:rsid w:val="00D212F5"/>
    <w:rsid w:val="00D31386"/>
    <w:rsid w:val="00D323FD"/>
    <w:rsid w:val="00D34964"/>
    <w:rsid w:val="00D35493"/>
    <w:rsid w:val="00D37B2A"/>
    <w:rsid w:val="00D46D49"/>
    <w:rsid w:val="00D50345"/>
    <w:rsid w:val="00D51B7C"/>
    <w:rsid w:val="00D73CE6"/>
    <w:rsid w:val="00D751FA"/>
    <w:rsid w:val="00D8113B"/>
    <w:rsid w:val="00D87FDC"/>
    <w:rsid w:val="00D90114"/>
    <w:rsid w:val="00DA10D4"/>
    <w:rsid w:val="00DA1307"/>
    <w:rsid w:val="00DB4B9D"/>
    <w:rsid w:val="00DB7A02"/>
    <w:rsid w:val="00DC4CDB"/>
    <w:rsid w:val="00DC7BFA"/>
    <w:rsid w:val="00DD57C6"/>
    <w:rsid w:val="00DD6F23"/>
    <w:rsid w:val="00DE0FDB"/>
    <w:rsid w:val="00DE3CE1"/>
    <w:rsid w:val="00DE79B3"/>
    <w:rsid w:val="00DF022C"/>
    <w:rsid w:val="00E04CF1"/>
    <w:rsid w:val="00E11D59"/>
    <w:rsid w:val="00E12C2B"/>
    <w:rsid w:val="00E145F2"/>
    <w:rsid w:val="00E23E18"/>
    <w:rsid w:val="00E27E3A"/>
    <w:rsid w:val="00E41B16"/>
    <w:rsid w:val="00E42600"/>
    <w:rsid w:val="00E42650"/>
    <w:rsid w:val="00E50764"/>
    <w:rsid w:val="00E51084"/>
    <w:rsid w:val="00E54105"/>
    <w:rsid w:val="00E63727"/>
    <w:rsid w:val="00E73E6C"/>
    <w:rsid w:val="00E84C29"/>
    <w:rsid w:val="00E94830"/>
    <w:rsid w:val="00E96256"/>
    <w:rsid w:val="00E969A6"/>
    <w:rsid w:val="00EA06A3"/>
    <w:rsid w:val="00EA7766"/>
    <w:rsid w:val="00EB2830"/>
    <w:rsid w:val="00EC3D45"/>
    <w:rsid w:val="00EC64F1"/>
    <w:rsid w:val="00ED4494"/>
    <w:rsid w:val="00F01590"/>
    <w:rsid w:val="00F06B75"/>
    <w:rsid w:val="00F06FA5"/>
    <w:rsid w:val="00F11457"/>
    <w:rsid w:val="00F1285F"/>
    <w:rsid w:val="00F14463"/>
    <w:rsid w:val="00F37EA7"/>
    <w:rsid w:val="00F401EF"/>
    <w:rsid w:val="00F40CF0"/>
    <w:rsid w:val="00F41E3F"/>
    <w:rsid w:val="00F503EC"/>
    <w:rsid w:val="00F539A4"/>
    <w:rsid w:val="00F64D8A"/>
    <w:rsid w:val="00F76DF8"/>
    <w:rsid w:val="00F815B8"/>
    <w:rsid w:val="00F82045"/>
    <w:rsid w:val="00F828A0"/>
    <w:rsid w:val="00F86A85"/>
    <w:rsid w:val="00F969BC"/>
    <w:rsid w:val="00FA004C"/>
    <w:rsid w:val="00FA6A14"/>
    <w:rsid w:val="00FB3BD3"/>
    <w:rsid w:val="00FB780D"/>
    <w:rsid w:val="00FC371A"/>
    <w:rsid w:val="00FD4850"/>
    <w:rsid w:val="00FD6E3F"/>
    <w:rsid w:val="00FD7601"/>
    <w:rsid w:val="00FF3F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8A155"/>
  <w15:chartTrackingRefBased/>
  <w15:docId w15:val="{425B8EFA-7A94-4820-8B33-6691CE2B8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FC371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C371A"/>
    <w:rPr>
      <w:color w:val="0563C1" w:themeColor="hyperlink"/>
      <w:u w:val="single"/>
    </w:rPr>
  </w:style>
  <w:style w:type="paragraph" w:styleId="Header">
    <w:name w:val="header"/>
    <w:basedOn w:val="Normal"/>
    <w:link w:val="HeaderChar"/>
    <w:uiPriority w:val="99"/>
    <w:unhideWhenUsed/>
    <w:rsid w:val="00FC371A"/>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371A"/>
  </w:style>
  <w:style w:type="paragraph" w:styleId="Footer">
    <w:name w:val="footer"/>
    <w:basedOn w:val="Normal"/>
    <w:link w:val="FooterChar"/>
    <w:uiPriority w:val="99"/>
    <w:unhideWhenUsed/>
    <w:rsid w:val="00FC371A"/>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371A"/>
  </w:style>
  <w:style w:type="character" w:customStyle="1" w:styleId="apple-converted-space">
    <w:name w:val="apple-converted-space"/>
    <w:basedOn w:val="DefaultParagraphFont"/>
    <w:rsid w:val="00FC371A"/>
  </w:style>
  <w:style w:type="paragraph" w:styleId="Caption">
    <w:name w:val="caption"/>
    <w:basedOn w:val="Normal"/>
    <w:next w:val="Normal"/>
    <w:uiPriority w:val="35"/>
    <w:unhideWhenUsed/>
    <w:qFormat/>
    <w:rsid w:val="00FC371A"/>
    <w:pPr>
      <w:spacing w:after="200" w:line="240" w:lineRule="auto"/>
    </w:pPr>
    <w:rPr>
      <w:i/>
      <w:iCs/>
      <w:color w:val="44546A" w:themeColor="text2"/>
      <w:sz w:val="18"/>
      <w:szCs w:val="18"/>
    </w:rPr>
  </w:style>
  <w:style w:type="paragraph" w:customStyle="1" w:styleId="DecimalAligned">
    <w:name w:val="Decimal Aligned"/>
    <w:basedOn w:val="Normal"/>
    <w:uiPriority w:val="40"/>
    <w:qFormat/>
    <w:rsid w:val="00C246DD"/>
    <w:pPr>
      <w:tabs>
        <w:tab w:val="decimal" w:pos="360"/>
      </w:tabs>
      <w:spacing w:after="200" w:line="276" w:lineRule="auto"/>
    </w:pPr>
    <w:rPr>
      <w:rFonts w:asciiTheme="minorHAnsi" w:eastAsiaTheme="minorEastAsia" w:hAnsiTheme="minorHAnsi" w:cs="Times New Roman"/>
      <w:sz w:val="22"/>
    </w:rPr>
  </w:style>
  <w:style w:type="table" w:styleId="LightShading-Accent1">
    <w:name w:val="Light Shading Accent 1"/>
    <w:basedOn w:val="TableNormal"/>
    <w:uiPriority w:val="60"/>
    <w:rsid w:val="00C246DD"/>
    <w:pPr>
      <w:spacing w:after="0" w:line="240" w:lineRule="auto"/>
    </w:pPr>
    <w:rPr>
      <w:rFonts w:asciiTheme="minorHAnsi" w:eastAsiaTheme="minorEastAsia" w:hAnsiTheme="minorHAnsi"/>
      <w:color w:val="2F5496" w:themeColor="accent1" w:themeShade="BF"/>
      <w:sz w:val="22"/>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character" w:styleId="Mention">
    <w:name w:val="Mention"/>
    <w:basedOn w:val="DefaultParagraphFont"/>
    <w:uiPriority w:val="99"/>
    <w:semiHidden/>
    <w:unhideWhenUsed/>
    <w:rsid w:val="009D67F6"/>
    <w:rPr>
      <w:color w:val="2B579A"/>
      <w:shd w:val="clear" w:color="auto" w:fill="E6E6E6"/>
    </w:rPr>
  </w:style>
  <w:style w:type="paragraph" w:styleId="ListParagraph">
    <w:name w:val="List Paragraph"/>
    <w:basedOn w:val="Normal"/>
    <w:uiPriority w:val="34"/>
    <w:qFormat/>
    <w:rsid w:val="004C7805"/>
    <w:pPr>
      <w:ind w:left="720"/>
      <w:contextualSpacing/>
    </w:pPr>
  </w:style>
  <w:style w:type="table" w:styleId="TableGrid">
    <w:name w:val="Table Grid"/>
    <w:basedOn w:val="TableNormal"/>
    <w:uiPriority w:val="39"/>
    <w:rsid w:val="00191A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Table6Colorful">
    <w:name w:val="List Table 6 Colorful"/>
    <w:basedOn w:val="TableNormal"/>
    <w:uiPriority w:val="51"/>
    <w:rsid w:val="00191A80"/>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3">
    <w:name w:val="List Table 1 Light Accent 3"/>
    <w:basedOn w:val="TableNormal"/>
    <w:uiPriority w:val="46"/>
    <w:rsid w:val="00900C9F"/>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BalloonText">
    <w:name w:val="Balloon Text"/>
    <w:basedOn w:val="Normal"/>
    <w:link w:val="BalloonTextChar"/>
    <w:uiPriority w:val="99"/>
    <w:semiHidden/>
    <w:unhideWhenUsed/>
    <w:rsid w:val="00900C9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0C9F"/>
    <w:rPr>
      <w:rFonts w:ascii="Segoe UI" w:hAnsi="Segoe UI" w:cs="Segoe UI"/>
      <w:sz w:val="18"/>
      <w:szCs w:val="18"/>
    </w:rPr>
  </w:style>
  <w:style w:type="table" w:styleId="ListTable2">
    <w:name w:val="List Table 2"/>
    <w:basedOn w:val="TableNormal"/>
    <w:uiPriority w:val="47"/>
    <w:rsid w:val="00900C9F"/>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rmalWeb">
    <w:name w:val="Normal (Web)"/>
    <w:basedOn w:val="Normal"/>
    <w:uiPriority w:val="99"/>
    <w:semiHidden/>
    <w:unhideWhenUsed/>
    <w:rsid w:val="0022471E"/>
    <w:pPr>
      <w:spacing w:before="100" w:beforeAutospacing="1" w:after="100" w:afterAutospacing="1" w:line="240" w:lineRule="auto"/>
    </w:pPr>
    <w:rPr>
      <w:rFonts w:eastAsia="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6148565">
      <w:bodyDiv w:val="1"/>
      <w:marLeft w:val="0"/>
      <w:marRight w:val="0"/>
      <w:marTop w:val="0"/>
      <w:marBottom w:val="0"/>
      <w:divBdr>
        <w:top w:val="none" w:sz="0" w:space="0" w:color="auto"/>
        <w:left w:val="none" w:sz="0" w:space="0" w:color="auto"/>
        <w:bottom w:val="none" w:sz="0" w:space="0" w:color="auto"/>
        <w:right w:val="none" w:sz="0" w:space="0" w:color="auto"/>
      </w:divBdr>
    </w:div>
    <w:div w:id="17837697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AEE35A-F0C9-45DA-A32F-3A4E0183B6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201</TotalTime>
  <Pages>25</Pages>
  <Words>3945</Words>
  <Characters>22493</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marisa borreggine</dc:creator>
  <cp:keywords/>
  <dc:description/>
  <cp:lastModifiedBy>Marisa J. Borreggine</cp:lastModifiedBy>
  <cp:revision>17</cp:revision>
  <dcterms:created xsi:type="dcterms:W3CDTF">2017-05-25T01:58:00Z</dcterms:created>
  <dcterms:modified xsi:type="dcterms:W3CDTF">2017-05-26T22:08:00Z</dcterms:modified>
</cp:coreProperties>
</file>