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2D1" w:rsidRPr="00C229AB" w:rsidRDefault="00B562D1" w:rsidP="00F6535B">
      <w:pPr>
        <w:spacing w:after="200" w:line="276" w:lineRule="auto"/>
        <w:jc w:val="center"/>
        <w:rPr>
          <w:rFonts w:ascii="Calibri" w:hAnsi="Calibri" w:cs="Arial"/>
        </w:rPr>
      </w:pPr>
      <w:r w:rsidRPr="00C229AB">
        <w:rPr>
          <w:rFonts w:ascii="Calibri" w:hAnsi="Calibri" w:cs="Arial"/>
        </w:rPr>
        <w:t xml:space="preserve">Assessing the relationship between neighborhood-level socioeconomic status and tuberculosis outcomes </w:t>
      </w:r>
    </w:p>
    <w:p w:rsidR="00B562D1" w:rsidRPr="00C229AB" w:rsidRDefault="00B562D1" w:rsidP="00F6535B">
      <w:pPr>
        <w:spacing w:after="200" w:line="276" w:lineRule="auto"/>
        <w:jc w:val="center"/>
        <w:rPr>
          <w:rFonts w:ascii="Calibri" w:hAnsi="Calibri" w:cs="Calibri"/>
        </w:rPr>
      </w:pPr>
    </w:p>
    <w:p w:rsidR="00B562D1" w:rsidRPr="00C229AB" w:rsidRDefault="00B562D1" w:rsidP="00F6535B">
      <w:pPr>
        <w:spacing w:after="200" w:line="276" w:lineRule="auto"/>
        <w:jc w:val="center"/>
        <w:rPr>
          <w:rFonts w:ascii="Calibri" w:hAnsi="Calibri" w:cs="Calibri"/>
        </w:rPr>
      </w:pPr>
      <w:r w:rsidRPr="00C229AB">
        <w:rPr>
          <w:rFonts w:ascii="Calibri" w:hAnsi="Calibri" w:cs="Calibri"/>
        </w:rPr>
        <w:t>by</w:t>
      </w:r>
    </w:p>
    <w:p w:rsidR="00B562D1" w:rsidRPr="00C229AB" w:rsidRDefault="00B562D1" w:rsidP="00F6535B">
      <w:pPr>
        <w:spacing w:after="200" w:line="276" w:lineRule="auto"/>
        <w:jc w:val="center"/>
        <w:rPr>
          <w:rFonts w:ascii="Calibri" w:hAnsi="Calibri" w:cs="Calibri"/>
        </w:rPr>
      </w:pPr>
    </w:p>
    <w:p w:rsidR="00B562D1" w:rsidRPr="00C229AB" w:rsidRDefault="00B562D1" w:rsidP="00F6535B">
      <w:pPr>
        <w:spacing w:after="200" w:line="276" w:lineRule="auto"/>
        <w:jc w:val="center"/>
        <w:rPr>
          <w:rFonts w:ascii="Calibri" w:hAnsi="Calibri" w:cs="Calibri"/>
        </w:rPr>
      </w:pPr>
      <w:r w:rsidRPr="00C229AB">
        <w:rPr>
          <w:rFonts w:ascii="Calibri" w:hAnsi="Calibri" w:cs="Calibri"/>
        </w:rPr>
        <w:t>Eyal Oren</w:t>
      </w:r>
    </w:p>
    <w:p w:rsidR="00B562D1" w:rsidRPr="00C229AB" w:rsidRDefault="00B562D1" w:rsidP="00F6535B">
      <w:pPr>
        <w:spacing w:after="200" w:line="276" w:lineRule="auto"/>
        <w:jc w:val="center"/>
        <w:rPr>
          <w:rFonts w:ascii="Calibri" w:hAnsi="Calibri" w:cs="Calibri"/>
        </w:rPr>
      </w:pPr>
    </w:p>
    <w:p w:rsidR="00B562D1" w:rsidRPr="00C229AB" w:rsidRDefault="00B562D1" w:rsidP="00F6535B">
      <w:pPr>
        <w:spacing w:after="200" w:line="276" w:lineRule="auto"/>
        <w:jc w:val="center"/>
        <w:rPr>
          <w:rFonts w:ascii="Calibri" w:hAnsi="Calibri" w:cs="Calibri"/>
        </w:rPr>
      </w:pPr>
      <w:r w:rsidRPr="00C229AB">
        <w:rPr>
          <w:rFonts w:ascii="Calibri" w:hAnsi="Calibri" w:cs="Calibri"/>
        </w:rPr>
        <w:t xml:space="preserve">A dissertation submitted in partial fulfillment of the requirements for the degree of </w:t>
      </w:r>
    </w:p>
    <w:p w:rsidR="00B562D1" w:rsidRPr="00C229AB" w:rsidRDefault="00B562D1" w:rsidP="00F6535B">
      <w:pPr>
        <w:spacing w:after="200" w:line="276" w:lineRule="auto"/>
        <w:jc w:val="center"/>
        <w:rPr>
          <w:rFonts w:ascii="Calibri" w:hAnsi="Calibri" w:cs="Calibri"/>
        </w:rPr>
      </w:pPr>
    </w:p>
    <w:p w:rsidR="00B562D1" w:rsidRPr="00C229AB" w:rsidRDefault="00B562D1" w:rsidP="00F6535B">
      <w:pPr>
        <w:spacing w:after="200" w:line="276" w:lineRule="auto"/>
        <w:jc w:val="center"/>
        <w:rPr>
          <w:rFonts w:ascii="Calibri" w:hAnsi="Calibri" w:cs="Calibri"/>
        </w:rPr>
      </w:pPr>
      <w:r w:rsidRPr="00C229AB">
        <w:rPr>
          <w:rFonts w:ascii="Calibri" w:hAnsi="Calibri" w:cs="Calibri"/>
        </w:rPr>
        <w:t>Doctor of Philosophy</w:t>
      </w:r>
    </w:p>
    <w:p w:rsidR="00B562D1" w:rsidRPr="00C229AB" w:rsidRDefault="00B562D1" w:rsidP="00F6535B">
      <w:pPr>
        <w:spacing w:after="200" w:line="276" w:lineRule="auto"/>
        <w:jc w:val="center"/>
        <w:rPr>
          <w:rFonts w:ascii="Calibri" w:hAnsi="Calibri" w:cs="Calibri"/>
        </w:rPr>
      </w:pPr>
    </w:p>
    <w:p w:rsidR="00B562D1" w:rsidRPr="00C229AB" w:rsidRDefault="00B562D1" w:rsidP="00F6535B">
      <w:pPr>
        <w:spacing w:after="200" w:line="276" w:lineRule="auto"/>
        <w:jc w:val="center"/>
        <w:rPr>
          <w:rFonts w:ascii="Calibri" w:hAnsi="Calibri" w:cs="Calibri"/>
        </w:rPr>
      </w:pPr>
      <w:smartTag w:uri="urn:schemas-microsoft-com:office:smarttags" w:element="PlaceType">
        <w:smartTag w:uri="urn:schemas-microsoft-com:office:smarttags" w:element="place">
          <w:r w:rsidRPr="00C229AB">
            <w:rPr>
              <w:rFonts w:ascii="Calibri" w:hAnsi="Calibri" w:cs="Calibri"/>
            </w:rPr>
            <w:t>University</w:t>
          </w:r>
        </w:smartTag>
        <w:r w:rsidRPr="00C229AB">
          <w:rPr>
            <w:rFonts w:ascii="Calibri" w:hAnsi="Calibri" w:cs="Calibri"/>
          </w:rPr>
          <w:t xml:space="preserve"> of </w:t>
        </w:r>
        <w:smartTag w:uri="urn:schemas-microsoft-com:office:smarttags" w:element="PlaceName">
          <w:r w:rsidRPr="00C229AB">
            <w:rPr>
              <w:rFonts w:ascii="Calibri" w:hAnsi="Calibri" w:cs="Calibri"/>
            </w:rPr>
            <w:t>Washington</w:t>
          </w:r>
        </w:smartTag>
      </w:smartTag>
    </w:p>
    <w:p w:rsidR="00B562D1" w:rsidRPr="00C229AB" w:rsidRDefault="00B562D1" w:rsidP="00F6535B">
      <w:pPr>
        <w:spacing w:after="200" w:line="276" w:lineRule="auto"/>
        <w:jc w:val="center"/>
        <w:rPr>
          <w:rFonts w:ascii="Calibri" w:hAnsi="Calibri" w:cs="Calibri"/>
        </w:rPr>
      </w:pPr>
      <w:r w:rsidRPr="00C229AB">
        <w:rPr>
          <w:rFonts w:ascii="Calibri" w:hAnsi="Calibri" w:cs="Calibri"/>
        </w:rPr>
        <w:t>2010</w:t>
      </w:r>
    </w:p>
    <w:p w:rsidR="00B562D1" w:rsidRPr="00C229AB" w:rsidRDefault="00B562D1" w:rsidP="00F6535B">
      <w:pPr>
        <w:spacing w:after="200" w:line="276" w:lineRule="auto"/>
        <w:jc w:val="center"/>
        <w:rPr>
          <w:rFonts w:ascii="Calibri" w:hAnsi="Calibri" w:cs="Calibri"/>
        </w:rPr>
      </w:pPr>
    </w:p>
    <w:p w:rsidR="00B562D1" w:rsidRPr="00C229AB" w:rsidRDefault="00B562D1" w:rsidP="00F6535B">
      <w:pPr>
        <w:spacing w:after="200" w:line="276" w:lineRule="auto"/>
        <w:jc w:val="center"/>
        <w:rPr>
          <w:rFonts w:ascii="Calibri" w:hAnsi="Calibri" w:cs="Calibri"/>
        </w:rPr>
      </w:pPr>
      <w:r w:rsidRPr="00C229AB">
        <w:rPr>
          <w:rFonts w:ascii="Calibri" w:hAnsi="Calibri" w:cs="Calibri"/>
        </w:rPr>
        <w:t xml:space="preserve">Program authorized to offer degree: </w:t>
      </w:r>
    </w:p>
    <w:p w:rsidR="00B562D1" w:rsidRPr="00C229AB" w:rsidRDefault="00B562D1" w:rsidP="00E429A2">
      <w:pPr>
        <w:spacing w:after="200" w:line="276" w:lineRule="auto"/>
        <w:jc w:val="center"/>
        <w:rPr>
          <w:rFonts w:ascii="Calibri" w:hAnsi="Calibri" w:cs="Calibri"/>
        </w:rPr>
      </w:pPr>
      <w:smartTag w:uri="urn:schemas-microsoft-com:office:smarttags" w:element="PlaceType">
        <w:smartTag w:uri="urn:schemas-microsoft-com:office:smarttags" w:element="place">
          <w:smartTag w:uri="urn:schemas-microsoft-com:office:smarttags" w:element="PlaceType">
            <w:r w:rsidRPr="00C229AB">
              <w:rPr>
                <w:rFonts w:ascii="Calibri" w:hAnsi="Calibri" w:cs="Calibri"/>
              </w:rPr>
              <w:t>School</w:t>
            </w:r>
          </w:smartTag>
          <w:r w:rsidRPr="00C229AB">
            <w:rPr>
              <w:rFonts w:ascii="Calibri" w:hAnsi="Calibri" w:cs="Calibri"/>
            </w:rPr>
            <w:t xml:space="preserve"> of </w:t>
          </w:r>
          <w:smartTag w:uri="urn:schemas-microsoft-com:office:smarttags" w:element="PlaceName">
            <w:r w:rsidRPr="00C229AB">
              <w:rPr>
                <w:rFonts w:ascii="Calibri" w:hAnsi="Calibri" w:cs="Calibri"/>
              </w:rPr>
              <w:t>Public Health</w:t>
            </w:r>
          </w:smartTag>
        </w:smartTag>
      </w:smartTag>
      <w:r w:rsidRPr="00C229AB">
        <w:rPr>
          <w:rFonts w:ascii="Calibri" w:hAnsi="Calibri" w:cs="Calibri"/>
        </w:rPr>
        <w:t xml:space="preserve"> </w:t>
      </w:r>
    </w:p>
    <w:p w:rsidR="00B562D1" w:rsidRPr="00C229AB" w:rsidRDefault="00B562D1" w:rsidP="00F6535B">
      <w:pPr>
        <w:spacing w:after="200" w:line="276" w:lineRule="auto"/>
        <w:jc w:val="center"/>
        <w:rPr>
          <w:rFonts w:ascii="Calibri" w:hAnsi="Calibri" w:cs="Calibri"/>
        </w:rPr>
      </w:pPr>
      <w:r w:rsidRPr="00C229AB">
        <w:rPr>
          <w:rFonts w:ascii="Calibri" w:hAnsi="Calibri" w:cs="Calibri"/>
        </w:rPr>
        <w:t>Epidemiology</w:t>
      </w:r>
    </w:p>
    <w:p w:rsidR="00B562D1" w:rsidRDefault="00B562D1" w:rsidP="00C229AB">
      <w:pPr>
        <w:pStyle w:val="Default"/>
      </w:pPr>
      <w:r>
        <w:br w:type="page"/>
      </w:r>
    </w:p>
    <w:p w:rsidR="00B562D1" w:rsidRDefault="00B562D1" w:rsidP="00C229AB">
      <w:pPr>
        <w:pStyle w:val="Default"/>
      </w:pPr>
    </w:p>
    <w:p w:rsidR="00B562D1" w:rsidRDefault="00B562D1" w:rsidP="00C229AB">
      <w:pPr>
        <w:pStyle w:val="Default"/>
      </w:pPr>
    </w:p>
    <w:p w:rsidR="00B562D1" w:rsidRDefault="00B562D1" w:rsidP="00C229AB">
      <w:pPr>
        <w:pStyle w:val="Default"/>
      </w:pPr>
    </w:p>
    <w:p w:rsidR="00B562D1" w:rsidRPr="008C53D3" w:rsidRDefault="00B562D1" w:rsidP="00C229AB">
      <w:pPr>
        <w:pStyle w:val="Default"/>
      </w:pPr>
      <w:r w:rsidRPr="008C53D3">
        <w:t xml:space="preserve">In presenting this dissertation in partial fulfillment of the requirements for the doctoral degree at the </w:t>
      </w:r>
      <w:smartTag w:uri="urn:schemas-microsoft-com:office:smarttags" w:element="PlaceType">
        <w:smartTag w:uri="urn:schemas-microsoft-com:office:smarttags" w:element="place">
          <w:r w:rsidRPr="008C53D3">
            <w:t>University</w:t>
          </w:r>
        </w:smartTag>
        <w:r w:rsidRPr="008C53D3">
          <w:t xml:space="preserve"> of </w:t>
        </w:r>
        <w:smartTag w:uri="urn:schemas-microsoft-com:office:smarttags" w:element="PlaceName">
          <w:r w:rsidRPr="008C53D3">
            <w:t>Washington</w:t>
          </w:r>
        </w:smartTag>
      </w:smartTag>
      <w:r w:rsidRPr="008C53D3">
        <w:t xml:space="preserve">, I agree that the Library shall make its copies freely available for inspection. I further agree that extensive copying of the dissertation is allowable only for scholarly purposes, consistent with “fair use” as prescribed in the U.S. Copyright Law. Requests for copying or reproduction of this dissertation may be referred to ProQuest Information and Learning, 300 North Zeeb Road, Ann Arbor, MI 48106-1346, 1-800-521-0600, to whom the author has granted “the right to reproduce and sell (a) copies of the manuscript in microform and/or (b) printed copies of the manuscript made from microform.” </w:t>
      </w:r>
    </w:p>
    <w:p w:rsidR="00B562D1" w:rsidRPr="008C53D3" w:rsidRDefault="00B562D1" w:rsidP="00C229AB">
      <w:pPr>
        <w:pStyle w:val="Default"/>
      </w:pPr>
    </w:p>
    <w:p w:rsidR="00B562D1" w:rsidRPr="008C53D3" w:rsidRDefault="00B562D1" w:rsidP="00C229AB">
      <w:pPr>
        <w:pStyle w:val="Default"/>
      </w:pPr>
    </w:p>
    <w:p w:rsidR="00B562D1" w:rsidRPr="005E0968" w:rsidRDefault="00B562D1" w:rsidP="00C229AB">
      <w:pPr>
        <w:pStyle w:val="Default"/>
      </w:pPr>
      <w:r w:rsidRPr="005E0968">
        <w:t xml:space="preserve">Signature ________________________ </w:t>
      </w:r>
    </w:p>
    <w:p w:rsidR="00B562D1" w:rsidRPr="005E0968" w:rsidRDefault="00B562D1" w:rsidP="00C229AB">
      <w:pPr>
        <w:rPr>
          <w:rFonts w:ascii="Calibri" w:hAnsi="Calibri" w:cs="Calibri"/>
        </w:rPr>
      </w:pPr>
    </w:p>
    <w:p w:rsidR="00B562D1" w:rsidRPr="005E0968" w:rsidRDefault="00B562D1" w:rsidP="00C229AB">
      <w:pPr>
        <w:rPr>
          <w:rFonts w:ascii="Calibri" w:hAnsi="Calibri" w:cs="Calibri"/>
        </w:rPr>
      </w:pPr>
      <w:r w:rsidRPr="005E0968">
        <w:rPr>
          <w:rFonts w:ascii="Calibri" w:hAnsi="Calibri" w:cs="Calibri"/>
        </w:rPr>
        <w:t>Date ____________________________</w:t>
      </w:r>
    </w:p>
    <w:p w:rsidR="00B562D1" w:rsidRPr="00664D92" w:rsidRDefault="00B562D1" w:rsidP="00C229AB">
      <w:pPr>
        <w:pStyle w:val="Default"/>
        <w:jc w:val="center"/>
      </w:pPr>
      <w:r>
        <w:br w:type="page"/>
      </w:r>
      <w:smartTag w:uri="urn:schemas-microsoft-com:office:smarttags" w:element="PlaceType">
        <w:smartTag w:uri="urn:schemas-microsoft-com:office:smarttags" w:element="place">
          <w:r w:rsidRPr="00664D92">
            <w:t>University</w:t>
          </w:r>
        </w:smartTag>
        <w:r w:rsidRPr="00664D92">
          <w:t xml:space="preserve"> of </w:t>
        </w:r>
        <w:smartTag w:uri="urn:schemas-microsoft-com:office:smarttags" w:element="PlaceName">
          <w:r w:rsidRPr="00664D92">
            <w:t>Washington</w:t>
          </w:r>
        </w:smartTag>
      </w:smartTag>
    </w:p>
    <w:p w:rsidR="00B562D1" w:rsidRPr="00664D92" w:rsidRDefault="00B562D1" w:rsidP="00C229AB">
      <w:pPr>
        <w:pStyle w:val="Default"/>
        <w:jc w:val="center"/>
      </w:pPr>
      <w:smartTag w:uri="urn:schemas-microsoft-com:office:smarttags" w:element="PlaceName">
        <w:smartTag w:uri="urn:schemas-microsoft-com:office:smarttags" w:element="place">
          <w:r w:rsidRPr="00664D92">
            <w:t>Graduate</w:t>
          </w:r>
        </w:smartTag>
        <w:r w:rsidRPr="00664D92">
          <w:t xml:space="preserve"> </w:t>
        </w:r>
        <w:smartTag w:uri="urn:schemas-microsoft-com:office:smarttags" w:element="PlaceType">
          <w:r w:rsidRPr="00664D92">
            <w:t>School</w:t>
          </w:r>
        </w:smartTag>
      </w:smartTag>
    </w:p>
    <w:p w:rsidR="00B562D1" w:rsidRDefault="00B562D1" w:rsidP="00C229AB">
      <w:pPr>
        <w:pStyle w:val="Default"/>
        <w:jc w:val="center"/>
      </w:pPr>
    </w:p>
    <w:p w:rsidR="00B562D1" w:rsidRPr="00664D92" w:rsidRDefault="00B562D1" w:rsidP="00C229AB">
      <w:pPr>
        <w:pStyle w:val="Default"/>
        <w:jc w:val="center"/>
      </w:pPr>
      <w:r w:rsidRPr="00664D92">
        <w:t>This is to certify that I have examined this copy of a doctoral dissertation by</w:t>
      </w:r>
    </w:p>
    <w:p w:rsidR="00B562D1" w:rsidRPr="00664D92" w:rsidRDefault="00B562D1" w:rsidP="00C229AB">
      <w:pPr>
        <w:pStyle w:val="Default"/>
        <w:jc w:val="center"/>
      </w:pPr>
    </w:p>
    <w:p w:rsidR="00B562D1" w:rsidRDefault="00B562D1" w:rsidP="00C229AB">
      <w:pPr>
        <w:pStyle w:val="Default"/>
        <w:jc w:val="center"/>
      </w:pPr>
      <w:r w:rsidRPr="00664D92">
        <w:t>Eyal Oren</w:t>
      </w:r>
    </w:p>
    <w:p w:rsidR="00B562D1" w:rsidRPr="00664D92" w:rsidRDefault="00B562D1" w:rsidP="00C229AB">
      <w:pPr>
        <w:pStyle w:val="Default"/>
        <w:jc w:val="center"/>
      </w:pPr>
    </w:p>
    <w:p w:rsidR="00B562D1" w:rsidRPr="00664D92" w:rsidRDefault="00B562D1" w:rsidP="00C229AB">
      <w:pPr>
        <w:pStyle w:val="Default"/>
        <w:jc w:val="center"/>
      </w:pPr>
      <w:r w:rsidRPr="00664D92">
        <w:t>and have found that it is complete and satisfactory in all respects,</w:t>
      </w:r>
    </w:p>
    <w:p w:rsidR="00B562D1" w:rsidRPr="00664D92" w:rsidRDefault="00B562D1" w:rsidP="00C229AB">
      <w:pPr>
        <w:pStyle w:val="Default"/>
        <w:jc w:val="center"/>
      </w:pPr>
      <w:r w:rsidRPr="00664D92">
        <w:t>and that any and all revisions required by the final</w:t>
      </w:r>
    </w:p>
    <w:p w:rsidR="00B562D1" w:rsidRPr="00664D92" w:rsidRDefault="00B562D1" w:rsidP="00C229AB">
      <w:pPr>
        <w:pStyle w:val="Default"/>
        <w:jc w:val="center"/>
      </w:pPr>
      <w:r w:rsidRPr="00664D92">
        <w:t>examining committee have been made.</w:t>
      </w:r>
    </w:p>
    <w:p w:rsidR="00B562D1" w:rsidRPr="00664D92" w:rsidRDefault="00B562D1" w:rsidP="00C229AB">
      <w:pPr>
        <w:pStyle w:val="Default"/>
      </w:pPr>
    </w:p>
    <w:p w:rsidR="00B562D1" w:rsidRDefault="00B562D1" w:rsidP="00C229AB">
      <w:pPr>
        <w:pStyle w:val="Default"/>
      </w:pPr>
    </w:p>
    <w:p w:rsidR="00B562D1" w:rsidRPr="00664D92" w:rsidRDefault="00B562D1" w:rsidP="00C229AB">
      <w:pPr>
        <w:pStyle w:val="Default"/>
      </w:pPr>
      <w:r w:rsidRPr="00664D92">
        <w:t>Chair of the Supervisory Committee:</w:t>
      </w:r>
    </w:p>
    <w:p w:rsidR="00B562D1" w:rsidRPr="00664D92" w:rsidRDefault="00B562D1" w:rsidP="00C229AB">
      <w:pPr>
        <w:pStyle w:val="Default"/>
        <w:jc w:val="center"/>
      </w:pPr>
    </w:p>
    <w:p w:rsidR="00B562D1" w:rsidRPr="00664D92" w:rsidRDefault="00B562D1" w:rsidP="00C229AB">
      <w:pPr>
        <w:pStyle w:val="Default"/>
        <w:jc w:val="center"/>
      </w:pPr>
      <w:r w:rsidRPr="00664D92">
        <w:t>___________________________________________________</w:t>
      </w:r>
    </w:p>
    <w:p w:rsidR="00B562D1" w:rsidRPr="00664D92" w:rsidRDefault="00B562D1" w:rsidP="00C229AB">
      <w:pPr>
        <w:pStyle w:val="Default"/>
        <w:jc w:val="center"/>
      </w:pPr>
      <w:r w:rsidRPr="00664D92">
        <w:t>Jonathan Mayer</w:t>
      </w:r>
    </w:p>
    <w:p w:rsidR="00B562D1" w:rsidRPr="00664D92" w:rsidRDefault="00B562D1" w:rsidP="00C229AB">
      <w:pPr>
        <w:pStyle w:val="Default"/>
        <w:jc w:val="center"/>
      </w:pPr>
    </w:p>
    <w:p w:rsidR="00B562D1" w:rsidRPr="00664D92" w:rsidRDefault="00B562D1" w:rsidP="00C229AB">
      <w:pPr>
        <w:pStyle w:val="Default"/>
      </w:pPr>
      <w:r w:rsidRPr="00664D92">
        <w:t>Reading Committee:</w:t>
      </w:r>
    </w:p>
    <w:p w:rsidR="00B562D1" w:rsidRPr="00664D92" w:rsidRDefault="00B562D1" w:rsidP="00C229AB">
      <w:pPr>
        <w:pStyle w:val="Default"/>
        <w:jc w:val="center"/>
      </w:pPr>
    </w:p>
    <w:p w:rsidR="00B562D1" w:rsidRPr="00664D92" w:rsidRDefault="00B562D1" w:rsidP="00C229AB">
      <w:pPr>
        <w:pStyle w:val="Default"/>
        <w:jc w:val="center"/>
      </w:pPr>
      <w:r w:rsidRPr="00664D92">
        <w:t>__________________________________________________</w:t>
      </w:r>
    </w:p>
    <w:p w:rsidR="00B562D1" w:rsidRPr="00664D92" w:rsidRDefault="00B562D1" w:rsidP="00C229AB">
      <w:pPr>
        <w:pStyle w:val="Default"/>
        <w:jc w:val="center"/>
      </w:pPr>
      <w:r w:rsidRPr="00664D92">
        <w:t>Jonathan Mayer</w:t>
      </w:r>
    </w:p>
    <w:p w:rsidR="00B562D1" w:rsidRPr="00664D92" w:rsidRDefault="00B562D1" w:rsidP="00C229AB">
      <w:pPr>
        <w:pStyle w:val="Default"/>
        <w:jc w:val="center"/>
      </w:pPr>
    </w:p>
    <w:p w:rsidR="00B562D1" w:rsidRPr="00664D92" w:rsidRDefault="00B562D1" w:rsidP="00C229AB">
      <w:pPr>
        <w:pStyle w:val="Default"/>
        <w:jc w:val="center"/>
      </w:pPr>
      <w:r w:rsidRPr="00664D92">
        <w:t>__________________________________________________</w:t>
      </w:r>
    </w:p>
    <w:p w:rsidR="00B562D1" w:rsidRPr="00664D92" w:rsidRDefault="00B562D1" w:rsidP="00C229AB">
      <w:pPr>
        <w:pStyle w:val="Default"/>
        <w:jc w:val="center"/>
      </w:pPr>
      <w:r w:rsidRPr="00664D92">
        <w:t>Thomas</w:t>
      </w:r>
      <w:r>
        <w:t xml:space="preserve"> </w:t>
      </w:r>
      <w:r w:rsidRPr="00664D92">
        <w:t>Koepsell</w:t>
      </w:r>
    </w:p>
    <w:p w:rsidR="00B562D1" w:rsidRPr="00664D92" w:rsidRDefault="00B562D1" w:rsidP="00C229AB">
      <w:pPr>
        <w:pStyle w:val="Default"/>
        <w:jc w:val="center"/>
      </w:pPr>
    </w:p>
    <w:p w:rsidR="00B562D1" w:rsidRPr="00664D92" w:rsidRDefault="00B562D1" w:rsidP="00C229AB">
      <w:pPr>
        <w:pStyle w:val="Default"/>
        <w:jc w:val="center"/>
      </w:pPr>
      <w:r w:rsidRPr="00664D92">
        <w:t>___________________________________________________</w:t>
      </w:r>
    </w:p>
    <w:p w:rsidR="00B562D1" w:rsidRPr="00664D92" w:rsidRDefault="00B562D1" w:rsidP="00C229AB">
      <w:pPr>
        <w:pStyle w:val="Default"/>
        <w:jc w:val="center"/>
      </w:pPr>
      <w:r w:rsidRPr="00664D92">
        <w:t>Brian LeRoux</w:t>
      </w:r>
    </w:p>
    <w:p w:rsidR="00B562D1" w:rsidRPr="00664D92" w:rsidRDefault="00B562D1" w:rsidP="00C229AB">
      <w:pPr>
        <w:pStyle w:val="Default"/>
        <w:jc w:val="center"/>
        <w:rPr>
          <w:color w:val="auto"/>
        </w:rPr>
      </w:pPr>
    </w:p>
    <w:p w:rsidR="00B562D1" w:rsidRPr="00664D92" w:rsidRDefault="00B562D1" w:rsidP="00C229AB">
      <w:pPr>
        <w:pStyle w:val="Default"/>
        <w:jc w:val="center"/>
      </w:pPr>
      <w:r w:rsidRPr="00664D92">
        <w:t>___________________________________________________</w:t>
      </w:r>
    </w:p>
    <w:p w:rsidR="00B562D1" w:rsidRPr="00664D92" w:rsidRDefault="00B562D1" w:rsidP="00C229AB">
      <w:pPr>
        <w:pStyle w:val="Default"/>
        <w:jc w:val="center"/>
      </w:pPr>
      <w:r w:rsidRPr="00664D92">
        <w:t>Masahiro Narita</w:t>
      </w:r>
    </w:p>
    <w:p w:rsidR="00B562D1" w:rsidRDefault="00B562D1" w:rsidP="00C229AB">
      <w:pPr>
        <w:rPr>
          <w:rFonts w:cs="Calibri"/>
        </w:rPr>
      </w:pPr>
    </w:p>
    <w:p w:rsidR="00B562D1" w:rsidRDefault="00B562D1" w:rsidP="00C229AB">
      <w:pPr>
        <w:rPr>
          <w:rFonts w:ascii="Calibri" w:hAnsi="Calibri" w:cs="Calibri"/>
        </w:rPr>
      </w:pPr>
    </w:p>
    <w:p w:rsidR="00B562D1" w:rsidRPr="005E0968" w:rsidRDefault="00B562D1" w:rsidP="00C229AB">
      <w:pPr>
        <w:rPr>
          <w:rFonts w:ascii="Calibri" w:hAnsi="Calibri" w:cs="Calibri"/>
        </w:rPr>
      </w:pPr>
      <w:r w:rsidRPr="005E0968">
        <w:rPr>
          <w:rFonts w:ascii="Calibri" w:hAnsi="Calibri" w:cs="Calibri"/>
        </w:rPr>
        <w:t>Date:__________________________________</w:t>
      </w:r>
    </w:p>
    <w:p w:rsidR="00B562D1" w:rsidRPr="00592D30" w:rsidRDefault="00B562D1" w:rsidP="001C550E">
      <w:pPr>
        <w:spacing w:line="480" w:lineRule="auto"/>
        <w:jc w:val="center"/>
        <w:rPr>
          <w:rFonts w:ascii="Calibri" w:hAnsi="Calibri" w:cs="Calibri"/>
        </w:rPr>
      </w:pPr>
      <w:r>
        <w:br w:type="page"/>
      </w:r>
      <w:smartTag w:uri="urn:schemas-microsoft-com:office:smarttags" w:element="PlaceType">
        <w:smartTag w:uri="urn:schemas-microsoft-com:office:smarttags" w:element="place">
          <w:r w:rsidRPr="00592D30">
            <w:rPr>
              <w:rFonts w:ascii="Calibri" w:hAnsi="Calibri" w:cs="Calibri"/>
            </w:rPr>
            <w:t>University</w:t>
          </w:r>
        </w:smartTag>
        <w:r w:rsidRPr="00592D30">
          <w:rPr>
            <w:rFonts w:ascii="Calibri" w:hAnsi="Calibri" w:cs="Calibri"/>
          </w:rPr>
          <w:t xml:space="preserve"> of </w:t>
        </w:r>
        <w:smartTag w:uri="urn:schemas-microsoft-com:office:smarttags" w:element="PlaceName">
          <w:r w:rsidRPr="00592D30">
            <w:rPr>
              <w:rFonts w:ascii="Calibri" w:hAnsi="Calibri" w:cs="Calibri"/>
            </w:rPr>
            <w:t>Washington</w:t>
          </w:r>
        </w:smartTag>
      </w:smartTag>
    </w:p>
    <w:p w:rsidR="00B562D1" w:rsidRPr="00592D30" w:rsidRDefault="00B562D1" w:rsidP="001C550E">
      <w:pPr>
        <w:jc w:val="center"/>
        <w:rPr>
          <w:rFonts w:ascii="Calibri" w:hAnsi="Calibri" w:cs="Calibri"/>
        </w:rPr>
      </w:pPr>
    </w:p>
    <w:p w:rsidR="00B562D1" w:rsidRPr="00B75329" w:rsidRDefault="00B562D1" w:rsidP="00F3756A">
      <w:pPr>
        <w:pStyle w:val="TOC2"/>
      </w:pPr>
      <w:r w:rsidRPr="00B75329">
        <w:t>Abstract</w:t>
      </w:r>
    </w:p>
    <w:p w:rsidR="00B562D1" w:rsidRPr="00592D30" w:rsidRDefault="00B562D1" w:rsidP="001C550E">
      <w:pPr>
        <w:jc w:val="center"/>
        <w:rPr>
          <w:rFonts w:ascii="Calibri" w:hAnsi="Calibri" w:cs="Calibri"/>
        </w:rPr>
      </w:pPr>
    </w:p>
    <w:p w:rsidR="00B562D1" w:rsidRPr="00592D30" w:rsidRDefault="00B562D1" w:rsidP="001C550E">
      <w:pPr>
        <w:jc w:val="center"/>
        <w:rPr>
          <w:rFonts w:ascii="Calibri" w:hAnsi="Calibri" w:cs="Calibri"/>
        </w:rPr>
      </w:pPr>
      <w:bookmarkStart w:id="0" w:name="OLE_LINK7"/>
      <w:bookmarkStart w:id="1" w:name="OLE_LINK8"/>
      <w:r w:rsidRPr="00592D30">
        <w:rPr>
          <w:rFonts w:ascii="Calibri" w:hAnsi="Calibri" w:cs="Calibri"/>
        </w:rPr>
        <w:t xml:space="preserve">Assessing the relationship between neighborhood-level socioeconomic status and tuberculosis outcomes </w:t>
      </w:r>
    </w:p>
    <w:bookmarkEnd w:id="0"/>
    <w:bookmarkEnd w:id="1"/>
    <w:p w:rsidR="00B562D1" w:rsidRPr="00592D30" w:rsidRDefault="00B562D1" w:rsidP="001C550E">
      <w:pPr>
        <w:jc w:val="center"/>
        <w:rPr>
          <w:rFonts w:ascii="Calibri" w:hAnsi="Calibri" w:cs="Calibri"/>
        </w:rPr>
      </w:pPr>
    </w:p>
    <w:p w:rsidR="00B562D1" w:rsidRPr="00592D30" w:rsidRDefault="00B562D1" w:rsidP="001C550E">
      <w:pPr>
        <w:jc w:val="center"/>
        <w:rPr>
          <w:rFonts w:ascii="Calibri" w:hAnsi="Calibri" w:cs="Calibri"/>
        </w:rPr>
      </w:pPr>
      <w:r w:rsidRPr="00592D30">
        <w:rPr>
          <w:rFonts w:ascii="Calibri" w:hAnsi="Calibri" w:cs="Calibri"/>
        </w:rPr>
        <w:t>Eyal Oren</w:t>
      </w:r>
    </w:p>
    <w:p w:rsidR="00B562D1" w:rsidRPr="00592D30" w:rsidRDefault="00B562D1" w:rsidP="001C550E">
      <w:pPr>
        <w:jc w:val="center"/>
        <w:rPr>
          <w:rFonts w:ascii="Calibri" w:hAnsi="Calibri" w:cs="Calibri"/>
        </w:rPr>
      </w:pPr>
    </w:p>
    <w:p w:rsidR="00B562D1" w:rsidRPr="00592D30" w:rsidRDefault="00B562D1" w:rsidP="001C550E">
      <w:pPr>
        <w:jc w:val="center"/>
        <w:rPr>
          <w:rFonts w:ascii="Calibri" w:hAnsi="Calibri" w:cs="Calibri"/>
        </w:rPr>
      </w:pPr>
      <w:r w:rsidRPr="00592D30">
        <w:rPr>
          <w:rFonts w:ascii="Calibri" w:hAnsi="Calibri" w:cs="Calibri"/>
        </w:rPr>
        <w:t>Chair of Supervisory Committee: Professor Jonathan Mayer</w:t>
      </w:r>
    </w:p>
    <w:p w:rsidR="00B562D1" w:rsidRPr="00592D30" w:rsidRDefault="00B562D1" w:rsidP="001C550E">
      <w:pPr>
        <w:jc w:val="center"/>
        <w:rPr>
          <w:rFonts w:ascii="Calibri" w:hAnsi="Calibri" w:cs="Calibri"/>
        </w:rPr>
      </w:pPr>
      <w:r w:rsidRPr="00592D30">
        <w:rPr>
          <w:rFonts w:ascii="Calibri" w:hAnsi="Calibri" w:cs="Calibri"/>
        </w:rPr>
        <w:t>Department of Epidemiology</w:t>
      </w:r>
    </w:p>
    <w:p w:rsidR="00B562D1" w:rsidRPr="00592D30" w:rsidRDefault="00B562D1" w:rsidP="001C550E">
      <w:pPr>
        <w:jc w:val="center"/>
        <w:rPr>
          <w:rFonts w:ascii="Calibri" w:hAnsi="Calibri" w:cs="Calibri"/>
        </w:rPr>
      </w:pPr>
    </w:p>
    <w:p w:rsidR="00B562D1" w:rsidRPr="00592D30" w:rsidRDefault="00B562D1" w:rsidP="001C550E">
      <w:pPr>
        <w:rPr>
          <w:rFonts w:ascii="Calibri" w:hAnsi="Calibri" w:cs="Calibri"/>
        </w:rPr>
      </w:pPr>
    </w:p>
    <w:p w:rsidR="00B562D1" w:rsidRPr="00592D30" w:rsidRDefault="00B562D1" w:rsidP="001C550E">
      <w:pPr>
        <w:spacing w:line="480" w:lineRule="auto"/>
        <w:rPr>
          <w:rFonts w:ascii="Calibri" w:hAnsi="Calibri" w:cs="Calibri"/>
        </w:rPr>
      </w:pPr>
      <w:r w:rsidRPr="00592D30">
        <w:rPr>
          <w:rFonts w:ascii="Calibri" w:hAnsi="Calibri" w:cs="Calibri"/>
        </w:rPr>
        <w:t xml:space="preserve">The purpose of this study was to 1. test whether socioeconomic disadvantage was associated with higher </w:t>
      </w:r>
      <w:r>
        <w:rPr>
          <w:rFonts w:ascii="Calibri" w:hAnsi="Calibri" w:cs="Calibri"/>
        </w:rPr>
        <w:t>tuberculosis (</w:t>
      </w:r>
      <w:r w:rsidRPr="00592D30">
        <w:rPr>
          <w:rFonts w:ascii="Calibri" w:hAnsi="Calibri" w:cs="Calibri"/>
        </w:rPr>
        <w:t>TB</w:t>
      </w:r>
      <w:r>
        <w:rPr>
          <w:rFonts w:ascii="Calibri" w:hAnsi="Calibri" w:cs="Calibri"/>
        </w:rPr>
        <w:t>)</w:t>
      </w:r>
      <w:r w:rsidRPr="00592D30">
        <w:rPr>
          <w:rFonts w:ascii="Calibri" w:hAnsi="Calibri" w:cs="Calibri"/>
        </w:rPr>
        <w:t xml:space="preserve"> incidence in </w:t>
      </w:r>
      <w:smartTag w:uri="urn:schemas-microsoft-com:office:smarttags" w:element="PlaceName">
        <w:smartTag w:uri="urn:schemas-microsoft-com:office:smarttags" w:element="place">
          <w:smartTag w:uri="urn:schemas-microsoft-com:office:smarttags" w:element="PlaceName">
            <w:r w:rsidRPr="00592D30">
              <w:rPr>
                <w:rFonts w:ascii="Calibri" w:hAnsi="Calibri" w:cs="Calibri"/>
              </w:rPr>
              <w:t>Washington</w:t>
            </w:r>
          </w:smartTag>
          <w:r w:rsidRPr="00592D30">
            <w:rPr>
              <w:rFonts w:ascii="Calibri" w:hAnsi="Calibri" w:cs="Calibri"/>
            </w:rPr>
            <w:t xml:space="preserve"> </w:t>
          </w:r>
          <w:smartTag w:uri="urn:schemas-microsoft-com:office:smarttags" w:element="PlaceType">
            <w:r w:rsidRPr="00592D30">
              <w:rPr>
                <w:rFonts w:ascii="Calibri" w:hAnsi="Calibri" w:cs="Calibri"/>
              </w:rPr>
              <w:t>State</w:t>
            </w:r>
          </w:smartTag>
        </w:smartTag>
      </w:smartTag>
      <w:r w:rsidRPr="00592D30">
        <w:rPr>
          <w:rFonts w:ascii="Calibri" w:hAnsi="Calibri" w:cs="Calibri"/>
        </w:rPr>
        <w:t xml:space="preserve">, including possible effect modification by urbanness 2. assess whether severity of TB disease was positively associated with area-based socioeconomic disadvantage in </w:t>
      </w:r>
      <w:smartTag w:uri="urn:schemas-microsoft-com:office:smarttags" w:element="City">
        <w:smartTag w:uri="urn:schemas-microsoft-com:office:smarttags" w:element="place">
          <w:smartTag w:uri="urn:schemas-microsoft-com:office:smarttags" w:element="City">
            <w:r w:rsidRPr="00592D30">
              <w:rPr>
                <w:rFonts w:ascii="Calibri" w:hAnsi="Calibri" w:cs="Calibri"/>
              </w:rPr>
              <w:t>King County</w:t>
            </w:r>
          </w:smartTag>
          <w:r w:rsidRPr="00592D30">
            <w:rPr>
              <w:rFonts w:ascii="Calibri" w:hAnsi="Calibri" w:cs="Calibri"/>
            </w:rPr>
            <w:t xml:space="preserve">, </w:t>
          </w:r>
          <w:smartTag w:uri="urn:schemas-microsoft-com:office:smarttags" w:element="State">
            <w:r w:rsidRPr="00592D30">
              <w:rPr>
                <w:rFonts w:ascii="Calibri" w:hAnsi="Calibri" w:cs="Calibri"/>
              </w:rPr>
              <w:t>Washington</w:t>
            </w:r>
          </w:smartTag>
        </w:smartTag>
      </w:smartTag>
      <w:r w:rsidRPr="00592D30">
        <w:rPr>
          <w:rFonts w:ascii="Calibri" w:hAnsi="Calibri" w:cs="Calibri"/>
        </w:rPr>
        <w:t xml:space="preserve">, and 3. evaluate whether socioeconomic disadvantage was associated with increased TB transmission in </w:t>
      </w:r>
      <w:smartTag w:uri="urn:schemas-microsoft-com:office:smarttags" w:element="PlaceName">
        <w:smartTag w:uri="urn:schemas-microsoft-com:office:smarttags" w:element="place">
          <w:smartTag w:uri="urn:schemas-microsoft-com:office:smarttags" w:element="PlaceName">
            <w:r w:rsidRPr="00592D30">
              <w:rPr>
                <w:rFonts w:ascii="Calibri" w:hAnsi="Calibri" w:cs="Calibri"/>
              </w:rPr>
              <w:t>King</w:t>
            </w:r>
          </w:smartTag>
          <w:r w:rsidRPr="00592D30">
            <w:rPr>
              <w:rFonts w:ascii="Calibri" w:hAnsi="Calibri" w:cs="Calibri"/>
            </w:rPr>
            <w:t xml:space="preserve"> </w:t>
          </w:r>
          <w:smartTag w:uri="urn:schemas-microsoft-com:office:smarttags" w:element="PlaceType">
            <w:r w:rsidRPr="00592D30">
              <w:rPr>
                <w:rFonts w:ascii="Calibri" w:hAnsi="Calibri" w:cs="Calibri"/>
              </w:rPr>
              <w:t>County</w:t>
            </w:r>
          </w:smartTag>
        </w:smartTag>
      </w:smartTag>
      <w:r w:rsidRPr="00592D30">
        <w:rPr>
          <w:rFonts w:ascii="Calibri" w:hAnsi="Calibri" w:cs="Calibri"/>
        </w:rPr>
        <w:t xml:space="preserve">, as assessed using genotypically-defined TB clusters. </w:t>
      </w:r>
    </w:p>
    <w:p w:rsidR="00B562D1" w:rsidRDefault="00B562D1" w:rsidP="001C550E">
      <w:pPr>
        <w:spacing w:line="480" w:lineRule="auto"/>
        <w:rPr>
          <w:rFonts w:ascii="Calibri" w:hAnsi="Calibri" w:cs="Calibri"/>
        </w:rPr>
      </w:pPr>
    </w:p>
    <w:p w:rsidR="00B562D1" w:rsidRPr="00592D30" w:rsidRDefault="00B562D1" w:rsidP="001C550E">
      <w:pPr>
        <w:spacing w:line="480" w:lineRule="auto"/>
        <w:rPr>
          <w:rFonts w:ascii="Calibri" w:hAnsi="Calibri" w:cs="Calibri"/>
        </w:rPr>
      </w:pPr>
      <w:r w:rsidRPr="00592D30">
        <w:rPr>
          <w:rFonts w:ascii="Calibri" w:hAnsi="Calibri" w:cs="Calibri"/>
        </w:rPr>
        <w:t xml:space="preserve">Data were collected utilizing a retrospective cohort design. Patient-level measures were abstracted from charts and surveillance data. A composite socioeconomic position index (SEP) was derived from the 2000 census to measure socioeconomic status. Multivariate </w:t>
      </w:r>
      <w:r>
        <w:rPr>
          <w:rFonts w:ascii="Calibri" w:hAnsi="Calibri" w:cs="Calibri"/>
        </w:rPr>
        <w:t>regression</w:t>
      </w:r>
      <w:r w:rsidRPr="00592D30">
        <w:rPr>
          <w:rFonts w:ascii="Calibri" w:hAnsi="Calibri" w:cs="Calibri"/>
        </w:rPr>
        <w:t xml:space="preserve"> analysis was conducted at the neighborhood level, which allowed for further exploration of area-specific factors and TB incidence.  </w:t>
      </w:r>
    </w:p>
    <w:p w:rsidR="00B562D1" w:rsidRDefault="00B562D1" w:rsidP="001C550E">
      <w:pPr>
        <w:spacing w:line="480" w:lineRule="auto"/>
        <w:rPr>
          <w:rFonts w:ascii="Calibri" w:hAnsi="Calibri" w:cs="Calibri"/>
        </w:rPr>
      </w:pPr>
    </w:p>
    <w:p w:rsidR="00B562D1" w:rsidRPr="00592D30" w:rsidRDefault="00B562D1" w:rsidP="001C550E">
      <w:pPr>
        <w:spacing w:line="480" w:lineRule="auto"/>
        <w:rPr>
          <w:rFonts w:ascii="Calibri" w:hAnsi="Calibri" w:cs="Calibri"/>
        </w:rPr>
      </w:pPr>
      <w:r w:rsidRPr="00592D30">
        <w:rPr>
          <w:rFonts w:ascii="Calibri" w:hAnsi="Calibri" w:cs="Calibri"/>
        </w:rPr>
        <w:t xml:space="preserve">A significant association was found between indices of socioeconomic position and TB incidence in Washington State, with a clear gradient of higher rates observed among lower zip-code tabulation area socioeconomic quartiles (P-trend &lt;0.001). In multivariate analyses, addition of individual- and area-level covariates significantly attenuated this association, although </w:t>
      </w:r>
      <w:r>
        <w:rPr>
          <w:rFonts w:ascii="Calibri" w:hAnsi="Calibri" w:cs="Calibri"/>
        </w:rPr>
        <w:t xml:space="preserve">statistical </w:t>
      </w:r>
      <w:r w:rsidRPr="00592D30">
        <w:rPr>
          <w:rFonts w:ascii="Calibri" w:hAnsi="Calibri" w:cs="Calibri"/>
        </w:rPr>
        <w:t>significance was preserved.  No</w:t>
      </w:r>
      <w:r>
        <w:rPr>
          <w:rFonts w:ascii="Calibri" w:hAnsi="Calibri" w:cs="Calibri"/>
        </w:rPr>
        <w:t xml:space="preserve"> significant</w:t>
      </w:r>
      <w:r w:rsidRPr="00592D30">
        <w:rPr>
          <w:rFonts w:ascii="Calibri" w:hAnsi="Calibri" w:cs="Calibri"/>
        </w:rPr>
        <w:t xml:space="preserve"> interaction between </w:t>
      </w:r>
      <w:r>
        <w:rPr>
          <w:rFonts w:ascii="Calibri" w:hAnsi="Calibri" w:cs="Calibri"/>
        </w:rPr>
        <w:t xml:space="preserve">level of </w:t>
      </w:r>
      <w:r w:rsidRPr="00592D30">
        <w:rPr>
          <w:rFonts w:ascii="Calibri" w:hAnsi="Calibri" w:cs="Calibri"/>
        </w:rPr>
        <w:t>urbanness and socioeconom</w:t>
      </w:r>
      <w:r>
        <w:rPr>
          <w:rFonts w:ascii="Calibri" w:hAnsi="Calibri" w:cs="Calibri"/>
        </w:rPr>
        <w:t>ic status was observed</w:t>
      </w:r>
      <w:r w:rsidRPr="00592D30">
        <w:rPr>
          <w:rFonts w:ascii="Calibri" w:hAnsi="Calibri" w:cs="Calibri"/>
        </w:rPr>
        <w:t xml:space="preserve">.  </w:t>
      </w:r>
      <w:r w:rsidRPr="00592D30">
        <w:rPr>
          <w:rFonts w:ascii="Calibri" w:hAnsi="Calibri" w:cs="Calibri"/>
          <w:color w:val="000000"/>
        </w:rPr>
        <w:t xml:space="preserve">In multivariate models adjusting for individual demographic and socioeconomic measures, as well as area-based demographic variables, block-group SEP was not </w:t>
      </w:r>
      <w:r>
        <w:rPr>
          <w:rFonts w:ascii="Calibri" w:hAnsi="Calibri" w:cs="Calibri"/>
          <w:color w:val="000000"/>
        </w:rPr>
        <w:t xml:space="preserve">significantly </w:t>
      </w:r>
      <w:r w:rsidRPr="00592D30">
        <w:rPr>
          <w:rFonts w:ascii="Calibri" w:hAnsi="Calibri" w:cs="Calibri"/>
          <w:color w:val="000000"/>
        </w:rPr>
        <w:t xml:space="preserve">associated with greater disease severity. </w:t>
      </w:r>
      <w:r w:rsidRPr="00592D30">
        <w:rPr>
          <w:rFonts w:ascii="Calibri" w:hAnsi="Calibri" w:cs="Calibri"/>
        </w:rPr>
        <w:t>Multilevel models in which community-level characteristics were measured at the block group level demonstrated that lower SE</w:t>
      </w:r>
      <w:r>
        <w:rPr>
          <w:rFonts w:ascii="Calibri" w:hAnsi="Calibri" w:cs="Calibri"/>
        </w:rPr>
        <w:t>P</w:t>
      </w:r>
      <w:r w:rsidRPr="00592D30">
        <w:rPr>
          <w:rFonts w:ascii="Calibri" w:hAnsi="Calibri" w:cs="Calibri"/>
        </w:rPr>
        <w:t xml:space="preserve"> was positively associated with TB genotypic clustering after controlling for individual covariates, but the trend in odds of  higher clustering with lower SEP quartile was lost when adding additional block-group level covariates.  </w:t>
      </w:r>
    </w:p>
    <w:p w:rsidR="00B562D1" w:rsidRPr="00592D30" w:rsidRDefault="00B562D1" w:rsidP="001C550E">
      <w:pPr>
        <w:spacing w:line="480" w:lineRule="auto"/>
        <w:rPr>
          <w:rFonts w:ascii="Calibri" w:hAnsi="Calibri" w:cs="Calibri"/>
        </w:rPr>
      </w:pPr>
    </w:p>
    <w:p w:rsidR="00B562D1" w:rsidRDefault="00B562D1" w:rsidP="003216D2">
      <w:pPr>
        <w:spacing w:line="480" w:lineRule="auto"/>
        <w:rPr>
          <w:rFonts w:ascii="Calibri" w:hAnsi="Calibri" w:cs="Calibri"/>
        </w:rPr>
        <w:sectPr w:rsidR="00B562D1" w:rsidSect="002D2DB6">
          <w:footerReference w:type="default" r:id="rId7"/>
          <w:footerReference w:type="first" r:id="rId8"/>
          <w:type w:val="continuous"/>
          <w:pgSz w:w="12240" w:h="15840"/>
          <w:pgMar w:top="1440" w:right="1440" w:bottom="1440" w:left="1800" w:header="720" w:footer="720" w:gutter="0"/>
          <w:pgNumType w:fmt="lowerRoman" w:start="1"/>
          <w:cols w:space="720"/>
          <w:titlePg/>
          <w:docGrid w:linePitch="360"/>
        </w:sectPr>
      </w:pPr>
      <w:r w:rsidRPr="00592D30">
        <w:rPr>
          <w:rFonts w:ascii="Calibri" w:hAnsi="Calibri" w:cs="Calibri"/>
        </w:rPr>
        <w:t>These results suggest</w:t>
      </w:r>
      <w:r>
        <w:rPr>
          <w:rFonts w:ascii="Calibri" w:hAnsi="Calibri" w:cs="Calibri"/>
        </w:rPr>
        <w:t>ed</w:t>
      </w:r>
      <w:r w:rsidRPr="00592D30">
        <w:rPr>
          <w:rFonts w:ascii="Calibri" w:hAnsi="Calibri" w:cs="Calibri"/>
        </w:rPr>
        <w:t xml:space="preserve"> that area-level SEP </w:t>
      </w:r>
      <w:r>
        <w:rPr>
          <w:rFonts w:ascii="Calibri" w:hAnsi="Calibri" w:cs="Calibri"/>
        </w:rPr>
        <w:t>wa</w:t>
      </w:r>
      <w:r w:rsidRPr="00592D30">
        <w:rPr>
          <w:rFonts w:ascii="Calibri" w:hAnsi="Calibri" w:cs="Calibri"/>
        </w:rPr>
        <w:t xml:space="preserve">s </w:t>
      </w:r>
      <w:r>
        <w:rPr>
          <w:rFonts w:ascii="Calibri" w:hAnsi="Calibri" w:cs="Calibri"/>
        </w:rPr>
        <w:t xml:space="preserve">significantly </w:t>
      </w:r>
      <w:r w:rsidRPr="00592D30">
        <w:rPr>
          <w:rFonts w:ascii="Calibri" w:hAnsi="Calibri" w:cs="Calibri"/>
        </w:rPr>
        <w:t xml:space="preserve">associated with TB incidence and transmission as assessed by clustering, but </w:t>
      </w:r>
      <w:r>
        <w:rPr>
          <w:rFonts w:ascii="Calibri" w:hAnsi="Calibri" w:cs="Calibri"/>
        </w:rPr>
        <w:t>that TB patients living in lower SEP areas were not more likely to have severe disease</w:t>
      </w:r>
      <w:r w:rsidRPr="00592D30">
        <w:rPr>
          <w:rFonts w:ascii="Calibri" w:hAnsi="Calibri" w:cs="Calibri"/>
        </w:rPr>
        <w:t xml:space="preserve">. </w:t>
      </w:r>
      <w:r>
        <w:rPr>
          <w:rFonts w:ascii="Calibri" w:hAnsi="Calibri" w:cs="Calibri"/>
        </w:rPr>
        <w:t xml:space="preserve"> However, </w:t>
      </w:r>
      <w:r>
        <w:rPr>
          <w:rFonts w:ascii="Calibri" w:hAnsi="Calibri" w:cs="Calibri"/>
          <w:color w:val="000000"/>
        </w:rPr>
        <w:t xml:space="preserve">the incidence of severe disease was still high in low SEP areas. </w:t>
      </w:r>
      <w:r>
        <w:rPr>
          <w:rFonts w:ascii="Calibri" w:hAnsi="Calibri" w:cs="Calibri"/>
        </w:rPr>
        <w:t>The results did</w:t>
      </w:r>
      <w:r w:rsidRPr="00592D30">
        <w:rPr>
          <w:rFonts w:ascii="Calibri" w:hAnsi="Calibri" w:cs="Calibri"/>
        </w:rPr>
        <w:t xml:space="preserve"> not support the hypothesis that individuals who are poor and live in urban areas are at increased risk of active TB disease.  These findings emphasize the importance of neighborhood context and the need to target prevention efforts to low-socioeconomic status neighborhoods.</w:t>
      </w:r>
    </w:p>
    <w:p w:rsidR="00B562D1" w:rsidRDefault="00B562D1" w:rsidP="003216D2">
      <w:pPr>
        <w:spacing w:line="480" w:lineRule="auto"/>
        <w:jc w:val="center"/>
        <w:rPr>
          <w:rFonts w:ascii="Calibri" w:hAnsi="Calibri" w:cs="Calibri"/>
          <w:b/>
          <w:sz w:val="28"/>
          <w:szCs w:val="28"/>
        </w:rPr>
        <w:sectPr w:rsidR="00B562D1" w:rsidSect="002D2DB6">
          <w:type w:val="continuous"/>
          <w:pgSz w:w="12240" w:h="15840"/>
          <w:pgMar w:top="1440" w:right="1440" w:bottom="1440" w:left="1800" w:header="720" w:footer="720" w:gutter="0"/>
          <w:pgNumType w:fmt="lowerRoman" w:start="1"/>
          <w:cols w:space="720"/>
          <w:titlePg/>
          <w:docGrid w:linePitch="360"/>
        </w:sectPr>
      </w:pPr>
    </w:p>
    <w:p w:rsidR="00B562D1" w:rsidRPr="00FA6A7A" w:rsidRDefault="00B562D1" w:rsidP="003216D2">
      <w:pPr>
        <w:spacing w:line="480" w:lineRule="auto"/>
        <w:jc w:val="center"/>
        <w:rPr>
          <w:rFonts w:ascii="Calibri" w:hAnsi="Calibri" w:cs="Calibri"/>
          <w:b/>
          <w:sz w:val="28"/>
          <w:szCs w:val="28"/>
        </w:rPr>
      </w:pPr>
      <w:r w:rsidRPr="00FA6A7A">
        <w:rPr>
          <w:rFonts w:ascii="Calibri" w:hAnsi="Calibri" w:cs="Calibri"/>
          <w:b/>
          <w:sz w:val="28"/>
          <w:szCs w:val="28"/>
        </w:rPr>
        <w:t>TABLE OF CONTENTS</w:t>
      </w:r>
    </w:p>
    <w:p w:rsidR="00B562D1" w:rsidRDefault="00B562D1" w:rsidP="00E26CB9">
      <w:pPr>
        <w:jc w:val="center"/>
        <w:rPr>
          <w:rFonts w:ascii="Calibri" w:hAnsi="Calibri" w:cs="Calibri"/>
          <w:b/>
        </w:rPr>
      </w:pPr>
    </w:p>
    <w:p w:rsidR="00B562D1" w:rsidRPr="00407F21" w:rsidRDefault="00B562D1" w:rsidP="00F3756A">
      <w:pPr>
        <w:pStyle w:val="TOC1"/>
      </w:pPr>
      <w:r>
        <w:t xml:space="preserve">                                                                                                                                                             </w:t>
      </w:r>
      <w:r w:rsidRPr="00407F21">
        <w:t>Page</w:t>
      </w:r>
    </w:p>
    <w:p w:rsidR="00B562D1" w:rsidRPr="00407F21" w:rsidRDefault="00B562D1" w:rsidP="00F3756A">
      <w:pPr>
        <w:pStyle w:val="TOC1"/>
      </w:pPr>
      <w:r w:rsidRPr="00407F21">
        <w:t>List of Figures</w:t>
      </w:r>
      <w:r w:rsidRPr="00407F21">
        <w:tab/>
        <w:t>ii</w:t>
      </w:r>
    </w:p>
    <w:p w:rsidR="00B562D1" w:rsidRPr="00407F21" w:rsidRDefault="00B562D1" w:rsidP="00F3756A">
      <w:pPr>
        <w:pStyle w:val="TOC1"/>
      </w:pPr>
      <w:bookmarkStart w:id="2" w:name="_GoBack"/>
      <w:bookmarkEnd w:id="2"/>
      <w:r w:rsidRPr="00407F21">
        <w:t>List of Tables</w:t>
      </w:r>
      <w:r w:rsidRPr="00407F21">
        <w:tab/>
        <w:t>iii</w:t>
      </w:r>
    </w:p>
    <w:p w:rsidR="00B562D1" w:rsidRPr="00407F21" w:rsidRDefault="00B562D1" w:rsidP="00F3756A">
      <w:pPr>
        <w:pStyle w:val="TOC1"/>
      </w:pPr>
      <w:r>
        <w:t>Preface</w:t>
      </w:r>
      <w:r>
        <w:tab/>
        <w:t>vi</w:t>
      </w:r>
    </w:p>
    <w:p w:rsidR="00B562D1" w:rsidRPr="00407F21" w:rsidRDefault="00B562D1" w:rsidP="00F3756A">
      <w:pPr>
        <w:pStyle w:val="TOC1"/>
      </w:pPr>
      <w:r w:rsidRPr="00407F21">
        <w:t>Introduction</w:t>
      </w:r>
      <w:r w:rsidRPr="00407F21">
        <w:tab/>
        <w:t>1</w:t>
      </w:r>
    </w:p>
    <w:p w:rsidR="00B562D1" w:rsidRPr="001610F8" w:rsidRDefault="00B562D1" w:rsidP="001610F8">
      <w:pPr>
        <w:pStyle w:val="TOC2"/>
        <w:jc w:val="left"/>
        <w:rPr>
          <w:b w:val="0"/>
          <w:sz w:val="24"/>
        </w:rPr>
      </w:pPr>
      <w:r w:rsidRPr="001610F8">
        <w:rPr>
          <w:b w:val="0"/>
          <w:sz w:val="24"/>
        </w:rPr>
        <w:t xml:space="preserve">Chapter 1: Socioeconomic factors and tuberculosis incidence in </w:t>
      </w:r>
      <w:smartTag w:uri="urn:schemas-microsoft-com:office:smarttags" w:element="PlaceName">
        <w:smartTag w:uri="urn:schemas-microsoft-com:office:smarttags" w:element="place">
          <w:smartTag w:uri="urn:schemas-microsoft-com:office:smarttags" w:element="PlaceName">
            <w:r w:rsidRPr="001610F8">
              <w:rPr>
                <w:b w:val="0"/>
                <w:sz w:val="24"/>
              </w:rPr>
              <w:t>Washington</w:t>
            </w:r>
          </w:smartTag>
          <w:r w:rsidRPr="001610F8">
            <w:rPr>
              <w:b w:val="0"/>
              <w:sz w:val="24"/>
            </w:rPr>
            <w:t xml:space="preserve"> </w:t>
          </w:r>
          <w:smartTag w:uri="urn:schemas-microsoft-com:office:smarttags" w:element="PlaceType">
            <w:r w:rsidRPr="001610F8">
              <w:rPr>
                <w:b w:val="0"/>
                <w:sz w:val="24"/>
              </w:rPr>
              <w:t>State</w:t>
            </w:r>
          </w:smartTag>
        </w:smartTag>
      </w:smartTag>
    </w:p>
    <w:p w:rsidR="00B562D1" w:rsidRPr="001610F8" w:rsidRDefault="00B562D1" w:rsidP="001610F8">
      <w:pPr>
        <w:pStyle w:val="TOC1"/>
        <w:jc w:val="left"/>
      </w:pPr>
      <w:r w:rsidRPr="001610F8">
        <w:tab/>
        <w:t>12</w:t>
      </w:r>
    </w:p>
    <w:p w:rsidR="00B562D1" w:rsidRPr="001610F8" w:rsidRDefault="00B562D1" w:rsidP="001610F8">
      <w:pPr>
        <w:pStyle w:val="TOC2"/>
        <w:jc w:val="left"/>
        <w:rPr>
          <w:b w:val="0"/>
          <w:sz w:val="24"/>
        </w:rPr>
      </w:pPr>
      <w:r w:rsidRPr="001610F8">
        <w:rPr>
          <w:b w:val="0"/>
          <w:sz w:val="24"/>
        </w:rPr>
        <w:t>Chapter 2: The role of area-level socioeconomic disadvantage on tuberculosis disease severity</w:t>
      </w:r>
    </w:p>
    <w:p w:rsidR="00B562D1" w:rsidRPr="001610F8" w:rsidRDefault="00B562D1" w:rsidP="001610F8">
      <w:pPr>
        <w:pStyle w:val="TOC1"/>
        <w:jc w:val="left"/>
      </w:pPr>
      <w:r w:rsidRPr="001610F8">
        <w:tab/>
        <w:t>43</w:t>
      </w:r>
    </w:p>
    <w:p w:rsidR="00B562D1" w:rsidRPr="00567695" w:rsidRDefault="00B562D1" w:rsidP="001610F8">
      <w:pPr>
        <w:pStyle w:val="TOC1"/>
        <w:jc w:val="left"/>
      </w:pPr>
      <w:r>
        <w:t>Chapter 3: Association between area-based socioeconomic disadvantage and tuberculosis clustering: a multilevel a</w:t>
      </w:r>
      <w:r w:rsidRPr="00567695">
        <w:t>pproach.</w:t>
      </w:r>
      <w:r w:rsidRPr="00567695">
        <w:rPr>
          <w:bCs/>
        </w:rPr>
        <w:tab/>
      </w:r>
      <w:r>
        <w:rPr>
          <w:bCs/>
        </w:rPr>
        <w:t>71</w:t>
      </w:r>
    </w:p>
    <w:p w:rsidR="00B562D1" w:rsidRPr="00567695" w:rsidRDefault="00B562D1" w:rsidP="00F3756A">
      <w:pPr>
        <w:pStyle w:val="TOC1"/>
      </w:pPr>
      <w:r w:rsidRPr="00567695">
        <w:t>Synthesis</w:t>
      </w:r>
      <w:r w:rsidRPr="00567695">
        <w:tab/>
      </w:r>
      <w:r>
        <w:t>106</w:t>
      </w:r>
    </w:p>
    <w:p w:rsidR="00B562D1" w:rsidRPr="00567695" w:rsidRDefault="00B562D1" w:rsidP="00F3756A">
      <w:pPr>
        <w:pStyle w:val="TOC1"/>
      </w:pPr>
      <w:r w:rsidRPr="00567695">
        <w:t>Bibliography</w:t>
      </w:r>
      <w:r w:rsidRPr="00567695">
        <w:tab/>
      </w:r>
      <w:r>
        <w:t>111</w:t>
      </w:r>
    </w:p>
    <w:p w:rsidR="00B562D1" w:rsidRDefault="00B562D1" w:rsidP="00F3756A">
      <w:pPr>
        <w:pStyle w:val="TOC2"/>
        <w:sectPr w:rsidR="00B562D1" w:rsidSect="002D2DB6">
          <w:footerReference w:type="first" r:id="rId9"/>
          <w:pgSz w:w="12240" w:h="15840"/>
          <w:pgMar w:top="1440" w:right="1440" w:bottom="1440" w:left="1800" w:header="720" w:footer="720" w:gutter="0"/>
          <w:pgNumType w:fmt="lowerRoman" w:start="1"/>
          <w:cols w:space="720"/>
          <w:titlePg/>
          <w:docGrid w:linePitch="360"/>
        </w:sectPr>
      </w:pPr>
    </w:p>
    <w:p w:rsidR="00B562D1" w:rsidRDefault="00B562D1" w:rsidP="00F3756A">
      <w:pPr>
        <w:pStyle w:val="TOC2"/>
        <w:sectPr w:rsidR="00B562D1" w:rsidSect="002D2DB6">
          <w:type w:val="continuous"/>
          <w:pgSz w:w="12240" w:h="15840"/>
          <w:pgMar w:top="1440" w:right="1440" w:bottom="1440" w:left="1800" w:header="720" w:footer="720" w:gutter="0"/>
          <w:pgNumType w:fmt="lowerRoman"/>
          <w:cols w:space="720"/>
          <w:titlePg/>
          <w:docGrid w:linePitch="360"/>
        </w:sectPr>
      </w:pPr>
    </w:p>
    <w:p w:rsidR="00B562D1" w:rsidRPr="00B75329" w:rsidRDefault="00B562D1" w:rsidP="00F3756A">
      <w:pPr>
        <w:pStyle w:val="TOC2"/>
      </w:pPr>
      <w:r w:rsidRPr="00B75329">
        <w:t>LIST OF FIGURES</w:t>
      </w:r>
    </w:p>
    <w:p w:rsidR="00B562D1" w:rsidRDefault="00B562D1" w:rsidP="00E26CB9">
      <w:pPr>
        <w:jc w:val="center"/>
        <w:rPr>
          <w:rFonts w:ascii="Calibri" w:hAnsi="Calibri" w:cs="Calibri"/>
        </w:rPr>
      </w:pPr>
    </w:p>
    <w:p w:rsidR="00B562D1" w:rsidRDefault="00B562D1" w:rsidP="001C550E">
      <w:pPr>
        <w:rPr>
          <w:rFonts w:ascii="Calibri" w:hAnsi="Calibri" w:cs="Calibri"/>
        </w:rPr>
      </w:pPr>
      <w:r>
        <w:rPr>
          <w:rFonts w:ascii="Calibri" w:hAnsi="Calibri" w:cs="Calibri"/>
        </w:rPr>
        <w:t>Figure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Page</w:t>
      </w:r>
    </w:p>
    <w:p w:rsidR="00B562D1" w:rsidRDefault="00B562D1" w:rsidP="007D5D7F">
      <w:pPr>
        <w:rPr>
          <w:rFonts w:ascii="Calibri" w:hAnsi="Calibri" w:cs="Calibri"/>
        </w:rPr>
      </w:pPr>
    </w:p>
    <w:p w:rsidR="00B562D1" w:rsidRPr="00C854F8" w:rsidRDefault="00B562D1" w:rsidP="001D0F51">
      <w:pPr>
        <w:pStyle w:val="TableofFigures"/>
        <w:tabs>
          <w:tab w:val="right" w:leader="dot" w:pos="8990"/>
        </w:tabs>
        <w:spacing w:line="480" w:lineRule="auto"/>
        <w:rPr>
          <w:noProof/>
          <w:sz w:val="22"/>
          <w:szCs w:val="22"/>
        </w:rPr>
      </w:pPr>
      <w:r>
        <w:rPr>
          <w:rFonts w:cs="Calibri"/>
        </w:rPr>
        <w:fldChar w:fldCharType="begin"/>
      </w:r>
      <w:r>
        <w:rPr>
          <w:rFonts w:cs="Calibri"/>
        </w:rPr>
        <w:instrText xml:space="preserve"> TOC \f F \h \z \t "Heading 1" \c </w:instrText>
      </w:r>
      <w:r>
        <w:rPr>
          <w:rFonts w:cs="Calibri"/>
        </w:rPr>
        <w:fldChar w:fldCharType="separate"/>
      </w:r>
      <w:hyperlink w:anchor="_Toc279492470" w:history="1">
        <w:r>
          <w:rPr>
            <w:rStyle w:val="Hyperlink"/>
            <w:rFonts w:cs="Calibri"/>
            <w:noProof/>
          </w:rPr>
          <w:t>Figure 1.1: Generalized conceptual model of socioeconomic status and TB o</w:t>
        </w:r>
        <w:r w:rsidRPr="002D3EC3">
          <w:rPr>
            <w:rStyle w:val="Hyperlink"/>
            <w:rFonts w:cs="Calibri"/>
            <w:noProof/>
          </w:rPr>
          <w:t>utcomes</w:t>
        </w:r>
        <w:r>
          <w:rPr>
            <w:noProof/>
            <w:webHidden/>
          </w:rPr>
          <w:tab/>
        </w:r>
        <w:r>
          <w:rPr>
            <w:noProof/>
            <w:webHidden/>
          </w:rPr>
          <w:fldChar w:fldCharType="begin"/>
        </w:r>
        <w:r>
          <w:rPr>
            <w:noProof/>
            <w:webHidden/>
          </w:rPr>
          <w:instrText xml:space="preserve"> PAGEREF _Toc279492470 \h </w:instrText>
        </w:r>
        <w:r>
          <w:rPr>
            <w:noProof/>
          </w:rPr>
        </w:r>
        <w:r>
          <w:rPr>
            <w:noProof/>
            <w:webHidden/>
          </w:rPr>
          <w:fldChar w:fldCharType="separate"/>
        </w:r>
        <w:r>
          <w:rPr>
            <w:noProof/>
            <w:webHidden/>
          </w:rPr>
          <w:t>11</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471" w:history="1">
        <w:r>
          <w:rPr>
            <w:rStyle w:val="Hyperlink"/>
            <w:rFonts w:cs="Calibri"/>
            <w:noProof/>
          </w:rPr>
          <w:t>Figure 2.1: Average TB incidence r</w:t>
        </w:r>
        <w:r w:rsidRPr="002D3EC3">
          <w:rPr>
            <w:rStyle w:val="Hyperlink"/>
            <w:rFonts w:cs="Calibri"/>
            <w:noProof/>
          </w:rPr>
          <w:t>ates, Washington state ZCTAs, 2000-2008</w:t>
        </w:r>
        <w:r>
          <w:rPr>
            <w:noProof/>
            <w:webHidden/>
          </w:rPr>
          <w:tab/>
        </w:r>
        <w:r>
          <w:rPr>
            <w:noProof/>
            <w:webHidden/>
          </w:rPr>
          <w:fldChar w:fldCharType="begin"/>
        </w:r>
        <w:r>
          <w:rPr>
            <w:noProof/>
            <w:webHidden/>
          </w:rPr>
          <w:instrText xml:space="preserve"> PAGEREF _Toc279492471 \h </w:instrText>
        </w:r>
        <w:r>
          <w:rPr>
            <w:noProof/>
          </w:rPr>
        </w:r>
        <w:r>
          <w:rPr>
            <w:noProof/>
            <w:webHidden/>
          </w:rPr>
          <w:fldChar w:fldCharType="separate"/>
        </w:r>
        <w:r>
          <w:rPr>
            <w:noProof/>
            <w:webHidden/>
          </w:rPr>
          <w:t>38</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472" w:history="1">
        <w:r>
          <w:rPr>
            <w:rStyle w:val="Hyperlink"/>
            <w:rFonts w:cs="Calibri"/>
            <w:noProof/>
          </w:rPr>
          <w:t>Figure 2.2: Most likely c</w:t>
        </w:r>
        <w:r w:rsidRPr="002D3EC3">
          <w:rPr>
            <w:rStyle w:val="Hyperlink"/>
            <w:rFonts w:cs="Calibri"/>
            <w:noProof/>
          </w:rPr>
          <w:t>luster of TB in Washington State ZCTAs, 2000-2008</w:t>
        </w:r>
        <w:r>
          <w:rPr>
            <w:noProof/>
            <w:webHidden/>
          </w:rPr>
          <w:tab/>
        </w:r>
        <w:r>
          <w:rPr>
            <w:noProof/>
            <w:webHidden/>
          </w:rPr>
          <w:fldChar w:fldCharType="begin"/>
        </w:r>
        <w:r>
          <w:rPr>
            <w:noProof/>
            <w:webHidden/>
          </w:rPr>
          <w:instrText xml:space="preserve"> PAGEREF _Toc279492472 \h </w:instrText>
        </w:r>
        <w:r>
          <w:rPr>
            <w:noProof/>
          </w:rPr>
        </w:r>
        <w:r>
          <w:rPr>
            <w:noProof/>
            <w:webHidden/>
          </w:rPr>
          <w:fldChar w:fldCharType="separate"/>
        </w:r>
        <w:r>
          <w:rPr>
            <w:noProof/>
            <w:webHidden/>
          </w:rPr>
          <w:t>39</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r:id="rId10" w:anchor="_Toc279492473" w:history="1">
        <w:r>
          <w:rPr>
            <w:rStyle w:val="Hyperlink"/>
            <w:rFonts w:cs="Calibri"/>
            <w:noProof/>
          </w:rPr>
          <w:t>Figure 3.1: Study flow c</w:t>
        </w:r>
        <w:r w:rsidRPr="002D3EC3">
          <w:rPr>
            <w:rStyle w:val="Hyperlink"/>
            <w:rFonts w:cs="Calibri"/>
            <w:noProof/>
          </w:rPr>
          <w:t>hart</w:t>
        </w:r>
        <w:r>
          <w:rPr>
            <w:noProof/>
            <w:webHidden/>
          </w:rPr>
          <w:tab/>
          <w:t>65</w:t>
        </w:r>
      </w:hyperlink>
    </w:p>
    <w:p w:rsidR="00B562D1" w:rsidRPr="00C854F8" w:rsidRDefault="00B562D1" w:rsidP="001D0F51">
      <w:pPr>
        <w:pStyle w:val="TableofFigures"/>
        <w:tabs>
          <w:tab w:val="right" w:leader="dot" w:pos="8990"/>
        </w:tabs>
        <w:spacing w:line="480" w:lineRule="auto"/>
        <w:rPr>
          <w:noProof/>
          <w:sz w:val="22"/>
          <w:szCs w:val="22"/>
        </w:rPr>
      </w:pPr>
      <w:hyperlink w:anchor="_Toc279492474" w:history="1">
        <w:r w:rsidRPr="002D3EC3">
          <w:rPr>
            <w:rStyle w:val="Hyperlink"/>
            <w:rFonts w:cs="Calibri"/>
            <w:noProof/>
          </w:rPr>
          <w:t>Figure 3.2a: Unadjusted proportions in each SEP quartile stratified by smear grade</w:t>
        </w:r>
        <w:r>
          <w:rPr>
            <w:noProof/>
            <w:webHidden/>
          </w:rPr>
          <w:tab/>
        </w:r>
        <w:r>
          <w:rPr>
            <w:noProof/>
            <w:webHidden/>
          </w:rPr>
          <w:fldChar w:fldCharType="begin"/>
        </w:r>
        <w:r>
          <w:rPr>
            <w:noProof/>
            <w:webHidden/>
          </w:rPr>
          <w:instrText xml:space="preserve"> PAGEREF _Toc279492474 \h </w:instrText>
        </w:r>
        <w:r>
          <w:rPr>
            <w:noProof/>
          </w:rPr>
        </w:r>
        <w:r>
          <w:rPr>
            <w:noProof/>
            <w:webHidden/>
          </w:rPr>
          <w:fldChar w:fldCharType="separate"/>
        </w:r>
        <w:r>
          <w:rPr>
            <w:noProof/>
            <w:webHidden/>
          </w:rPr>
          <w:t>67</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475" w:history="1">
        <w:r w:rsidRPr="002D3EC3">
          <w:rPr>
            <w:rStyle w:val="Hyperlink"/>
            <w:rFonts w:cs="Calibri"/>
            <w:noProof/>
          </w:rPr>
          <w:t>Figure 3.2b: Unadjusted proportions in each SEP quartile stratified by</w:t>
        </w:r>
      </w:hyperlink>
      <w:r>
        <w:rPr>
          <w:noProof/>
          <w:sz w:val="22"/>
          <w:szCs w:val="22"/>
        </w:rPr>
        <w:t xml:space="preserve"> </w:t>
      </w:r>
      <w:hyperlink w:anchor="_Toc279492476" w:history="1">
        <w:r w:rsidRPr="002D3EC3">
          <w:rPr>
            <w:rStyle w:val="Hyperlink"/>
            <w:rFonts w:cs="Calibri"/>
            <w:noProof/>
          </w:rPr>
          <w:t>CXR results</w:t>
        </w:r>
        <w:r>
          <w:rPr>
            <w:noProof/>
            <w:webHidden/>
          </w:rPr>
          <w:tab/>
        </w:r>
        <w:r>
          <w:rPr>
            <w:noProof/>
            <w:webHidden/>
          </w:rPr>
          <w:fldChar w:fldCharType="begin"/>
        </w:r>
        <w:r>
          <w:rPr>
            <w:noProof/>
            <w:webHidden/>
          </w:rPr>
          <w:instrText xml:space="preserve"> PAGEREF _Toc279492476 \h </w:instrText>
        </w:r>
        <w:r>
          <w:rPr>
            <w:noProof/>
          </w:rPr>
        </w:r>
        <w:r>
          <w:rPr>
            <w:noProof/>
            <w:webHidden/>
          </w:rPr>
          <w:fldChar w:fldCharType="separate"/>
        </w:r>
        <w:r>
          <w:rPr>
            <w:noProof/>
            <w:webHidden/>
          </w:rPr>
          <w:t>67</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477" w:history="1">
        <w:r>
          <w:rPr>
            <w:rStyle w:val="Hyperlink"/>
            <w:rFonts w:cs="Calibri"/>
            <w:noProof/>
          </w:rPr>
          <w:t>Figure 4.1: Multivariate modeling s</w:t>
        </w:r>
        <w:r w:rsidRPr="002D3EC3">
          <w:rPr>
            <w:rStyle w:val="Hyperlink"/>
            <w:rFonts w:cs="Calibri"/>
            <w:noProof/>
          </w:rPr>
          <w:t>trategy</w:t>
        </w:r>
        <w:r>
          <w:rPr>
            <w:noProof/>
            <w:webHidden/>
          </w:rPr>
          <w:tab/>
        </w:r>
        <w:r>
          <w:rPr>
            <w:noProof/>
            <w:webHidden/>
          </w:rPr>
          <w:fldChar w:fldCharType="begin"/>
        </w:r>
        <w:r>
          <w:rPr>
            <w:noProof/>
            <w:webHidden/>
          </w:rPr>
          <w:instrText xml:space="preserve"> PAGEREF _Toc279492477 \h </w:instrText>
        </w:r>
        <w:r>
          <w:rPr>
            <w:noProof/>
          </w:rPr>
        </w:r>
        <w:r>
          <w:rPr>
            <w:noProof/>
            <w:webHidden/>
          </w:rPr>
          <w:fldChar w:fldCharType="separate"/>
        </w:r>
        <w:r>
          <w:rPr>
            <w:noProof/>
            <w:webHidden/>
          </w:rPr>
          <w:t>93</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478" w:history="1">
        <w:r w:rsidRPr="002D3EC3">
          <w:rPr>
            <w:rStyle w:val="Hyperlink"/>
            <w:rFonts w:cs="Calibri"/>
            <w:noProof/>
          </w:rPr>
          <w:t>Figure 4.2: Number of clusters by cluster size.</w:t>
        </w:r>
        <w:r>
          <w:rPr>
            <w:noProof/>
            <w:webHidden/>
          </w:rPr>
          <w:tab/>
        </w:r>
        <w:r>
          <w:rPr>
            <w:noProof/>
            <w:webHidden/>
          </w:rPr>
          <w:fldChar w:fldCharType="begin"/>
        </w:r>
        <w:r>
          <w:rPr>
            <w:noProof/>
            <w:webHidden/>
          </w:rPr>
          <w:instrText xml:space="preserve"> PAGEREF _Toc279492478 \h </w:instrText>
        </w:r>
        <w:r>
          <w:rPr>
            <w:noProof/>
          </w:rPr>
        </w:r>
        <w:r>
          <w:rPr>
            <w:noProof/>
            <w:webHidden/>
          </w:rPr>
          <w:fldChar w:fldCharType="separate"/>
        </w:r>
        <w:r>
          <w:rPr>
            <w:noProof/>
            <w:webHidden/>
          </w:rPr>
          <w:t>99</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479" w:history="1">
        <w:r w:rsidRPr="002D3EC3">
          <w:rPr>
            <w:rStyle w:val="Hyperlink"/>
            <w:rFonts w:cs="Calibri"/>
            <w:noProof/>
          </w:rPr>
          <w:t>Figure 4.3: Annual incidence rate of sporadic and clustered cases of TB, 2004-2008.</w:t>
        </w:r>
        <w:r>
          <w:rPr>
            <w:noProof/>
            <w:webHidden/>
          </w:rPr>
          <w:tab/>
          <w:t>100</w:t>
        </w:r>
      </w:hyperlink>
    </w:p>
    <w:p w:rsidR="00B562D1" w:rsidRPr="00C854F8" w:rsidRDefault="00B562D1" w:rsidP="001D0F51">
      <w:pPr>
        <w:pStyle w:val="TableofFigures"/>
        <w:tabs>
          <w:tab w:val="right" w:leader="dot" w:pos="8990"/>
        </w:tabs>
        <w:spacing w:line="480" w:lineRule="auto"/>
        <w:rPr>
          <w:noProof/>
          <w:sz w:val="22"/>
          <w:szCs w:val="22"/>
        </w:rPr>
      </w:pPr>
      <w:hyperlink w:anchor="_Toc279492480" w:history="1">
        <w:r w:rsidRPr="002D3EC3">
          <w:rPr>
            <w:rStyle w:val="Hyperlink"/>
            <w:rFonts w:cs="Calibri"/>
            <w:noProof/>
          </w:rPr>
          <w:t>Figure 4.4: Genotypic clustering within King County</w:t>
        </w:r>
        <w:r>
          <w:rPr>
            <w:noProof/>
            <w:webHidden/>
          </w:rPr>
          <w:tab/>
        </w:r>
        <w:r>
          <w:rPr>
            <w:noProof/>
            <w:webHidden/>
          </w:rPr>
          <w:fldChar w:fldCharType="begin"/>
        </w:r>
        <w:r>
          <w:rPr>
            <w:noProof/>
            <w:webHidden/>
          </w:rPr>
          <w:instrText xml:space="preserve"> PAGEREF _Toc279492480 \h </w:instrText>
        </w:r>
        <w:r>
          <w:rPr>
            <w:noProof/>
          </w:rPr>
        </w:r>
        <w:r>
          <w:rPr>
            <w:noProof/>
            <w:webHidden/>
          </w:rPr>
          <w:fldChar w:fldCharType="separate"/>
        </w:r>
        <w:r>
          <w:rPr>
            <w:noProof/>
            <w:webHidden/>
          </w:rPr>
          <w:t>101</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481" w:history="1">
        <w:r>
          <w:rPr>
            <w:rStyle w:val="Hyperlink"/>
            <w:rFonts w:cs="Calibri"/>
            <w:iCs/>
            <w:noProof/>
          </w:rPr>
          <w:t>Figure 4.5: Predicted log-odds of TB clustering by z-s</w:t>
        </w:r>
        <w:r w:rsidRPr="002D3EC3">
          <w:rPr>
            <w:rStyle w:val="Hyperlink"/>
            <w:rFonts w:cs="Calibri"/>
            <w:iCs/>
            <w:noProof/>
          </w:rPr>
          <w:t>core in unadjusted model</w:t>
        </w:r>
        <w:r>
          <w:rPr>
            <w:noProof/>
            <w:webHidden/>
          </w:rPr>
          <w:tab/>
        </w:r>
        <w:r>
          <w:rPr>
            <w:noProof/>
            <w:webHidden/>
          </w:rPr>
          <w:fldChar w:fldCharType="begin"/>
        </w:r>
        <w:r>
          <w:rPr>
            <w:noProof/>
            <w:webHidden/>
          </w:rPr>
          <w:instrText xml:space="preserve"> PAGEREF _Toc279492481 \h </w:instrText>
        </w:r>
        <w:r>
          <w:rPr>
            <w:noProof/>
          </w:rPr>
        </w:r>
        <w:r>
          <w:rPr>
            <w:noProof/>
            <w:webHidden/>
          </w:rPr>
          <w:fldChar w:fldCharType="separate"/>
        </w:r>
        <w:r>
          <w:rPr>
            <w:noProof/>
            <w:webHidden/>
          </w:rPr>
          <w:t>103</w:t>
        </w:r>
        <w:r>
          <w:rPr>
            <w:noProof/>
            <w:webHidden/>
          </w:rPr>
          <w:fldChar w:fldCharType="end"/>
        </w:r>
      </w:hyperlink>
    </w:p>
    <w:p w:rsidR="00B562D1" w:rsidRDefault="00B562D1" w:rsidP="001D0F51">
      <w:pPr>
        <w:spacing w:line="480" w:lineRule="auto"/>
        <w:jc w:val="center"/>
        <w:rPr>
          <w:rFonts w:ascii="Calibri" w:hAnsi="Calibri" w:cs="Calibri"/>
        </w:rPr>
      </w:pPr>
      <w:r>
        <w:rPr>
          <w:rFonts w:cs="Calibri"/>
        </w:rPr>
        <w:fldChar w:fldCharType="end"/>
      </w:r>
    </w:p>
    <w:p w:rsidR="00B562D1" w:rsidRDefault="00B562D1" w:rsidP="00F3756A">
      <w:pPr>
        <w:pStyle w:val="TOC2"/>
        <w:sectPr w:rsidR="00B562D1" w:rsidSect="002D2DB6">
          <w:pgSz w:w="12240" w:h="15840"/>
          <w:pgMar w:top="1440" w:right="1440" w:bottom="1440" w:left="1800" w:header="720" w:footer="720" w:gutter="0"/>
          <w:pgNumType w:fmt="lowerRoman"/>
          <w:cols w:space="720"/>
          <w:titlePg/>
          <w:docGrid w:linePitch="360"/>
        </w:sectPr>
      </w:pPr>
    </w:p>
    <w:p w:rsidR="00B562D1" w:rsidRDefault="00B562D1" w:rsidP="00F3756A">
      <w:pPr>
        <w:pStyle w:val="TOC2"/>
      </w:pPr>
    </w:p>
    <w:p w:rsidR="00B562D1" w:rsidRDefault="00B562D1" w:rsidP="00F3756A">
      <w:pPr>
        <w:pStyle w:val="TOC2"/>
      </w:pPr>
    </w:p>
    <w:p w:rsidR="00B562D1" w:rsidRDefault="00B562D1" w:rsidP="00F3756A">
      <w:pPr>
        <w:pStyle w:val="TOC2"/>
      </w:pPr>
    </w:p>
    <w:p w:rsidR="00B562D1" w:rsidRDefault="00B562D1" w:rsidP="00F3756A">
      <w:pPr>
        <w:pStyle w:val="TOC2"/>
      </w:pPr>
    </w:p>
    <w:p w:rsidR="00B562D1" w:rsidRDefault="00B562D1" w:rsidP="00F3756A">
      <w:pPr>
        <w:pStyle w:val="TOC2"/>
      </w:pPr>
    </w:p>
    <w:p w:rsidR="00B562D1" w:rsidRDefault="00B562D1" w:rsidP="00F3756A">
      <w:pPr>
        <w:pStyle w:val="TOC2"/>
      </w:pPr>
    </w:p>
    <w:p w:rsidR="00B562D1" w:rsidRDefault="00B562D1" w:rsidP="00F3756A">
      <w:pPr>
        <w:pStyle w:val="TOC2"/>
      </w:pPr>
    </w:p>
    <w:p w:rsidR="00B562D1" w:rsidRDefault="00B562D1" w:rsidP="00F3756A">
      <w:pPr>
        <w:pStyle w:val="TOC2"/>
      </w:pPr>
    </w:p>
    <w:p w:rsidR="00B562D1" w:rsidRDefault="00B562D1" w:rsidP="00F3756A">
      <w:pPr>
        <w:pStyle w:val="TOC2"/>
      </w:pPr>
      <w:r>
        <w:br w:type="page"/>
      </w:r>
    </w:p>
    <w:p w:rsidR="00B562D1" w:rsidRPr="00B75329" w:rsidRDefault="00B562D1" w:rsidP="00F3756A">
      <w:pPr>
        <w:pStyle w:val="TOC2"/>
      </w:pPr>
      <w:r w:rsidRPr="00B75329">
        <w:t>LIST OF TABLES</w:t>
      </w:r>
    </w:p>
    <w:p w:rsidR="00B562D1" w:rsidRDefault="00B562D1" w:rsidP="00580EBA">
      <w:pPr>
        <w:rPr>
          <w:rFonts w:ascii="Calibri" w:hAnsi="Calibri" w:cs="Calibri"/>
        </w:rPr>
      </w:pPr>
    </w:p>
    <w:p w:rsidR="00B562D1" w:rsidRDefault="00B562D1" w:rsidP="001C550E">
      <w:pPr>
        <w:rPr>
          <w:rFonts w:ascii="Calibri" w:hAnsi="Calibri" w:cs="Calibri"/>
        </w:rPr>
      </w:pPr>
      <w:r>
        <w:rPr>
          <w:rFonts w:ascii="Calibri" w:hAnsi="Calibri" w:cs="Calibri"/>
        </w:rPr>
        <w:t>Table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Page</w:t>
      </w:r>
    </w:p>
    <w:p w:rsidR="00B562D1" w:rsidRDefault="00B562D1" w:rsidP="00751471">
      <w:pPr>
        <w:jc w:val="center"/>
        <w:rPr>
          <w:rFonts w:ascii="Calibri" w:hAnsi="Calibri" w:cs="Calibri"/>
        </w:rPr>
      </w:pPr>
    </w:p>
    <w:p w:rsidR="00B562D1" w:rsidRPr="00C854F8" w:rsidRDefault="00B562D1" w:rsidP="001D0F51">
      <w:pPr>
        <w:pStyle w:val="TableofFigures"/>
        <w:tabs>
          <w:tab w:val="right" w:leader="dot" w:pos="8990"/>
        </w:tabs>
        <w:spacing w:line="480" w:lineRule="auto"/>
        <w:rPr>
          <w:noProof/>
          <w:sz w:val="22"/>
          <w:szCs w:val="22"/>
        </w:rPr>
      </w:pPr>
      <w:r w:rsidRPr="00A725E4">
        <w:rPr>
          <w:rFonts w:cs="Calibri"/>
          <w:sz w:val="28"/>
          <w:szCs w:val="28"/>
        </w:rPr>
        <w:fldChar w:fldCharType="begin"/>
      </w:r>
      <w:r w:rsidRPr="00A725E4">
        <w:rPr>
          <w:rFonts w:cs="Calibri"/>
          <w:sz w:val="28"/>
          <w:szCs w:val="28"/>
        </w:rPr>
        <w:instrText xml:space="preserve"> TOC \h \z \t "Heading 2" \c </w:instrText>
      </w:r>
      <w:r w:rsidRPr="00A725E4">
        <w:rPr>
          <w:rFonts w:cs="Calibri"/>
          <w:sz w:val="28"/>
          <w:szCs w:val="28"/>
        </w:rPr>
        <w:fldChar w:fldCharType="separate"/>
      </w:r>
      <w:hyperlink w:anchor="_Toc279492538" w:history="1">
        <w:r w:rsidRPr="00211D8E">
          <w:rPr>
            <w:rStyle w:val="Hyperlink"/>
            <w:rFonts w:cs="Calibri"/>
            <w:noProof/>
          </w:rPr>
          <w:t>Table 2.1: Characteristics of</w:t>
        </w:r>
        <w:r>
          <w:rPr>
            <w:rStyle w:val="Hyperlink"/>
            <w:rFonts w:cs="Calibri"/>
            <w:noProof/>
          </w:rPr>
          <w:t xml:space="preserve"> 573 Zip Code Tabulation Areas i</w:t>
        </w:r>
        <w:r w:rsidRPr="00211D8E">
          <w:rPr>
            <w:rStyle w:val="Hyperlink"/>
            <w:rFonts w:cs="Calibri"/>
            <w:noProof/>
          </w:rPr>
          <w:t xml:space="preserve">ncluded in the </w:t>
        </w:r>
        <w:r>
          <w:rPr>
            <w:rStyle w:val="Hyperlink"/>
            <w:rFonts w:cs="Calibri"/>
            <w:noProof/>
          </w:rPr>
          <w:t>a</w:t>
        </w:r>
        <w:r w:rsidRPr="00211D8E">
          <w:rPr>
            <w:rStyle w:val="Hyperlink"/>
            <w:rFonts w:cs="Calibri"/>
            <w:noProof/>
          </w:rPr>
          <w:t>nalysi</w:t>
        </w:r>
        <w:r>
          <w:rPr>
            <w:rStyle w:val="Hyperlink"/>
            <w:rFonts w:cs="Calibri"/>
            <w:noProof/>
          </w:rPr>
          <w:t>s</w:t>
        </w:r>
        <w:r>
          <w:rPr>
            <w:noProof/>
            <w:webHidden/>
          </w:rPr>
          <w:tab/>
        </w:r>
        <w:r>
          <w:rPr>
            <w:noProof/>
            <w:webHidden/>
          </w:rPr>
          <w:fldChar w:fldCharType="begin"/>
        </w:r>
        <w:r>
          <w:rPr>
            <w:noProof/>
            <w:webHidden/>
          </w:rPr>
          <w:instrText xml:space="preserve"> PAGEREF _Toc279492538 \h </w:instrText>
        </w:r>
        <w:r>
          <w:rPr>
            <w:noProof/>
          </w:rPr>
        </w:r>
        <w:r>
          <w:rPr>
            <w:noProof/>
            <w:webHidden/>
          </w:rPr>
          <w:fldChar w:fldCharType="separate"/>
        </w:r>
        <w:r>
          <w:rPr>
            <w:noProof/>
            <w:webHidden/>
          </w:rPr>
          <w:t>34</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39" w:history="1">
        <w:r w:rsidRPr="00211D8E">
          <w:rPr>
            <w:rStyle w:val="Hyperlink"/>
            <w:rFonts w:cs="Calibri"/>
            <w:noProof/>
          </w:rPr>
          <w:t>Table 2</w:t>
        </w:r>
        <w:r>
          <w:rPr>
            <w:rStyle w:val="Hyperlink"/>
            <w:rFonts w:cs="Calibri"/>
            <w:noProof/>
          </w:rPr>
          <w:t>.2: Characteristics of 2161 TB c</w:t>
        </w:r>
        <w:r w:rsidRPr="00211D8E">
          <w:rPr>
            <w:rStyle w:val="Hyperlink"/>
            <w:rFonts w:cs="Calibri"/>
            <w:noProof/>
          </w:rPr>
          <w:t>ases</w:t>
        </w:r>
        <w:r>
          <w:rPr>
            <w:rStyle w:val="Hyperlink"/>
            <w:rFonts w:cs="Calibri"/>
            <w:noProof/>
          </w:rPr>
          <w:t xml:space="preserve"> in Washington State, 2000-2008</w:t>
        </w:r>
        <w:r>
          <w:rPr>
            <w:noProof/>
            <w:webHidden/>
          </w:rPr>
          <w:tab/>
        </w:r>
        <w:r>
          <w:rPr>
            <w:noProof/>
            <w:webHidden/>
          </w:rPr>
          <w:fldChar w:fldCharType="begin"/>
        </w:r>
        <w:r>
          <w:rPr>
            <w:noProof/>
            <w:webHidden/>
          </w:rPr>
          <w:instrText xml:space="preserve"> PAGEREF _Toc279492539 \h </w:instrText>
        </w:r>
        <w:r>
          <w:rPr>
            <w:noProof/>
          </w:rPr>
        </w:r>
        <w:r>
          <w:rPr>
            <w:noProof/>
            <w:webHidden/>
          </w:rPr>
          <w:fldChar w:fldCharType="separate"/>
        </w:r>
        <w:r>
          <w:rPr>
            <w:noProof/>
            <w:webHidden/>
          </w:rPr>
          <w:t>35</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40" w:history="1">
        <w:r w:rsidRPr="00211D8E">
          <w:rPr>
            <w:rStyle w:val="Hyperlink"/>
            <w:rFonts w:cs="Calibri"/>
            <w:noProof/>
          </w:rPr>
          <w:t xml:space="preserve">Table </w:t>
        </w:r>
        <w:r>
          <w:rPr>
            <w:rStyle w:val="Hyperlink"/>
            <w:rFonts w:cs="Calibri"/>
            <w:noProof/>
          </w:rPr>
          <w:t>2.3: I</w:t>
        </w:r>
        <w:r w:rsidRPr="00211D8E">
          <w:rPr>
            <w:rStyle w:val="Hyperlink"/>
            <w:rFonts w:cs="Calibri"/>
            <w:noProof/>
          </w:rPr>
          <w:t>ncidence rate ratios for area-based socioeconomic measures</w:t>
        </w:r>
        <w:r>
          <w:rPr>
            <w:noProof/>
            <w:webHidden/>
          </w:rPr>
          <w:tab/>
        </w:r>
        <w:r>
          <w:rPr>
            <w:noProof/>
            <w:webHidden/>
          </w:rPr>
          <w:fldChar w:fldCharType="begin"/>
        </w:r>
        <w:r>
          <w:rPr>
            <w:noProof/>
            <w:webHidden/>
          </w:rPr>
          <w:instrText xml:space="preserve"> PAGEREF _Toc279492540 \h </w:instrText>
        </w:r>
        <w:r>
          <w:rPr>
            <w:noProof/>
          </w:rPr>
        </w:r>
        <w:r>
          <w:rPr>
            <w:noProof/>
            <w:webHidden/>
          </w:rPr>
          <w:fldChar w:fldCharType="separate"/>
        </w:r>
        <w:r>
          <w:rPr>
            <w:noProof/>
            <w:webHidden/>
          </w:rPr>
          <w:t>40</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41" w:history="1">
        <w:r>
          <w:rPr>
            <w:rStyle w:val="Hyperlink"/>
            <w:rFonts w:cs="Calibri"/>
            <w:noProof/>
          </w:rPr>
          <w:t>Table 2.4: Adjusted associations of a</w:t>
        </w:r>
        <w:r w:rsidRPr="00211D8E">
          <w:rPr>
            <w:rStyle w:val="Hyperlink"/>
            <w:rFonts w:cs="Calibri"/>
            <w:noProof/>
          </w:rPr>
          <w:t>rea-ba</w:t>
        </w:r>
        <w:r>
          <w:rPr>
            <w:rStyle w:val="Hyperlink"/>
            <w:rFonts w:cs="Calibri"/>
            <w:noProof/>
          </w:rPr>
          <w:t>sed socioeconomic measures and TB r</w:t>
        </w:r>
        <w:r w:rsidRPr="00211D8E">
          <w:rPr>
            <w:rStyle w:val="Hyperlink"/>
            <w:rFonts w:cs="Calibri"/>
            <w:noProof/>
          </w:rPr>
          <w:t>ates</w:t>
        </w:r>
      </w:hyperlink>
      <w:hyperlink w:anchor="_Toc279492542" w:history="1">
        <w:r>
          <w:rPr>
            <w:noProof/>
            <w:webHidden/>
          </w:rPr>
          <w:tab/>
        </w:r>
        <w:r>
          <w:rPr>
            <w:noProof/>
            <w:webHidden/>
          </w:rPr>
          <w:fldChar w:fldCharType="begin"/>
        </w:r>
        <w:r>
          <w:rPr>
            <w:noProof/>
            <w:webHidden/>
          </w:rPr>
          <w:instrText xml:space="preserve"> PAGEREF _Toc279492542 \h </w:instrText>
        </w:r>
        <w:r>
          <w:rPr>
            <w:noProof/>
          </w:rPr>
        </w:r>
        <w:r>
          <w:rPr>
            <w:noProof/>
            <w:webHidden/>
          </w:rPr>
          <w:fldChar w:fldCharType="separate"/>
        </w:r>
        <w:r>
          <w:rPr>
            <w:noProof/>
            <w:webHidden/>
          </w:rPr>
          <w:t>42</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43" w:history="1">
        <w:r w:rsidRPr="00211D8E">
          <w:rPr>
            <w:rStyle w:val="Hyperlink"/>
            <w:rFonts w:cs="Calibri"/>
            <w:noProof/>
          </w:rPr>
          <w:t>Table 3.1: Chara</w:t>
        </w:r>
        <w:r>
          <w:rPr>
            <w:rStyle w:val="Hyperlink"/>
            <w:rFonts w:cs="Calibri"/>
            <w:noProof/>
          </w:rPr>
          <w:t>cteristics of 550 block groups included in the a</w:t>
        </w:r>
        <w:r w:rsidRPr="00211D8E">
          <w:rPr>
            <w:rStyle w:val="Hyperlink"/>
            <w:rFonts w:cs="Calibri"/>
            <w:noProof/>
          </w:rPr>
          <w:t>nalysi</w:t>
        </w:r>
        <w:r>
          <w:rPr>
            <w:rStyle w:val="Hyperlink"/>
            <w:rFonts w:cs="Calibri"/>
            <w:noProof/>
          </w:rPr>
          <w:t>s</w:t>
        </w:r>
        <w:r>
          <w:rPr>
            <w:noProof/>
            <w:webHidden/>
          </w:rPr>
          <w:tab/>
        </w:r>
        <w:r>
          <w:rPr>
            <w:noProof/>
            <w:webHidden/>
          </w:rPr>
          <w:fldChar w:fldCharType="begin"/>
        </w:r>
        <w:r>
          <w:rPr>
            <w:noProof/>
            <w:webHidden/>
          </w:rPr>
          <w:instrText xml:space="preserve"> PAGEREF _Toc279492543 \h </w:instrText>
        </w:r>
        <w:r>
          <w:rPr>
            <w:noProof/>
          </w:rPr>
        </w:r>
        <w:r>
          <w:rPr>
            <w:noProof/>
            <w:webHidden/>
          </w:rPr>
          <w:fldChar w:fldCharType="separate"/>
        </w:r>
        <w:r>
          <w:rPr>
            <w:noProof/>
            <w:webHidden/>
          </w:rPr>
          <w:t>61</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44" w:history="1">
        <w:r w:rsidRPr="00211D8E">
          <w:rPr>
            <w:rStyle w:val="Hyperlink"/>
            <w:rFonts w:cs="Calibri"/>
            <w:noProof/>
          </w:rPr>
          <w:t>Table 3.</w:t>
        </w:r>
        <w:r>
          <w:rPr>
            <w:rStyle w:val="Hyperlink"/>
            <w:rFonts w:cs="Calibri"/>
            <w:noProof/>
          </w:rPr>
          <w:t>2: Characteristics of TB cases r</w:t>
        </w:r>
        <w:r w:rsidRPr="00211D8E">
          <w:rPr>
            <w:rStyle w:val="Hyperlink"/>
            <w:rFonts w:cs="Calibri"/>
            <w:noProof/>
          </w:rPr>
          <w:t>eported in King County, 2000-2008</w:t>
        </w:r>
        <w:r>
          <w:rPr>
            <w:noProof/>
            <w:webHidden/>
          </w:rPr>
          <w:tab/>
        </w:r>
        <w:r>
          <w:rPr>
            <w:noProof/>
            <w:webHidden/>
          </w:rPr>
          <w:fldChar w:fldCharType="begin"/>
        </w:r>
        <w:r>
          <w:rPr>
            <w:noProof/>
            <w:webHidden/>
          </w:rPr>
          <w:instrText xml:space="preserve"> PAGEREF _Toc279492544 \h </w:instrText>
        </w:r>
        <w:r>
          <w:rPr>
            <w:noProof/>
          </w:rPr>
        </w:r>
        <w:r>
          <w:rPr>
            <w:noProof/>
            <w:webHidden/>
          </w:rPr>
          <w:fldChar w:fldCharType="separate"/>
        </w:r>
        <w:r>
          <w:rPr>
            <w:noProof/>
            <w:webHidden/>
          </w:rPr>
          <w:t>62</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45" w:history="1">
        <w:r w:rsidRPr="00211D8E">
          <w:rPr>
            <w:rStyle w:val="Hyperlink"/>
            <w:rFonts w:cs="Calibri"/>
            <w:noProof/>
          </w:rPr>
          <w:t>Tabl</w:t>
        </w:r>
        <w:r>
          <w:rPr>
            <w:rStyle w:val="Hyperlink"/>
            <w:rFonts w:cs="Calibri"/>
            <w:noProof/>
          </w:rPr>
          <w:t>e 3.3: Relationship between TB s</w:t>
        </w:r>
        <w:r w:rsidRPr="00211D8E">
          <w:rPr>
            <w:rStyle w:val="Hyperlink"/>
            <w:rFonts w:cs="Calibri"/>
            <w:noProof/>
          </w:rPr>
          <w:t>pu</w:t>
        </w:r>
        <w:r>
          <w:rPr>
            <w:rStyle w:val="Hyperlink"/>
            <w:rFonts w:cs="Calibri"/>
            <w:noProof/>
          </w:rPr>
          <w:t>tum smear g</w:t>
        </w:r>
        <w:r w:rsidRPr="00211D8E">
          <w:rPr>
            <w:rStyle w:val="Hyperlink"/>
            <w:rFonts w:cs="Calibri"/>
            <w:noProof/>
          </w:rPr>
          <w:t xml:space="preserve">rade </w:t>
        </w:r>
        <w:r>
          <w:rPr>
            <w:rStyle w:val="Hyperlink"/>
            <w:rFonts w:cs="Calibri"/>
            <w:noProof/>
          </w:rPr>
          <w:t>and chest x-ray results</w:t>
        </w:r>
        <w:r>
          <w:rPr>
            <w:noProof/>
            <w:webHidden/>
          </w:rPr>
          <w:tab/>
        </w:r>
        <w:r>
          <w:rPr>
            <w:noProof/>
            <w:webHidden/>
          </w:rPr>
          <w:fldChar w:fldCharType="begin"/>
        </w:r>
        <w:r>
          <w:rPr>
            <w:noProof/>
            <w:webHidden/>
          </w:rPr>
          <w:instrText xml:space="preserve"> PAGEREF _Toc279492545 \h </w:instrText>
        </w:r>
        <w:r>
          <w:rPr>
            <w:noProof/>
          </w:rPr>
        </w:r>
        <w:r>
          <w:rPr>
            <w:noProof/>
            <w:webHidden/>
          </w:rPr>
          <w:fldChar w:fldCharType="separate"/>
        </w:r>
        <w:r>
          <w:rPr>
            <w:noProof/>
            <w:webHidden/>
          </w:rPr>
          <w:t>66</w:t>
        </w:r>
        <w:r>
          <w:rPr>
            <w:noProof/>
            <w:webHidden/>
          </w:rPr>
          <w:fldChar w:fldCharType="end"/>
        </w:r>
      </w:hyperlink>
    </w:p>
    <w:p w:rsidR="00B562D1" w:rsidRPr="00C854F8" w:rsidRDefault="00B562D1" w:rsidP="00F3756A">
      <w:pPr>
        <w:pStyle w:val="TableofFigures"/>
        <w:tabs>
          <w:tab w:val="right" w:leader="dot" w:pos="8990"/>
        </w:tabs>
        <w:spacing w:line="480" w:lineRule="auto"/>
        <w:rPr>
          <w:noProof/>
          <w:sz w:val="22"/>
          <w:szCs w:val="22"/>
        </w:rPr>
      </w:pPr>
      <w:hyperlink w:anchor="_Toc279492546" w:history="1">
        <w:r>
          <w:rPr>
            <w:rStyle w:val="Hyperlink"/>
            <w:rFonts w:cs="Calibri"/>
            <w:noProof/>
          </w:rPr>
          <w:t>Table 3.4a: Relative o</w:t>
        </w:r>
        <w:r w:rsidRPr="00211D8E">
          <w:rPr>
            <w:rStyle w:val="Hyperlink"/>
            <w:rFonts w:cs="Calibri"/>
            <w:noProof/>
          </w:rPr>
          <w:t>d</w:t>
        </w:r>
        <w:r>
          <w:rPr>
            <w:rStyle w:val="Hyperlink"/>
            <w:rFonts w:cs="Calibri"/>
            <w:noProof/>
          </w:rPr>
          <w:t>ds of being diagnosed with advanced chest radiography r</w:t>
        </w:r>
        <w:r w:rsidRPr="00211D8E">
          <w:rPr>
            <w:rStyle w:val="Hyperlink"/>
            <w:rFonts w:cs="Calibri"/>
            <w:noProof/>
          </w:rPr>
          <w:t>esults</w:t>
        </w:r>
        <w:r>
          <w:rPr>
            <w:noProof/>
            <w:webHidden/>
          </w:rPr>
          <w:tab/>
        </w:r>
        <w:r>
          <w:rPr>
            <w:noProof/>
            <w:webHidden/>
          </w:rPr>
          <w:fldChar w:fldCharType="begin"/>
        </w:r>
        <w:r>
          <w:rPr>
            <w:noProof/>
            <w:webHidden/>
          </w:rPr>
          <w:instrText xml:space="preserve"> PAGEREF _Toc279492546 \h </w:instrText>
        </w:r>
        <w:r>
          <w:rPr>
            <w:noProof/>
          </w:rPr>
        </w:r>
        <w:r>
          <w:rPr>
            <w:noProof/>
            <w:webHidden/>
          </w:rPr>
          <w:fldChar w:fldCharType="separate"/>
        </w:r>
        <w:r>
          <w:rPr>
            <w:noProof/>
            <w:webHidden/>
          </w:rPr>
          <w:t>68</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48" w:history="1">
        <w:r>
          <w:rPr>
            <w:rStyle w:val="Hyperlink"/>
            <w:rFonts w:cs="Calibri"/>
            <w:noProof/>
          </w:rPr>
          <w:t>Table 3.4b: Relative odds of being diagnosed with higher g</w:t>
        </w:r>
        <w:r w:rsidRPr="00211D8E">
          <w:rPr>
            <w:rStyle w:val="Hyperlink"/>
            <w:rFonts w:cs="Calibri"/>
            <w:noProof/>
          </w:rPr>
          <w:t>rad</w:t>
        </w:r>
        <w:r>
          <w:rPr>
            <w:rStyle w:val="Hyperlink"/>
            <w:rFonts w:cs="Calibri"/>
            <w:noProof/>
          </w:rPr>
          <w:t>e of sputum smear</w:t>
        </w:r>
      </w:hyperlink>
      <w:hyperlink w:anchor="_Toc279492549" w:history="1">
        <w:r>
          <w:rPr>
            <w:noProof/>
            <w:webHidden/>
          </w:rPr>
          <w:tab/>
        </w:r>
        <w:r>
          <w:rPr>
            <w:noProof/>
            <w:webHidden/>
          </w:rPr>
          <w:fldChar w:fldCharType="begin"/>
        </w:r>
        <w:r>
          <w:rPr>
            <w:noProof/>
            <w:webHidden/>
          </w:rPr>
          <w:instrText xml:space="preserve"> PAGEREF _Toc279492549 \h </w:instrText>
        </w:r>
        <w:r>
          <w:rPr>
            <w:noProof/>
          </w:rPr>
        </w:r>
        <w:r>
          <w:rPr>
            <w:noProof/>
            <w:webHidden/>
          </w:rPr>
          <w:fldChar w:fldCharType="separate"/>
        </w:r>
        <w:r>
          <w:rPr>
            <w:noProof/>
            <w:webHidden/>
          </w:rPr>
          <w:t>69</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50" w:history="1">
        <w:r>
          <w:rPr>
            <w:rStyle w:val="Hyperlink"/>
            <w:rFonts w:cs="Calibri"/>
            <w:noProof/>
          </w:rPr>
          <w:t>Table 3.4c: Relative odds of being diagnosed with positive g</w:t>
        </w:r>
        <w:r w:rsidRPr="00211D8E">
          <w:rPr>
            <w:rStyle w:val="Hyperlink"/>
            <w:rFonts w:cs="Calibri"/>
            <w:noProof/>
          </w:rPr>
          <w:t xml:space="preserve">rade </w:t>
        </w:r>
        <w:r>
          <w:rPr>
            <w:rStyle w:val="Hyperlink"/>
            <w:rFonts w:cs="Calibri"/>
            <w:noProof/>
          </w:rPr>
          <w:t>of sputum s</w:t>
        </w:r>
        <w:r w:rsidRPr="00211D8E">
          <w:rPr>
            <w:rStyle w:val="Hyperlink"/>
            <w:rFonts w:cs="Calibri"/>
            <w:noProof/>
          </w:rPr>
          <w:t xml:space="preserve">mear </w:t>
        </w:r>
      </w:hyperlink>
      <w:hyperlink w:anchor="_Toc279492551" w:history="1">
        <w:r>
          <w:rPr>
            <w:noProof/>
            <w:webHidden/>
          </w:rPr>
          <w:tab/>
        </w:r>
        <w:r>
          <w:rPr>
            <w:noProof/>
            <w:webHidden/>
          </w:rPr>
          <w:fldChar w:fldCharType="begin"/>
        </w:r>
        <w:r>
          <w:rPr>
            <w:noProof/>
            <w:webHidden/>
          </w:rPr>
          <w:instrText xml:space="preserve"> PAGEREF _Toc279492551 \h </w:instrText>
        </w:r>
        <w:r>
          <w:rPr>
            <w:noProof/>
          </w:rPr>
        </w:r>
        <w:r>
          <w:rPr>
            <w:noProof/>
            <w:webHidden/>
          </w:rPr>
          <w:fldChar w:fldCharType="separate"/>
        </w:r>
        <w:r>
          <w:rPr>
            <w:noProof/>
            <w:webHidden/>
          </w:rPr>
          <w:t>70</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52" w:history="1">
        <w:r w:rsidRPr="00211D8E">
          <w:rPr>
            <w:rStyle w:val="Hyperlink"/>
            <w:rFonts w:cs="Calibri"/>
            <w:noProof/>
          </w:rPr>
          <w:t>Table 4.1: Chara</w:t>
        </w:r>
        <w:r>
          <w:rPr>
            <w:rStyle w:val="Hyperlink"/>
            <w:rFonts w:cs="Calibri"/>
            <w:noProof/>
          </w:rPr>
          <w:t>cteristics of 327 block groups i</w:t>
        </w:r>
        <w:r w:rsidRPr="00211D8E">
          <w:rPr>
            <w:rStyle w:val="Hyperlink"/>
            <w:rFonts w:cs="Calibri"/>
            <w:noProof/>
          </w:rPr>
          <w:t xml:space="preserve">ncluded </w:t>
        </w:r>
        <w:r>
          <w:rPr>
            <w:rStyle w:val="Hyperlink"/>
            <w:rFonts w:cs="Calibri"/>
            <w:noProof/>
          </w:rPr>
          <w:t>in the a</w:t>
        </w:r>
        <w:r w:rsidRPr="00211D8E">
          <w:rPr>
            <w:rStyle w:val="Hyperlink"/>
            <w:rFonts w:cs="Calibri"/>
            <w:noProof/>
          </w:rPr>
          <w:t>naly</w:t>
        </w:r>
        <w:r>
          <w:rPr>
            <w:rStyle w:val="Hyperlink"/>
            <w:rFonts w:cs="Calibri"/>
            <w:noProof/>
          </w:rPr>
          <w:t>sis</w:t>
        </w:r>
        <w:r>
          <w:rPr>
            <w:noProof/>
            <w:webHidden/>
          </w:rPr>
          <w:tab/>
        </w:r>
        <w:r>
          <w:rPr>
            <w:noProof/>
            <w:webHidden/>
          </w:rPr>
          <w:fldChar w:fldCharType="begin"/>
        </w:r>
        <w:r>
          <w:rPr>
            <w:noProof/>
            <w:webHidden/>
          </w:rPr>
          <w:instrText xml:space="preserve"> PAGEREF _Toc279492552 \h </w:instrText>
        </w:r>
        <w:r>
          <w:rPr>
            <w:noProof/>
          </w:rPr>
        </w:r>
        <w:r>
          <w:rPr>
            <w:noProof/>
            <w:webHidden/>
          </w:rPr>
          <w:fldChar w:fldCharType="separate"/>
        </w:r>
        <w:r>
          <w:rPr>
            <w:noProof/>
            <w:webHidden/>
          </w:rPr>
          <w:t>94</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53" w:history="1">
        <w:r>
          <w:rPr>
            <w:rStyle w:val="Hyperlink"/>
            <w:rFonts w:cs="Calibri"/>
            <w:noProof/>
          </w:rPr>
          <w:t>Table 4.2: Demographic and c</w:t>
        </w:r>
        <w:r w:rsidRPr="00211D8E">
          <w:rPr>
            <w:rStyle w:val="Hyperlink"/>
            <w:rFonts w:cs="Calibri"/>
            <w:noProof/>
          </w:rPr>
          <w:t>linical features of TB patients</w:t>
        </w:r>
        <w:r>
          <w:rPr>
            <w:rStyle w:val="Hyperlink"/>
            <w:rFonts w:cs="Calibri"/>
            <w:noProof/>
          </w:rPr>
          <w:t xml:space="preserve"> by genotypic c</w:t>
        </w:r>
        <w:r w:rsidRPr="00211D8E">
          <w:rPr>
            <w:rStyle w:val="Hyperlink"/>
            <w:rFonts w:cs="Calibri"/>
            <w:noProof/>
          </w:rPr>
          <w:t>lustering</w:t>
        </w:r>
      </w:hyperlink>
      <w:hyperlink w:anchor="_Toc279492554" w:history="1">
        <w:r>
          <w:rPr>
            <w:noProof/>
            <w:webHidden/>
          </w:rPr>
          <w:tab/>
        </w:r>
        <w:r>
          <w:rPr>
            <w:noProof/>
            <w:webHidden/>
          </w:rPr>
          <w:fldChar w:fldCharType="begin"/>
        </w:r>
        <w:r>
          <w:rPr>
            <w:noProof/>
            <w:webHidden/>
          </w:rPr>
          <w:instrText xml:space="preserve"> PAGEREF _Toc279492554 \h </w:instrText>
        </w:r>
        <w:r>
          <w:rPr>
            <w:noProof/>
          </w:rPr>
        </w:r>
        <w:r>
          <w:rPr>
            <w:noProof/>
            <w:webHidden/>
          </w:rPr>
          <w:fldChar w:fldCharType="separate"/>
        </w:r>
        <w:r>
          <w:rPr>
            <w:noProof/>
            <w:webHidden/>
          </w:rPr>
          <w:t>95</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55" w:history="1">
        <w:r>
          <w:rPr>
            <w:rStyle w:val="Hyperlink"/>
            <w:rFonts w:cs="Calibri"/>
            <w:noProof/>
          </w:rPr>
          <w:t>Table 4.3: Overall incidence rates and clustering by SEP index q</w:t>
        </w:r>
        <w:r w:rsidRPr="00211D8E">
          <w:rPr>
            <w:rStyle w:val="Hyperlink"/>
            <w:rFonts w:cs="Calibri"/>
            <w:noProof/>
          </w:rPr>
          <w:t>uartiles</w:t>
        </w:r>
        <w:r>
          <w:rPr>
            <w:noProof/>
            <w:webHidden/>
          </w:rPr>
          <w:tab/>
        </w:r>
        <w:r>
          <w:rPr>
            <w:noProof/>
            <w:webHidden/>
          </w:rPr>
          <w:fldChar w:fldCharType="begin"/>
        </w:r>
        <w:r>
          <w:rPr>
            <w:noProof/>
            <w:webHidden/>
          </w:rPr>
          <w:instrText xml:space="preserve"> PAGEREF _Toc279492555 \h </w:instrText>
        </w:r>
        <w:r>
          <w:rPr>
            <w:noProof/>
          </w:rPr>
        </w:r>
        <w:r>
          <w:rPr>
            <w:noProof/>
            <w:webHidden/>
          </w:rPr>
          <w:fldChar w:fldCharType="separate"/>
        </w:r>
        <w:r>
          <w:rPr>
            <w:noProof/>
            <w:webHidden/>
          </w:rPr>
          <w:t>102</w:t>
        </w:r>
        <w:r>
          <w:rPr>
            <w:noProof/>
            <w:webHidden/>
          </w:rPr>
          <w:fldChar w:fldCharType="end"/>
        </w:r>
      </w:hyperlink>
    </w:p>
    <w:p w:rsidR="00B562D1" w:rsidRPr="00C854F8" w:rsidRDefault="00B562D1" w:rsidP="001D0F51">
      <w:pPr>
        <w:pStyle w:val="TableofFigures"/>
        <w:tabs>
          <w:tab w:val="right" w:leader="dot" w:pos="8990"/>
        </w:tabs>
        <w:spacing w:line="480" w:lineRule="auto"/>
        <w:rPr>
          <w:noProof/>
          <w:sz w:val="22"/>
          <w:szCs w:val="22"/>
        </w:rPr>
      </w:pPr>
      <w:hyperlink w:anchor="_Toc279492557" w:history="1">
        <w:r w:rsidRPr="00211D8E">
          <w:rPr>
            <w:rStyle w:val="Hyperlink"/>
            <w:rFonts w:cs="Calibri"/>
            <w:noProof/>
          </w:rPr>
          <w:t>Table 4.4:</w:t>
        </w:r>
        <w:r>
          <w:rPr>
            <w:rStyle w:val="Hyperlink"/>
            <w:rFonts w:cs="Calibri"/>
            <w:noProof/>
          </w:rPr>
          <w:t xml:space="preserve"> Odds ratios for associations with TB c</w:t>
        </w:r>
        <w:r w:rsidRPr="00211D8E">
          <w:rPr>
            <w:rStyle w:val="Hyperlink"/>
            <w:rFonts w:cs="Calibri"/>
            <w:noProof/>
          </w:rPr>
          <w:t xml:space="preserve">lustering </w:t>
        </w:r>
        <w:r>
          <w:rPr>
            <w:noProof/>
            <w:webHidden/>
          </w:rPr>
          <w:tab/>
        </w:r>
        <w:r>
          <w:rPr>
            <w:noProof/>
            <w:webHidden/>
          </w:rPr>
          <w:fldChar w:fldCharType="begin"/>
        </w:r>
        <w:r>
          <w:rPr>
            <w:noProof/>
            <w:webHidden/>
          </w:rPr>
          <w:instrText xml:space="preserve"> PAGEREF _Toc279492557 \h </w:instrText>
        </w:r>
        <w:r>
          <w:rPr>
            <w:noProof/>
          </w:rPr>
        </w:r>
        <w:r>
          <w:rPr>
            <w:noProof/>
            <w:webHidden/>
          </w:rPr>
          <w:fldChar w:fldCharType="separate"/>
        </w:r>
        <w:r>
          <w:rPr>
            <w:noProof/>
            <w:webHidden/>
          </w:rPr>
          <w:t>104</w:t>
        </w:r>
        <w:r>
          <w:rPr>
            <w:noProof/>
            <w:webHidden/>
          </w:rPr>
          <w:fldChar w:fldCharType="end"/>
        </w:r>
      </w:hyperlink>
    </w:p>
    <w:p w:rsidR="00B562D1" w:rsidRDefault="00B562D1" w:rsidP="00EF3E3F">
      <w:pPr>
        <w:spacing w:line="480" w:lineRule="auto"/>
        <w:jc w:val="center"/>
        <w:rPr>
          <w:rFonts w:ascii="Calibri" w:hAnsi="Calibri" w:cs="Calibri"/>
          <w:sz w:val="28"/>
          <w:szCs w:val="28"/>
        </w:rPr>
        <w:sectPr w:rsidR="00B562D1" w:rsidSect="002D2DB6">
          <w:headerReference w:type="default" r:id="rId11"/>
          <w:footerReference w:type="default" r:id="rId12"/>
          <w:type w:val="continuous"/>
          <w:pgSz w:w="12240" w:h="15840"/>
          <w:pgMar w:top="1440" w:right="1440" w:bottom="1440" w:left="1800" w:header="720" w:footer="720" w:gutter="0"/>
          <w:pgNumType w:fmt="lowerRoman"/>
          <w:cols w:space="720"/>
          <w:titlePg/>
          <w:docGrid w:linePitch="360"/>
        </w:sectPr>
      </w:pPr>
      <w:r w:rsidRPr="00A725E4">
        <w:rPr>
          <w:rFonts w:cs="Calibri"/>
          <w:sz w:val="28"/>
          <w:szCs w:val="28"/>
        </w:rPr>
        <w:fldChar w:fldCharType="end"/>
      </w:r>
    </w:p>
    <w:p w:rsidR="00B562D1" w:rsidRDefault="00B562D1" w:rsidP="00EF3E3F">
      <w:pPr>
        <w:spacing w:line="480" w:lineRule="auto"/>
        <w:jc w:val="center"/>
        <w:rPr>
          <w:rFonts w:ascii="Calibri" w:hAnsi="Calibri" w:cs="Calibri"/>
          <w:b/>
          <w:sz w:val="28"/>
          <w:szCs w:val="28"/>
        </w:rPr>
        <w:sectPr w:rsidR="00B562D1" w:rsidSect="002D2DB6">
          <w:footerReference w:type="default" r:id="rId13"/>
          <w:type w:val="continuous"/>
          <w:pgSz w:w="12240" w:h="15840"/>
          <w:pgMar w:top="1440" w:right="1440" w:bottom="1440" w:left="1800" w:header="720" w:footer="720" w:gutter="0"/>
          <w:pgNumType w:fmt="lowerRoman"/>
          <w:cols w:space="720"/>
          <w:docGrid w:linePitch="360"/>
        </w:sectPr>
      </w:pPr>
    </w:p>
    <w:p w:rsidR="00B562D1" w:rsidRPr="00402967" w:rsidRDefault="00B562D1" w:rsidP="00EF3E3F">
      <w:pPr>
        <w:spacing w:line="480" w:lineRule="auto"/>
        <w:jc w:val="center"/>
        <w:rPr>
          <w:rFonts w:ascii="Calibri" w:hAnsi="Calibri" w:cs="Calibri"/>
          <w:b/>
          <w:sz w:val="28"/>
          <w:szCs w:val="28"/>
        </w:rPr>
      </w:pPr>
      <w:r>
        <w:rPr>
          <w:rFonts w:ascii="Calibri" w:hAnsi="Calibri" w:cs="Calibri"/>
          <w:b/>
          <w:sz w:val="28"/>
          <w:szCs w:val="28"/>
        </w:rPr>
        <w:br w:type="page"/>
      </w:r>
      <w:r w:rsidRPr="00402967">
        <w:rPr>
          <w:rFonts w:ascii="Calibri" w:hAnsi="Calibri" w:cs="Calibri"/>
          <w:b/>
          <w:sz w:val="28"/>
          <w:szCs w:val="28"/>
        </w:rPr>
        <w:t>ACKNOWLEGMENTS</w:t>
      </w:r>
    </w:p>
    <w:p w:rsidR="00B562D1" w:rsidRPr="00402967" w:rsidRDefault="00B562D1" w:rsidP="00EF3E3F">
      <w:pPr>
        <w:spacing w:line="480" w:lineRule="auto"/>
        <w:rPr>
          <w:rFonts w:ascii="Calibri" w:hAnsi="Calibri" w:cs="Calibri"/>
        </w:rPr>
      </w:pPr>
    </w:p>
    <w:p w:rsidR="00B562D1" w:rsidRPr="00402967" w:rsidRDefault="00B562D1" w:rsidP="00EF3E3F">
      <w:pPr>
        <w:spacing w:line="480" w:lineRule="auto"/>
        <w:rPr>
          <w:rFonts w:ascii="Calibri" w:hAnsi="Calibri" w:cs="Calibri"/>
        </w:rPr>
      </w:pPr>
      <w:r w:rsidRPr="00402967">
        <w:rPr>
          <w:rFonts w:ascii="Calibri" w:hAnsi="Calibri" w:cs="Calibri"/>
        </w:rPr>
        <w:t>I want to acknowledge Jonathan Mayer, my Ph.D. advisor, for his respectful guidance and review over many cups of coffee, and my other committee members: Thomas Koepsell, for his instruction in methodology, Brian LeRoux for his statistical expertise and instruction on multilevel modeling, Charlie Nolan for his clinical expertise, and Masa Narita, for both his TB knowledge and for allowing me to utilize data from the Public Health—Seattle &amp; King County TB Control Program. I want to thank Gloria Coronado for her ongoing mentorship through the Center for Workforce Development mentorship program.  I would also like to acknowledge the Washington State Department of Health for providing Washington State TB data.  An additional thanks is due to my coworkers at the TB Control Program for providing me with time and space to continue my work on this dissertation.</w:t>
      </w:r>
    </w:p>
    <w:p w:rsidR="00B562D1" w:rsidRPr="00402967" w:rsidRDefault="00B562D1" w:rsidP="00EF3E3F">
      <w:pPr>
        <w:spacing w:line="480" w:lineRule="auto"/>
        <w:rPr>
          <w:rFonts w:ascii="Calibri" w:hAnsi="Calibri" w:cs="Calibri"/>
        </w:rPr>
      </w:pPr>
      <w:r w:rsidRPr="00402967">
        <w:rPr>
          <w:rFonts w:ascii="Calibri" w:hAnsi="Calibri" w:cs="Calibri"/>
        </w:rPr>
        <w:t xml:space="preserve">Finally, my thank you’s would not be complete without acknowledging my dearest family—the unwavering support </w:t>
      </w:r>
      <w:r>
        <w:rPr>
          <w:rFonts w:ascii="Calibri" w:hAnsi="Calibri" w:cs="Calibri"/>
        </w:rPr>
        <w:t>of my parents and sister, Jenny,</w:t>
      </w:r>
      <w:r w:rsidRPr="00402967">
        <w:rPr>
          <w:rFonts w:ascii="Calibri" w:hAnsi="Calibri" w:cs="Calibri"/>
        </w:rPr>
        <w:t xml:space="preserve"> my wife, and Jacob, my son, for providing me with wonderful support (Jacob liked to sit on my lap and pretend to type on my laptop) and encouragement throughout this long and challenging process.</w:t>
      </w:r>
    </w:p>
    <w:p w:rsidR="00B562D1" w:rsidRDefault="00B562D1" w:rsidP="00EF3E3F"/>
    <w:p w:rsidR="00B562D1" w:rsidRDefault="00B562D1" w:rsidP="00C76898">
      <w:pPr>
        <w:spacing w:line="480" w:lineRule="auto"/>
        <w:jc w:val="center"/>
        <w:rPr>
          <w:rFonts w:ascii="Calibri" w:hAnsi="Calibri" w:cs="Calibri"/>
          <w:b/>
          <w:sz w:val="28"/>
          <w:szCs w:val="28"/>
        </w:rPr>
      </w:pPr>
    </w:p>
    <w:p w:rsidR="00B562D1" w:rsidRDefault="00B562D1" w:rsidP="00C76898">
      <w:pPr>
        <w:spacing w:line="480" w:lineRule="auto"/>
        <w:jc w:val="center"/>
        <w:rPr>
          <w:rFonts w:ascii="Calibri" w:hAnsi="Calibri" w:cs="Calibri"/>
          <w:b/>
          <w:sz w:val="28"/>
          <w:szCs w:val="28"/>
        </w:rPr>
        <w:sectPr w:rsidR="00B562D1" w:rsidSect="002D2DB6">
          <w:headerReference w:type="default" r:id="rId14"/>
          <w:footerReference w:type="default" r:id="rId15"/>
          <w:type w:val="continuous"/>
          <w:pgSz w:w="12240" w:h="15840"/>
          <w:pgMar w:top="1440" w:right="1440" w:bottom="1440" w:left="1800" w:header="720" w:footer="720" w:gutter="0"/>
          <w:pgNumType w:fmt="lowerRoman"/>
          <w:cols w:space="720"/>
          <w:docGrid w:linePitch="360"/>
        </w:sectPr>
      </w:pPr>
    </w:p>
    <w:p w:rsidR="00B562D1" w:rsidRPr="00402967" w:rsidRDefault="00B562D1" w:rsidP="00C76898">
      <w:pPr>
        <w:spacing w:line="480" w:lineRule="auto"/>
        <w:jc w:val="center"/>
        <w:rPr>
          <w:rFonts w:ascii="Calibri" w:hAnsi="Calibri" w:cs="Calibri"/>
          <w:b/>
          <w:sz w:val="28"/>
          <w:szCs w:val="28"/>
        </w:rPr>
      </w:pPr>
      <w:r w:rsidRPr="00402967">
        <w:rPr>
          <w:rFonts w:ascii="Calibri" w:hAnsi="Calibri" w:cs="Calibri"/>
          <w:b/>
          <w:sz w:val="28"/>
          <w:szCs w:val="28"/>
        </w:rPr>
        <w:t>DEDICATION</w:t>
      </w:r>
    </w:p>
    <w:p w:rsidR="00B562D1" w:rsidRPr="00402967" w:rsidRDefault="00B562D1" w:rsidP="00C76898">
      <w:pPr>
        <w:spacing w:line="480" w:lineRule="auto"/>
        <w:rPr>
          <w:rFonts w:ascii="Calibri" w:hAnsi="Calibri" w:cs="Calibri"/>
        </w:rPr>
      </w:pPr>
    </w:p>
    <w:p w:rsidR="00B562D1" w:rsidRPr="00402967" w:rsidRDefault="00B562D1" w:rsidP="00C76898">
      <w:pPr>
        <w:spacing w:line="480" w:lineRule="auto"/>
        <w:rPr>
          <w:rFonts w:ascii="Calibri" w:hAnsi="Calibri" w:cs="Calibri"/>
        </w:rPr>
      </w:pPr>
      <w:r w:rsidRPr="00402967">
        <w:rPr>
          <w:rFonts w:ascii="Calibri" w:hAnsi="Calibri" w:cs="Calibri"/>
        </w:rPr>
        <w:t xml:space="preserve">I would like to dedicate this document to my grandfather, Jacob Bukchin (1915-2007), a source of great inspiration and wisdom to me.  His dedication to living a scholarly, yet well-rounded life has provided me with the strength and role modeling to attain this achievement. I will always remember him for his love of languages, his </w:t>
      </w:r>
      <w:r>
        <w:rPr>
          <w:rFonts w:ascii="Calibri" w:hAnsi="Calibri" w:cs="Calibri"/>
        </w:rPr>
        <w:t>commitment to his health, and</w:t>
      </w:r>
      <w:r w:rsidRPr="00402967">
        <w:rPr>
          <w:rFonts w:ascii="Calibri" w:hAnsi="Calibri" w:cs="Calibri"/>
        </w:rPr>
        <w:t xml:space="preserve"> his ability to tell a good story.</w:t>
      </w:r>
    </w:p>
    <w:p w:rsidR="00B562D1" w:rsidRDefault="00B562D1" w:rsidP="00C76898"/>
    <w:p w:rsidR="00B562D1" w:rsidRPr="00A725E4" w:rsidRDefault="00B562D1" w:rsidP="00A725E4">
      <w:pPr>
        <w:spacing w:line="480" w:lineRule="auto"/>
        <w:rPr>
          <w:b/>
        </w:rPr>
      </w:pPr>
      <w:r>
        <w:br w:type="page"/>
      </w:r>
    </w:p>
    <w:p w:rsidR="00B562D1" w:rsidRPr="00402967" w:rsidRDefault="00B562D1" w:rsidP="00A725E4">
      <w:pPr>
        <w:spacing w:line="480" w:lineRule="auto"/>
        <w:jc w:val="center"/>
        <w:rPr>
          <w:rFonts w:ascii="Calibri" w:hAnsi="Calibri" w:cs="Calibri"/>
          <w:b/>
          <w:sz w:val="28"/>
          <w:szCs w:val="28"/>
        </w:rPr>
      </w:pPr>
      <w:r w:rsidRPr="00402967">
        <w:rPr>
          <w:rFonts w:ascii="Calibri" w:hAnsi="Calibri" w:cs="Calibri"/>
          <w:b/>
          <w:sz w:val="28"/>
          <w:szCs w:val="28"/>
        </w:rPr>
        <w:t>PREFACE</w:t>
      </w:r>
    </w:p>
    <w:p w:rsidR="00B562D1" w:rsidRPr="00402967" w:rsidRDefault="00B562D1" w:rsidP="00A725E4">
      <w:pPr>
        <w:spacing w:line="480" w:lineRule="auto"/>
        <w:rPr>
          <w:rFonts w:ascii="Calibri" w:hAnsi="Calibri" w:cs="Calibri"/>
        </w:rPr>
      </w:pPr>
    </w:p>
    <w:p w:rsidR="00B562D1" w:rsidRPr="00F3756A" w:rsidRDefault="00B562D1" w:rsidP="00F3756A">
      <w:pPr>
        <w:spacing w:line="480" w:lineRule="auto"/>
        <w:rPr>
          <w:rFonts w:ascii="Calibri" w:hAnsi="Calibri" w:cs="Calibri"/>
        </w:rPr>
        <w:sectPr w:rsidR="00B562D1" w:rsidRPr="00F3756A" w:rsidSect="002D2DB6">
          <w:pgSz w:w="12240" w:h="15840"/>
          <w:pgMar w:top="1440" w:right="1440" w:bottom="1440" w:left="1800" w:header="720" w:footer="720" w:gutter="0"/>
          <w:pgNumType w:fmt="lowerRoman"/>
          <w:cols w:space="720"/>
          <w:docGrid w:linePitch="360"/>
        </w:sectPr>
      </w:pPr>
      <w:r w:rsidRPr="00402967">
        <w:rPr>
          <w:rFonts w:ascii="Calibri" w:hAnsi="Calibri" w:cs="Calibri"/>
        </w:rPr>
        <w:t>This dissertation consists of an introduction, a conclusion and three chapters, each of which is a standalone paper that has been or will be submitted to a peer-reviewed journal. Each chapter has a background, methods, results, and discussion section with tables and figures for that paper at the en</w:t>
      </w:r>
      <w:r>
        <w:rPr>
          <w:rFonts w:ascii="Calibri" w:hAnsi="Calibri" w:cs="Calibri"/>
        </w:rPr>
        <w:t>d of the corresponding chapter.</w:t>
      </w:r>
    </w:p>
    <w:p w:rsidR="00B562D1" w:rsidRPr="00D37739" w:rsidRDefault="00B562D1" w:rsidP="00F3756A">
      <w:pPr>
        <w:pStyle w:val="TOC2"/>
      </w:pPr>
      <w:r w:rsidRPr="00D37739">
        <w:t>Introduction</w:t>
      </w:r>
    </w:p>
    <w:p w:rsidR="00B562D1" w:rsidRDefault="00B562D1" w:rsidP="00FF5A03">
      <w:pPr>
        <w:spacing w:line="480" w:lineRule="auto"/>
        <w:rPr>
          <w:rFonts w:ascii="Calibri" w:hAnsi="Calibri" w:cs="Arial"/>
        </w:rPr>
      </w:pPr>
    </w:p>
    <w:p w:rsidR="00B562D1" w:rsidRPr="00D37739" w:rsidRDefault="00B562D1" w:rsidP="00FF5A03">
      <w:pPr>
        <w:spacing w:line="480" w:lineRule="auto"/>
        <w:rPr>
          <w:rFonts w:ascii="Calibri" w:hAnsi="Calibri" w:cs="Arial"/>
        </w:rPr>
      </w:pPr>
      <w:r w:rsidRPr="00D37739">
        <w:rPr>
          <w:rFonts w:ascii="Calibri" w:hAnsi="Calibri" w:cs="Arial"/>
        </w:rPr>
        <w:t xml:space="preserve">Tuberculosis (TB) continues to represent a major worldwide problem. Approximately two billion people worldwide are infected with </w:t>
      </w:r>
      <w:r w:rsidRPr="00D37739">
        <w:rPr>
          <w:rFonts w:ascii="Calibri" w:hAnsi="Calibri" w:cs="Arial"/>
          <w:i/>
        </w:rPr>
        <w:t>Mycobacterium tuberculosis</w:t>
      </w:r>
      <w:r w:rsidRPr="00D37739">
        <w:rPr>
          <w:rFonts w:ascii="Calibri" w:hAnsi="Calibri" w:cs="Arial"/>
        </w:rPr>
        <w:t xml:space="preserve"> and more than 4,500 TB deaths occur each day </w:t>
      </w:r>
      <w:r>
        <w:rPr>
          <w:rFonts w:ascii="Calibri" w:hAnsi="Calibri" w:cs="Arial"/>
        </w:rPr>
        <w:t xml:space="preserve"> </w:t>
      </w:r>
      <w:r>
        <w:rPr>
          <w:rFonts w:ascii="Calibri" w:hAnsi="Calibri" w:cs="Arial"/>
        </w:rPr>
        <w:fldChar w:fldCharType="begin"/>
      </w:r>
      <w:r>
        <w:rPr>
          <w:rFonts w:ascii="Calibri" w:hAnsi="Calibri" w:cs="Arial"/>
        </w:rPr>
        <w:instrText xml:space="preserve"> ADDIN EN.CITE &lt;EndNote&gt;&lt;Cite&gt;&lt;Author&gt;World Health Organization&lt;/Author&gt;&lt;Year&gt;2006&lt;/Year&gt;&lt;IDText&gt;Global tuberculosis control: surveillance, planning, financing.&lt;/IDText&gt;&lt;DisplayText&gt;[1]&lt;/DisplayText&gt;&lt;record&gt;&lt;titles&gt;&lt;title&gt;Global tuberculosis control: surveillance, planning, financing.&lt;/title&gt;&lt;/titles&gt;&lt;contributors&gt;&lt;authors&gt;&lt;author&gt;World Health Organization,&lt;/author&gt;&lt;/authors&gt;&lt;/contributors&gt;&lt;added-date format="utc"&gt;1288387467&lt;/added-date&gt;&lt;ref-type name="Manuscript"&gt;36&lt;/ref-type&gt;&lt;dates&gt;&lt;year&gt;2006&lt;/year&gt;&lt;/dates&gt;&lt;rec-number&gt;876&lt;/rec-number&gt;&lt;last-updated-date format="utc"&gt;1288387520&lt;/last-updated-date&gt;&lt;num-vols&gt;WHO/HTM/TB/2006.362&lt;/num-vols&gt;&lt;/record&gt;&lt;/Cite&gt;&lt;/EndNote&gt;</w:instrText>
      </w:r>
      <w:r>
        <w:rPr>
          <w:rFonts w:ascii="Calibri" w:hAnsi="Calibri" w:cs="Arial"/>
        </w:rPr>
        <w:fldChar w:fldCharType="separate"/>
      </w:r>
      <w:r>
        <w:rPr>
          <w:rFonts w:ascii="Calibri" w:hAnsi="Calibri" w:cs="Arial"/>
          <w:noProof/>
        </w:rPr>
        <w:t>[1]</w:t>
      </w:r>
      <w:r>
        <w:rPr>
          <w:rFonts w:ascii="Calibri" w:hAnsi="Calibri" w:cs="Arial"/>
        </w:rPr>
        <w:fldChar w:fldCharType="end"/>
      </w:r>
      <w:r w:rsidRPr="00D37739">
        <w:rPr>
          <w:rFonts w:ascii="Calibri" w:hAnsi="Calibri" w:cs="Arial"/>
        </w:rPr>
        <w:t xml:space="preserve">. HIV co-infection, suboptimal case finding and diagnosis, a complex treatment regimen and emerging drug resistance have added additional challenges. As a result of these factors, the global incidence rate of TB continues to grow at approximately 1% per year </w:t>
      </w:r>
      <w:r>
        <w:rPr>
          <w:rFonts w:ascii="Calibri" w:hAnsi="Calibri" w:cs="Arial"/>
        </w:rPr>
        <w:fldChar w:fldCharType="begin"/>
      </w:r>
      <w:r>
        <w:rPr>
          <w:rFonts w:ascii="Calibri" w:hAnsi="Calibri" w:cs="Arial"/>
        </w:rPr>
        <w:instrText xml:space="preserve"> ADDIN EN.CITE &lt;EndNote&gt;&lt;Cite&gt;&lt;Author&gt;World Health Organization&lt;/Author&gt;&lt;Year&gt;2006&lt;/Year&gt;&lt;IDText&gt;Global tuberculosis control: surveillance, planning, financing.&lt;/IDText&gt;&lt;DisplayText&gt;[1]&lt;/DisplayText&gt;&lt;record&gt;&lt;titles&gt;&lt;title&gt;Global tuberculosis control: surveillance, planning, financing.&lt;/title&gt;&lt;/titles&gt;&lt;contributors&gt;&lt;authors&gt;&lt;author&gt;World Health Organization,&lt;/author&gt;&lt;/authors&gt;&lt;/contributors&gt;&lt;added-date format="utc"&gt;1288387467&lt;/added-date&gt;&lt;ref-type name="Manuscript"&gt;36&lt;/ref-type&gt;&lt;dates&gt;&lt;year&gt;2006&lt;/year&gt;&lt;/dates&gt;&lt;rec-number&gt;876&lt;/rec-number&gt;&lt;last-updated-date format="utc"&gt;1288387520&lt;/last-updated-date&gt;&lt;num-vols&gt;WHO/HTM/TB/2006.362&lt;/num-vols&gt;&lt;/record&gt;&lt;/Cite&gt;&lt;/EndNote&gt;</w:instrText>
      </w:r>
      <w:r>
        <w:rPr>
          <w:rFonts w:ascii="Calibri" w:hAnsi="Calibri" w:cs="Arial"/>
        </w:rPr>
        <w:fldChar w:fldCharType="separate"/>
      </w:r>
      <w:r>
        <w:rPr>
          <w:rFonts w:ascii="Calibri" w:hAnsi="Calibri" w:cs="Arial"/>
          <w:noProof/>
        </w:rPr>
        <w:t>[1]</w:t>
      </w:r>
      <w:r>
        <w:rPr>
          <w:rFonts w:ascii="Calibri" w:hAnsi="Calibri" w:cs="Arial"/>
        </w:rPr>
        <w:fldChar w:fldCharType="end"/>
      </w:r>
      <w:r w:rsidRPr="00D37739">
        <w:rPr>
          <w:rFonts w:ascii="Calibri" w:hAnsi="Calibri" w:cs="Arial"/>
        </w:rPr>
        <w:t xml:space="preserve">.  While the incidence rate of TB in the United States (US), has consistently declined since 1992 to an historic low of 3.8 per 100,000 </w:t>
      </w:r>
      <w:r>
        <w:rPr>
          <w:rFonts w:ascii="Calibri" w:hAnsi="Calibri" w:cs="Arial"/>
        </w:rPr>
        <w:t xml:space="preserve">person-years </w:t>
      </w:r>
      <w:r w:rsidRPr="00D37739">
        <w:rPr>
          <w:rFonts w:ascii="Calibri" w:hAnsi="Calibri" w:cs="Arial"/>
        </w:rPr>
        <w:t xml:space="preserve">in 2009, the current rate is still above the year 2000 national goal of 3.5 per 100,000 </w:t>
      </w:r>
      <w:r>
        <w:rPr>
          <w:rFonts w:ascii="Calibri" w:hAnsi="Calibri" w:cs="Arial"/>
        </w:rPr>
        <w:fldChar w:fldCharType="begin"/>
      </w:r>
      <w:r>
        <w:rPr>
          <w:rFonts w:ascii="Calibri" w:hAnsi="Calibri" w:cs="Arial"/>
        </w:rPr>
        <w:instrText xml:space="preserve"> ADDIN EN.CITE &lt;EndNote&gt;&lt;Cite&gt;&lt;Author&gt;Institute of Medicine&lt;/Author&gt;&lt;Year&gt;2000&lt;/Year&gt;&lt;IDText&gt;Ending Neglect. The Elimination of Tuberculosis in the United States.&lt;/IDText&gt;&lt;DisplayText&gt;[2]&lt;/DisplayText&gt;&lt;record&gt;&lt;titles&gt;&lt;title&gt;Ending Neglect. The Elimination of Tuberculosis in the United States.&lt;/title&gt;&lt;/titles&gt;&lt;contributors&gt;&lt;authors&gt;&lt;author&gt;Institute of Medicine,&lt;/author&gt;&lt;/authors&gt;&lt;/contributors&gt;&lt;added-date format="utc"&gt;1287684117&lt;/added-date&gt;&lt;pub-location&gt;Washington, D.C.&lt;/pub-location&gt;&lt;ref-type name="Book"&gt;6&lt;/ref-type&gt;&lt;dates&gt;&lt;year&gt;2000&lt;/year&gt;&lt;/dates&gt;&lt;rec-number&gt;785&lt;/rec-number&gt;&lt;publisher&gt;National Academy Press&lt;/publisher&gt;&lt;last-updated-date format="utc"&gt;1290820621&lt;/last-updated-date&gt;&lt;contributors&gt;&lt;secondary-authors&gt;&lt;author&gt;&lt;/author&gt;&lt;author&gt;Geiter, L&lt;/author&gt;&lt;/secondary-authors&gt;&lt;/contributors&gt;&lt;/record&gt;&lt;/Cite&gt;&lt;/EndNote&gt;</w:instrText>
      </w:r>
      <w:r>
        <w:rPr>
          <w:rFonts w:ascii="Calibri" w:hAnsi="Calibri" w:cs="Arial"/>
        </w:rPr>
        <w:fldChar w:fldCharType="separate"/>
      </w:r>
      <w:r>
        <w:rPr>
          <w:rFonts w:ascii="Calibri" w:hAnsi="Calibri" w:cs="Arial"/>
          <w:noProof/>
        </w:rPr>
        <w:t>[2]</w:t>
      </w:r>
      <w:r>
        <w:rPr>
          <w:rFonts w:ascii="Calibri" w:hAnsi="Calibri" w:cs="Arial"/>
        </w:rPr>
        <w:fldChar w:fldCharType="end"/>
      </w:r>
      <w:r w:rsidRPr="00D37739">
        <w:rPr>
          <w:rFonts w:ascii="Calibri" w:hAnsi="Calibri" w:cs="Arial"/>
        </w:rPr>
        <w:t>.  Studies have established that major drivers of TB in industrial</w:t>
      </w:r>
      <w:r>
        <w:rPr>
          <w:rFonts w:ascii="Calibri" w:hAnsi="Calibri" w:cs="Arial"/>
        </w:rPr>
        <w:t>ized countries, including the US</w:t>
      </w:r>
      <w:r w:rsidRPr="00D37739">
        <w:rPr>
          <w:rFonts w:ascii="Calibri" w:hAnsi="Calibri" w:cs="Arial"/>
        </w:rPr>
        <w:t>, are population growth, changes in age structure, poverty, immigration from high incidence areas, drug resistance, and</w:t>
      </w:r>
      <w:r w:rsidRPr="00D37739">
        <w:rPr>
          <w:rFonts w:ascii="Calibri" w:hAnsi="Calibri" w:cs="Arial"/>
          <w:i/>
        </w:rPr>
        <w:t xml:space="preserve"> </w:t>
      </w:r>
      <w:r w:rsidRPr="00D37739">
        <w:rPr>
          <w:rStyle w:val="Emphasis"/>
          <w:rFonts w:ascii="Calibri" w:hAnsi="Calibri" w:cs="Arial"/>
          <w:i w:val="0"/>
        </w:rPr>
        <w:t>human immunodeficiency virus</w:t>
      </w:r>
      <w:r w:rsidRPr="00D37739">
        <w:rPr>
          <w:rFonts w:ascii="Calibri" w:hAnsi="Calibri" w:cs="Arial"/>
          <w:i/>
        </w:rPr>
        <w:t xml:space="preserve"> (</w:t>
      </w:r>
      <w:r w:rsidRPr="00D37739">
        <w:rPr>
          <w:rStyle w:val="Emphasis"/>
          <w:rFonts w:ascii="Calibri" w:hAnsi="Calibri" w:cs="Arial"/>
          <w:i w:val="0"/>
        </w:rPr>
        <w:t>HIV</w:t>
      </w:r>
      <w:r w:rsidRPr="00D37739">
        <w:rPr>
          <w:rFonts w:ascii="Calibri" w:hAnsi="Calibri" w:cs="Arial"/>
          <w:i/>
        </w:rPr>
        <w:t>) r</w:t>
      </w:r>
      <w:r w:rsidRPr="00D37739">
        <w:rPr>
          <w:rFonts w:ascii="Calibri" w:hAnsi="Calibri" w:cs="Arial"/>
        </w:rPr>
        <w:t xml:space="preserve">ates </w:t>
      </w:r>
      <w:r>
        <w:rPr>
          <w:rFonts w:ascii="Calibri" w:hAnsi="Calibri" w:cs="Arial"/>
        </w:rPr>
        <w:fldChar w:fldCharType="begin"/>
      </w:r>
      <w:r>
        <w:rPr>
          <w:rFonts w:ascii="Calibri" w:hAnsi="Calibri" w:cs="Arial"/>
        </w:rPr>
        <w:instrText xml:space="preserve"> ADDIN EN.CITE &lt;EndNote&gt;&lt;Cite&gt;&lt;Author&gt;Bloom&lt;/Author&gt;&lt;Year&gt;1992&lt;/Year&gt;&lt;IDText&gt;Tuberculosis: commentary on a reemergent killer.&lt;/IDText&gt;&lt;DisplayText&gt;[3]&lt;/DisplayText&gt;&lt;record&gt;&lt;dates&gt;&lt;pub-dates&gt;&lt;date&gt;Aug&lt;/date&gt;&lt;/pub-dates&gt;&lt;year&gt;1992&lt;/year&gt;&lt;/dates&gt;&lt;keywords&gt;&lt;keyword&gt;Acquired Immunodeficiency Syndrome&lt;/keyword&gt;&lt;keyword&gt;Animals&lt;/keyword&gt;&lt;keyword&gt;Antibiotics, Antitubercular&lt;/keyword&gt;&lt;keyword&gt;Drug Resistance, Microbial&lt;/keyword&gt;&lt;keyword&gt;History, 17th Century&lt;/keyword&gt;&lt;keyword&gt;History, 19th Century&lt;/keyword&gt;&lt;keyword&gt;History, 20th Century&lt;/keyword&gt;&lt;keyword&gt;History, Ancient&lt;/keyword&gt;&lt;keyword&gt;Humans&lt;/keyword&gt;&lt;keyword&gt;Mycobacterium tuberculosis&lt;/keyword&gt;&lt;keyword&gt;Tuberculosis&lt;/keyword&gt;&lt;keyword&gt;United States&lt;/keyword&gt;&lt;/keywords&gt;&lt;urls&gt;&lt;related-urls&gt;&lt;url&gt;http://www.ncbi.nlm.nih.gov/entrez/query.fcgi?cmd=Retrieve&amp;amp;db=PubMed&amp;amp;dopt=Citation&amp;amp;list_uids=1509256&lt;/url&gt;&lt;/related-urls&gt;&lt;/urls&gt;&lt;isbn&gt;0036-8075&lt;/isbn&gt;&lt;titles&gt;&lt;title&gt;Tuberculosis: commentary on a reemergent killer.&lt;/title&gt;&lt;secondary-title&gt;Science&lt;/secondary-title&gt;&lt;/titles&gt;&lt;pages&gt;1055-64&lt;/pages&gt;&lt;number&gt;5073&lt;/number&gt;&lt;contributors&gt;&lt;authors&gt;&lt;author&gt;Bloom, BR&lt;/author&gt;&lt;author&gt;Murray, CJ&lt;/author&gt;&lt;/authors&gt;&lt;/contributors&gt;&lt;language&gt;eng&lt;/language&gt;&lt;added-date format="utc"&gt;1249597514&lt;/added-date&gt;&lt;ref-type name="Journal Article"&gt;17&lt;/ref-type&gt;&lt;auth-address&gt;Howard Hughes Medical Institute, Albert Einstein College of Medicine, Bronx, NY 10461.&lt;/auth-address&gt;&lt;rec-number&gt;370&lt;/rec-number&gt;&lt;last-updated-date format="utc"&gt;1249597514&lt;/last-updated-date&gt;&lt;accession-num&gt;1509256&lt;/accession-num&gt;&lt;volume&gt;257&lt;/volume&gt;&lt;/record&gt;&lt;/Cite&gt;&lt;/EndNote&gt;</w:instrText>
      </w:r>
      <w:r>
        <w:rPr>
          <w:rFonts w:ascii="Calibri" w:hAnsi="Calibri" w:cs="Arial"/>
        </w:rPr>
        <w:fldChar w:fldCharType="separate"/>
      </w:r>
      <w:r>
        <w:rPr>
          <w:rFonts w:ascii="Calibri" w:hAnsi="Calibri" w:cs="Arial"/>
          <w:noProof/>
        </w:rPr>
        <w:t>[3]</w:t>
      </w:r>
      <w:r>
        <w:rPr>
          <w:rFonts w:ascii="Calibri" w:hAnsi="Calibri" w:cs="Arial"/>
        </w:rPr>
        <w:fldChar w:fldCharType="end"/>
      </w:r>
      <w:r w:rsidRPr="00D37739">
        <w:rPr>
          <w:rFonts w:ascii="Calibri" w:hAnsi="Calibri" w:cs="Arial"/>
        </w:rPr>
        <w:t xml:space="preserve">. </w:t>
      </w:r>
    </w:p>
    <w:p w:rsidR="00B562D1" w:rsidRPr="00D37739" w:rsidRDefault="00B562D1" w:rsidP="00FF5A03">
      <w:pPr>
        <w:spacing w:line="480" w:lineRule="auto"/>
        <w:ind w:firstLine="720"/>
        <w:rPr>
          <w:rFonts w:ascii="Calibri" w:hAnsi="Calibri" w:cs="Arial"/>
          <w:i/>
        </w:rPr>
      </w:pPr>
      <w:r w:rsidRPr="00D37739">
        <w:rPr>
          <w:rFonts w:ascii="Calibri" w:hAnsi="Calibri" w:cs="Arial"/>
        </w:rPr>
        <w:t xml:space="preserve">Of these factors, the relationship between socioeconomic disadvantage and higher TB </w:t>
      </w:r>
      <w:r>
        <w:rPr>
          <w:rFonts w:ascii="Calibri" w:hAnsi="Calibri" w:cs="Arial"/>
        </w:rPr>
        <w:t xml:space="preserve">incidence </w:t>
      </w:r>
      <w:r w:rsidRPr="00D37739">
        <w:rPr>
          <w:rFonts w:ascii="Calibri" w:hAnsi="Calibri" w:cs="Arial"/>
        </w:rPr>
        <w:t xml:space="preserve">is one particular arena where novel methodologies are needed and where targeted interventions of at-risk poorer populations are possible. Impoverished </w:t>
      </w:r>
      <w:r>
        <w:rPr>
          <w:rFonts w:ascii="Calibri" w:hAnsi="Calibri" w:cs="Arial"/>
        </w:rPr>
        <w:t>individuals</w:t>
      </w:r>
      <w:r w:rsidRPr="00D37739">
        <w:rPr>
          <w:rFonts w:ascii="Calibri" w:hAnsi="Calibri" w:cs="Arial"/>
        </w:rPr>
        <w:t xml:space="preserve"> are at higher risk of infection with </w:t>
      </w:r>
      <w:r w:rsidRPr="00D37739">
        <w:rPr>
          <w:rFonts w:ascii="Calibri" w:hAnsi="Calibri" w:cs="Arial"/>
          <w:i/>
        </w:rPr>
        <w:t>M. tuberculosis</w:t>
      </w:r>
      <w:r w:rsidRPr="00D37739">
        <w:rPr>
          <w:rFonts w:ascii="Calibri" w:hAnsi="Calibri" w:cs="Arial"/>
        </w:rPr>
        <w:t xml:space="preserve"> compared to the general population due to overcrowded living or working conditions, poor nutrition, co-infections and migration from high risk communities </w:t>
      </w:r>
      <w:r>
        <w:rPr>
          <w:rFonts w:ascii="Calibri" w:hAnsi="Calibri" w:cs="Arial"/>
        </w:rPr>
        <w:fldChar w:fldCharType="begin"/>
      </w:r>
      <w:r>
        <w:rPr>
          <w:rFonts w:ascii="Calibri" w:hAnsi="Calibri" w:cs="Arial"/>
        </w:rPr>
        <w:instrText xml:space="preserve"> ADDIN EN.CITE &lt;EndNote&gt;&lt;Cite&gt;&lt;Author&gt;World Health Organization&lt;/Author&gt;&lt;Year&gt;2005&lt;/Year&gt;&lt;IDText&gt;Addressing poverty in TB control. Options for national TB control programmes.&lt;/IDText&gt;&lt;DisplayText&gt;[4]&lt;/DisplayText&gt;&lt;record&gt;&lt;titles&gt;&lt;title&gt;Addressing poverty in TB control. Options for national TB control programmes.&lt;/title&gt;&lt;/titles&gt;&lt;contributors&gt;&lt;authors&gt;&lt;author&gt;World Health Organization,&lt;/author&gt;&lt;/authors&gt;&lt;/contributors&gt;&lt;added-date format="utc"&gt;1288387342&lt;/added-date&gt;&lt;pub-location&gt;Geneva&lt;/pub-location&gt;&lt;ref-type name="Manuscript"&gt;36&lt;/ref-type&gt;&lt;dates&gt;&lt;year&gt;2005&lt;/year&gt;&lt;/dates&gt;&lt;rec-number&gt;875&lt;/rec-number&gt;&lt;last-updated-date format="utc"&gt;1288387439&lt;/last-updated-date&gt;&lt;num-vols&gt;WHO/HTM/TB/2005.352&lt;/num-vols&gt;&lt;/record&gt;&lt;/Cite&gt;&lt;/EndNote&gt;</w:instrText>
      </w:r>
      <w:r>
        <w:rPr>
          <w:rFonts w:ascii="Calibri" w:hAnsi="Calibri" w:cs="Arial"/>
        </w:rPr>
        <w:fldChar w:fldCharType="separate"/>
      </w:r>
      <w:r>
        <w:rPr>
          <w:rFonts w:ascii="Calibri" w:hAnsi="Calibri" w:cs="Arial"/>
          <w:noProof/>
        </w:rPr>
        <w:t>[4]</w:t>
      </w:r>
      <w:r>
        <w:rPr>
          <w:rFonts w:ascii="Calibri" w:hAnsi="Calibri" w:cs="Arial"/>
        </w:rPr>
        <w:fldChar w:fldCharType="end"/>
      </w:r>
      <w:r>
        <w:rPr>
          <w:rFonts w:ascii="Calibri" w:hAnsi="Calibri" w:cs="Arial"/>
        </w:rPr>
        <w:t xml:space="preserve"> but the role of area-based socioeconomic factors and TB disease is still poorly understood</w:t>
      </w:r>
      <w:r w:rsidRPr="00D37739">
        <w:rPr>
          <w:rFonts w:ascii="Calibri" w:hAnsi="Calibri" w:cs="Arial"/>
        </w:rPr>
        <w:t>. This dissertation explores the association between socioeconomic disadvantage at a neighborhood-level and a number of TB disease outcomes, including overall incidence, severity of disease and recent transmission as assessed by genotypic clustering. Particular emphasis is given to a multilevel modeling strategy and the unique contribution of area-based measures. The discussion below summarizes some of the previous research on these themes and remaining gaps that this study attempts to address. The latter part of this introductory chapter discusses the specific contributions of this project.</w:t>
      </w:r>
    </w:p>
    <w:p w:rsidR="00B562D1" w:rsidRPr="00D37739" w:rsidRDefault="00B562D1" w:rsidP="00FF5A03">
      <w:pPr>
        <w:spacing w:line="480" w:lineRule="auto"/>
        <w:rPr>
          <w:rFonts w:ascii="Calibri" w:hAnsi="Calibri" w:cs="Arial"/>
        </w:rPr>
      </w:pPr>
    </w:p>
    <w:p w:rsidR="00B562D1" w:rsidRPr="00D37739" w:rsidRDefault="00B562D1" w:rsidP="00FF5A03">
      <w:pPr>
        <w:spacing w:line="480" w:lineRule="auto"/>
        <w:rPr>
          <w:rFonts w:ascii="Calibri" w:hAnsi="Calibri" w:cs="Arial"/>
        </w:rPr>
      </w:pPr>
      <w:r w:rsidRPr="00D37739">
        <w:rPr>
          <w:rFonts w:ascii="Calibri" w:hAnsi="Calibri" w:cs="Arial"/>
          <w:i/>
        </w:rPr>
        <w:t xml:space="preserve">Socioeconomic Position and TB: </w:t>
      </w:r>
      <w:r w:rsidRPr="00D37739">
        <w:rPr>
          <w:rFonts w:ascii="Calibri" w:hAnsi="Calibri" w:cs="Arial"/>
        </w:rPr>
        <w:t xml:space="preserve">The association between socioeconomic status and adverse health outcomes in general is well established </w:t>
      </w:r>
      <w:r>
        <w:rPr>
          <w:rFonts w:ascii="Calibri" w:hAnsi="Calibri" w:cs="Arial"/>
        </w:rPr>
        <w:fldChar w:fldCharType="begin">
          <w:fldData xml:space="preserve">PEVuZE5vdGU+PENpdGU+PEF1dGhvcj5QaWNrZXR0PC9BdXRob3I+PFllYXI+MjAwMTwvWWVhcj48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</w:fldData>
        </w:fldChar>
      </w:r>
      <w:r>
        <w:rPr>
          <w:rFonts w:ascii="Calibri" w:hAnsi="Calibri" w:cs="Arial"/>
        </w:rPr>
        <w:instrText xml:space="preserve"> ADDIN EN.CITE </w:instrText>
      </w:r>
      <w:r>
        <w:rPr>
          <w:rFonts w:ascii="Calibri" w:hAnsi="Calibri" w:cs="Arial"/>
        </w:rPr>
        <w:fldChar w:fldCharType="begin">
          <w:fldData xml:space="preserve">PEVuZE5vdGU+PENpdGU+PEF1dGhvcj5QaWNrZXR0PC9BdXRob3I+PFllYXI+MjAwMTwvWWVhcj48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 6]</w:t>
      </w:r>
      <w:r>
        <w:rPr>
          <w:rFonts w:ascii="Calibri" w:hAnsi="Calibri" w:cs="Arial"/>
        </w:rPr>
        <w:fldChar w:fldCharType="end"/>
      </w:r>
      <w:r w:rsidRPr="00D37739">
        <w:rPr>
          <w:rFonts w:ascii="Calibri" w:hAnsi="Calibri" w:cs="Arial"/>
        </w:rPr>
        <w:t xml:space="preserve">. TB-specific morbidity </w:t>
      </w:r>
      <w:r>
        <w:rPr>
          <w:rFonts w:ascii="Calibri" w:hAnsi="Calibri" w:cs="Arial"/>
        </w:rPr>
        <w:t xml:space="preserve">was shown to be positively correlated </w:t>
      </w:r>
      <w:r w:rsidRPr="00D37739">
        <w:rPr>
          <w:rFonts w:ascii="Calibri" w:hAnsi="Calibri" w:cs="Arial"/>
        </w:rPr>
        <w:t>in</w:t>
      </w:r>
      <w:r>
        <w:rPr>
          <w:rFonts w:ascii="Calibri" w:hAnsi="Calibri" w:cs="Arial"/>
        </w:rPr>
        <w:t xml:space="preserve"> areas</w:t>
      </w:r>
      <w:r w:rsidRPr="00D37739">
        <w:rPr>
          <w:rFonts w:ascii="Calibri" w:hAnsi="Calibri" w:cs="Arial"/>
        </w:rPr>
        <w:t xml:space="preserve"> with socioeconomic disadvantage and the association between poverty and tuberculosis has been noteworthy </w:t>
      </w:r>
      <w:r>
        <w:rPr>
          <w:rFonts w:ascii="Calibri" w:hAnsi="Calibri" w:cs="Arial"/>
        </w:rPr>
        <w:t>in ecologic studies</w:t>
      </w:r>
      <w:r w:rsidRPr="00D37739">
        <w:rPr>
          <w:rFonts w:ascii="Calibri" w:hAnsi="Calibri" w:cs="Arial"/>
        </w:rPr>
        <w:t xml:space="preserve"> when adjusting for ethnicity and HIV prevalence </w:t>
      </w:r>
      <w:r>
        <w:rPr>
          <w:rFonts w:ascii="Calibri" w:hAnsi="Calibri" w:cs="Arial"/>
        </w:rPr>
        <w:fldChar w:fldCharType="begin">
          <w:fldData xml:space="preserve">PEVuZE5vdGU+PENpdGU+PEF1dGhvcj5TcGVuY2U8L0F1dGhvcj48WWVhcj4xOTkzPC9ZZWFyPjxJ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</w:fldData>
        </w:fldChar>
      </w:r>
      <w:r>
        <w:rPr>
          <w:rFonts w:ascii="Calibri" w:hAnsi="Calibri" w:cs="Arial"/>
        </w:rPr>
        <w:instrText xml:space="preserve"> ADDIN EN.CITE </w:instrText>
      </w:r>
      <w:r>
        <w:rPr>
          <w:rFonts w:ascii="Calibri" w:hAnsi="Calibri" w:cs="Arial"/>
        </w:rPr>
        <w:fldChar w:fldCharType="begin">
          <w:fldData xml:space="preserve">PEVuZE5vdGU+PENpdGU+PEF1dGhvcj5TcGVuY2U8L0F1dGhvcj48WWVhcj4xOTkzPC9ZZWFyPjxJ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[7-9]</w:t>
      </w:r>
      <w:r>
        <w:rPr>
          <w:rFonts w:ascii="Calibri" w:hAnsi="Calibri" w:cs="Arial"/>
        </w:rPr>
        <w:fldChar w:fldCharType="end"/>
      </w:r>
      <w:r w:rsidRPr="00D37739">
        <w:rPr>
          <w:rFonts w:ascii="Calibri" w:hAnsi="Calibri" w:cs="Arial"/>
        </w:rPr>
        <w:t xml:space="preserve">.  Molecular epidemiologic studies in San Francisco and elsewhere have suggested that active TB transmission takes place mainly in socioeconomically deprived groups </w:t>
      </w:r>
      <w:r>
        <w:rPr>
          <w:rFonts w:ascii="Calibri" w:hAnsi="Calibri" w:cs="Arial"/>
        </w:rPr>
        <w:fldChar w:fldCharType="begin">
          <w:fldData xml:space="preserve">PEVuZE5vdGU+PENpdGU+PEF1dGhvcj5TbWFsbDwvQXV0aG9yPjxZZWFyPjE5OTQ8L1llYXI+PElE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</w:fldData>
        </w:fldChar>
      </w:r>
      <w:r>
        <w:rPr>
          <w:rFonts w:ascii="Calibri" w:hAnsi="Calibri" w:cs="Arial"/>
        </w:rPr>
        <w:instrText xml:space="preserve"> ADDIN EN.CITE </w:instrText>
      </w:r>
      <w:r>
        <w:rPr>
          <w:rFonts w:ascii="Calibri" w:hAnsi="Calibri" w:cs="Arial"/>
        </w:rPr>
        <w:fldChar w:fldCharType="begin">
          <w:fldData xml:space="preserve">PEVuZE5vdGU+PENpdGU+PEF1dGhvcj5TbWFsbDwvQXV0aG9yPjxZZWFyPjE5OTQ8L1llYXI+PElE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[10]</w:t>
      </w:r>
      <w:r>
        <w:rPr>
          <w:rFonts w:ascii="Calibri" w:hAnsi="Calibri" w:cs="Arial"/>
        </w:rPr>
        <w:fldChar w:fldCharType="end"/>
      </w:r>
      <w:r w:rsidRPr="00D37739">
        <w:rPr>
          <w:rFonts w:ascii="Calibri" w:hAnsi="Calibri" w:cs="Arial"/>
        </w:rPr>
        <w:t xml:space="preserve">. One study used a combination of cross-sectional and longitudinal approaches and found a high overall mean TB incidence rate and a relative risk of 1.33 per 10% increase in poverty; however, changes in incidence varied among neighborhoods.  Neighborhoods with declining income experienced larger increases in TB incidence </w:t>
      </w:r>
      <w:r>
        <w:rPr>
          <w:rFonts w:ascii="Calibri" w:hAnsi="Calibri" w:cs="Arial"/>
        </w:rPr>
        <w:fldChar w:fldCharType="begin"/>
      </w:r>
      <w:r>
        <w:rPr>
          <w:rFonts w:ascii="Calibri" w:hAnsi="Calibri" w:cs="Arial"/>
        </w:rPr>
        <w:instrText xml:space="preserve"> ADDIN EN.CITE &lt;EndNote&gt;&lt;Cite&gt;&lt;Author&gt;Barr&lt;/Author&gt;&lt;Year&gt;2001&lt;/Year&gt;&lt;IDText&gt;Neighborhood poverty and the resurgence of tuberculosis in New York City, 1984-1992&lt;/IDText&gt;&lt;DisplayText&gt;[11]&lt;/DisplayText&gt;&lt;record&gt;&lt;keywords&gt;&lt;keyword&gt;Adult&lt;/keyword&gt;&lt;keyword&gt;Communicable Diseases,Emerging&lt;/keyword&gt;&lt;keyword&gt;Cross-Sectional Studies&lt;/keyword&gt;&lt;keyword&gt;epidemiology&lt;/keyword&gt;&lt;keyword&gt;Female&lt;/keyword&gt;&lt;keyword&gt;Humans&lt;/keyword&gt;&lt;keyword&gt;Incidence&lt;/keyword&gt;&lt;keyword&gt;Income&lt;/keyword&gt;&lt;keyword&gt;Longitudinal Studies&lt;/keyword&gt;&lt;keyword&gt;Male&lt;/keyword&gt;&lt;keyword&gt;methods&lt;/keyword&gt;&lt;keyword&gt;Multivariate Analysis&lt;/keyword&gt;&lt;keyword&gt;New York City&lt;/keyword&gt;&lt;keyword&gt;Population Surveillance&lt;/keyword&gt;&lt;keyword&gt;Poverty&lt;/keyword&gt;&lt;keyword&gt;Regression Analysis&lt;/keyword&gt;&lt;keyword&gt;Research Support,U.S.Gov&amp;apos;t,P.H.S.&lt;/keyword&gt;&lt;keyword&gt;Residence Characteristics&lt;/keyword&gt;&lt;keyword&gt;Risk&lt;/keyword&gt;&lt;keyword&gt;Risk Factors&lt;/keyword&gt;&lt;keyword&gt;statistics &amp;amp; numerical data&lt;/keyword&gt;&lt;keyword&gt;trends&lt;/keyword&gt;&lt;keyword&gt;Tuberculosis&lt;/keyword&gt;&lt;keyword&gt;Urban Health&lt;/keyword&gt;&lt;/keywords&gt;&lt;titles&gt;&lt;title&gt;Neighborhood poverty and the resurgence of tuberculosis in New York City, 1984-1992&lt;/title&gt;&lt;secondary-title&gt;Am J Public Health&lt;/secondary-title&gt;&lt;/titles&gt;&lt;pages&gt;1487-1493&lt;/pages&gt;&lt;number&gt;9&lt;/number&gt;&lt;contributors&gt;&lt;authors&gt;&lt;author&gt;Barr, R. G.&lt;/author&gt;&lt;author&gt;Diez-Roux, A. V.&lt;/author&gt;&lt;author&gt;Knirsch, C. A.&lt;/author&gt;&lt;author&gt;Pablos-Mendez, A.&lt;/author&gt;&lt;/authors&gt;&lt;/contributors&gt;&lt;added-date format="utc"&gt;1248908523&lt;/added-date&gt;&lt;ref-type name="Journal Article"&gt;17&lt;/ref-type&gt;&lt;auth-address&gt;Division of General Medicine, College of Physicians and Surgeons, Columbia University, New York, NY, USA. rgb9@columbia.edu&lt;/auth-address&gt;&lt;dates&gt;&lt;year&gt;2001&lt;/year&gt;&lt;/dates&gt;&lt;rec-number&gt;107&lt;/rec-number&gt;&lt;last-updated-date format="utc"&gt;1251417495&lt;/last-updated-date&gt;&lt;volume&gt;91&lt;/volume&gt;&lt;/record&gt;&lt;/Cite&gt;&lt;/EndNote&gt;</w:instrText>
      </w:r>
      <w:r>
        <w:rPr>
          <w:rFonts w:ascii="Calibri" w:hAnsi="Calibri" w:cs="Arial"/>
        </w:rPr>
        <w:fldChar w:fldCharType="separate"/>
      </w:r>
      <w:r>
        <w:rPr>
          <w:rFonts w:ascii="Calibri" w:hAnsi="Calibri" w:cs="Arial"/>
          <w:noProof/>
        </w:rPr>
        <w:t>[11]</w:t>
      </w:r>
      <w:r>
        <w:rPr>
          <w:rFonts w:ascii="Calibri" w:hAnsi="Calibri" w:cs="Arial"/>
        </w:rPr>
        <w:fldChar w:fldCharType="end"/>
      </w:r>
      <w:r w:rsidRPr="00D37739">
        <w:rPr>
          <w:rFonts w:ascii="Calibri" w:hAnsi="Calibri" w:cs="Arial"/>
        </w:rPr>
        <w:t xml:space="preserve">. Studies of socioeconomic status and TB have also utilized deprivation indices </w:t>
      </w:r>
      <w:r>
        <w:rPr>
          <w:rFonts w:ascii="Calibri" w:hAnsi="Calibri" w:cs="Arial"/>
        </w:rPr>
        <w:fldChar w:fldCharType="begin"/>
      </w:r>
      <w:r>
        <w:rPr>
          <w:rFonts w:ascii="Calibri" w:hAnsi="Calibri" w:cs="Arial"/>
        </w:rPr>
        <w:instrText xml:space="preserve"> ADDIN EN.CITE &lt;EndNote&gt;&lt;Cite&gt;&lt;Author&gt;Tocque&lt;/Author&gt;&lt;Year&gt;1998&lt;/Year&gt;&lt;IDText&gt;Tuberculosis notifications in England: the relative effects of deprivation and immigration.&lt;/IDText&gt;&lt;DisplayText&gt;[12]&lt;/DisplayText&gt;&lt;record&gt;&lt;dates&gt;&lt;pub-dates&gt;&lt;date&gt;Mar&lt;/date&gt;&lt;/pub-dates&gt;&lt;year&gt;1998&lt;/year&gt;&lt;/dates&gt;&lt;keywords&gt;&lt;keyword&gt;Aged&lt;/keyword&gt;&lt;keyword&gt;Disease Notification&lt;/keyword&gt;&lt;keyword&gt;Emigration and Immigration&lt;/keyword&gt;&lt;keyword&gt;Humans&lt;/keyword&gt;&lt;keyword&gt;London&lt;/keyword&gt;&lt;keyword&gt;Models, Statistical&lt;/keyword&gt;&lt;keyword&gt;Poisson Distribution&lt;/keyword&gt;&lt;keyword&gt;Poverty&lt;/keyword&gt;&lt;keyword&gt;Retrospective Studies&lt;/keyword&gt;&lt;keyword&gt;Tuberculosis, Pulmonary&lt;/keyword&gt;&lt;/keywords&gt;&lt;urls&gt;&lt;related-urls&gt;&lt;url&gt;http://www.ncbi.nlm.nih.gov/entrez/query.fcgi?cmd=Retrieve&amp;amp;db=PubMed&amp;amp;dopt=Citation&amp;amp;list_uids=9526193&lt;/url&gt;&lt;/related-urls&gt;&lt;/urls&gt;&lt;isbn&gt;1027-3719&lt;/isbn&gt;&lt;titles&gt;&lt;title&gt;Tuberculosis notifications in England: the relative effects of deprivation and immigration.&lt;/title&gt;&lt;secondary-title&gt;Int J Tuberc Lung Dis&lt;/secondary-title&gt;&lt;/titles&gt;&lt;pages&gt;213-8&lt;/pages&gt;&lt;number&gt;3&lt;/number&gt;&lt;contributors&gt;&lt;authors&gt;&lt;author&gt;Tocque, K&lt;/author&gt;&lt;author&gt;Doherty, MJ&lt;/author&gt;&lt;author&gt;Bellis, MA&lt;/author&gt;&lt;author&gt;Spence, DP&lt;/author&gt;&lt;author&gt;Williams, CS&lt;/author&gt;&lt;author&gt;Davies, PD&lt;/author&gt;&lt;/authors&gt;&lt;/contributors&gt;&lt;language&gt;eng&lt;/language&gt;&lt;added-date format="utc"&gt;1249601765&lt;/added-date&gt;&lt;ref-type name="Journal Article"&gt;17&lt;/ref-type&gt;&lt;auth-address&gt;Public Health Laboratory, Fazakerley Hospital, Liverpool, UK.&lt;/auth-address&gt;&lt;rec-number&gt;427&lt;/rec-number&gt;&lt;last-updated-date format="utc"&gt;1249601765&lt;/last-updated-date&gt;&lt;accession-num&gt;9526193&lt;/accession-num&gt;&lt;volume&gt;2&lt;/volume&gt;&lt;/record&gt;&lt;/Cite&gt;&lt;/EndNote&gt;</w:instrText>
      </w:r>
      <w:r>
        <w:rPr>
          <w:rFonts w:ascii="Calibri" w:hAnsi="Calibri" w:cs="Arial"/>
        </w:rPr>
        <w:fldChar w:fldCharType="separate"/>
      </w:r>
      <w:r>
        <w:rPr>
          <w:rFonts w:ascii="Calibri" w:hAnsi="Calibri" w:cs="Arial"/>
          <w:noProof/>
        </w:rPr>
        <w:t>[12]</w:t>
      </w:r>
      <w:r>
        <w:rPr>
          <w:rFonts w:ascii="Calibri" w:hAnsi="Calibri" w:cs="Arial"/>
        </w:rPr>
        <w:fldChar w:fldCharType="end"/>
      </w:r>
      <w:r w:rsidRPr="00D37739">
        <w:rPr>
          <w:rFonts w:ascii="Calibri" w:hAnsi="Calibri" w:cs="Arial"/>
        </w:rPr>
        <w:t xml:space="preserve">, housing density </w:t>
      </w:r>
      <w:r>
        <w:rPr>
          <w:rFonts w:ascii="Calibri" w:hAnsi="Calibri" w:cs="Arial"/>
        </w:rPr>
        <w:fldChar w:fldCharType="begin"/>
      </w:r>
      <w:r>
        <w:rPr>
          <w:rFonts w:ascii="Calibri" w:hAnsi="Calibri" w:cs="Arial"/>
        </w:rPr>
        <w:instrText xml:space="preserve"> ADDIN EN.CITE &lt;EndNote&gt;&lt;Cite&gt;&lt;Author&gt;Clark&lt;/Author&gt;&lt;Year&gt;2002&lt;/Year&gt;&lt;IDText&gt;The association of housing density, isolation and tuberculosis in Canadian First Nations communities.&lt;/IDText&gt;&lt;DisplayText&gt;[13]&lt;/DisplayText&gt;&lt;record&gt;&lt;foreign-keys&gt;&lt;key app="EN" db-id="xv5xa0deb5dpzfev9rlxfp5c9st9tr9xp0pr"&gt;15&lt;/key&gt;&lt;/foreign-keys&gt;&lt;dates&gt;&lt;pub-dates&gt;&lt;date&gt;Oct&lt;/date&gt;&lt;/pub-dates&gt;&lt;year&gt;2002&lt;/year&gt;&lt;/dates&gt;&lt;keywords&gt;&lt;keyword&gt;Canada&lt;/keyword&gt;&lt;keyword&gt;Health Services Accessibility&lt;/keyword&gt;&lt;keyword&gt;Housing&lt;/keyword&gt;&lt;keyword&gt;Humans&lt;/keyword&gt;&lt;keyword&gt;Indians, North American&lt;/keyword&gt;&lt;keyword&gt;Multivariate Analysis&lt;/keyword&gt;&lt;keyword&gt;Population Density&lt;/keyword&gt;&lt;keyword&gt;Prevalence&lt;/keyword&gt;&lt;keyword&gt;Regression Analysis&lt;/keyword&gt;&lt;keyword&gt;Risk Factors&lt;/keyword&gt;&lt;keyword&gt;Tuberculosis, Pulmonary&lt;/keyword&gt;&lt;/keywords&gt;&lt;urls&gt;&lt;related-urls&gt;&lt;url&gt;http://www.ncbi.nlm.nih.gov/entrez/query.fcgi?cmd=Retrieve&amp;amp;db=PubMed&amp;amp;dopt=Citation&amp;amp;list_uids=12435764&lt;/url&gt;&lt;/related-urls&gt;&lt;/urls&gt;&lt;isbn&gt;0300-5771&lt;/isbn&gt;&lt;titles&gt;&lt;title&gt;The association of housing density, isolation and tuberculosis in Canadian First Nations communities.&lt;/title&gt;&lt;secondary-title&gt;Int J Epidemiol&lt;/secondary-title&gt;&lt;/titles&gt;&lt;pages&gt;940-5&lt;/pages&gt;&lt;number&gt;5&lt;/number&gt;&lt;contributors&gt;&lt;authors&gt;&lt;author&gt;Clark, M&lt;/author&gt;&lt;author&gt;Riben, P&lt;/author&gt;&lt;author&gt;Nowgesic, E&lt;/author&gt;&lt;/authors&gt;&lt;/contributors&gt;&lt;language&gt;eng&lt;/language&gt;&lt;added-date format="utc"&gt;0&lt;/added-date&gt;&lt;ref-type name="Journal Article"&gt;17&lt;/ref-type&gt;&lt;auth-address&gt;First Nations and Inuit Health Branch, Health Canada, Ottawa, Ontario, Canada. Michael_Clark@hc-sc.gc.ca&lt;/auth-address&gt;&lt;rec-number&gt;63&lt;/rec-number&gt;&lt;last-updated-date format="utc"&gt;0&lt;/last-updated-date&gt;&lt;accession-num&gt;12435764&lt;/accession-num&gt;&lt;volume&gt;31&lt;/volume&gt;&lt;/record&gt;&lt;/Cite&gt;&lt;/EndNote&gt;</w:instrText>
      </w:r>
      <w:r>
        <w:rPr>
          <w:rFonts w:ascii="Calibri" w:hAnsi="Calibri" w:cs="Arial"/>
        </w:rPr>
        <w:fldChar w:fldCharType="separate"/>
      </w:r>
      <w:r>
        <w:rPr>
          <w:rFonts w:ascii="Calibri" w:hAnsi="Calibri" w:cs="Arial"/>
          <w:noProof/>
        </w:rPr>
        <w:t>[13]</w:t>
      </w:r>
      <w:r>
        <w:rPr>
          <w:rFonts w:ascii="Calibri" w:hAnsi="Calibri" w:cs="Arial"/>
        </w:rPr>
        <w:fldChar w:fldCharType="end"/>
      </w:r>
      <w:r w:rsidRPr="00D37739">
        <w:rPr>
          <w:rFonts w:ascii="Calibri" w:hAnsi="Calibri" w:cs="Arial"/>
        </w:rPr>
        <w:t xml:space="preserve">, social capital </w:t>
      </w:r>
      <w:r>
        <w:rPr>
          <w:rFonts w:ascii="Calibri" w:hAnsi="Calibri" w:cs="Arial"/>
        </w:rPr>
        <w:fldChar w:fldCharType="begin"/>
      </w:r>
      <w:r>
        <w:rPr>
          <w:rFonts w:ascii="Calibri" w:hAnsi="Calibri" w:cs="Arial"/>
        </w:rPr>
        <w:instrText xml:space="preserve"> ADDIN EN.CITE &lt;EndNote&gt;&lt;Cite&gt;&lt;Author&gt;Holtgrave&lt;/Author&gt;&lt;Year&gt;2004&lt;/Year&gt;&lt;IDText&gt;Social determinants of tuberculosis case rates in the United States.&lt;/IDText&gt;&lt;DisplayText&gt;[14]&lt;/DisplayText&gt;&lt;record&gt;&lt;dates&gt;&lt;pub-dates&gt;&lt;date&gt;Feb&lt;/date&gt;&lt;/pub-dates&gt;&lt;year&gt;2004&lt;/year&gt;&lt;/dates&gt;&lt;keywords&gt;&lt;keyword&gt;Centers for Disease Control and Prevention (U.S.)&lt;/keyword&gt;&lt;keyword&gt;Humans&lt;/keyword&gt;&lt;keyword&gt;Income&lt;/keyword&gt;&lt;keyword&gt;Linear Models&lt;/keyword&gt;&lt;keyword&gt;Poverty&lt;/keyword&gt;&lt;keyword&gt;Social Support&lt;/keyword&gt;&lt;keyword&gt;Sociology, Medical&lt;/keyword&gt;&lt;keyword&gt;Tuberculosis&lt;/keyword&gt;&lt;keyword&gt;United States&lt;/keyword&gt;&lt;/keywords&gt;&lt;urls&gt;&lt;related-urls&gt;&lt;url&gt;http://www.ncbi.nlm.nih.gov/entrez/query.fcgi?cmd=Retrieve&amp;amp;db=PubMed&amp;amp;dopt=Citation&amp;amp;list_uids=14751330&lt;/url&gt;&lt;/related-urls&gt;&lt;/urls&gt;&lt;isbn&gt;0749-3797&lt;/isbn&gt;&lt;titles&gt;&lt;title&gt;Social determinants of tuberculosis case rates in the United States.&lt;/title&gt;&lt;secondary-title&gt;Am J Prev Med&lt;/secondary-title&gt;&lt;/titles&gt;&lt;pages&gt;159-62&lt;/pages&gt;&lt;number&gt;2&lt;/number&gt;&lt;contributors&gt;&lt;authors&gt;&lt;author&gt;Holtgrave, DR&lt;/author&gt;&lt;author&gt;Crosby, RA&lt;/author&gt;&lt;/authors&gt;&lt;/contributors&gt;&lt;language&gt;eng&lt;/language&gt;&lt;added-date format="utc"&gt;1249600592&lt;/added-date&gt;&lt;ref-type name="Journal Article"&gt;17&lt;/ref-type&gt;&lt;auth-address&gt;Rollins School of Public Health, Center for AIDS Research, Emory University, Atlanta, Georgia 30322, USA. dholtgr@sph.emory.edu&lt;/auth-address&gt;&lt;rec-number&gt;398&lt;/rec-number&gt;&lt;last-updated-date format="utc"&gt;1249600592&lt;/last-updated-date&gt;&lt;accession-num&gt;14751330&lt;/accession-num&gt;&lt;volume&gt;26&lt;/volume&gt;&lt;/record&gt;&lt;/Cite&gt;&lt;/EndNote&gt;</w:instrText>
      </w:r>
      <w:r>
        <w:rPr>
          <w:rFonts w:ascii="Calibri" w:hAnsi="Calibri" w:cs="Arial"/>
        </w:rPr>
        <w:fldChar w:fldCharType="separate"/>
      </w:r>
      <w:r>
        <w:rPr>
          <w:rFonts w:ascii="Calibri" w:hAnsi="Calibri" w:cs="Arial"/>
          <w:noProof/>
        </w:rPr>
        <w:t>[14]</w:t>
      </w:r>
      <w:r>
        <w:rPr>
          <w:rFonts w:ascii="Calibri" w:hAnsi="Calibri" w:cs="Arial"/>
        </w:rPr>
        <w:fldChar w:fldCharType="end"/>
      </w:r>
      <w:r w:rsidRPr="00D37739">
        <w:rPr>
          <w:rFonts w:ascii="Calibri" w:hAnsi="Calibri" w:cs="Arial"/>
        </w:rPr>
        <w:t xml:space="preserve"> and factor analyses to specify those socioeconomic status variables that most likely predict disease </w:t>
      </w:r>
      <w:r>
        <w:rPr>
          <w:rFonts w:ascii="Calibri" w:hAnsi="Calibri" w:cs="Arial"/>
        </w:rPr>
        <w:t xml:space="preserve"> </w:t>
      </w:r>
      <w:r>
        <w:rPr>
          <w:rFonts w:ascii="Calibri" w:hAnsi="Calibri" w:cs="Arial"/>
        </w:rPr>
        <w:fldChar w:fldCharType="begin"/>
      </w:r>
      <w:r>
        <w:rPr>
          <w:rFonts w:ascii="Calibri" w:hAnsi="Calibri" w:cs="Arial"/>
        </w:rPr>
        <w:instrText xml:space="preserve"> ADDIN EN.CITE &lt;EndNote&gt;&lt;Cite&gt;&lt;Author&gt;Acevedo-Garcia&lt;/Author&gt;&lt;Year&gt;2001&lt;/Year&gt;&lt;IDText&gt;Zip code-level risk factors for tuberculosis: neighborhood environment and residential segregation in New Jersey, 1985-1992.&lt;/IDText&gt;&lt;DisplayText&gt;[15]&lt;/DisplayText&gt;&lt;record&gt;&lt;dates&gt;&lt;pub-dates&gt;&lt;date&gt;May&lt;/date&gt;&lt;/pub-dates&gt;&lt;year&gt;2001&lt;/year&gt;&lt;/dates&gt;&lt;keywords&gt;&lt;keyword&gt;Crowding&lt;/keyword&gt;&lt;keyword&gt;Emigration and Immigration&lt;/keyword&gt;&lt;keyword&gt;Ethnic Groups&lt;/keyword&gt;&lt;keyword&gt;Humans&lt;/keyword&gt;&lt;keyword&gt;New Jersey&lt;/keyword&gt;&lt;keyword&gt;Population Density&lt;/keyword&gt;&lt;keyword&gt;Poverty&lt;/keyword&gt;&lt;keyword&gt;Poverty Areas&lt;/keyword&gt;&lt;keyword&gt;Residence Characteristics&lt;/keyword&gt;&lt;keyword&gt;Risk Factors&lt;/keyword&gt;&lt;keyword&gt;Small-Area Analysis&lt;/keyword&gt;&lt;keyword&gt;Social Isolation&lt;/keyword&gt;&lt;keyword&gt;Tuberculosis&lt;/keyword&gt;&lt;/keywords&gt;&lt;urls&gt;&lt;related-urls&gt;&lt;url&gt;http://www.ncbi.nlm.nih.gov/entrez/query.fcgi?cmd=Retrieve&amp;amp;db=PubMed&amp;amp;dopt=Citation&amp;amp;list_uids=11344881&lt;/url&gt;&lt;/related-urls&gt;&lt;/urls&gt;&lt;isbn&gt;0090-0036&lt;/isbn&gt;&lt;titles&gt;&lt;title&gt;Zip code-level risk factors for tuberculosis: neighborhood environment and residential segregation in New Jersey, 1985-1992.&lt;/title&gt;&lt;secondary-title&gt;Am J Public Health&lt;/secondary-title&gt;&lt;/titles&gt;&lt;pages&gt;734-41&lt;/pages&gt;&lt;number&gt;5&lt;/number&gt;&lt;contributors&gt;&lt;authors&gt;&lt;author&gt;Acevedo-Garcia, D&lt;/author&gt;&lt;/authors&gt;&lt;/contributors&gt;&lt;language&gt;eng&lt;/language&gt;&lt;added-date format="utc"&gt;1249596795&lt;/added-date&gt;&lt;ref-type name="Journal Article"&gt;17&lt;/ref-type&gt;&lt;auth-address&gt;Department of Health and Social Behavior, Harvard School of Public Health, 677 Huntington Ave, 7th Floor, Boston, MA 02115, USA. dacevedo@hsph.harvard.edu&lt;/auth-address&gt;&lt;rec-number&gt;357&lt;/rec-number&gt;&lt;last-updated-date format="utc"&gt;1251430635&lt;/last-updated-date&gt;&lt;accession-num&gt;11344881&lt;/accession-num&gt;&lt;volume&gt;91&lt;/volume&gt;&lt;/record&gt;&lt;/Cite&gt;&lt;/EndNote&gt;</w:instrText>
      </w:r>
      <w:r>
        <w:rPr>
          <w:rFonts w:ascii="Calibri" w:hAnsi="Calibri" w:cs="Arial"/>
        </w:rPr>
        <w:fldChar w:fldCharType="separate"/>
      </w:r>
      <w:r>
        <w:rPr>
          <w:rFonts w:ascii="Calibri" w:hAnsi="Calibri" w:cs="Arial"/>
          <w:noProof/>
        </w:rPr>
        <w:t>[15]</w:t>
      </w:r>
      <w:r>
        <w:rPr>
          <w:rFonts w:ascii="Calibri" w:hAnsi="Calibri" w:cs="Arial"/>
        </w:rPr>
        <w:fldChar w:fldCharType="end"/>
      </w:r>
      <w:r w:rsidRPr="00D37739">
        <w:rPr>
          <w:rFonts w:ascii="Calibri" w:hAnsi="Calibri" w:cs="Arial"/>
        </w:rPr>
        <w:t xml:space="preserve">. </w:t>
      </w:r>
    </w:p>
    <w:p w:rsidR="00B562D1" w:rsidRPr="00D37739" w:rsidRDefault="00B562D1" w:rsidP="00FF5A03">
      <w:pPr>
        <w:spacing w:line="480" w:lineRule="auto"/>
        <w:rPr>
          <w:rFonts w:ascii="Calibri" w:hAnsi="Calibri" w:cs="Arial"/>
          <w:i/>
        </w:rPr>
      </w:pPr>
    </w:p>
    <w:p w:rsidR="00B562D1" w:rsidRPr="00D37739" w:rsidRDefault="00B562D1" w:rsidP="00FF5A03">
      <w:pPr>
        <w:spacing w:line="480" w:lineRule="auto"/>
        <w:rPr>
          <w:rFonts w:ascii="Calibri" w:hAnsi="Calibri" w:cs="Arial"/>
        </w:rPr>
      </w:pPr>
      <w:r w:rsidRPr="00D37739">
        <w:rPr>
          <w:rFonts w:ascii="Calibri" w:hAnsi="Calibri" w:cs="Arial"/>
          <w:i/>
        </w:rPr>
        <w:t xml:space="preserve">Ecologic and Multilevel models of TB: </w:t>
      </w:r>
      <w:r w:rsidRPr="00D37739">
        <w:rPr>
          <w:rFonts w:ascii="Calibri" w:hAnsi="Calibri" w:cs="Arial"/>
        </w:rPr>
        <w:t>Recent research has emphasized that, beyond individual factors, residential and area context contribute to health disadvantage</w:t>
      </w:r>
      <w:r>
        <w:rPr>
          <w:rFonts w:ascii="Calibri" w:hAnsi="Calibri" w:cs="Arial"/>
        </w:rPr>
        <w:t xml:space="preserve"> </w:t>
      </w:r>
      <w:r>
        <w:rPr>
          <w:rFonts w:ascii="Calibri" w:hAnsi="Calibri" w:cs="Arial"/>
        </w:rPr>
        <w:fldChar w:fldCharType="begin"/>
      </w:r>
      <w:r>
        <w:rPr>
          <w:rFonts w:ascii="Calibri" w:hAnsi="Calibri" w:cs="Arial"/>
        </w:rPr>
        <w:instrText xml:space="preserve"> ADDIN EN.CITE &lt;EndNote&gt;&lt;Cite&gt;&lt;Author&gt;Anderson&lt;/Author&gt;&lt;Year&gt;1997&lt;/Year&gt;&lt;IDText&gt;Mortality effects of community socioeconomic status.&lt;/IDText&gt;&lt;DisplayText&gt;[16]&lt;/DisplayText&gt;&lt;record&gt;&lt;foreign-keys&gt;&lt;key app="EN" db-id="xv5xa0deb5dpzfev9rlxfp5c9st9tr9xp0pr"&gt;3&lt;/key&gt;&lt;/foreign-keys&gt;&lt;dates&gt;&lt;pub-dates&gt;&lt;date&gt;Jan&lt;/date&gt;&lt;/pub-dates&gt;&lt;year&gt;1997&lt;/year&gt;&lt;/dates&gt;&lt;keywords&gt;&lt;keyword&gt;Adult&lt;/keyword&gt;&lt;keyword&gt;African Americans&lt;/keyword&gt;&lt;keyword&gt;Age Distribution&lt;/keyword&gt;&lt;keyword&gt;Aged&lt;/keyword&gt;&lt;keyword&gt;European Continental Ancestry Group&lt;/keyword&gt;&lt;keyword&gt;Female&lt;/keyword&gt;&lt;keyword&gt;Humans&lt;/keyword&gt;&lt;keyword&gt;Male&lt;/keyword&gt;&lt;keyword&gt;Middle Aged&lt;/keyword&gt;&lt;keyword&gt;Mortality&lt;/keyword&gt;&lt;keyword&gt;Population Surveillance&lt;/keyword&gt;&lt;keyword&gt;Proportional Hazards Models&lt;/keyword&gt;&lt;keyword&gt;Registries&lt;/keyword&gt;&lt;keyword&gt;Risk Factors&lt;/keyword&gt;&lt;keyword&gt;Sampling Studies&lt;/keyword&gt;&lt;keyword&gt;Sex Distribution&lt;/keyword&gt;&lt;keyword&gt;Socioeconomic Factors&lt;/keyword&gt;&lt;/keywords&gt;&lt;urls&gt;&lt;related-urls&gt;&lt;url&gt;http://www.ncbi.nlm.nih.gov/entrez/query.fcgi?cmd=Retrieve&amp;amp;db=PubMed&amp;amp;dopt=Citation&amp;amp;list_uids=9116094&lt;/url&gt;&lt;/related-urls&gt;&lt;/urls&gt;&lt;isbn&gt;1044-3983&lt;/isbn&gt;&lt;titles&gt;&lt;title&gt;Mortality effects of community socioeconomic status.&lt;/title&gt;&lt;secondary-title&gt;Epidemiology&lt;/secondary-title&gt;&lt;/titles&gt;&lt;pages&gt;42-7&lt;/pages&gt;&lt;number&gt;1&lt;/number&gt;&lt;contributors&gt;&lt;authors&gt;&lt;author&gt;Anderson, RT&lt;/author&gt;&lt;author&gt;Sorlie, P&lt;/author&gt;&lt;author&gt;Backlund, E&lt;/author&gt;&lt;author&gt;Johnson, N&lt;/author&gt;&lt;author&gt;Kaplan, GA&lt;/author&gt;&lt;/authors&gt;&lt;/contributors&gt;&lt;language&gt;eng&lt;/language&gt;&lt;added-date format="utc"&gt;0&lt;/added-date&gt;&lt;ref-type name="Journal Article"&gt;17&lt;/ref-type&gt;&lt;auth-address&gt;Department of Public Health Sciences, Bowman Gray School of Medicine, Winston-Salem, NC 27157, USA.&lt;/auth-address&gt;&lt;rec-number&gt;43&lt;/rec-number&gt;&lt;last-updated-date format="utc"&gt;0&lt;/last-updated-date&gt;&lt;accession-num&gt;9116094&lt;/accession-num&gt;&lt;volume&gt;8&lt;/volume&gt;&lt;/record&gt;&lt;/Cite&gt;&lt;/EndNote&gt;</w:instrText>
      </w:r>
      <w:r>
        <w:rPr>
          <w:rFonts w:ascii="Calibri" w:hAnsi="Calibri" w:cs="Arial"/>
        </w:rPr>
        <w:fldChar w:fldCharType="separate"/>
      </w:r>
      <w:r>
        <w:rPr>
          <w:rFonts w:ascii="Calibri" w:hAnsi="Calibri" w:cs="Arial"/>
          <w:noProof/>
        </w:rPr>
        <w:t>[16</w:t>
      </w:r>
      <w:r>
        <w:rPr>
          <w:rFonts w:ascii="Calibri" w:hAnsi="Calibri" w:cs="Arial"/>
        </w:rPr>
        <w:fldChar w:fldCharType="end"/>
      </w:r>
      <w:r>
        <w:rPr>
          <w:rFonts w:ascii="Calibri" w:hAnsi="Calibri" w:cs="Arial"/>
        </w:rPr>
        <w:t>,</w:t>
      </w:r>
      <w:r>
        <w:rPr>
          <w:rFonts w:ascii="Calibri" w:hAnsi="Calibri" w:cs="Arial"/>
        </w:rPr>
        <w:fldChar w:fldCharType="begin"/>
      </w:r>
      <w:r>
        <w:rPr>
          <w:rFonts w:ascii="Calibri" w:hAnsi="Calibri" w:cs="Arial"/>
        </w:rPr>
        <w:instrText xml:space="preserve"> ADDIN EN.CITE &lt;EndNote&gt;&lt;Cite&gt;&lt;Author&gt;Diez Roux&lt;/Author&gt;&lt;Year&gt;2001&lt;/Year&gt;&lt;IDText&gt;Investigating neighborhood and area effects on health.&lt;/IDText&gt;&lt;DisplayText&gt;[17]&lt;/DisplayText&gt;&lt;record&gt;&lt;dates&gt;&lt;pub-dates&gt;&lt;date&gt;Nov&lt;/date&gt;&lt;/pub-dates&gt;&lt;year&gt;2001&lt;/year&gt;&lt;/dates&gt;&lt;keywords&gt;&lt;keyword&gt;Epidemiologic Methods&lt;/keyword&gt;&lt;keyword&gt;Geography&lt;/keyword&gt;&lt;keyword&gt;Health Status Indicators&lt;/keyword&gt;&lt;keyword&gt;Humans&lt;/keyword&gt;&lt;keyword&gt;Infant, Low Birth Weight&lt;/keyword&gt;&lt;keyword&gt;Infant, Newborn&lt;/keyword&gt;&lt;keyword&gt;Poverty Areas&lt;/keyword&gt;&lt;keyword&gt;Residence Characteristics&lt;/keyword&gt;&lt;keyword&gt;Small-Area Analysis&lt;/keyword&gt;&lt;keyword&gt;Socioeconomic Factors&lt;/keyword&gt;&lt;/keywords&gt;&lt;urls&gt;&lt;related-urls&gt;&lt;url&gt;http://www.ncbi.nlm.nih.gov/entrez/query.fcgi?cmd=Retrieve&amp;amp;db=PubMed&amp;amp;dopt=Citation&amp;amp;list_uids=11684601&lt;/url&gt;&lt;/related-urls&gt;&lt;/urls&gt;&lt;isbn&gt;0090-0036&lt;/isbn&gt;&lt;titles&gt;&lt;title&gt;Investigating neighborhood and area effects on health.&lt;/title&gt;&lt;secondary-title&gt;Am J Public Health&lt;/secondary-title&gt;&lt;/titles&gt;&lt;pages&gt;1783-9&lt;/pages&gt;&lt;number&gt;11&lt;/number&gt;&lt;contributors&gt;&lt;authors&gt;&lt;author&gt;Diez Roux, AV&lt;/author&gt;&lt;/authors&gt;&lt;/contributors&gt;&lt;language&gt;eng&lt;/language&gt;&lt;added-date format="utc"&gt;1249601576&lt;/added-date&gt;&lt;ref-type name="Journal Article"&gt;17&lt;/ref-type&gt;&lt;auth-address&gt;Division of General Medicine, Columbia College of Physicians and Surgeons, Columbia University, NewYork City, USA. ad290@columbia.edu&lt;/auth-address&gt;&lt;rec-number&gt;419&lt;/rec-number&gt;&lt;last-updated-date format="utc"&gt;1249601576&lt;/last-updated-date&gt;&lt;accession-num&gt;11684601&lt;/accession-num&gt;&lt;volume&gt;91&lt;/volume&gt;&lt;/record&gt;&lt;/Cite&gt;&lt;/EndNote&gt;</w:instrText>
      </w:r>
      <w:r>
        <w:rPr>
          <w:rFonts w:ascii="Calibri" w:hAnsi="Calibri" w:cs="Arial"/>
        </w:rPr>
        <w:fldChar w:fldCharType="separate"/>
      </w:r>
      <w:r>
        <w:rPr>
          <w:rFonts w:ascii="Calibri" w:hAnsi="Calibri" w:cs="Arial"/>
          <w:noProof/>
        </w:rPr>
        <w:t>17]</w:t>
      </w:r>
      <w:r>
        <w:rPr>
          <w:rFonts w:ascii="Calibri" w:hAnsi="Calibri" w:cs="Arial"/>
        </w:rPr>
        <w:fldChar w:fldCharType="end"/>
      </w:r>
      <w:r w:rsidRPr="00D37739">
        <w:rPr>
          <w:rFonts w:ascii="Calibri" w:hAnsi="Calibri" w:cs="Arial"/>
        </w:rPr>
        <w:t xml:space="preserve"> and the relative impacts of area-level factors and individual factors have been established for a variety of diseases. Recent foci have included stroke, coronary heart disease and cancer </w:t>
      </w:r>
      <w:r>
        <w:rPr>
          <w:rFonts w:ascii="Calibri" w:hAnsi="Calibri" w:cs="Arial"/>
        </w:rPr>
        <w:fldChar w:fldCharType="begin"/>
      </w:r>
      <w:r>
        <w:rPr>
          <w:rFonts w:ascii="Calibri" w:hAnsi="Calibri" w:cs="Arial"/>
        </w:rPr>
        <w:instrText xml:space="preserve"> ADDIN EN.CITE &lt;EndNote&gt;&lt;Cite&gt;&lt;Author&gt;Steenland&lt;/Author&gt;&lt;Year&gt;2004&lt;/Year&gt;&lt;IDText&gt;Individual- and area-level socioeconomic status variables as predictors of mortality in a cohort of 179,383 persons.&lt;/IDText&gt;&lt;DisplayText&gt;[18]&lt;/DisplayText&gt;&lt;record&gt;&lt;foreign-keys&gt;&lt;key app="EN" db-id="xv5xa0deb5dpzfev9rlxfp5c9st9tr9xp0pr"&gt;67&lt;/key&gt;&lt;/foreign-keys&gt;&lt;dates&gt;&lt;pub-dates&gt;&lt;date&gt;Jun&lt;/date&gt;&lt;/pub-dates&gt;&lt;year&gt;2004&lt;/year&gt;&lt;/dates&gt;&lt;keywords&gt;&lt;keyword&gt;Aged&lt;/keyword&gt;&lt;keyword&gt;Cohort Studies&lt;/keyword&gt;&lt;keyword&gt;Coronary Disease&lt;/keyword&gt;&lt;keyword&gt;Female&lt;/keyword&gt;&lt;keyword&gt;Humans&lt;/keyword&gt;&lt;keyword&gt;Male&lt;/keyword&gt;&lt;keyword&gt;Middle Aged&lt;/keyword&gt;&lt;keyword&gt;Mortality&lt;/keyword&gt;&lt;keyword&gt;Neoplasms&lt;/keyword&gt;&lt;keyword&gt;Population Surveillance&lt;/keyword&gt;&lt;keyword&gt;Proportional Hazards Models&lt;/keyword&gt;&lt;keyword&gt;Risk Factors&lt;/keyword&gt;&lt;keyword&gt;Social Class&lt;/keyword&gt;&lt;keyword&gt;Stroke&lt;/keyword&gt;&lt;keyword&gt;United States&lt;/keyword&gt;&lt;keyword&gt;Vascular Diseases&lt;/keyword&gt;&lt;/keywords&gt;&lt;urls&gt;&lt;related-urls&gt;&lt;url&gt;http://www.ncbi.nlm.nih.gov/entrez/query.fcgi?cmd=Retrieve&amp;amp;db=PubMed&amp;amp;dopt=Citation&amp;amp;list_uids=15155289&lt;/url&gt;&lt;/related-urls&gt;&lt;/urls&gt;&lt;isbn&gt;0002-9262&lt;/isbn&gt;&lt;titles&gt;&lt;title&gt;Individual- and area-level socioeconomic status variables as predictors of mortality in a cohort of 179,383 persons.&lt;/title&gt;&lt;secondary-title&gt;Am J Epidemiol&lt;/secondary-title&gt;&lt;/titles&gt;&lt;pages&gt;1047-56&lt;/pages&gt;&lt;number&gt;11&lt;/number&gt;&lt;contributors&gt;&lt;authors&gt;&lt;author&gt;Steenland, K&lt;/author&gt;&lt;author&gt;Henley, J&lt;/author&gt;&lt;author&gt;Calle, E&lt;/author&gt;&lt;author&gt;Thun, M&lt;/author&gt;&lt;/authors&gt;&lt;/contributors&gt;&lt;language&gt;eng&lt;/language&gt;&lt;added-date format="utc"&gt;0&lt;/added-date&gt;&lt;ref-type name="Journal Article"&gt;17&lt;/ref-type&gt;&lt;auth-address&gt;Department of Environmental and Occupational Health, Rollins School of Public Health, Emory University, Atlanta, GA 30322, USA. nsteenl@sph.emlry.edu&lt;/auth-address&gt;&lt;rec-number&gt;74&lt;/rec-number&gt;&lt;last-updated-date format="utc"&gt;0&lt;/last-updated-date&gt;&lt;accession-num&gt;15155289&lt;/accession-num&gt;&lt;volume&gt;159&lt;/volume&gt;&lt;/record&gt;&lt;/Cite&gt;&lt;/EndNote&gt;</w:instrText>
      </w:r>
      <w:r>
        <w:rPr>
          <w:rFonts w:ascii="Calibri" w:hAnsi="Calibri" w:cs="Arial"/>
        </w:rPr>
        <w:fldChar w:fldCharType="separate"/>
      </w:r>
      <w:r>
        <w:rPr>
          <w:rFonts w:ascii="Calibri" w:hAnsi="Calibri" w:cs="Arial"/>
          <w:noProof/>
        </w:rPr>
        <w:t>[18]</w:t>
      </w:r>
      <w:r>
        <w:rPr>
          <w:rFonts w:ascii="Calibri" w:hAnsi="Calibri" w:cs="Arial"/>
        </w:rPr>
        <w:fldChar w:fldCharType="end"/>
      </w:r>
      <w:r w:rsidRPr="00D37739">
        <w:rPr>
          <w:rFonts w:ascii="Calibri" w:hAnsi="Calibri" w:cs="Arial"/>
        </w:rPr>
        <w:t xml:space="preserve">. Neighborhoods are likely to influence health through several different mechanisms, including availability and accessibility of health services, housing, cleanliness, and psychosocial factors such as attitudes, behaviors, and social support </w:t>
      </w:r>
      <w:r>
        <w:rPr>
          <w:rFonts w:ascii="Calibri" w:hAnsi="Calibri" w:cs="Arial"/>
        </w:rPr>
        <w:fldChar w:fldCharType="begin"/>
      </w:r>
      <w:r>
        <w:rPr>
          <w:rFonts w:ascii="Calibri" w:hAnsi="Calibri" w:cs="Arial"/>
        </w:rPr>
        <w:instrText xml:space="preserve"> ADDIN EN.CITE &lt;EndNote&gt;&lt;Cite&gt;&lt;Author&gt;Macintyre&lt;/Author&gt;&lt;Year&gt;2002&lt;/Year&gt;&lt;IDText&gt;Place effects on health: how can we conceptualise, operationalise and measure them?&lt;/IDText&gt;&lt;DisplayText&gt;[19]&lt;/DisplayText&gt;&lt;record&gt;&lt;dates&gt;&lt;pub-dates&gt;&lt;date&gt;Jul&lt;/date&gt;&lt;/pub-dates&gt;&lt;year&gt;2002&lt;/year&gt;&lt;/dates&gt;&lt;keywords&gt;&lt;keyword&gt;Causality&lt;/keyword&gt;&lt;keyword&gt;Ecology&lt;/keyword&gt;&lt;keyword&gt;Environment&lt;/keyword&gt;&lt;keyword&gt;Health Services Research&lt;/keyword&gt;&lt;keyword&gt;Health Status Indicators&lt;/keyword&gt;&lt;keyword&gt;Humans&lt;/keyword&gt;&lt;keyword&gt;Needs Assessment&lt;/keyword&gt;&lt;keyword&gt;Residence Characteristics&lt;/keyword&gt;&lt;keyword&gt;Social Environment&lt;/keyword&gt;&lt;keyword&gt;Topography, Medical&lt;/keyword&gt;&lt;/keywords&gt;&lt;urls&gt;&lt;related-urls&gt;&lt;url&gt;http://www.ncbi.nlm.nih.gov/entrez/query.fcgi?cmd=Retrieve&amp;amp;db=PubMed&amp;amp;dopt=Citation&amp;amp;list_uids=12137182&lt;/url&gt;&lt;/related-urls&gt;&lt;/urls&gt;&lt;isbn&gt;0277-9536&lt;/isbn&gt;&lt;titles&gt;&lt;title&gt;Place effects on health: how can we conceptualise, operationalise and measure them?&lt;/title&gt;&lt;secondary-title&gt;Soc Sci Med&lt;/secondary-title&gt;&lt;/titles&gt;&lt;pages&gt;125-39&lt;/pages&gt;&lt;number&gt;1&lt;/number&gt;&lt;contributors&gt;&lt;authors&gt;&lt;author&gt;Macintyre, S&lt;/author&gt;&lt;author&gt;Ellaway, A&lt;/author&gt;&lt;author&gt;Cummins, S&lt;/author&gt;&lt;/authors&gt;&lt;/contributors&gt;&lt;language&gt;eng&lt;/language&gt;&lt;added-date format="utc"&gt;1287684401&lt;/added-date&gt;&lt;ref-type name="Journal Article"&gt;17&lt;/ref-type&gt;&lt;auth-address&gt;MRC Social and Public Health Sciences Unit, Glasgow, Scotland, UK. sally@msoc.mrc.gla.ac.uk&lt;/auth-address&gt;&lt;rec-number&gt;786&lt;/rec-number&gt;&lt;last-updated-date format="utc"&gt;1287684401&lt;/last-updated-date&gt;&lt;accession-num&gt;12137182&lt;/accession-num&gt;&lt;volume&gt;55&lt;/volume&gt;&lt;/record&gt;&lt;/Cite&gt;&lt;/EndNote&gt;</w:instrText>
      </w:r>
      <w:r>
        <w:rPr>
          <w:rFonts w:ascii="Calibri" w:hAnsi="Calibri" w:cs="Arial"/>
        </w:rPr>
        <w:fldChar w:fldCharType="separate"/>
      </w:r>
      <w:r>
        <w:rPr>
          <w:rFonts w:ascii="Calibri" w:hAnsi="Calibri" w:cs="Arial"/>
          <w:noProof/>
        </w:rPr>
        <w:t>[19]</w:t>
      </w:r>
      <w:r>
        <w:rPr>
          <w:rFonts w:ascii="Calibri" w:hAnsi="Calibri" w:cs="Arial"/>
        </w:rPr>
        <w:fldChar w:fldCharType="end"/>
      </w:r>
      <w:r w:rsidRPr="00D37739">
        <w:rPr>
          <w:rFonts w:ascii="Calibri" w:hAnsi="Calibri" w:cs="Arial"/>
        </w:rPr>
        <w:t xml:space="preserve">. Transmissible diseases in particular are influenced by both population patterns of exposure and individual exposure status </w:t>
      </w:r>
      <w:r>
        <w:rPr>
          <w:rFonts w:ascii="Calibri" w:hAnsi="Calibri" w:cs="Arial"/>
        </w:rPr>
        <w:fldChar w:fldCharType="begin"/>
      </w:r>
      <w:r>
        <w:rPr>
          <w:rFonts w:ascii="Calibri" w:hAnsi="Calibri" w:cs="Arial"/>
        </w:rPr>
        <w:instrText xml:space="preserve"> ADDIN EN.CITE &lt;EndNote&gt;&lt;Cite&gt;&lt;Author&gt;Koopman&lt;/Author&gt;&lt;Year&gt;1999&lt;/Year&gt;&lt;IDText&gt;Individual causal models and population system models in epidemiology.&lt;/IDText&gt;&lt;DisplayText&gt;[20]&lt;/DisplayText&gt;&lt;record&gt;&lt;dates&gt;&lt;pub-dates&gt;&lt;date&gt;Aug&lt;/date&gt;&lt;/pub-dates&gt;&lt;year&gt;1999&lt;/year&gt;&lt;/dates&gt;&lt;keywords&gt;&lt;keyword&gt;Causality&lt;/keyword&gt;&lt;keyword&gt;Disease Transmission, Infectious&lt;/keyword&gt;&lt;keyword&gt;Humans&lt;/keyword&gt;&lt;keyword&gt;Models, Theoretical&lt;/keyword&gt;&lt;keyword&gt;Population Surveillance&lt;/keyword&gt;&lt;keyword&gt;Risk&lt;/keyword&gt;&lt;keyword&gt;Social Behavior&lt;/keyword&gt;&lt;/keywords&gt;&lt;urls&gt;&lt;related-urls&gt;&lt;url&gt;http://www.ncbi.nlm.nih.gov/entrez/query.fcgi?cmd=Retrieve&amp;amp;db=PubMed&amp;amp;dopt=Citation&amp;amp;list_uids=10432901&lt;/url&gt;&lt;/related-urls&gt;&lt;/urls&gt;&lt;isbn&gt;0090-0036&lt;/isbn&gt;&lt;custom2&gt;PMC1508689&lt;/custom2&gt;&lt;titles&gt;&lt;title&gt;Individual causal models and population system models in epidemiology.&lt;/title&gt;&lt;secondary-title&gt;Am J Public Health&lt;/secondary-title&gt;&lt;/titles&gt;&lt;pages&gt;1170-4&lt;/pages&gt;&lt;number&gt;8&lt;/number&gt;&lt;contributors&gt;&lt;authors&gt;&lt;author&gt;Koopman, JS&lt;/author&gt;&lt;author&gt;Lynch, JW&lt;/author&gt;&lt;/authors&gt;&lt;/contributors&gt;&lt;language&gt;eng&lt;/language&gt;&lt;added-date format="utc"&gt;1287684722&lt;/added-date&gt;&lt;ref-type name="Journal Article"&gt;17&lt;/ref-type&gt;&lt;auth-address&gt;Department of Epidemiology, University of Michigan, Ann Arbor 48109-2029, USA. jkoopman@umich.edu&lt;/auth-address&gt;&lt;rec-number&gt;787&lt;/rec-number&gt;&lt;last-updated-date format="utc"&gt;1287684722&lt;/last-updated-date&gt;&lt;accession-num&gt;10432901&lt;/accession-num&gt;&lt;volume&gt;89&lt;/volume&gt;&lt;/record&gt;&lt;/Cite&gt;&lt;/EndNote&gt;</w:instrText>
      </w:r>
      <w:r>
        <w:rPr>
          <w:rFonts w:ascii="Calibri" w:hAnsi="Calibri" w:cs="Arial"/>
        </w:rPr>
        <w:fldChar w:fldCharType="separate"/>
      </w:r>
      <w:r>
        <w:rPr>
          <w:rFonts w:ascii="Calibri" w:hAnsi="Calibri" w:cs="Arial"/>
          <w:noProof/>
        </w:rPr>
        <w:t>[20]</w:t>
      </w:r>
      <w:r>
        <w:rPr>
          <w:rFonts w:ascii="Calibri" w:hAnsi="Calibri" w:cs="Arial"/>
        </w:rPr>
        <w:fldChar w:fldCharType="end"/>
      </w:r>
      <w:r w:rsidRPr="00D37739">
        <w:rPr>
          <w:rFonts w:ascii="Calibri" w:hAnsi="Calibri" w:cs="Arial"/>
        </w:rPr>
        <w:t xml:space="preserve">.  However, there is a paucity of research on the </w:t>
      </w:r>
      <w:r>
        <w:rPr>
          <w:rFonts w:ascii="Calibri" w:hAnsi="Calibri" w:cs="Arial"/>
        </w:rPr>
        <w:t xml:space="preserve">role of </w:t>
      </w:r>
      <w:r w:rsidRPr="00D37739">
        <w:rPr>
          <w:rFonts w:ascii="Calibri" w:hAnsi="Calibri" w:cs="Arial"/>
        </w:rPr>
        <w:t xml:space="preserve">area level socioeconomic effects on TB </w:t>
      </w:r>
      <w:r>
        <w:rPr>
          <w:rFonts w:ascii="Calibri" w:hAnsi="Calibri" w:cs="Arial"/>
        </w:rPr>
        <w:fldChar w:fldCharType="begin">
          <w:fldData xml:space="preserve">PEVuZE5vdGU+PENpdGU+PEF1dGhvcj5LcmllZ2VyPC9BdXRob3I+PFllYXI+MjAwMzwvWWVhcj48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</w:fldData>
        </w:fldChar>
      </w:r>
      <w:r>
        <w:rPr>
          <w:rFonts w:ascii="Calibri" w:hAnsi="Calibri" w:cs="Arial"/>
        </w:rPr>
        <w:instrText xml:space="preserve"> ADDIN EN.CITE </w:instrText>
      </w:r>
      <w:r>
        <w:rPr>
          <w:rFonts w:ascii="Calibri" w:hAnsi="Calibri" w:cs="Arial"/>
        </w:rPr>
        <w:fldChar w:fldCharType="begin">
          <w:fldData xml:space="preserve">PEVuZE5vdGU+PENpdGU+PEF1dGhvcj5LcmllZ2VyPC9BdXRob3I+PFllYXI+MjAwMzwvWWVhcj48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[21, 22]</w:t>
      </w:r>
      <w:r>
        <w:rPr>
          <w:rFonts w:ascii="Calibri" w:hAnsi="Calibri" w:cs="Arial"/>
        </w:rPr>
        <w:fldChar w:fldCharType="end"/>
      </w:r>
      <w:r w:rsidRPr="00D37739">
        <w:rPr>
          <w:rFonts w:ascii="Calibri" w:hAnsi="Calibri" w:cs="Arial"/>
        </w:rPr>
        <w:t xml:space="preserve"> and the use of area-based measures has been used infrequently for TB</w:t>
      </w:r>
      <w:r>
        <w:rPr>
          <w:rFonts w:ascii="Calibri" w:hAnsi="Calibri" w:cs="Arial"/>
        </w:rPr>
        <w:t xml:space="preserve"> </w:t>
      </w:r>
      <w:r>
        <w:rPr>
          <w:rFonts w:ascii="Calibri" w:hAnsi="Calibri" w:cs="Arial"/>
        </w:rPr>
        <w:fldChar w:fldCharType="begin">
          <w:fldData xml:space="preserve">PEVuZE5vdGU+PENpdGU+PEF1dGhvcj5CYXJyPC9BdXRob3I+PFllYXI+MjAwMTwvWWVhcj48SURU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</w:fldData>
        </w:fldChar>
      </w:r>
      <w:r>
        <w:rPr>
          <w:rFonts w:ascii="Calibri" w:hAnsi="Calibri" w:cs="Arial"/>
        </w:rPr>
        <w:instrText xml:space="preserve"> ADDIN EN.CITE </w:instrText>
      </w:r>
      <w:r>
        <w:rPr>
          <w:rFonts w:ascii="Calibri" w:hAnsi="Calibri" w:cs="Arial"/>
        </w:rPr>
        <w:fldChar w:fldCharType="begin">
          <w:fldData xml:space="preserve">PEVuZE5vdGU+PENpdGU+PEF1dGhvcj5CYXJyPC9BdXRob3I+PFllYXI+MjAwMTwvWWVhcj48SURU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[11, 15]</w:t>
      </w:r>
      <w:r>
        <w:rPr>
          <w:rFonts w:ascii="Calibri" w:hAnsi="Calibri" w:cs="Arial"/>
        </w:rPr>
        <w:fldChar w:fldCharType="end"/>
      </w:r>
      <w:r w:rsidRPr="00D37739">
        <w:rPr>
          <w:rFonts w:ascii="Calibri" w:hAnsi="Calibri" w:cs="Arial"/>
        </w:rPr>
        <w:t xml:space="preserve">. </w:t>
      </w:r>
      <w:r>
        <w:rPr>
          <w:rFonts w:ascii="Calibri" w:hAnsi="Calibri" w:cs="Arial"/>
        </w:rPr>
        <w:t xml:space="preserve"> </w:t>
      </w:r>
      <w:r w:rsidRPr="00962FBC">
        <w:rPr>
          <w:rFonts w:ascii="Calibri" w:hAnsi="Calibri" w:cs="Calibri"/>
        </w:rPr>
        <w:t xml:space="preserve">Moreover, </w:t>
      </w:r>
      <w:bookmarkStart w:id="3" w:name="OLE_LINK9"/>
      <w:bookmarkStart w:id="4" w:name="OLE_LINK10"/>
      <w:r w:rsidRPr="00962FBC">
        <w:rPr>
          <w:rFonts w:ascii="Calibri" w:hAnsi="Calibri" w:cs="Calibri"/>
        </w:rPr>
        <w:t>traditional individual</w:t>
      </w:r>
      <w:r>
        <w:rPr>
          <w:rFonts w:ascii="Calibri" w:hAnsi="Calibri" w:cs="Calibri"/>
        </w:rPr>
        <w:t>‐level studies and ecological studies as outlined above are unable to simultaneously examine the role of individual‐ and group‐level factors in the risk of disease.</w:t>
      </w:r>
      <w:r>
        <w:rPr>
          <w:rFonts w:ascii="Calibri" w:hAnsi="Calibri" w:cs="Arial"/>
        </w:rPr>
        <w:t xml:space="preserve"> </w:t>
      </w:r>
      <w:bookmarkEnd w:id="3"/>
      <w:bookmarkEnd w:id="4"/>
      <w:r w:rsidRPr="00D37739">
        <w:rPr>
          <w:rFonts w:ascii="Calibri" w:hAnsi="Calibri" w:cs="Arial"/>
        </w:rPr>
        <w:t>Despite interest in poverty and TB, a recent</w:t>
      </w:r>
      <w:r>
        <w:rPr>
          <w:rFonts w:ascii="Calibri" w:hAnsi="Calibri" w:cs="Arial"/>
        </w:rPr>
        <w:t>ly</w:t>
      </w:r>
      <w:r w:rsidRPr="00D37739">
        <w:rPr>
          <w:rFonts w:ascii="Calibri" w:hAnsi="Calibri" w:cs="Arial"/>
        </w:rPr>
        <w:t xml:space="preserve"> published article identified only 3 review articles on social epidemiology and TB from 1966-2007 </w:t>
      </w:r>
      <w:r>
        <w:rPr>
          <w:rFonts w:ascii="Calibri" w:hAnsi="Calibri" w:cs="Arial"/>
        </w:rPr>
        <w:fldChar w:fldCharType="begin"/>
      </w:r>
      <w:r>
        <w:rPr>
          <w:rFonts w:ascii="Calibri" w:hAnsi="Calibri" w:cs="Arial"/>
        </w:rPr>
        <w:instrText xml:space="preserve"> ADDIN EN.CITE &lt;EndNote&gt;&lt;Cite&gt;&lt;Author&gt;Cohen&lt;/Author&gt;&lt;Year&gt;2007&lt;/Year&gt;&lt;IDText&gt;Analysis of social epidemiology research on infectious diseases: historical patterns and future opportunities.&lt;/IDText&gt;&lt;DisplayText&gt;[23]&lt;/DisplayText&gt;&lt;record&gt;&lt;dates&gt;&lt;pub-dates&gt;&lt;date&gt;Dec&lt;/date&gt;&lt;/pub-dates&gt;&lt;year&gt;2007&lt;/year&gt;&lt;/dates&gt;&lt;keywords&gt;&lt;keyword&gt;Communicable Diseases&lt;/keyword&gt;&lt;keyword&gt;Epidemiologic Studies&lt;/keyword&gt;&lt;keyword&gt;Forecasting&lt;/keyword&gt;&lt;keyword&gt;Humans&lt;/keyword&gt;&lt;keyword&gt;Research Design&lt;/keyword&gt;&lt;keyword&gt;Socioeconomic Factors&lt;/keyword&gt;&lt;/keywords&gt;&lt;urls&gt;&lt;related-urls&gt;&lt;url&gt;http://www.ncbi.nlm.nih.gov/entrez/query.fcgi?cmd=Retrieve&amp;amp;db=PubMed&amp;amp;dopt=Citation&amp;amp;list_uids=18000122&lt;/url&gt;&lt;/related-urls&gt;&lt;/urls&gt;&lt;isbn&gt;0143-005X&lt;/isbn&gt;&lt;titles&gt;&lt;title&gt;Analysis of social epidemiology research on infectious diseases: historical patterns and future opportunities.&lt;/title&gt;&lt;secondary-title&gt;J Epidemiol Community Health&lt;/secondary-title&gt;&lt;/titles&gt;&lt;pages&gt;1021-7&lt;/pages&gt;&lt;number&gt;12&lt;/number&gt;&lt;contributors&gt;&lt;authors&gt;&lt;author&gt;Cohen, JM&lt;/author&gt;&lt;author&gt;Wilson, ML&lt;/author&gt;&lt;author&gt;Aiello, AE&lt;/author&gt;&lt;/authors&gt;&lt;/contributors&gt;&lt;language&gt;eng&lt;/language&gt;&lt;added-date format="utc"&gt;1251413194&lt;/added-date&gt;&lt;ref-type name="Journal Article"&gt;17&lt;/ref-type&gt;&lt;auth-address&gt;Department of Epidemiology, Center for Social Epidemiology and Population Health, University of Michigan School of Public Health, 109 South Observatory Street, Ann Arbor, MI 48109-2029, USA.&lt;/auth-address&gt;&lt;rec-number&gt;774&lt;/rec-number&gt;&lt;last-updated-date format="utc"&gt;1251413194&lt;/last-updated-date&gt;&lt;accession-num&gt;18000122&lt;/accession-num&gt;&lt;volume&gt;61&lt;/volume&gt;&lt;/record&gt;&lt;/Cite&gt;&lt;/EndNote&gt;</w:instrText>
      </w:r>
      <w:r>
        <w:rPr>
          <w:rFonts w:ascii="Calibri" w:hAnsi="Calibri" w:cs="Arial"/>
        </w:rPr>
        <w:fldChar w:fldCharType="separate"/>
      </w:r>
      <w:r>
        <w:rPr>
          <w:rFonts w:ascii="Calibri" w:hAnsi="Calibri" w:cs="Arial"/>
          <w:noProof/>
        </w:rPr>
        <w:t>[23]</w:t>
      </w:r>
      <w:r>
        <w:rPr>
          <w:rFonts w:ascii="Calibri" w:hAnsi="Calibri" w:cs="Arial"/>
        </w:rPr>
        <w:fldChar w:fldCharType="end"/>
      </w:r>
      <w:r w:rsidRPr="00D37739">
        <w:rPr>
          <w:rFonts w:ascii="Calibri" w:hAnsi="Calibri" w:cs="Arial"/>
        </w:rPr>
        <w:t>.</w:t>
      </w:r>
    </w:p>
    <w:p w:rsidR="00B562D1" w:rsidRDefault="00B562D1" w:rsidP="00FF5A03">
      <w:pPr>
        <w:spacing w:line="480" w:lineRule="auto"/>
        <w:ind w:firstLine="720"/>
      </w:pPr>
      <w:r w:rsidRPr="00D37739">
        <w:rPr>
          <w:rFonts w:ascii="Calibri" w:hAnsi="Calibri" w:cs="Arial"/>
        </w:rPr>
        <w:t xml:space="preserve"> </w:t>
      </w:r>
      <w:r w:rsidRPr="00962FBC">
        <w:rPr>
          <w:rFonts w:ascii="Calibri" w:hAnsi="Calibri" w:cs="Calibri"/>
        </w:rPr>
        <w:t xml:space="preserve">The multilevel conceptualization is particularly important for an infectious disease such as TB, where the frequency of an event depends on the number of individuals already affected. </w:t>
      </w:r>
      <w:r w:rsidRPr="0021710A">
        <w:rPr>
          <w:rFonts w:ascii="Calibri" w:hAnsi="Calibri" w:cs="Calibri"/>
        </w:rPr>
        <w:t>Group</w:t>
      </w:r>
      <w:r w:rsidRPr="00962FBC">
        <w:rPr>
          <w:rFonts w:ascii="Calibri" w:hAnsi="Calibri" w:cs="Calibri"/>
        </w:rPr>
        <w:t>‐</w:t>
      </w:r>
      <w:r w:rsidRPr="0021710A">
        <w:rPr>
          <w:rFonts w:ascii="Calibri" w:hAnsi="Calibri" w:cs="Calibri"/>
        </w:rPr>
        <w:t>level factors may affect each of the components of the reproductive ratio of an infectious disease (i.e., the rate of transmission, the duration of infectiousness, and the number of contacts per unit of time) or may modify the relationship between individual</w:t>
      </w:r>
      <w:r w:rsidRPr="00962FBC">
        <w:rPr>
          <w:rFonts w:ascii="Calibri" w:hAnsi="Calibri" w:cs="Calibri"/>
        </w:rPr>
        <w:t>‐</w:t>
      </w:r>
      <w:r w:rsidRPr="0021710A">
        <w:rPr>
          <w:rFonts w:ascii="Calibri" w:hAnsi="Calibri" w:cs="Calibri"/>
        </w:rPr>
        <w:t xml:space="preserve">level risk factors and risk of disease </w:t>
      </w:r>
      <w:r>
        <w:rPr>
          <w:rFonts w:ascii="Calibri" w:hAnsi="Calibri" w:cs="Calibri"/>
        </w:rPr>
        <w:fldChar w:fldCharType="begin"/>
      </w:r>
      <w:r>
        <w:rPr>
          <w:rFonts w:ascii="Calibri" w:hAnsi="Calibri" w:cs="Calibri"/>
        </w:rPr>
        <w:instrText xml:space="preserve"> ADDIN EN.CITE &lt;EndNote&gt;&lt;Cite&gt;&lt;Author&gt;Koopman&lt;/Author&gt;&lt;Year&gt;1994&lt;/Year&gt;&lt;IDText&gt;The ecological effects of individual exposures and nonlinear disease dynamics in populations.&lt;/IDText&gt;&lt;DisplayText&gt;[24]&lt;/DisplayText&gt;&lt;record&gt;&lt;dates&gt;&lt;pub-dates&gt;&lt;date&gt;May&lt;/date&gt;&lt;/pub-dates&gt;&lt;year&gt;1994&lt;/year&gt;&lt;/dates&gt;&lt;keywords&gt;&lt;keyword&gt;Dengue&lt;/keyword&gt;&lt;keyword&gt;Ecology&lt;/keyword&gt;&lt;keyword&gt;Epidemiologic Factors&lt;/keyword&gt;&lt;keyword&gt;Epidemiologic Methods&lt;/keyword&gt;&lt;keyword&gt;Humans&lt;/keyword&gt;&lt;keyword&gt;Infection&lt;/keyword&gt;&lt;keyword&gt;Models, Biological&lt;/keyword&gt;&lt;keyword&gt;Regression Analysis&lt;/keyword&gt;&lt;keyword&gt;Risk Factors&lt;/keyword&gt;&lt;/keywords&gt;&lt;urls&gt;&lt;related-urls&gt;&lt;url&gt;http://www.ncbi.nlm.nih.gov/pubmed/8179058&lt;/url&gt;&lt;/related-urls&gt;&lt;/urls&gt;&lt;isbn&gt;0090-0036&lt;/isbn&gt;&lt;custom2&gt;PMC1615035&lt;/custom2&gt;&lt;titles&gt;&lt;title&gt;The ecological effects of individual exposures and nonlinear disease dynamics in populations.&lt;/title&gt;&lt;secondary-title&gt;Am J Public Health&lt;/secondary-title&gt;&lt;/titles&gt;&lt;pages&gt;836-42&lt;/pages&gt;&lt;number&gt;5&lt;/number&gt;&lt;contributors&gt;&lt;authors&gt;&lt;author&gt;Koopman, J. S.&lt;/author&gt;&lt;author&gt;Longini, I. M.&lt;/author&gt;&lt;/authors&gt;&lt;/contributors&gt;&lt;language&gt;eng&lt;/language&gt;&lt;added-date format="utc"&gt;1290821234&lt;/added-date&gt;&lt;ref-type name="Journal Article"&gt;17&lt;/ref-type&gt;&lt;auth-address&gt;Department of Epidemiology, School of Public Health, University of Michigan, Ann Arbor 48109.&lt;/auth-address&gt;&lt;rec-number&gt;886&lt;/rec-number&gt;&lt;last-updated-date format="utc"&gt;1290821234&lt;/last-updated-date&gt;&lt;accession-num&gt;8179058&lt;/accession-num&gt;&lt;volume&gt;84&lt;/volume&gt;&lt;/record&gt;&lt;/Cite&gt;&lt;/EndNote&gt;</w:instrText>
      </w:r>
      <w:r>
        <w:rPr>
          <w:rFonts w:ascii="Calibri" w:hAnsi="Calibri" w:cs="Calibri"/>
        </w:rPr>
        <w:fldChar w:fldCharType="separate"/>
      </w:r>
      <w:r>
        <w:rPr>
          <w:rFonts w:ascii="Calibri" w:hAnsi="Calibri" w:cs="Calibri"/>
          <w:noProof/>
        </w:rPr>
        <w:t>[24]</w:t>
      </w:r>
      <w:r>
        <w:rPr>
          <w:rFonts w:ascii="Calibri" w:hAnsi="Calibri" w:cs="Calibri"/>
        </w:rPr>
        <w:fldChar w:fldCharType="end"/>
      </w:r>
      <w:r w:rsidRPr="0021710A">
        <w:rPr>
          <w:rFonts w:ascii="Calibri" w:hAnsi="Calibri" w:cs="Calibri"/>
        </w:rPr>
        <w:t>.</w:t>
      </w:r>
      <w:r>
        <w:t xml:space="preserve">  </w:t>
      </w:r>
    </w:p>
    <w:p w:rsidR="00B562D1" w:rsidRPr="00D37739" w:rsidRDefault="00B562D1" w:rsidP="00FF5A03">
      <w:pPr>
        <w:spacing w:line="480" w:lineRule="auto"/>
        <w:ind w:firstLine="720"/>
        <w:rPr>
          <w:rFonts w:ascii="Calibri" w:hAnsi="Calibri" w:cs="Arial"/>
        </w:rPr>
      </w:pPr>
      <w:r w:rsidRPr="00D37739">
        <w:rPr>
          <w:rFonts w:ascii="Calibri" w:hAnsi="Calibri" w:cs="Arial"/>
        </w:rPr>
        <w:t xml:space="preserve">Multilevel models </w:t>
      </w:r>
      <w:r>
        <w:rPr>
          <w:rFonts w:ascii="Calibri" w:hAnsi="Calibri" w:cs="Arial"/>
        </w:rPr>
        <w:t xml:space="preserve">thus </w:t>
      </w:r>
      <w:r w:rsidRPr="00D37739">
        <w:rPr>
          <w:rFonts w:ascii="Calibri" w:hAnsi="Calibri" w:cs="Arial"/>
        </w:rPr>
        <w:t>allow us to examine simultaneous effects of area-level and individual-level poverty predictors, while accounting for the fact that group observations are not independent. The model</w:t>
      </w:r>
      <w:r>
        <w:rPr>
          <w:rFonts w:ascii="Calibri" w:hAnsi="Calibri" w:cs="Arial"/>
        </w:rPr>
        <w:t>s</w:t>
      </w:r>
      <w:r w:rsidRPr="00D37739">
        <w:rPr>
          <w:rFonts w:ascii="Calibri" w:hAnsi="Calibri" w:cs="Arial"/>
        </w:rPr>
        <w:t xml:space="preserve"> allow for both inter-individual and intergroup variation, and focus on how differences in TB incidence are attributable to poverty at the individual level, compared to poverty as it is measured among neighborhood areas</w:t>
      </w:r>
      <w:r>
        <w:rPr>
          <w:rFonts w:ascii="Calibri" w:hAnsi="Calibri" w:cs="Arial"/>
        </w:rPr>
        <w:t xml:space="preserve"> </w:t>
      </w:r>
      <w:r>
        <w:rPr>
          <w:rFonts w:ascii="Calibri" w:hAnsi="Calibri" w:cs="Arial"/>
        </w:rPr>
        <w:fldChar w:fldCharType="begin"/>
      </w:r>
      <w:r>
        <w:rPr>
          <w:rFonts w:ascii="Calibri" w:hAnsi="Calibri" w:cs="Arial"/>
        </w:rPr>
        <w:instrText xml:space="preserve"> ADDIN EN.CITE &lt;EndNote&gt;&lt;Cite&gt;&lt;Author&gt;Luke&lt;/Author&gt;&lt;Year&gt;2004&lt;/Year&gt;&lt;IDText&gt;Multilevel Modeling&lt;/IDText&gt;&lt;DisplayText&gt;[25]&lt;/DisplayText&gt;&lt;record&gt;&lt;titles&gt;&lt;title&gt;Multilevel Modeling&lt;/title&gt;&lt;/titles&gt;&lt;contributors&gt;&lt;authors&gt;&lt;author&gt;Luke, DA.&lt;/author&gt;&lt;/authors&gt;&lt;/contributors&gt;&lt;added-date format="utc"&gt;1249660664&lt;/added-date&gt;&lt;pub-location&gt;London&lt;/pub-location&gt;&lt;ref-type name="Book"&gt;6&lt;/ref-type&gt;&lt;dates&gt;&lt;year&gt;2004&lt;/year&gt;&lt;/dates&gt;&lt;rec-number&gt;446&lt;/rec-number&gt;&lt;publisher&gt;SAGE&lt;/publisher&gt;&lt;last-updated-date format="utc"&gt;1249660664&lt;/last-updated-date&gt;&lt;/record&gt;&lt;/Cite&gt;&lt;/EndNote&gt;</w:instrText>
      </w:r>
      <w:r>
        <w:rPr>
          <w:rFonts w:ascii="Calibri" w:hAnsi="Calibri" w:cs="Arial"/>
        </w:rPr>
        <w:fldChar w:fldCharType="separate"/>
      </w:r>
      <w:r>
        <w:rPr>
          <w:rFonts w:ascii="Calibri" w:hAnsi="Calibri" w:cs="Arial"/>
          <w:noProof/>
        </w:rPr>
        <w:t>[25]</w:t>
      </w:r>
      <w:r>
        <w:rPr>
          <w:rFonts w:ascii="Calibri" w:hAnsi="Calibri" w:cs="Arial"/>
        </w:rPr>
        <w:fldChar w:fldCharType="end"/>
      </w:r>
      <w:r w:rsidRPr="00D37739">
        <w:rPr>
          <w:rFonts w:ascii="Calibri" w:hAnsi="Calibri" w:cs="Arial"/>
        </w:rPr>
        <w:t xml:space="preserve"> .  </w:t>
      </w:r>
      <w:r>
        <w:rPr>
          <w:rFonts w:ascii="Calibri" w:hAnsi="Calibri" w:cs="Arial"/>
        </w:rPr>
        <w:t>Non-TB specific s</w:t>
      </w:r>
      <w:r w:rsidRPr="00D37739">
        <w:rPr>
          <w:rFonts w:ascii="Calibri" w:hAnsi="Calibri" w:cs="Arial"/>
        </w:rPr>
        <w:t xml:space="preserve">tudies have added area-based measures to existing individual measures </w:t>
      </w:r>
      <w:r>
        <w:rPr>
          <w:rFonts w:ascii="Calibri" w:hAnsi="Calibri" w:cs="Arial"/>
        </w:rPr>
        <w:fldChar w:fldCharType="begin">
          <w:fldData xml:space="preserve">PEVuZE5vdGU+PENpdGU+PEF1dGhvcj5LcmllZ2VyPC9BdXRob3I+PFllYXI+MjAwMzwvWWVhcj48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PEVuZE5vdGU+PENpdGU+PEF1dGhvcj5LcmllZ2VyPC9BdXRob3I+PFllYXI+MjAwMzwvWWVhcj48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[26]</w:t>
      </w:r>
      <w:r>
        <w:rPr>
          <w:rFonts w:ascii="Calibri" w:hAnsi="Calibri" w:cs="Arial"/>
        </w:rPr>
        <w:fldChar w:fldCharType="end"/>
      </w:r>
      <w:r w:rsidRPr="00D37739">
        <w:rPr>
          <w:rFonts w:ascii="Calibri" w:hAnsi="Calibri" w:cs="Arial"/>
        </w:rPr>
        <w:t>, and conversely, have combined individual measures with existing area-based ones</w:t>
      </w:r>
      <w:r>
        <w:rPr>
          <w:rFonts w:ascii="Calibri" w:hAnsi="Calibri" w:cs="Arial"/>
        </w:rPr>
        <w:t xml:space="preserve"> for other diseases </w:t>
      </w:r>
      <w:r>
        <w:rPr>
          <w:rFonts w:ascii="Calibri" w:hAnsi="Calibri" w:cs="Arial"/>
        </w:rPr>
        <w:fldChar w:fldCharType="begin"/>
      </w:r>
      <w:r>
        <w:rPr>
          <w:rFonts w:ascii="Calibri" w:hAnsi="Calibri" w:cs="Arial"/>
        </w:rPr>
        <w:instrText xml:space="preserve"> ADDIN EN.CITE &lt;EndNote&gt;&lt;Cite&gt;&lt;Author&gt;Riva&lt;/Author&gt;&lt;Year&gt;2007&lt;/Year&gt;&lt;IDText&gt;Toward the next generation of research into small area effects on health: a synthesis of multilevel investigations published since July 1998.&lt;/IDText&gt;&lt;DisplayText&gt;[27]&lt;/DisplayText&gt;&lt;record&gt;&lt;dates&gt;&lt;pub-dates&gt;&lt;date&gt;Oct&lt;/date&gt;&lt;/pub-dates&gt;&lt;year&gt;2007&lt;/year&gt;&lt;/dates&gt;&lt;keywords&gt;&lt;keyword&gt;Cardiovascular Diseases&lt;/keyword&gt;&lt;keyword&gt;Health Status&lt;/keyword&gt;&lt;keyword&gt;Health Status Indicators&lt;/keyword&gt;&lt;keyword&gt;Humans&lt;/keyword&gt;&lt;keyword&gt;Research Design&lt;/keyword&gt;&lt;keyword&gt;Residence Characteristics&lt;/keyword&gt;&lt;keyword&gt;Risk Factors&lt;/keyword&gt;&lt;keyword&gt;Small-Area Analysis&lt;/keyword&gt;&lt;keyword&gt;Social Class&lt;/keyword&gt;&lt;keyword&gt;Social Environment&lt;/keyword&gt;&lt;/keywords&gt;&lt;urls&gt;&lt;related-urls&gt;&lt;url&gt;http://www.ncbi.nlm.nih.gov/entrez/query.fcgi?cmd=Retrieve&amp;amp;db=PubMed&amp;amp;dopt=Citation&amp;amp;list_uids=17873220&lt;/url&gt;&lt;/related-urls&gt;&lt;/urls&gt;&lt;isbn&gt;0143-005X&lt;/isbn&gt;&lt;titles&gt;&lt;title&gt;Toward the next generation of research into small area effects on health: a synthesis of multilevel investigations published since July 1998.&lt;/title&gt;&lt;secondary-title&gt;J Epidemiol Community Health&lt;/secondary-title&gt;&lt;/titles&gt;&lt;pages&gt;853-61&lt;/pages&gt;&lt;number&gt;10&lt;/number&gt;&lt;contributors&gt;&lt;authors&gt;&lt;author&gt;Riva, M&lt;/author&gt;&lt;author&gt;Gauvin, L&lt;/author&gt;&lt;author&gt;Barnett, TA&lt;/author&gt;&lt;/authors&gt;&lt;/contributors&gt;&lt;language&gt;eng&lt;/language&gt;&lt;added-date format="utc"&gt;1250228232&lt;/added-date&gt;&lt;ref-type name="Journal Article"&gt;17&lt;/ref-type&gt;&lt;auth-address&gt;Department of Social and Preventive Medicine, University of Montreal, Downtown Station, Montreal, Quebec, Canada. mylene.riva@umontreal.ca&lt;/auth-address&gt;&lt;rec-number&gt;505&lt;/rec-number&gt;&lt;last-updated-date format="utc"&gt;1250228232&lt;/last-updated-date&gt;&lt;accession-num&gt;17873220&lt;/accession-num&gt;&lt;volume&gt;61&lt;/volume&gt;&lt;/record&gt;&lt;/Cite&gt;&lt;/EndNote&gt;</w:instrText>
      </w:r>
      <w:r>
        <w:rPr>
          <w:rFonts w:ascii="Calibri" w:hAnsi="Calibri" w:cs="Arial"/>
        </w:rPr>
        <w:fldChar w:fldCharType="separate"/>
      </w:r>
      <w:r>
        <w:rPr>
          <w:rFonts w:ascii="Calibri" w:hAnsi="Calibri" w:cs="Arial"/>
          <w:noProof/>
        </w:rPr>
        <w:t>[27]</w:t>
      </w:r>
      <w:r>
        <w:rPr>
          <w:rFonts w:ascii="Calibri" w:hAnsi="Calibri" w:cs="Arial"/>
        </w:rPr>
        <w:fldChar w:fldCharType="end"/>
      </w:r>
      <w:r w:rsidRPr="00D37739">
        <w:rPr>
          <w:rFonts w:ascii="Calibri" w:hAnsi="Calibri" w:cs="Arial"/>
        </w:rPr>
        <w:t xml:space="preserve">.  Individual and area-based socioeconomic indicators </w:t>
      </w:r>
      <w:r>
        <w:rPr>
          <w:rFonts w:ascii="Calibri" w:hAnsi="Calibri" w:cs="Arial"/>
        </w:rPr>
        <w:t xml:space="preserve">have been shown to </w:t>
      </w:r>
      <w:r w:rsidRPr="00D37739">
        <w:rPr>
          <w:rFonts w:ascii="Calibri" w:hAnsi="Calibri" w:cs="Arial"/>
        </w:rPr>
        <w:t xml:space="preserve">contribute independently to the prediction of </w:t>
      </w:r>
      <w:r>
        <w:rPr>
          <w:rFonts w:ascii="Calibri" w:hAnsi="Calibri" w:cs="Arial"/>
        </w:rPr>
        <w:t>mortality</w:t>
      </w:r>
      <w:r w:rsidRPr="00D37739">
        <w:rPr>
          <w:rFonts w:ascii="Calibri" w:hAnsi="Calibri" w:cs="Arial"/>
        </w:rPr>
        <w:t xml:space="preserve"> </w:t>
      </w:r>
      <w:r>
        <w:rPr>
          <w:rFonts w:ascii="Calibri" w:hAnsi="Calibri" w:cs="Arial"/>
        </w:rPr>
        <w:fldChar w:fldCharType="begin"/>
      </w:r>
      <w:r>
        <w:rPr>
          <w:rFonts w:ascii="Calibri" w:hAnsi="Calibri" w:cs="Arial"/>
        </w:rPr>
        <w:instrText xml:space="preserve"> ADDIN EN.CITE &lt;EndNote&gt;&lt;Cite&gt;&lt;Author&gt;Smith&lt;/Author&gt;&lt;Year&gt;1998&lt;/Year&gt;&lt;IDText&gt;Individual social class, area-based deprivation, cardiovascular disease risk factors, and mortality: the Renfrew and Paisley Study.&lt;/IDText&gt;&lt;DisplayText&gt;[28]&lt;/DisplayText&gt;&lt;record&gt;&lt;dates&gt;&lt;pub-dates&gt;&lt;date&gt;Jun&lt;/date&gt;&lt;/pub-dates&gt;&lt;year&gt;1998&lt;/year&gt;&lt;/dates&gt;&lt;keywords&gt;&lt;keyword&gt;Cardiovascular Diseases&lt;/keyword&gt;&lt;keyword&gt;Cause of Death&lt;/keyword&gt;&lt;keyword&gt;Female&lt;/keyword&gt;&lt;keyword&gt;Humans&lt;/keyword&gt;&lt;keyword&gt;Male&lt;/keyword&gt;&lt;keyword&gt;Middle Aged&lt;/keyword&gt;&lt;keyword&gt;Population Surveillance&lt;/keyword&gt;&lt;keyword&gt;Poverty Areas&lt;/keyword&gt;&lt;keyword&gt;Prospective Studies&lt;/keyword&gt;&lt;keyword&gt;Regression Analysis&lt;/keyword&gt;&lt;keyword&gt;Risk Factors&lt;/keyword&gt;&lt;keyword&gt;Scotland&lt;/keyword&gt;&lt;keyword&gt;Socioeconomic Factors&lt;/keyword&gt;&lt;/keywords&gt;&lt;urls&gt;&lt;related-urls&gt;&lt;url&gt;http://www.ncbi.nlm.nih.gov/entrez/query.fcgi?cmd=Retrieve&amp;amp;db=PubMed&amp;amp;dopt=Citation&amp;amp;list_uids=9764262&lt;/url&gt;&lt;/related-urls&gt;&lt;/urls&gt;&lt;isbn&gt;0143-005X&lt;/isbn&gt;&lt;titles&gt;&lt;title&gt;Individual social class, area-based deprivation, cardiovascular disease risk factors, and mortality: the Renfrew and Paisley Study.&lt;/title&gt;&lt;secondary-title&gt;J Epidemiol Community Health&lt;/secondary-title&gt;&lt;/titles&gt;&lt;pages&gt;399-405&lt;/pages&gt;&lt;number&gt;6&lt;/number&gt;&lt;contributors&gt;&lt;authors&gt;&lt;author&gt;Smith, GD&lt;/author&gt;&lt;author&gt;Hart, C&lt;/author&gt;&lt;author&gt;Watt, G&lt;/author&gt;&lt;author&gt;Hole, D&lt;/author&gt;&lt;author&gt;Hawthorne, V&lt;/author&gt;&lt;/authors&gt;&lt;/contributors&gt;&lt;language&gt;eng&lt;/language&gt;&lt;added-date format="utc"&gt;1250614599&lt;/added-date&gt;&lt;ref-type name="Journal Article"&gt;17&lt;/ref-type&gt;&lt;auth-address&gt;Department of Social Medicine, University of Bristol.&lt;/auth-address&gt;&lt;rec-number&gt;682&lt;/rec-number&gt;&lt;last-updated-date format="utc"&gt;1250614599&lt;/last-updated-date&gt;&lt;accession-num&gt;9764262&lt;/accession-num&gt;&lt;volume&gt;52&lt;/volume&gt;&lt;/record&gt;&lt;/Cite&gt;&lt;/EndNote&gt;</w:instrText>
      </w:r>
      <w:r>
        <w:rPr>
          <w:rFonts w:ascii="Calibri" w:hAnsi="Calibri" w:cs="Arial"/>
        </w:rPr>
        <w:fldChar w:fldCharType="separate"/>
      </w:r>
      <w:r>
        <w:rPr>
          <w:rFonts w:ascii="Calibri" w:hAnsi="Calibri" w:cs="Arial"/>
          <w:noProof/>
        </w:rPr>
        <w:t>[28]</w:t>
      </w:r>
      <w:r>
        <w:rPr>
          <w:rFonts w:ascii="Calibri" w:hAnsi="Calibri" w:cs="Arial"/>
        </w:rPr>
        <w:fldChar w:fldCharType="end"/>
      </w:r>
      <w:r w:rsidRPr="00D37739">
        <w:rPr>
          <w:rFonts w:ascii="Calibri" w:hAnsi="Calibri" w:cs="Arial"/>
        </w:rPr>
        <w:t>.</w:t>
      </w:r>
      <w:r>
        <w:rPr>
          <w:rFonts w:ascii="Calibri" w:hAnsi="Calibri" w:cs="Arial"/>
        </w:rPr>
        <w:t xml:space="preserve">  However, where s</w:t>
      </w:r>
      <w:r w:rsidRPr="00D37739">
        <w:rPr>
          <w:rFonts w:ascii="Calibri" w:hAnsi="Calibri" w:cs="Arial"/>
        </w:rPr>
        <w:t xml:space="preserve">everal studies have used individual-level and area-level SES measures simultaneously in the same model </w:t>
      </w:r>
      <w:r>
        <w:rPr>
          <w:rFonts w:ascii="Calibri" w:hAnsi="Calibri" w:cs="Arial"/>
        </w:rPr>
        <w:t xml:space="preserve">for other diseases, they have been sparsely utilized in the study of TB </w:t>
      </w:r>
      <w:r>
        <w:rPr>
          <w:rFonts w:ascii="Calibri" w:hAnsi="Calibri" w:cs="Arial"/>
        </w:rPr>
        <w:fldChar w:fldCharType="begin">
          <w:fldData xml:space="preserve">PEVuZE5vdGU+PENpdGU+PEF1dGhvcj5XYWl0em1hbjwvQXV0aG9yPjxZZWFyPjE5OTg8L1llYXI+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</w:fldData>
        </w:fldChar>
      </w:r>
      <w:r>
        <w:rPr>
          <w:rFonts w:ascii="Calibri" w:hAnsi="Calibri" w:cs="Arial"/>
        </w:rPr>
        <w:instrText xml:space="preserve"> ADDIN EN.CITE </w:instrText>
      </w:r>
      <w:r>
        <w:rPr>
          <w:rFonts w:ascii="Calibri" w:hAnsi="Calibri" w:cs="Arial"/>
        </w:rPr>
        <w:fldChar w:fldCharType="begin">
          <w:fldData xml:space="preserve">PEVuZE5vdGU+PENpdGU+PEF1dGhvcj5XYWl0em1hbjwvQXV0aG9yPjxZZWFyPjE5OTg8L1llYXI+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[29-32]</w:t>
      </w:r>
      <w:r>
        <w:rPr>
          <w:rFonts w:ascii="Calibri" w:hAnsi="Calibri" w:cs="Arial"/>
        </w:rPr>
        <w:fldChar w:fldCharType="end"/>
      </w:r>
      <w:r w:rsidRPr="00D37739">
        <w:rPr>
          <w:rFonts w:ascii="Calibri" w:hAnsi="Calibri" w:cs="Arial"/>
        </w:rPr>
        <w:t xml:space="preserve">. </w:t>
      </w:r>
    </w:p>
    <w:p w:rsidR="00B562D1" w:rsidRPr="00D37739" w:rsidRDefault="00B562D1" w:rsidP="00FF5A03">
      <w:pPr>
        <w:spacing w:line="480" w:lineRule="auto"/>
        <w:ind w:firstLine="720"/>
        <w:rPr>
          <w:rFonts w:ascii="Calibri" w:hAnsi="Calibri" w:cs="Arial"/>
        </w:rPr>
      </w:pPr>
      <w:r w:rsidRPr="00D37739">
        <w:rPr>
          <w:rFonts w:ascii="Calibri" w:hAnsi="Calibri" w:cs="Arial"/>
        </w:rPr>
        <w:t xml:space="preserve">Previous studies examining the variation of TB incidence as it relates to area-level socioeconomic factors have been documented in Europe </w:t>
      </w:r>
      <w:r>
        <w:rPr>
          <w:rFonts w:ascii="Calibri" w:hAnsi="Calibri" w:cs="Arial"/>
        </w:rPr>
        <w:fldChar w:fldCharType="begin">
          <w:fldData xml:space="preserve">PEVuZE5vdGU+PENpdGU+PEF1dGhvcj5CZW5uZXR0PC9BdXRob3I+PFllYXI+MjAwMTwvWWVhcj48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</w:fldData>
        </w:fldChar>
      </w:r>
      <w:r>
        <w:rPr>
          <w:rFonts w:ascii="Calibri" w:hAnsi="Calibri" w:cs="Arial"/>
        </w:rPr>
        <w:instrText xml:space="preserve"> ADDIN EN.CITE </w:instrText>
      </w:r>
      <w:r>
        <w:rPr>
          <w:rFonts w:ascii="Calibri" w:hAnsi="Calibri" w:cs="Arial"/>
        </w:rPr>
        <w:fldChar w:fldCharType="begin">
          <w:fldData xml:space="preserve">PEVuZE5vdGU+PENpdGU+PEF1dGhvcj5CZW5uZXR0PC9BdXRob3I+PFllYXI+MjAwMTwvWWVhcj48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[33-35]</w:t>
      </w:r>
      <w:r>
        <w:rPr>
          <w:rFonts w:ascii="Calibri" w:hAnsi="Calibri" w:cs="Arial"/>
        </w:rPr>
        <w:fldChar w:fldCharType="end"/>
      </w:r>
      <w:r w:rsidRPr="00D37739">
        <w:rPr>
          <w:rFonts w:ascii="Calibri" w:hAnsi="Calibri" w:cs="Arial"/>
        </w:rPr>
        <w:t xml:space="preserve"> but have not utilized a multilevel approach that includes both individual-level and area-level measures. In Asia, ecologic analyses were performed to assess whether socio-economic characteristics accounted for differences in TB </w:t>
      </w:r>
      <w:r>
        <w:rPr>
          <w:rFonts w:ascii="Calibri" w:hAnsi="Calibri" w:cs="Arial"/>
        </w:rPr>
        <w:t xml:space="preserve">incidence </w:t>
      </w:r>
      <w:r w:rsidRPr="00D37739">
        <w:rPr>
          <w:rFonts w:ascii="Calibri" w:hAnsi="Calibri" w:cs="Arial"/>
        </w:rPr>
        <w:t xml:space="preserve">rates among different districts </w:t>
      </w:r>
      <w:r>
        <w:rPr>
          <w:rFonts w:ascii="Calibri" w:hAnsi="Calibri" w:cs="Arial"/>
        </w:rPr>
        <w:fldChar w:fldCharType="begin">
          <w:fldData xml:space="preserve">PEVuZE5vdGU+PENpdGU+PEF1dGhvcj5DaGFuLXlldW5nPC9BdXRob3I+PFllYXI+MjAwNTwvWWVh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</w:fldData>
        </w:fldChar>
      </w:r>
      <w:r>
        <w:rPr>
          <w:rFonts w:ascii="Calibri" w:hAnsi="Calibri" w:cs="Arial"/>
        </w:rPr>
        <w:instrText xml:space="preserve"> ADDIN EN.CITE </w:instrText>
      </w:r>
      <w:r>
        <w:rPr>
          <w:rFonts w:ascii="Calibri" w:hAnsi="Calibri" w:cs="Arial"/>
        </w:rPr>
        <w:fldChar w:fldCharType="begin">
          <w:fldData xml:space="preserve">PEVuZE5vdGU+PENpdGU+PEF1dGhvcj5DaGFuLXlldW5nPC9BdXRob3I+PFllYXI+MjAwNTwvWWVh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[36, 37]</w:t>
      </w:r>
      <w:r>
        <w:rPr>
          <w:rFonts w:ascii="Calibri" w:hAnsi="Calibri" w:cs="Arial"/>
        </w:rPr>
        <w:fldChar w:fldCharType="end"/>
      </w:r>
      <w:r w:rsidRPr="00D37739">
        <w:rPr>
          <w:rFonts w:ascii="Calibri" w:hAnsi="Calibri" w:cs="Arial"/>
        </w:rPr>
        <w:t xml:space="preserve"> but did not focus on other factors such as population density, demographics or immigration. An analysis from 1996-2000 was the first to use generalized linear mixed models to smooth out variability in observed disease rates and to estimate associations between </w:t>
      </w:r>
      <w:r>
        <w:rPr>
          <w:rFonts w:ascii="Calibri" w:hAnsi="Calibri" w:cs="Arial"/>
        </w:rPr>
        <w:t>socioeconomic status</w:t>
      </w:r>
      <w:r w:rsidRPr="00D37739">
        <w:rPr>
          <w:rFonts w:ascii="Calibri" w:hAnsi="Calibri" w:cs="Arial"/>
        </w:rPr>
        <w:t xml:space="preserve"> and TB averaged over time period, accounting for spatial dependence between observations. Relationships were modeled at small are</w:t>
      </w:r>
      <w:r>
        <w:rPr>
          <w:rFonts w:ascii="Calibri" w:hAnsi="Calibri" w:cs="Arial"/>
        </w:rPr>
        <w:t>a level (census tracts) using 3</w:t>
      </w:r>
      <w:r w:rsidRPr="00D37739">
        <w:rPr>
          <w:rFonts w:ascii="Calibri" w:hAnsi="Calibri" w:cs="Arial"/>
        </w:rPr>
        <w:t xml:space="preserve"> indicators.  Clustered spatial patterns of disease and poverty were observed, with a relative risk of TB incidence of 1.8 for incremental increases in the number of persons per house </w:t>
      </w:r>
      <w:r>
        <w:rPr>
          <w:rFonts w:ascii="Calibri" w:hAnsi="Calibri" w:cs="Arial"/>
        </w:rPr>
        <w:fldChar w:fldCharType="begin"/>
      </w:r>
      <w:r>
        <w:rPr>
          <w:rFonts w:ascii="Calibri" w:hAnsi="Calibri" w:cs="Arial"/>
        </w:rPr>
        <w:instrText xml:space="preserve"> ADDIN EN.CITE &lt;EndNote&gt;&lt;Cite&gt;&lt;Author&gt;Souza&lt;/Author&gt;&lt;Year&gt;2007&lt;/Year&gt;&lt;IDText&gt;Tuberculosis in intra-urban settings: a Bayesian approach.&lt;/IDText&gt;&lt;DisplayText&gt;[22]&lt;/DisplayText&gt;&lt;record&gt;&lt;foreign-keys&gt;&lt;key app="EN" db-id="xv5xa0deb5dpzfev9rlxfp5c9st9tr9xp0pr"&gt;66&lt;/key&gt;&lt;/foreign-keys&gt;&lt;dates&gt;&lt;pub-dates&gt;&lt;date&gt;Mar&lt;/date&gt;&lt;/pub-dates&gt;&lt;year&gt;2007&lt;/year&gt;&lt;/dates&gt;&lt;keywords&gt;&lt;keyword&gt;Bayes Theorem&lt;/keyword&gt;&lt;keyword&gt;Brazil&lt;/keyword&gt;&lt;keyword&gt;Humans&lt;/keyword&gt;&lt;keyword&gt;Incidence&lt;/keyword&gt;&lt;keyword&gt;Income&lt;/keyword&gt;&lt;keyword&gt;Models, Statistical&lt;/keyword&gt;&lt;keyword&gt;Population Surveillance&lt;/keyword&gt;&lt;keyword&gt;Psychosocial Deprivation&lt;/keyword&gt;&lt;keyword&gt;Residence Characteristics&lt;/keyword&gt;&lt;keyword&gt;Risk Factors&lt;/keyword&gt;&lt;keyword&gt;Socioeconomic Factors&lt;/keyword&gt;&lt;keyword&gt;Tuberculosis, Pulmonary&lt;/keyword&gt;&lt;keyword&gt;Urban Health&lt;/keyword&gt;&lt;/keywords&gt;&lt;urls&gt;&lt;related-urls&gt;&lt;url&gt;http://www.ncbi.nlm.nih.gov/entrez/query.fcgi?cmd=Retrieve&amp;amp;db=PubMed&amp;amp;dopt=Citation&amp;amp;list_uids=17286622&lt;/url&gt;&lt;/related-urls&gt;&lt;/urls&gt;&lt;isbn&gt;1360-2276&lt;/isbn&gt;&lt;titles&gt;&lt;title&gt;Tuberculosis in intra-urban settings: a Bayesian approach.&lt;/title&gt;&lt;secondary-title&gt;Trop Med Int Health&lt;/secondary-title&gt;&lt;/titles&gt;&lt;pages&gt;323-30&lt;/pages&gt;&lt;number&gt;3&lt;/number&gt;&lt;contributors&gt;&lt;authors&gt;&lt;author&gt;Souza, WV&lt;/author&gt;&lt;author&gt;Carvalho, MS&lt;/author&gt;&lt;author&gt;Albuquerque, Mde F&lt;/author&gt;&lt;author&gt;Barcellos, CC&lt;/author&gt;&lt;author&gt;Ximenes, RA&lt;/author&gt;&lt;/authors&gt;&lt;/contributors&gt;&lt;language&gt;eng&lt;/language&gt;&lt;added-date format="utc"&gt;0&lt;/added-date&gt;&lt;ref-type name="Journal Article"&gt;17&lt;/ref-type&gt;&lt;auth-address&gt;Aggeu Magalhães Research Centre, Oswaldo Cruz Foundation, Recife, Brazil. wayner@cpqam.fiocruz.br&lt;/auth-address&gt;&lt;rec-number&gt;66&lt;/rec-number&gt;&lt;last-updated-date format="utc"&gt;0&lt;/last-updated-date&gt;&lt;accession-num&gt;17286622&lt;/accession-num&gt;&lt;volume&gt;12&lt;/volume&gt;&lt;/record&gt;&lt;/Cite&gt;&lt;/EndNote&gt;</w:instrText>
      </w:r>
      <w:r>
        <w:rPr>
          <w:rFonts w:ascii="Calibri" w:hAnsi="Calibri" w:cs="Arial"/>
        </w:rPr>
        <w:fldChar w:fldCharType="separate"/>
      </w:r>
      <w:r>
        <w:rPr>
          <w:rFonts w:ascii="Calibri" w:hAnsi="Calibri" w:cs="Arial"/>
          <w:noProof/>
        </w:rPr>
        <w:t>[22]</w:t>
      </w:r>
      <w:r>
        <w:rPr>
          <w:rFonts w:ascii="Calibri" w:hAnsi="Calibri" w:cs="Arial"/>
        </w:rPr>
        <w:fldChar w:fldCharType="end"/>
      </w:r>
      <w:r w:rsidRPr="00D37739">
        <w:rPr>
          <w:rFonts w:ascii="Calibri" w:hAnsi="Calibri" w:cs="Arial"/>
        </w:rPr>
        <w:t>.</w:t>
      </w:r>
    </w:p>
    <w:p w:rsidR="00B562D1" w:rsidRPr="00D37739" w:rsidDel="005F5B7B" w:rsidRDefault="00B562D1" w:rsidP="00FF5A03">
      <w:pPr>
        <w:spacing w:line="480" w:lineRule="auto"/>
        <w:rPr>
          <w:rFonts w:ascii="Calibri" w:hAnsi="Calibri" w:cs="Arial"/>
        </w:rPr>
      </w:pPr>
    </w:p>
    <w:p w:rsidR="00B562D1" w:rsidRPr="00D37739" w:rsidRDefault="00B562D1" w:rsidP="00FF5A03">
      <w:pPr>
        <w:spacing w:line="480" w:lineRule="auto"/>
        <w:ind w:firstLine="360"/>
        <w:rPr>
          <w:rFonts w:ascii="Calibri" w:hAnsi="Calibri" w:cs="Arial"/>
        </w:rPr>
      </w:pPr>
      <w:r w:rsidRPr="00D37739">
        <w:rPr>
          <w:rFonts w:ascii="Calibri" w:hAnsi="Calibri" w:cs="Arial"/>
          <w:i/>
        </w:rPr>
        <w:t xml:space="preserve">Delayed diagnoses and disease severity: </w:t>
      </w:r>
      <w:r w:rsidRPr="00D37739">
        <w:rPr>
          <w:rFonts w:ascii="Calibri" w:hAnsi="Calibri" w:cs="Arial"/>
        </w:rPr>
        <w:t xml:space="preserve">Another important aspect of socioeconomic disadvantage is its association with delayed diagnosis. In general, delayed diagnosis of TB can lead to an increased period of infectivity in the community, a delay in treatment, and greater severity of the disease. Treatment delay results in greater transmission of infection to close contacts </w:t>
      </w:r>
      <w:r>
        <w:rPr>
          <w:rFonts w:ascii="Calibri" w:hAnsi="Calibri" w:cs="Arial"/>
        </w:rPr>
        <w:fldChar w:fldCharType="begin"/>
      </w:r>
      <w:r>
        <w:rPr>
          <w:rFonts w:ascii="Calibri" w:hAnsi="Calibri" w:cs="Arial"/>
        </w:rPr>
        <w:instrText xml:space="preserve"> ADDIN EN.CITE &lt;EndNote&gt;&lt;Cite&gt;&lt;Author&gt;Golub&lt;/Author&gt;&lt;Year&gt;2006&lt;/Year&gt;&lt;IDText&gt;Delayed tuberculosis diagnosis and tuberculosis transmission.&lt;/IDText&gt;&lt;DisplayText&gt;[38]&lt;/DisplayText&gt;&lt;record&gt;&lt;dates&gt;&lt;pub-dates&gt;&lt;date&gt;Jan&lt;/date&gt;&lt;/pub-dates&gt;&lt;year&gt;2006&lt;/year&gt;&lt;/dates&gt;&lt;keywords&gt;&lt;keyword&gt;Contact Tracing&lt;/keyword&gt;&lt;keyword&gt;Emigration and Immigration&lt;/keyword&gt;&lt;keyword&gt;Female&lt;/keyword&gt;&lt;keyword&gt;Humans&lt;/keyword&gt;&lt;keyword&gt;Male&lt;/keyword&gt;&lt;keyword&gt;Middle Aged&lt;/keyword&gt;&lt;keyword&gt;Tuberculin Test&lt;/keyword&gt;&lt;keyword&gt;Tuberculosis, Pulmonary&lt;/keyword&gt;&lt;keyword&gt;United States&lt;/keyword&gt;&lt;/keywords&gt;&lt;urls&gt;&lt;related-urls&gt;&lt;url&gt;http://www.ncbi.nlm.nih.gov/entrez/query.fcgi?cmd=Retrieve&amp;amp;db=PubMed&amp;amp;dopt=Citation&amp;amp;list_uids=16466033&lt;/url&gt;&lt;/related-urls&gt;&lt;/urls&gt;&lt;isbn&gt;1027-3719&lt;/isbn&gt;&lt;titles&gt;&lt;title&gt;Delayed tuberculosis diagnosis and tuberculosis transmission.&lt;/title&gt;&lt;secondary-title&gt;Int J Tuberc Lung Dis&lt;/secondary-title&gt;&lt;/titles&gt;&lt;pages&gt;24-30&lt;/pages&gt;&lt;number&gt;1&lt;/number&gt;&lt;contributors&gt;&lt;authors&gt;&lt;author&gt;Golub, JE&lt;/author&gt;&lt;author&gt;Bur, S&lt;/author&gt;&lt;author&gt;Cronin, WA&lt;/author&gt;&lt;author&gt;Gange, S&lt;/author&gt;&lt;author&gt;Baruch, N&lt;/author&gt;&lt;author&gt;Comstock, GW&lt;/author&gt;&lt;author&gt;Chaisson, RE&lt;/author&gt;&lt;/authors&gt;&lt;/contributors&gt;&lt;language&gt;eng&lt;/language&gt;&lt;added-date format="utc"&gt;1249600486&lt;/added-date&gt;&lt;ref-type name="Journal Article"&gt;17&lt;/ref-type&gt;&lt;auth-address&gt;School of Medicine, Johns Hopkins University, 1820 Lancaster St, Suite 300, Baltimore, MD 21231, USA. jgolub@jhmi.edu&lt;/auth-address&gt;&lt;rec-number&gt;396&lt;/rec-number&gt;&lt;last-updated-date format="utc"&gt;1249600486&lt;/last-updated-date&gt;&lt;accession-num&gt;16466033&lt;/accession-num&gt;&lt;volume&gt;10&lt;/volume&gt;&lt;/record&gt;&lt;/Cite&gt;&lt;/EndNote&gt;</w:instrText>
      </w:r>
      <w:r>
        <w:rPr>
          <w:rFonts w:ascii="Calibri" w:hAnsi="Calibri" w:cs="Arial"/>
        </w:rPr>
        <w:fldChar w:fldCharType="separate"/>
      </w:r>
      <w:r>
        <w:rPr>
          <w:rFonts w:ascii="Calibri" w:hAnsi="Calibri" w:cs="Arial"/>
          <w:noProof/>
        </w:rPr>
        <w:t>[38]</w:t>
      </w:r>
      <w:r>
        <w:rPr>
          <w:rFonts w:ascii="Calibri" w:hAnsi="Calibri" w:cs="Arial"/>
        </w:rPr>
        <w:fldChar w:fldCharType="end"/>
      </w:r>
      <w:r w:rsidRPr="00D37739">
        <w:rPr>
          <w:rFonts w:ascii="Calibri" w:hAnsi="Calibri" w:cs="Arial"/>
        </w:rPr>
        <w:t xml:space="preserve">. Poor access to care causes delayed diagnosis and poor access is associated with, poverty and low educational level </w:t>
      </w:r>
      <w:r>
        <w:rPr>
          <w:rFonts w:ascii="Calibri" w:hAnsi="Calibri" w:cs="Arial"/>
        </w:rPr>
        <w:fldChar w:fldCharType="begin"/>
      </w:r>
      <w:r>
        <w:rPr>
          <w:rFonts w:ascii="Calibri" w:hAnsi="Calibri" w:cs="Arial"/>
        </w:rPr>
        <w:instrText xml:space="preserve"> ADDIN EN.CITE &lt;EndNote&gt;&lt;Cite&gt;&lt;Author&gt;Storla&lt;/Author&gt;&lt;Year&gt;2008&lt;/Year&gt;&lt;IDText&gt;A systematic review of delay in the diagnosis and treatment of tuberculosis.&lt;/IDText&gt;&lt;DisplayText&gt;[39]&lt;/DisplayText&gt;&lt;record&gt;&lt;keywords&gt;&lt;keyword&gt;Diagnostic Errors&lt;/keyword&gt;&lt;keyword&gt;Female&lt;/keyword&gt;&lt;keyword&gt;HIV Infections&lt;/keyword&gt;&lt;keyword&gt;Humans&lt;/keyword&gt;&lt;keyword&gt;Male&lt;/keyword&gt;&lt;keyword&gt;Observation&lt;/keyword&gt;&lt;keyword&gt;Patient Acceptance of Health Care&lt;/keyword&gt;&lt;keyword&gt;Risk Factors&lt;/keyword&gt;&lt;keyword&gt;Socioeconomic Factors&lt;/keyword&gt;&lt;keyword&gt;Time Factors&lt;/keyword&gt;&lt;keyword&gt;Tuberculosis, Pulmonary&lt;/keyword&gt;&lt;/keywords&gt;&lt;urls&gt;&lt;related-urls&gt;&lt;url&gt;http://www.ncbi.nlm.nih.gov/entrez/query.fcgi?cmd=Retrieve&amp;amp;db=PubMed&amp;amp;dopt=Citation&amp;amp;list_uids=18194573&lt;/url&gt;&lt;/related-urls&gt;&lt;/urls&gt;&lt;isbn&gt;1471-2458&lt;/isbn&gt;&lt;titles&gt;&lt;title&gt;A systematic review of delay in the diagnosis and treatment of tuberculosis.&lt;/title&gt;&lt;secondary-title&gt;BMC Public Health&lt;/secondary-title&gt;&lt;/titles&gt;&lt;pages&gt;15&lt;/pages&gt;&lt;contributors&gt;&lt;authors&gt;&lt;author&gt;Storla, DG&lt;/author&gt;&lt;author&gt;Yimer, S&lt;/author&gt;&lt;author&gt;Bjune, GA&lt;/author&gt;&lt;/authors&gt;&lt;/contributors&gt;&lt;language&gt;eng&lt;/language&gt;&lt;added-date format="utc"&gt;1249601884&lt;/added-date&gt;&lt;ref-type name="Journal Article"&gt;17&lt;/ref-type&gt;&lt;auth-address&gt;Department of International Health, Institute of General Practice and Community Medicine, University of Oslo, PO Box 1130 Blindern, N-0318 Oslo, Norway. dgstorla@online.no&lt;/auth-address&gt;&lt;dates&gt;&lt;year&gt;2008&lt;/year&gt;&lt;/dates&gt;&lt;rec-number&gt;432&lt;/rec-number&gt;&lt;last-updated-date format="utc"&gt;1249601884&lt;/last-updated-date&gt;&lt;accession-num&gt;18194573&lt;/accession-num&gt;&lt;volume&gt;8&lt;/volume&gt;&lt;/record&gt;&lt;/Cite&gt;&lt;/EndNote&gt;</w:instrText>
      </w:r>
      <w:r>
        <w:rPr>
          <w:rFonts w:ascii="Calibri" w:hAnsi="Calibri" w:cs="Arial"/>
        </w:rPr>
        <w:fldChar w:fldCharType="separate"/>
      </w:r>
      <w:r>
        <w:rPr>
          <w:rFonts w:ascii="Calibri" w:hAnsi="Calibri" w:cs="Arial"/>
          <w:noProof/>
        </w:rPr>
        <w:t>[39]</w:t>
      </w:r>
      <w:r>
        <w:rPr>
          <w:rFonts w:ascii="Calibri" w:hAnsi="Calibri" w:cs="Arial"/>
        </w:rPr>
        <w:fldChar w:fldCharType="end"/>
      </w:r>
      <w:r w:rsidRPr="00D37739">
        <w:rPr>
          <w:rFonts w:ascii="Calibri" w:hAnsi="Calibri" w:cs="Arial"/>
        </w:rPr>
        <w:t>. However, the hypothesized link between disadvantage and TB disease severity is yet to be demonstrated empirically.  Lung cavitation and smear-positive acid fast bacilli in sputum smears have specifically been linked to pulmonary impairment, TB treatment</w:t>
      </w:r>
      <w:r w:rsidRPr="00D37739">
        <w:rPr>
          <w:rFonts w:ascii="Calibri" w:hAnsi="Calibri" w:cs="Arial"/>
          <w:vertAlign w:val="superscript"/>
        </w:rPr>
        <w:t xml:space="preserve"> </w:t>
      </w:r>
      <w:r w:rsidRPr="00D37739">
        <w:rPr>
          <w:rFonts w:ascii="Calibri" w:hAnsi="Calibri" w:cs="Arial"/>
        </w:rPr>
        <w:t xml:space="preserve">failure, or death </w:t>
      </w:r>
      <w:r>
        <w:rPr>
          <w:rFonts w:ascii="Calibri" w:hAnsi="Calibri" w:cs="Arial"/>
        </w:rPr>
        <w:fldChar w:fldCharType="begin">
          <w:fldData xml:space="preserve">PEVuZE5vdGU+PENpdGU+PEF1dGhvcj5QaG9hPC9BdXRob3I+PFllYXI+MjAwNTwvWWVhcj48SURU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</w:fldData>
        </w:fldChar>
      </w:r>
      <w:r>
        <w:rPr>
          <w:rFonts w:ascii="Calibri" w:hAnsi="Calibri" w:cs="Arial"/>
        </w:rPr>
        <w:instrText xml:space="preserve"> ADDIN EN.CITE </w:instrText>
      </w:r>
      <w:r>
        <w:rPr>
          <w:rFonts w:ascii="Calibri" w:hAnsi="Calibri" w:cs="Arial"/>
        </w:rPr>
        <w:fldChar w:fldCharType="begin">
          <w:fldData xml:space="preserve">PEVuZE5vdGU+PENpdGU+PEF1dGhvcj5QaG9hPC9BdXRob3I+PFllYXI+MjAwNTwvWWVhcj48SURU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[40-42]</w:t>
      </w:r>
      <w:r>
        <w:rPr>
          <w:rFonts w:ascii="Calibri" w:hAnsi="Calibri" w:cs="Arial"/>
        </w:rPr>
        <w:fldChar w:fldCharType="end"/>
      </w:r>
      <w:r>
        <w:rPr>
          <w:rFonts w:ascii="Calibri" w:hAnsi="Calibri" w:cs="Arial"/>
        </w:rPr>
        <w:t xml:space="preserve"> and are thus arguably important indicators of TB severity</w:t>
      </w:r>
      <w:r w:rsidRPr="00D37739">
        <w:rPr>
          <w:rFonts w:ascii="Calibri" w:hAnsi="Calibri" w:cs="Arial"/>
        </w:rPr>
        <w:t>.</w:t>
      </w:r>
    </w:p>
    <w:p w:rsidR="00B562D1" w:rsidRPr="00D37739" w:rsidRDefault="00B562D1" w:rsidP="00FF5A03">
      <w:pPr>
        <w:spacing w:line="480" w:lineRule="auto"/>
        <w:ind w:firstLine="360"/>
        <w:rPr>
          <w:rFonts w:ascii="Calibri" w:hAnsi="Calibri" w:cs="Arial"/>
        </w:rPr>
      </w:pPr>
      <w:r>
        <w:rPr>
          <w:rFonts w:ascii="Calibri" w:hAnsi="Calibri" w:cs="Arial"/>
        </w:rPr>
        <w:t>For certain other diseases</w:t>
      </w:r>
      <w:r w:rsidRPr="00D37739">
        <w:rPr>
          <w:rFonts w:ascii="Calibri" w:hAnsi="Calibri" w:cs="Arial"/>
        </w:rPr>
        <w:t xml:space="preserve">, disease severity has been explored using predicted block group-level disease patterns from multilevel models to examine geographic variation. For example, prostate cancer grade and stage at diagnosis have been studied in the multilevel context, and, less severe tumor grade and stage associated with higher social class </w:t>
      </w:r>
      <w:r>
        <w:rPr>
          <w:rFonts w:ascii="Calibri" w:hAnsi="Calibri" w:cs="Arial"/>
        </w:rPr>
        <w:fldChar w:fldCharType="begin">
          <w:fldData xml:space="preserve">PEVuZE5vdGU+PENpdGU+PEF1dGhvcj5LbGFzc2VuPC9BdXRob3I+PFllYXI+MjAwNDwvWWVhcj48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=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PEVuZE5vdGU+PENpdGU+PEF1dGhvcj5LbGFzc2VuPC9BdXRob3I+PFllYXI+MjAwNDwvWWVhcj48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=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[43]</w:t>
      </w:r>
      <w:r>
        <w:rPr>
          <w:rFonts w:ascii="Calibri" w:hAnsi="Calibri" w:cs="Arial"/>
        </w:rPr>
        <w:fldChar w:fldCharType="end"/>
      </w:r>
      <w:r w:rsidRPr="00D37739">
        <w:rPr>
          <w:rFonts w:ascii="Calibri" w:hAnsi="Calibri" w:cs="Arial"/>
        </w:rPr>
        <w:t xml:space="preserve">. Lower socioeconomic status has been linked to more severe disease outcomes for a variety of disease, including cystic fibrosis </w:t>
      </w:r>
      <w:r>
        <w:rPr>
          <w:rFonts w:ascii="Calibri" w:hAnsi="Calibri" w:cs="Arial"/>
        </w:rPr>
        <w:fldChar w:fldCharType="begin"/>
      </w:r>
      <w:r>
        <w:rPr>
          <w:rFonts w:ascii="Calibri" w:hAnsi="Calibri" w:cs="Arial"/>
        </w:rPr>
        <w:instrText xml:space="preserve"> ADDIN EN.CITE &lt;EndNote&gt;&lt;Cite&gt;&lt;Author&gt;Schechter&lt;/Author&gt;&lt;Year&gt;1998&lt;/Year&gt;&lt;IDText&gt;Relationship between socioeconomic status and disease severity in cystic fibrosis.&lt;/IDText&gt;&lt;DisplayText&gt;[44]&lt;/DisplayText&gt;&lt;record&gt;&lt;dates&gt;&lt;pub-dates&gt;&lt;date&gt;Feb&lt;/date&gt;&lt;/pub-dates&gt;&lt;year&gt;1998&lt;/year&gt;&lt;/dates&gt;&lt;keywords&gt;&lt;keyword&gt;Adolescent&lt;/keyword&gt;&lt;keyword&gt;Child&lt;/keyword&gt;&lt;keyword&gt;Cross-Sectional Studies&lt;/keyword&gt;&lt;keyword&gt;Cystic Fibrosis&lt;/keyword&gt;&lt;keyword&gt;Female&lt;/keyword&gt;&lt;keyword&gt;Forced Expiratory Volume&lt;/keyword&gt;&lt;keyword&gt;Humans&lt;/keyword&gt;&lt;keyword&gt;Linear Models&lt;/keyword&gt;&lt;keyword&gt;Logistic Models&lt;/keyword&gt;&lt;keyword&gt;Male&lt;/keyword&gt;&lt;keyword&gt;Severity of Illness Index&lt;/keyword&gt;&lt;keyword&gt;Social Class&lt;/keyword&gt;&lt;keyword&gt;Treatment Outcome&lt;/keyword&gt;&lt;/keywords&gt;&lt;urls&gt;&lt;related-urls&gt;&lt;url&gt;http://www.ncbi.nlm.nih.gov/entrez/query.fcgi?cmd=Retrieve&amp;amp;db=PubMed&amp;amp;dopt=Citation&amp;amp;list_uids=9506638&lt;/url&gt;&lt;/related-urls&gt;&lt;/urls&gt;&lt;isbn&gt;0022-3476&lt;/isbn&gt;&lt;titles&gt;&lt;title&gt;Relationship between socioeconomic status and disease severity in cystic fibrosis.&lt;/title&gt;&lt;secondary-title&gt;J Pediatr&lt;/secondary-title&gt;&lt;/titles&gt;&lt;pages&gt;260-4&lt;/pages&gt;&lt;number&gt;2&lt;/number&gt;&lt;contributors&gt;&lt;authors&gt;&lt;author&gt;Schechter, MS&lt;/author&gt;&lt;author&gt;Margolis, PA&lt;/author&gt;&lt;/authors&gt;&lt;/contributors&gt;&lt;language&gt;eng&lt;/language&gt;&lt;added-date format="utc"&gt;1287685173&lt;/added-date&gt;&lt;ref-type name="Journal Article"&gt;17&lt;/ref-type&gt;&lt;auth-address&gt;Department of Pediatrics, Bowman Gray School of Medicine, Winston-Salem, North Carolina 27157, USA.&lt;/auth-address&gt;&lt;rec-number&gt;791&lt;/rec-number&gt;&lt;last-updated-date format="utc"&gt;1287685173&lt;/last-updated-date&gt;&lt;accession-num&gt;9506638&lt;/accession-num&gt;&lt;electronic-resource-num&gt;S0022-3476(98)70442-1 [pii]&lt;/electronic-resource-num&gt;&lt;volume&gt;132&lt;/volume&gt;&lt;/record&gt;&lt;/Cite&gt;&lt;/EndNote&gt;</w:instrText>
      </w:r>
      <w:r>
        <w:rPr>
          <w:rFonts w:ascii="Calibri" w:hAnsi="Calibri" w:cs="Arial"/>
        </w:rPr>
        <w:fldChar w:fldCharType="separate"/>
      </w:r>
      <w:r>
        <w:rPr>
          <w:rFonts w:ascii="Calibri" w:hAnsi="Calibri" w:cs="Arial"/>
          <w:noProof/>
        </w:rPr>
        <w:t>[44]</w:t>
      </w:r>
      <w:r>
        <w:rPr>
          <w:rFonts w:ascii="Calibri" w:hAnsi="Calibri" w:cs="Arial"/>
        </w:rPr>
        <w:fldChar w:fldCharType="end"/>
      </w:r>
      <w:r w:rsidRPr="00D37739">
        <w:rPr>
          <w:rFonts w:ascii="Calibri" w:hAnsi="Calibri" w:cs="Arial"/>
        </w:rPr>
        <w:t xml:space="preserve">, sarcoidosis </w:t>
      </w:r>
      <w:r>
        <w:rPr>
          <w:rFonts w:ascii="Calibri" w:hAnsi="Calibri" w:cs="Arial"/>
        </w:rPr>
        <w:fldChar w:fldCharType="begin"/>
      </w:r>
      <w:r>
        <w:rPr>
          <w:rFonts w:ascii="Calibri" w:hAnsi="Calibri" w:cs="Arial"/>
        </w:rPr>
        <w:instrText xml:space="preserve"> ADDIN EN.CITE &lt;EndNote&gt;&lt;Cite&gt;&lt;Author&gt;Rabin&lt;/Author&gt;&lt;Year&gt;2001&lt;/Year&gt;&lt;IDText&gt;Sarcoidosis severity and socioeconomic status.&lt;/IDText&gt;&lt;DisplayText&gt;[45]&lt;/DisplayText&gt;&lt;record&gt;&lt;dates&gt;&lt;pub-dates&gt;&lt;date&gt;Sep&lt;/date&gt;&lt;/pub-dates&gt;&lt;year&gt;2001&lt;/year&gt;&lt;/dates&gt;&lt;keywords&gt;&lt;keyword&gt;African Americans&lt;/keyword&gt;&lt;keyword&gt;Disability Evaluation&lt;/keyword&gt;&lt;keyword&gt;District of Columbia&lt;/keyword&gt;&lt;keyword&gt;Educational Status&lt;/keyword&gt;&lt;keyword&gt;European Continental Ancestry Group&lt;/keyword&gt;&lt;keyword&gt;Female&lt;/keyword&gt;&lt;keyword&gt;Health Status&lt;/keyword&gt;&lt;keyword&gt;Humans&lt;/keyword&gt;&lt;keyword&gt;Income&lt;/keyword&gt;&lt;keyword&gt;Insurance, Health&lt;/keyword&gt;&lt;keyword&gt;Male&lt;/keyword&gt;&lt;keyword&gt;Middle Aged&lt;/keyword&gt;&lt;keyword&gt;Sarcoidosis, Pulmonary&lt;/keyword&gt;&lt;keyword&gt;Severity of Illness Index&lt;/keyword&gt;&lt;keyword&gt;Social Class&lt;/keyword&gt;&lt;/keywords&gt;&lt;urls&gt;&lt;related-urls&gt;&lt;url&gt;http://www.ncbi.nlm.nih.gov/entrez/query.fcgi?cmd=Retrieve&amp;amp;db=PubMed&amp;amp;dopt=Citation&amp;amp;list_uids=11589347&lt;/url&gt;&lt;/related-urls&gt;&lt;/urls&gt;&lt;isbn&gt;0903-1936&lt;/isbn&gt;&lt;titles&gt;&lt;title&gt;Sarcoidosis severity and socioeconomic status.&lt;/title&gt;&lt;secondary-title&gt;Eur Respir J&lt;/secondary-title&gt;&lt;/titles&gt;&lt;pages&gt;499-506&lt;/pages&gt;&lt;number&gt;3&lt;/number&gt;&lt;contributors&gt;&lt;authors&gt;&lt;author&gt;Rabin, DL&lt;/author&gt;&lt;author&gt;Richardson, MS&lt;/author&gt;&lt;author&gt;Stein, SR&lt;/author&gt;&lt;author&gt;Yeager, H Jr&lt;/author&gt;&lt;/authors&gt;&lt;/contributors&gt;&lt;language&gt;eng&lt;/language&gt;&lt;added-date format="utc"&gt;1287685191&lt;/added-date&gt;&lt;ref-type name="Journal Article"&gt;17&lt;/ref-type&gt;&lt;auth-address&gt;Dept of Family Medicine, Georgetown University School of Medicine, Washington, DC 20007, USA.&lt;/auth-address&gt;&lt;rec-number&gt;792&lt;/rec-number&gt;&lt;last-updated-date format="utc"&gt;1287685191&lt;/last-updated-date&gt;&lt;accession-num&gt;11589347&lt;/accession-num&gt;&lt;volume&gt;18&lt;/volume&gt;&lt;/record&gt;&lt;/Cite&gt;&lt;/EndNote&gt;</w:instrText>
      </w:r>
      <w:r>
        <w:rPr>
          <w:rFonts w:ascii="Calibri" w:hAnsi="Calibri" w:cs="Arial"/>
        </w:rPr>
        <w:fldChar w:fldCharType="separate"/>
      </w:r>
      <w:r>
        <w:rPr>
          <w:rFonts w:ascii="Calibri" w:hAnsi="Calibri" w:cs="Arial"/>
          <w:noProof/>
        </w:rPr>
        <w:t>[45]</w:t>
      </w:r>
      <w:r>
        <w:rPr>
          <w:rFonts w:ascii="Calibri" w:hAnsi="Calibri" w:cs="Arial"/>
        </w:rPr>
        <w:fldChar w:fldCharType="end"/>
      </w:r>
      <w:r w:rsidRPr="00D37739">
        <w:rPr>
          <w:rFonts w:ascii="Calibri" w:hAnsi="Calibri" w:cs="Arial"/>
        </w:rPr>
        <w:t xml:space="preserve">, subclinical coronary disease </w:t>
      </w:r>
      <w:r>
        <w:rPr>
          <w:rFonts w:ascii="Calibri" w:hAnsi="Calibri" w:cs="Arial"/>
        </w:rPr>
        <w:fldChar w:fldCharType="begin"/>
      </w:r>
      <w:r>
        <w:rPr>
          <w:rFonts w:ascii="Calibri" w:hAnsi="Calibri" w:cs="Arial"/>
        </w:rPr>
        <w:instrText xml:space="preserve"> ADDIN EN.CITE &lt;EndNote&gt;&lt;Cite&gt;&lt;Author&gt;Steptoe&lt;/Author&gt;&lt;Year&gt;2010&lt;/Year&gt;&lt;IDText&gt;Socioeconomic status and subclinical coronary disease in the Whitehall II epidemiological study.&lt;/IDText&gt;&lt;DisplayText&gt;[46]&lt;/DisplayText&gt;&lt;record&gt;&lt;keywords&gt;&lt;keyword&gt;Aged&lt;/keyword&gt;&lt;keyword&gt;Calcinosis&lt;/keyword&gt;&lt;keyword&gt;Cohort Studies&lt;/keyword&gt;&lt;keyword&gt;Coronary Disease&lt;/keyword&gt;&lt;keyword&gt;Female&lt;/keyword&gt;&lt;keyword&gt;Great Britain&lt;/keyword&gt;&lt;keyword&gt;Humans&lt;/keyword&gt;&lt;keyword&gt;Life Style&lt;/keyword&gt;&lt;keyword&gt;Male&lt;/keyword&gt;&lt;keyword&gt;Middle Aged&lt;/keyword&gt;&lt;keyword&gt;Social Class&lt;/keyword&gt;&lt;/keywords&gt;&lt;urls&gt;&lt;related-urls&gt;&lt;url&gt;http://www.ncbi.nlm.nih.gov/entrez/query.fcgi?cmd=Retrieve&amp;amp;db=PubMed&amp;amp;dopt=Citation&amp;amp;list_uids=20111604&lt;/url&gt;&lt;/related-urls&gt;&lt;/urls&gt;&lt;isbn&gt;1932-6203&lt;/isbn&gt;&lt;custom2&gt;PMC2810334&lt;/custom2&gt;&lt;titles&gt;&lt;title&gt;Socioeconomic status and subclinical coronary disease in the Whitehall II epidemiological study.&lt;/title&gt;&lt;secondary-title&gt;PLoS One&lt;/secondary-title&gt;&lt;/titles&gt;&lt;pages&gt;e8874&lt;/pages&gt;&lt;number&gt;1&lt;/number&gt;&lt;contributors&gt;&lt;authors&gt;&lt;author&gt;Steptoe, A&lt;/author&gt;&lt;author&gt;Hamer, M&lt;/author&gt;&lt;author&gt;O&amp;apos;Donnell, K&lt;/author&gt;&lt;author&gt;Venuraju, S&lt;/author&gt;&lt;author&gt;Marmot, MG&lt;/author&gt;&lt;author&gt;Lahiri, A&lt;/author&gt;&lt;/authors&gt;&lt;/contributors&gt;&lt;language&gt;eng&lt;/language&gt;&lt;added-date format="utc"&gt;1287685226&lt;/added-date&gt;&lt;ref-type name="Journal Article"&gt;17&lt;/ref-type&gt;&lt;auth-address&gt;Department of Epidemiology and Public Health, University College London, London, United Kingdom. a.steptoe@ucl.ac.uk&lt;/auth-address&gt;&lt;dates&gt;&lt;year&gt;2010&lt;/year&gt;&lt;/dates&gt;&lt;rec-number&gt;793&lt;/rec-number&gt;&lt;last-updated-date format="utc"&gt;1287685226&lt;/last-updated-date&gt;&lt;accession-num&gt;20111604&lt;/accession-num&gt;&lt;electronic-resource-num&gt;10.1371/journal.pone.0008874&lt;/electronic-resource-num&gt;&lt;volume&gt;5&lt;/volume&gt;&lt;/record&gt;&lt;/Cite&gt;&lt;/EndNote&gt;</w:instrText>
      </w:r>
      <w:r>
        <w:rPr>
          <w:rFonts w:ascii="Calibri" w:hAnsi="Calibri" w:cs="Arial"/>
        </w:rPr>
        <w:fldChar w:fldCharType="separate"/>
      </w:r>
      <w:r>
        <w:rPr>
          <w:rFonts w:ascii="Calibri" w:hAnsi="Calibri" w:cs="Arial"/>
          <w:noProof/>
        </w:rPr>
        <w:t>[46]</w:t>
      </w:r>
      <w:r>
        <w:rPr>
          <w:rFonts w:ascii="Calibri" w:hAnsi="Calibri" w:cs="Arial"/>
        </w:rPr>
        <w:fldChar w:fldCharType="end"/>
      </w:r>
      <w:r w:rsidRPr="00D37739">
        <w:rPr>
          <w:rFonts w:ascii="Calibri" w:hAnsi="Calibri" w:cs="Arial"/>
        </w:rPr>
        <w:t xml:space="preserve">, breast cancer </w:t>
      </w:r>
      <w:r>
        <w:rPr>
          <w:rFonts w:ascii="Calibri" w:hAnsi="Calibri" w:cs="Arial"/>
        </w:rPr>
        <w:fldChar w:fldCharType="begin"/>
      </w:r>
      <w:r>
        <w:rPr>
          <w:rFonts w:ascii="Calibri" w:hAnsi="Calibri" w:cs="Arial"/>
        </w:rPr>
        <w:instrText xml:space="preserve"> ADDIN EN.CITE &lt;EndNote&gt;&lt;Cite&gt;&lt;Author&gt;MacKinnon&lt;/Author&gt;&lt;Year&gt;2007&lt;/Year&gt;&lt;IDText&gt;Detecting an association between socioeconomic status and late stage breast cancer using spatial analysis and area-based measures.&lt;/IDText&gt;&lt;DisplayText&gt;[47]&lt;/DisplayText&gt;&lt;record&gt;&lt;dates&gt;&lt;pub-dates&gt;&lt;date&gt;Apr&lt;/date&gt;&lt;/pub-dates&gt;&lt;year&gt;2007&lt;/year&gt;&lt;/dates&gt;&lt;keywords&gt;&lt;keyword&gt;Adult&lt;/keyword&gt;&lt;keyword&gt;Aged&lt;/keyword&gt;&lt;keyword&gt;Aged, 80 and over&lt;/keyword&gt;&lt;keyword&gt;Breast Neoplasms&lt;/keyword&gt;&lt;keyword&gt;Cluster Analysis&lt;/keyword&gt;&lt;keyword&gt;Cross-Sectional Studies&lt;/keyword&gt;&lt;keyword&gt;Female&lt;/keyword&gt;&lt;keyword&gt;Florida&lt;/keyword&gt;&lt;keyword&gt;Humans&lt;/keyword&gt;&lt;keyword&gt;Incidence&lt;/keyword&gt;&lt;keyword&gt;Logistic Models&lt;/keyword&gt;&lt;keyword&gt;Middle Aged&lt;/keyword&gt;&lt;keyword&gt;Neoplasm Staging&lt;/keyword&gt;&lt;keyword&gt;Registries&lt;/keyword&gt;&lt;keyword&gt;Social Class&lt;/keyword&gt;&lt;keyword&gt;Software&lt;/keyword&gt;&lt;/keywords&gt;&lt;urls&gt;&lt;related-urls&gt;&lt;url&gt;http://www.ncbi.nlm.nih.gov/entrez/query.fcgi?cmd=Retrieve&amp;amp;db=PubMed&amp;amp;dopt=Citation&amp;amp;list_uids=17416767&lt;/url&gt;&lt;/related-urls&gt;&lt;/urls&gt;&lt;isbn&gt;1055-9965&lt;/isbn&gt;&lt;titles&gt;&lt;title&gt;Detecting an association between socioeconomic status and late stage breast cancer using spatial analysis and area-based measures.&lt;/title&gt;&lt;secondary-title&gt;Cancer Epidemiol Biomarkers Prev&lt;/secondary-title&gt;&lt;/titles&gt;&lt;pages&gt;756-62&lt;/pages&gt;&lt;number&gt;4&lt;/number&gt;&lt;contributors&gt;&lt;authors&gt;&lt;author&gt;MacKinnon, JA&lt;/author&gt;&lt;author&gt;Duncan, RC&lt;/author&gt;&lt;author&gt;Huang, Y&lt;/author&gt;&lt;author&gt;Lee, DJ&lt;/author&gt;&lt;author&gt;Fleming, LE&lt;/author&gt;&lt;author&gt;Voti, L&lt;/author&gt;&lt;author&gt;Rudolph, M&lt;/author&gt;&lt;author&gt;Wilkinson, JD&lt;/author&gt;&lt;/authors&gt;&lt;/contributors&gt;&lt;language&gt;eng&lt;/language&gt;&lt;added-date format="utc"&gt;1250395513&lt;/added-date&gt;&lt;ref-type name="Journal Article"&gt;17&lt;/ref-type&gt;&lt;auth-address&gt;Florida Cancer Data System, Sylvester Comprehensive Cancer Center, University of Miami Miller School of Medicine, P.O. Box 016960 (D4-11), Miami, FL 33101, USA. jill_mackinnon@miami.edu&lt;/auth-address&gt;&lt;rec-number&gt;544&lt;/rec-number&gt;&lt;last-updated-date format="utc"&gt;1250395513&lt;/last-updated-date&gt;&lt;accession-num&gt;17416767&lt;/accession-num&gt;&lt;volume&gt;16&lt;/volume&gt;&lt;/record&gt;&lt;/Cite&gt;&lt;/EndNote&gt;</w:instrText>
      </w:r>
      <w:r>
        <w:rPr>
          <w:rFonts w:ascii="Calibri" w:hAnsi="Calibri" w:cs="Arial"/>
        </w:rPr>
        <w:fldChar w:fldCharType="separate"/>
      </w:r>
      <w:r>
        <w:rPr>
          <w:rFonts w:ascii="Calibri" w:hAnsi="Calibri" w:cs="Arial"/>
          <w:noProof/>
        </w:rPr>
        <w:t>[47]</w:t>
      </w:r>
      <w:r>
        <w:rPr>
          <w:rFonts w:ascii="Calibri" w:hAnsi="Calibri" w:cs="Arial"/>
        </w:rPr>
        <w:fldChar w:fldCharType="end"/>
      </w:r>
      <w:r w:rsidRPr="00D37739">
        <w:rPr>
          <w:rFonts w:ascii="Calibri" w:hAnsi="Calibri" w:cs="Arial"/>
        </w:rPr>
        <w:t xml:space="preserve"> and pulmonary fibrosis </w:t>
      </w:r>
      <w:r>
        <w:rPr>
          <w:rFonts w:ascii="Calibri" w:hAnsi="Calibri" w:cs="Arial"/>
        </w:rPr>
        <w:fldChar w:fldCharType="begin"/>
      </w:r>
      <w:r>
        <w:rPr>
          <w:rFonts w:ascii="Calibri" w:hAnsi="Calibri" w:cs="Arial"/>
        </w:rPr>
        <w:instrText xml:space="preserve"> ADDIN EN.CITE &lt;EndNote&gt;&lt;Cite&gt;&lt;Author&gt;Giunta&lt;/Author&gt;&lt;Year&gt;2010&lt;/Year&gt;&lt;IDText&gt;Low Socioeconomic Status Is Associated With Greater Disease Severity In Idiopathic Pulmonary Fibrosis&lt;/IDText&gt;&lt;DisplayText&gt;[48]&lt;/DisplayText&gt;&lt;record&gt;&lt;titles&gt;&lt;title&gt;Low Socioeconomic Status Is Associated With Greater Disease Severity In Idiopathic Pulmonary Fibrosis&lt;/title&gt;&lt;secondary-title&gt;American Journal of Respiratory and Critical Care Medicine&lt;/secondary-title&gt;&lt;/titles&gt;&lt;contributors&gt;&lt;authors&gt;&lt;author&gt;&lt;style face="bold" font="default" size="100%"&gt;Giunta, A&lt;/style&gt;&lt;/author&gt;&lt;author&gt;&lt;style font="default" size="100%"&gt;A&lt;/style&gt;&lt;style face="bold" font="default" size="100%"&gt;rcasoy, SM&lt;/style&gt;&lt;/author&gt;&lt;author&gt;&lt;style font="default" size="100%"&gt;P&lt;/style&gt;&lt;style face="bold" font="default" size="100%"&gt;atel, N&lt;/style&gt;&lt;/author&gt;&lt;author&gt;&lt;style face="bold" font="default" size="100%"&gt;W&lt;/style&gt;&lt;style font="default" size="100%"&gt;i&lt;/style&gt;&lt;style face="bold" font="default" size="100%"&gt;lt, J&lt;/style&gt;&lt;/author&gt;&lt;author&gt;&lt;style face="bold" font="default" size="100%"&gt;Le&lt;/style&gt;&lt;style font="default" size="100%"&gt;d&lt;/style&gt;&lt;style face="bold" font="default" size="100%"&gt;erer , &lt;/style&gt;&lt;style font="default" size="100%"&gt;DJ&lt;/style&gt;&lt;/author&gt;&lt;/authors&gt;&lt;/contributors&gt;&lt;added-date format="utc"&gt;1287686126&lt;/added-date&gt;&lt;ref-type name="Conference Paper"&gt;47&lt;/ref-type&gt;&lt;dates&gt;&lt;year&gt;2010&lt;/year&gt;&lt;/dates&gt;&lt;rec-number&gt;796&lt;/rec-number&gt;&lt;last-updated-date format="utc"&gt;1287686226&lt;/last-updated-date&gt;&lt;/record&gt;&lt;/Cite&gt;&lt;/EndNote&gt;</w:instrText>
      </w:r>
      <w:r>
        <w:rPr>
          <w:rFonts w:ascii="Calibri" w:hAnsi="Calibri" w:cs="Arial"/>
        </w:rPr>
        <w:fldChar w:fldCharType="separate"/>
      </w:r>
      <w:r>
        <w:rPr>
          <w:rFonts w:ascii="Calibri" w:hAnsi="Calibri" w:cs="Arial"/>
          <w:noProof/>
        </w:rPr>
        <w:t>[48]</w:t>
      </w:r>
      <w:r>
        <w:rPr>
          <w:rFonts w:ascii="Calibri" w:hAnsi="Calibri" w:cs="Arial"/>
        </w:rPr>
        <w:fldChar w:fldCharType="end"/>
      </w:r>
      <w:r w:rsidRPr="00D37739">
        <w:rPr>
          <w:rFonts w:ascii="Calibri" w:hAnsi="Calibri" w:cs="Arial"/>
        </w:rPr>
        <w:t xml:space="preserve">.  As such, more severe TB disease might </w:t>
      </w:r>
      <w:r>
        <w:rPr>
          <w:rFonts w:ascii="Calibri" w:hAnsi="Calibri" w:cs="Arial"/>
        </w:rPr>
        <w:t xml:space="preserve">fit a similar pattern and </w:t>
      </w:r>
      <w:r w:rsidRPr="00D37739">
        <w:rPr>
          <w:rFonts w:ascii="Calibri" w:hAnsi="Calibri" w:cs="Arial"/>
        </w:rPr>
        <w:t xml:space="preserve">be impacted by area-level access to care and demographic factors. </w:t>
      </w:r>
      <w:r w:rsidRPr="00D37739">
        <w:rPr>
          <w:rFonts w:ascii="Calibri" w:hAnsi="Calibri" w:cs="Arial"/>
          <w:highlight w:val="yellow"/>
        </w:rPr>
        <w:t xml:space="preserve"> </w:t>
      </w:r>
    </w:p>
    <w:p w:rsidR="00B562D1" w:rsidRPr="00D37739" w:rsidRDefault="00B562D1" w:rsidP="00FF5A03">
      <w:pPr>
        <w:spacing w:line="480" w:lineRule="auto"/>
        <w:rPr>
          <w:rFonts w:ascii="Calibri" w:hAnsi="Calibri" w:cs="Arial"/>
        </w:rPr>
      </w:pPr>
    </w:p>
    <w:p w:rsidR="00B562D1" w:rsidRPr="00D37739" w:rsidRDefault="00B562D1" w:rsidP="00FF5A03">
      <w:pPr>
        <w:spacing w:line="480" w:lineRule="auto"/>
        <w:rPr>
          <w:rFonts w:ascii="Calibri" w:hAnsi="Calibri" w:cs="Arial"/>
        </w:rPr>
      </w:pPr>
      <w:r w:rsidRPr="00D37739">
        <w:rPr>
          <w:rFonts w:ascii="Calibri" w:hAnsi="Calibri" w:cs="Arial"/>
          <w:i/>
        </w:rPr>
        <w:t xml:space="preserve">Socioeconomic status and clustering: </w:t>
      </w:r>
      <w:r w:rsidRPr="00D37739">
        <w:rPr>
          <w:rFonts w:ascii="Calibri" w:hAnsi="Calibri" w:cs="Arial"/>
        </w:rPr>
        <w:t xml:space="preserve">Socioeconomic disadvantage has also been associated with increased TB transmission. To assess transmission, molecular techniques are used to define genetic clusters of isolates of </w:t>
      </w:r>
      <w:r w:rsidRPr="00D37739">
        <w:rPr>
          <w:rFonts w:ascii="Calibri" w:hAnsi="Calibri" w:cs="Arial"/>
          <w:i/>
        </w:rPr>
        <w:t>Mycobacterium tuberculosis</w:t>
      </w:r>
      <w:r w:rsidRPr="00D37739">
        <w:rPr>
          <w:rFonts w:ascii="Calibri" w:hAnsi="Calibri" w:cs="Arial"/>
        </w:rPr>
        <w:t xml:space="preserve"> with identical DNA fingerprints. A high proportion of clustered isolates in a community generally suggests ongoing TB transmission, while a predominance of unique genotypes implies that most TB cases are caused by reactivation of remote infection </w:t>
      </w:r>
      <w:r>
        <w:rPr>
          <w:rFonts w:ascii="Calibri" w:hAnsi="Calibri" w:cs="Arial"/>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Z2ljIG1ldGhvZHM8L0lEVGV4dD48RGlzcGxheVRleHQ+WzQ5LTUxXTwvRGlzcGxheVRleHQ+PHJl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Z2ljIG1ldGhvZHM8L0lEVGV4dD48RGlzcGxheVRleHQ+WzQ5LTUxXTwvRGlzcGxheVRleHQ+PHJl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[49-51]</w:t>
      </w:r>
      <w:r>
        <w:rPr>
          <w:rFonts w:ascii="Calibri" w:hAnsi="Calibri" w:cs="Arial"/>
        </w:rPr>
        <w:fldChar w:fldCharType="end"/>
      </w:r>
      <w:r w:rsidRPr="00D37739">
        <w:rPr>
          <w:rFonts w:ascii="Calibri" w:hAnsi="Calibri" w:cs="Arial"/>
        </w:rPr>
        <w:t>.  The proportion of TB clustering varies considerably by region and population. Studies have demonstrated proportions</w:t>
      </w:r>
      <w:r>
        <w:rPr>
          <w:rFonts w:ascii="Calibri" w:hAnsi="Calibri" w:cs="Arial"/>
        </w:rPr>
        <w:t xml:space="preserve"> clustering ranging from 7% to 72%.</w:t>
      </w:r>
      <w:r w:rsidRPr="00D37739">
        <w:rPr>
          <w:rFonts w:ascii="Calibri" w:hAnsi="Calibri" w:cs="Arial"/>
        </w:rPr>
        <w:t xml:space="preserve"> </w:t>
      </w:r>
      <w:r>
        <w:rPr>
          <w:rFonts w:ascii="Calibri" w:hAnsi="Calibri" w:cs="Arial"/>
        </w:rPr>
        <w:t xml:space="preserve"> I</w:t>
      </w:r>
      <w:r w:rsidRPr="00D37739">
        <w:rPr>
          <w:rFonts w:ascii="Calibri" w:hAnsi="Calibri" w:cs="Arial"/>
        </w:rPr>
        <w:t>n low incidence areas,  41% of cases cluster</w:t>
      </w:r>
      <w:r>
        <w:rPr>
          <w:rFonts w:ascii="Calibri" w:hAnsi="Calibri" w:cs="Arial"/>
        </w:rPr>
        <w:t>ed</w:t>
      </w:r>
      <w:r w:rsidRPr="00D37739">
        <w:rPr>
          <w:rFonts w:ascii="Calibri" w:hAnsi="Calibri" w:cs="Arial"/>
        </w:rPr>
        <w:t xml:space="preserve"> </w:t>
      </w:r>
      <w:r>
        <w:rPr>
          <w:rFonts w:ascii="Calibri" w:hAnsi="Calibri" w:cs="Arial"/>
        </w:rPr>
        <w:fldChar w:fldCharType="begin"/>
      </w:r>
      <w:r>
        <w:rPr>
          <w:rFonts w:ascii="Calibri" w:hAnsi="Calibri" w:cs="Arial"/>
        </w:rPr>
        <w:instrText xml:space="preserve"> ADDIN EN.CITE &lt;EndNote&gt;&lt;Cite&gt;&lt;Author&gt;Fok&lt;/Author&gt;&lt;Year&gt;2008&lt;/Year&gt;&lt;IDText&gt;Risk factors for clustering of tuberculosis cases: a systematic review of population-based molecular epidemiology studies.&lt;/IDText&gt;&lt;DisplayText&gt;[50]&lt;/DisplayText&gt;&lt;record&gt;&lt;foreign-keys&gt;&lt;key app="EN" db-id="xv5xa0deb5dpzfev9rlxfp5c9st9tr9xp0pr"&gt;24&lt;/key&gt;&lt;/foreign-keys&gt;&lt;dates&gt;&lt;pub-dates&gt;&lt;date&gt;May&lt;/date&gt;&lt;/pub-dates&gt;&lt;year&gt;2008&lt;/year&gt;&lt;/dates&gt;&lt;urls&gt;&lt;related-urls&gt;&lt;url&gt;http://www.ncbi.nlm.nih.gov/entrez/query.fcgi?cmd=Retrieve&amp;amp;db=PubMed&amp;amp;dopt=Citation&amp;amp;list_uids=18419882&lt;/url&gt;&lt;/related-urls&gt;&lt;/urls&gt;&lt;isbn&gt;1027-3719&lt;/isbn&gt;&lt;titles&gt;&lt;title&gt;Risk factors for clustering of tuberculosis cases: a systematic review of population-based molecular epidemiology studies.&lt;/title&gt;&lt;secondary-title&gt;Int J Tuberc Lung Dis&lt;/secondary-title&gt;&lt;/titles&gt;&lt;pages&gt;480-92&lt;/pages&gt;&lt;number&gt;5&lt;/number&gt;&lt;contributors&gt;&lt;authors&gt;&lt;author&gt;Fok, A&lt;/author&gt;&lt;author&gt;Numata, Y&lt;/author&gt;&lt;author&gt;Schulzer, M&lt;/author&gt;&lt;author&gt;FitzGerald, MJ&lt;/author&gt;&lt;/authors&gt;&lt;/contributors&gt;&lt;language&gt;eng&lt;/language&gt;&lt;added-date format="utc"&gt;0&lt;/added-date&gt;&lt;ref-type name="Journal Article"&gt;17&lt;/ref-type&gt;&lt;auth-address&gt;Center for Clinical Epidemiology and Evaluation, Vancouver, British Columbia, Canada.&lt;/auth-address&gt;&lt;rec-number&gt;69&lt;/rec-number&gt;&lt;last-updated-date format="utc"&gt;1251430958&lt;/last-updated-date&gt;&lt;accession-num&gt;18419882&lt;/accession-num&gt;&lt;volume&gt;12&lt;/volume&gt;&lt;/record&gt;&lt;/Cite&gt;&lt;/EndNote&gt;</w:instrText>
      </w:r>
      <w:r>
        <w:rPr>
          <w:rFonts w:ascii="Calibri" w:hAnsi="Calibri" w:cs="Arial"/>
        </w:rPr>
        <w:fldChar w:fldCharType="separate"/>
      </w:r>
      <w:r>
        <w:rPr>
          <w:rFonts w:ascii="Calibri" w:hAnsi="Calibri" w:cs="Arial"/>
          <w:noProof/>
        </w:rPr>
        <w:t>[50]</w:t>
      </w:r>
      <w:r>
        <w:rPr>
          <w:rFonts w:ascii="Calibri" w:hAnsi="Calibri" w:cs="Arial"/>
        </w:rPr>
        <w:fldChar w:fldCharType="end"/>
      </w:r>
      <w:r>
        <w:rPr>
          <w:rFonts w:ascii="Calibri" w:hAnsi="Calibri" w:cs="Arial"/>
        </w:rPr>
        <w:t xml:space="preserve">. In Washington State, </w:t>
      </w:r>
      <w:r w:rsidRPr="00D37739">
        <w:rPr>
          <w:rFonts w:ascii="Calibri" w:hAnsi="Calibri" w:cs="Arial"/>
        </w:rPr>
        <w:t xml:space="preserve">over 90% of culture-positive TB patients were genotyped from 2004-2008.  Approximately 37% of the cases clustered. Several population-based molecular epidemiology studies have investigated risk factors for clustered TB cases in North America </w:t>
      </w:r>
      <w:r>
        <w:rPr>
          <w:rFonts w:ascii="Calibri" w:hAnsi="Calibri" w:cs="Arial"/>
        </w:rPr>
        <w:fldChar w:fldCharType="begin">
          <w:fldData xml:space="preserve">PEVuZE5vdGU+PENpdGU+PEF1dGhvcj5CdXJtYW48L0F1dGhvcj48WWVhcj4xOTk3PC9ZZWFyPjxJ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</w:fldData>
        </w:fldChar>
      </w:r>
      <w:r>
        <w:rPr>
          <w:rFonts w:ascii="Calibri" w:hAnsi="Calibri" w:cs="Arial"/>
        </w:rPr>
        <w:instrText xml:space="preserve"> ADDIN EN.CITE </w:instrText>
      </w:r>
      <w:r>
        <w:rPr>
          <w:rFonts w:ascii="Calibri" w:hAnsi="Calibri" w:cs="Arial"/>
        </w:rPr>
        <w:fldChar w:fldCharType="begin">
          <w:fldData xml:space="preserve">PEVuZE5vdGU+PENpdGU+PEF1dGhvcj5CdXJtYW48L0F1dGhvcj48WWVhcj4xOTk3PC9ZZWFyPjxJ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[51-55]</w:t>
      </w:r>
      <w:r>
        <w:rPr>
          <w:rFonts w:ascii="Calibri" w:hAnsi="Calibri" w:cs="Arial"/>
        </w:rPr>
        <w:fldChar w:fldCharType="end"/>
      </w:r>
      <w:r w:rsidRPr="00D37739">
        <w:rPr>
          <w:rFonts w:ascii="Calibri" w:hAnsi="Calibri" w:cs="Arial"/>
        </w:rPr>
        <w:t xml:space="preserve">.   A recent meta-analysis found that high TB incidence was significantly associated with greater clustering </w:t>
      </w:r>
      <w:r>
        <w:rPr>
          <w:rFonts w:ascii="Calibri" w:hAnsi="Calibri" w:cs="Arial"/>
        </w:rPr>
        <w:fldChar w:fldCharType="begin"/>
      </w:r>
      <w:r>
        <w:rPr>
          <w:rFonts w:ascii="Calibri" w:hAnsi="Calibri" w:cs="Arial"/>
        </w:rPr>
        <w:instrText xml:space="preserve"> ADDIN EN.CITE &lt;EndNote&gt;&lt;Cite&gt;&lt;Author&gt;Fok&lt;/Author&gt;&lt;Year&gt;2008&lt;/Year&gt;&lt;IDText&gt;Risk factors for clustering of tuberculosis cases: a systematic review of population-based molecular epidemiology studies.&lt;/IDText&gt;&lt;DisplayText&gt;[50]&lt;/DisplayText&gt;&lt;record&gt;&lt;foreign-keys&gt;&lt;key app="EN" db-id="xv5xa0deb5dpzfev9rlxfp5c9st9tr9xp0pr"&gt;24&lt;/key&gt;&lt;/foreign-keys&gt;&lt;dates&gt;&lt;pub-dates&gt;&lt;date&gt;May&lt;/date&gt;&lt;/pub-dates&gt;&lt;year&gt;2008&lt;/year&gt;&lt;/dates&gt;&lt;urls&gt;&lt;related-urls&gt;&lt;url&gt;http://www.ncbi.nlm.nih.gov/entrez/query.fcgi?cmd=Retrieve&amp;amp;db=PubMed&amp;amp;dopt=Citation&amp;amp;list_uids=18419882&lt;/url&gt;&lt;/related-urls&gt;&lt;/urls&gt;&lt;isbn&gt;1027-3719&lt;/isbn&gt;&lt;titles&gt;&lt;title&gt;Risk factors for clustering of tuberculosis cases: a systematic review of population-based molecular epidemiology studies.&lt;/title&gt;&lt;secondary-title&gt;Int J Tuberc Lung Dis&lt;/secondary-title&gt;&lt;/titles&gt;&lt;pages&gt;480-92&lt;/pages&gt;&lt;number&gt;5&lt;/number&gt;&lt;contributors&gt;&lt;authors&gt;&lt;author&gt;Fok, A&lt;/author&gt;&lt;author&gt;Numata, Y&lt;/author&gt;&lt;author&gt;Schulzer, M&lt;/author&gt;&lt;author&gt;FitzGerald, MJ&lt;/author&gt;&lt;/authors&gt;&lt;/contributors&gt;&lt;language&gt;eng&lt;/language&gt;&lt;added-date format="utc"&gt;0&lt;/added-date&gt;&lt;ref-type name="Journal Article"&gt;17&lt;/ref-type&gt;&lt;auth-address&gt;Center for Clinical Epidemiology and Evaluation, Vancouver, British Columbia, Canada.&lt;/auth-address&gt;&lt;rec-number&gt;69&lt;/rec-number&gt;&lt;last-updated-date format="utc"&gt;1251430958&lt;/last-updated-date&gt;&lt;accession-num&gt;18419882&lt;/accession-num&gt;&lt;volume&gt;12&lt;/volume&gt;&lt;/record&gt;&lt;/Cite&gt;&lt;/EndNote&gt;</w:instrText>
      </w:r>
      <w:r>
        <w:rPr>
          <w:rFonts w:ascii="Calibri" w:hAnsi="Calibri" w:cs="Arial"/>
        </w:rPr>
        <w:fldChar w:fldCharType="separate"/>
      </w:r>
      <w:r>
        <w:rPr>
          <w:rFonts w:ascii="Calibri" w:hAnsi="Calibri" w:cs="Arial"/>
          <w:noProof/>
        </w:rPr>
        <w:t>[50]</w:t>
      </w:r>
      <w:r>
        <w:rPr>
          <w:rFonts w:ascii="Calibri" w:hAnsi="Calibri" w:cs="Arial"/>
        </w:rPr>
        <w:fldChar w:fldCharType="end"/>
      </w:r>
      <w:r>
        <w:rPr>
          <w:rFonts w:ascii="Calibri" w:hAnsi="Calibri" w:cs="Arial"/>
        </w:rPr>
        <w:t>.  In addition to male sex, US</w:t>
      </w:r>
      <w:r w:rsidRPr="00D37739">
        <w:rPr>
          <w:rFonts w:ascii="Calibri" w:hAnsi="Calibri" w:cs="Arial"/>
        </w:rPr>
        <w:t xml:space="preserve"> birth and pulmonary site of disease, homelessness, injection drug use and alcohol abuse have also been found to be significant strain clustering risk factors </w:t>
      </w:r>
      <w:r>
        <w:rPr>
          <w:rFonts w:ascii="Calibri" w:hAnsi="Calibri" w:cs="Arial"/>
        </w:rPr>
        <w:fldChar w:fldCharType="begin">
          <w:fldData xml:space="preserve">PEVuZE5vdGU+PENpdGU+PEF1dGhvcj5XZWlzPC9BdXRob3I+PFllYXI+MjAwMjwvWWVhcj48SURU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PEVuZE5vdGU+PENpdGU+PEF1dGhvcj5XZWlzPC9BdXRob3I+PFllYXI+MjAwMjwvWWVhcj48SURU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[55-57]</w:t>
      </w:r>
      <w:r>
        <w:rPr>
          <w:rFonts w:ascii="Calibri" w:hAnsi="Calibri" w:cs="Arial"/>
        </w:rPr>
        <w:fldChar w:fldCharType="end"/>
      </w:r>
      <w:r w:rsidRPr="00D37739">
        <w:rPr>
          <w:rFonts w:ascii="Calibri" w:hAnsi="Calibri" w:cs="Arial"/>
        </w:rPr>
        <w:t xml:space="preserve">.  Two recent studies combining genotyping results with spatial data to localize transmission have identified areas with concordance between higher than expected incidence rates and a higher proportion of matching TB isolates </w:t>
      </w:r>
      <w:r>
        <w:rPr>
          <w:rFonts w:ascii="Calibri" w:hAnsi="Calibri" w:cs="Arial"/>
        </w:rPr>
        <w:fldChar w:fldCharType="begin">
          <w:fldData xml:space="preserve">PEVuZE5vdGU+PENpdGU+PEF1dGhvcj5Nb29uYW48L0F1dGhvcj48WWVhcj4yMDA0PC9ZZWFyPjxJ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PEVuZE5vdGU+PENpdGU+PEF1dGhvcj5Nb29uYW48L0F1dGhvcj48WWVhcj4yMDA0PC9ZZWFyPjxJ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[58, 59]</w:t>
      </w:r>
      <w:r>
        <w:rPr>
          <w:rFonts w:ascii="Calibri" w:hAnsi="Calibri" w:cs="Arial"/>
        </w:rPr>
        <w:fldChar w:fldCharType="end"/>
      </w:r>
      <w:r w:rsidRPr="00D37739">
        <w:rPr>
          <w:rFonts w:ascii="Calibri" w:hAnsi="Calibri" w:cs="Arial"/>
        </w:rPr>
        <w:t>.  Such studies have particular impact when the data can be used as a tool garnering support of community-based organizations that interact with high-risk population</w:t>
      </w:r>
      <w:r>
        <w:rPr>
          <w:rFonts w:ascii="Calibri" w:hAnsi="Calibri" w:cs="Arial"/>
        </w:rPr>
        <w:t>s</w:t>
      </w:r>
      <w:r>
        <w:rPr>
          <w:rFonts w:ascii="Calibri" w:hAnsi="Calibri" w:cs="Arial"/>
        </w:rPr>
        <w:fldChar w:fldCharType="begin"/>
      </w:r>
      <w:r>
        <w:rPr>
          <w:rFonts w:ascii="Calibri" w:hAnsi="Calibri" w:cs="Arial"/>
        </w:rPr>
        <w:instrText xml:space="preserve"> ADDIN EN.CITE &lt;EndNote&gt;&lt;Cite&gt;&lt;Author&gt;Reves&lt;/Author&gt;&lt;Year&gt;2006&lt;/Year&gt;&lt;IDText&gt;Universal genotyping as a tool for establishing successful partnerships for tuberculosis elimination.&lt;/IDText&gt;&lt;DisplayText&gt;[60]&lt;/DisplayText&gt;&lt;record&gt;&lt;dates&gt;&lt;pub-dates&gt;&lt;date&gt;Sep&lt;/date&gt;&lt;/pub-dates&gt;&lt;year&gt;2006&lt;/year&gt;&lt;/dates&gt;&lt;keywords&gt;&lt;keyword&gt;Cluster Analysis&lt;/keyword&gt;&lt;keyword&gt;Geographic Information Systems&lt;/keyword&gt;&lt;keyword&gt;Homeless Persons&lt;/keyword&gt;&lt;keyword&gt;Humans&lt;/keyword&gt;&lt;keyword&gt;Mycobacterium tuberculosis&lt;/keyword&gt;&lt;keyword&gt;Texas&lt;/keyword&gt;&lt;keyword&gt;Tuberculosis&lt;/keyword&gt;&lt;/keywords&gt;&lt;urls&gt;&lt;related-urls&gt;&lt;url&gt;http://www.ncbi.nlm.nih.gov/entrez/query.fcgi?cmd=Retrieve&amp;amp;db=PubMed&amp;amp;dopt=Citation&amp;amp;list_uids=16931643&lt;/url&gt;&lt;/related-urls&gt;&lt;/urls&gt;&lt;isbn&gt;1073-449X&lt;/isbn&gt;&lt;titles&gt;&lt;title&gt;Universal genotyping as a tool for establishing successful partnerships for tuberculosis elimination.&lt;/title&gt;&lt;secondary-title&gt;Am J Respir Crit Care Med&lt;/secondary-title&gt;&lt;/titles&gt;&lt;pages&gt;491-2&lt;/pages&gt;&lt;number&gt;5&lt;/number&gt;&lt;contributors&gt;&lt;authors&gt;&lt;author&gt;Reves, R&lt;/author&gt;&lt;/authors&gt;&lt;/contributors&gt;&lt;language&gt;eng&lt;/language&gt;&lt;added-date format="utc"&gt;1249601595&lt;/added-date&gt;&lt;ref-type name="Journal Article"&gt;17&lt;/ref-type&gt;&lt;rec-number&gt;421&lt;/rec-number&gt;&lt;last-updated-date format="utc"&gt;1249601595&lt;/last-updated-date&gt;&lt;accession-num&gt;16931643&lt;/accession-num&gt;&lt;volume&gt;174&lt;/volume&gt;&lt;/record&gt;&lt;/Cite&gt;&lt;/EndNote&gt;</w:instrText>
      </w:r>
      <w:r>
        <w:rPr>
          <w:rFonts w:ascii="Calibri" w:hAnsi="Calibri" w:cs="Arial"/>
        </w:rPr>
        <w:fldChar w:fldCharType="separate"/>
      </w:r>
      <w:r>
        <w:rPr>
          <w:rFonts w:ascii="Calibri" w:hAnsi="Calibri" w:cs="Arial"/>
          <w:noProof/>
        </w:rPr>
        <w:t>[60]</w:t>
      </w:r>
      <w:r>
        <w:rPr>
          <w:rFonts w:ascii="Calibri" w:hAnsi="Calibri" w:cs="Arial"/>
        </w:rPr>
        <w:fldChar w:fldCharType="end"/>
      </w:r>
      <w:r w:rsidRPr="00D37739">
        <w:rPr>
          <w:rFonts w:ascii="Calibri" w:hAnsi="Calibri" w:cs="Arial"/>
        </w:rPr>
        <w:t xml:space="preserve">.  </w:t>
      </w:r>
    </w:p>
    <w:p w:rsidR="00B562D1" w:rsidRPr="00D37739" w:rsidRDefault="00B562D1" w:rsidP="00FF5A03">
      <w:pPr>
        <w:spacing w:line="480" w:lineRule="auto"/>
        <w:ind w:firstLine="720"/>
        <w:rPr>
          <w:rFonts w:ascii="Calibri" w:hAnsi="Calibri" w:cs="Arial"/>
        </w:rPr>
      </w:pPr>
      <w:r w:rsidRPr="00D37739">
        <w:rPr>
          <w:rFonts w:ascii="Calibri" w:hAnsi="Calibri" w:cs="Arial"/>
        </w:rPr>
        <w:t xml:space="preserve">While observations have shown that neighborhoods which have lower socioeconomic status tended to have greater clustering among TB strains </w:t>
      </w:r>
      <w:r>
        <w:rPr>
          <w:rFonts w:ascii="Calibri" w:hAnsi="Calibri" w:cs="Arial"/>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L0lEVGV4dD48RGlzcGxheVRleHQ+WzU0LCA1OF08L0Rpc3BsYXlUZXh0PjxyZWNvcmQ+PGZvcmVp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L0lEVGV4dD48RGlzcGxheVRleHQ+WzU0LCA1OF08L0Rpc3BsYXlUZXh0PjxyZWNvcmQ+PGZvcmVp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[54, 58]</w:t>
      </w:r>
      <w:r>
        <w:rPr>
          <w:rFonts w:ascii="Calibri" w:hAnsi="Calibri" w:cs="Arial"/>
        </w:rPr>
        <w:fldChar w:fldCharType="end"/>
      </w:r>
      <w:r w:rsidRPr="00D37739">
        <w:rPr>
          <w:rFonts w:ascii="Calibri" w:hAnsi="Calibri" w:cs="Arial"/>
        </w:rPr>
        <w:t xml:space="preserve"> and associations shown between homelessness or unemployment and TB clusters </w:t>
      </w:r>
      <w:r>
        <w:rPr>
          <w:rFonts w:ascii="Calibri" w:hAnsi="Calibri" w:cs="Arial"/>
        </w:rPr>
        <w:fldChar w:fldCharType="begin">
          <w:fldData xml:space="preserve">PEVuZE5vdGU+PENpdGU+PEF1dGhvcj5EaWVsPC9BdXRob3I+PFllYXI+MjAwMjwvWWVhcj48SURU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PEVuZE5vdGU+PENpdGU+PEF1dGhvcj5EaWVsPC9BdXRob3I+PFllYXI+MjAwMjwvWWVhcj48SURU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[53, 55, 61, 62]</w:t>
      </w:r>
      <w:r>
        <w:rPr>
          <w:rFonts w:ascii="Calibri" w:hAnsi="Calibri" w:cs="Arial"/>
        </w:rPr>
        <w:fldChar w:fldCharType="end"/>
      </w:r>
      <w:r w:rsidRPr="00D37739">
        <w:rPr>
          <w:rFonts w:ascii="Calibri" w:hAnsi="Calibri" w:cs="Arial"/>
        </w:rPr>
        <w:t>, the association between area-based socioeconomic measures and clustering has not been modeled in a multilevel analysis.</w:t>
      </w:r>
      <w:r>
        <w:rPr>
          <w:rFonts w:ascii="Calibri" w:hAnsi="Calibri" w:cs="Arial"/>
        </w:rPr>
        <w:t xml:space="preserve">  </w:t>
      </w:r>
      <w:r w:rsidRPr="00856EBA">
        <w:rPr>
          <w:rFonts w:ascii="Calibri" w:hAnsi="Calibri" w:cs="Arial"/>
        </w:rPr>
        <w:t>Better knowledge of area-level social risk factors for clustering could help develop more effective</w:t>
      </w:r>
      <w:r>
        <w:rPr>
          <w:rFonts w:ascii="Calibri" w:hAnsi="Calibri" w:cs="Arial"/>
        </w:rPr>
        <w:t xml:space="preserve"> targeted prevention strategies and the joint effect of both individual- and community-level measures of socioeconomic status might help distinguish compositional and contextual effects of socioeconomic factors on TB transmission. </w:t>
      </w:r>
      <w:r w:rsidRPr="00856EBA">
        <w:rPr>
          <w:rFonts w:ascii="Calibri" w:hAnsi="Calibri" w:cs="Arial"/>
        </w:rPr>
        <w:t xml:space="preserve"> </w:t>
      </w:r>
    </w:p>
    <w:p w:rsidR="00B562D1" w:rsidRPr="00D37739" w:rsidRDefault="00B562D1" w:rsidP="00FF5A03">
      <w:pPr>
        <w:spacing w:line="480" w:lineRule="auto"/>
        <w:rPr>
          <w:rFonts w:ascii="Calibri" w:hAnsi="Calibri" w:cs="Arial"/>
          <w:i/>
        </w:rPr>
      </w:pPr>
    </w:p>
    <w:p w:rsidR="00B562D1" w:rsidRPr="00D37739" w:rsidRDefault="00B562D1" w:rsidP="00FF5A03">
      <w:pPr>
        <w:spacing w:line="480" w:lineRule="auto"/>
        <w:rPr>
          <w:rFonts w:ascii="Calibri" w:hAnsi="Calibri" w:cs="Arial"/>
        </w:rPr>
      </w:pPr>
      <w:r w:rsidRPr="00D37739">
        <w:rPr>
          <w:rFonts w:ascii="Calibri" w:hAnsi="Calibri" w:cs="Arial"/>
          <w:i/>
        </w:rPr>
        <w:t xml:space="preserve">The role of urbanization: </w:t>
      </w:r>
      <w:r w:rsidRPr="00D37739">
        <w:rPr>
          <w:rFonts w:ascii="Calibri" w:hAnsi="Calibri" w:cs="Arial"/>
        </w:rPr>
        <w:t xml:space="preserve">Effect modification by degree of urbanization on the relationship between socioeconomic status and TB is also not well characterized. </w:t>
      </w:r>
      <w:r>
        <w:rPr>
          <w:rFonts w:ascii="Calibri" w:hAnsi="Calibri" w:cs="Arial"/>
        </w:rPr>
        <w:t>TB incidence</w:t>
      </w:r>
      <w:r w:rsidRPr="00D37739">
        <w:rPr>
          <w:rFonts w:ascii="Calibri" w:hAnsi="Calibri" w:cs="Arial"/>
        </w:rPr>
        <w:t xml:space="preserve"> rates in most US urban centers remains high in comparison to the national average </w:t>
      </w:r>
      <w:r>
        <w:rPr>
          <w:rFonts w:ascii="Calibri" w:hAnsi="Calibri" w:cs="Arial"/>
        </w:rPr>
        <w:fldChar w:fldCharType="begin"/>
      </w:r>
      <w:r>
        <w:rPr>
          <w:rFonts w:ascii="Calibri" w:hAnsi="Calibri" w:cs="Arial"/>
        </w:rPr>
        <w:instrText xml:space="preserve"> ADDIN EN.CITE &lt;EndNote&gt;&lt;Cite&gt;&lt;Author&gt;Centers for Disease Control and Prevention (CDC)&lt;/Author&gt;&lt;Year&gt;2009&lt;/Year&gt;&lt;IDText&gt;Trends in tuberculosis--United States, 2008.&lt;/IDText&gt;&lt;DisplayText&gt;[63]&lt;/DisplayText&gt;&lt;record&gt;&lt;titles&gt;&lt;title&gt;Trends in tuberculosis--United States, 2008.&lt;/title&gt;&lt;/titles&gt;&lt;titles&gt;&lt;secondary-title&gt;&lt;style face="italic" font="default" size="100%"&gt;MMWR Morb Mortal Wkly Rep&lt;/style&gt;&lt;/secondary-title&gt;&lt;/titles&gt;&lt;pages&gt;249-53&lt;/pages&gt;&lt;number&gt;10&lt;/number&gt;&lt;contributors&gt;&lt;authors&gt;&lt;author&gt;Centers for Disease Control and Prevention (CDC),&lt;/author&gt;&lt;/authors&gt;&lt;/contributors&gt;&lt;added-date format="utc"&gt;1287685835&lt;/added-date&gt;&lt;ref-type name="Journal Article"&gt;17&lt;/ref-type&gt;&lt;dates&gt;&lt;year&gt;2009&lt;/year&gt;&lt;/dates&gt;&lt;rec-number&gt;795&lt;/rec-number&gt;&lt;last-updated-date format="utc"&gt;1288388558&lt;/last-updated-date&gt;&lt;volume&gt;58&lt;/volume&gt;&lt;/record&gt;&lt;/Cite&gt;&lt;/EndNote&gt;</w:instrText>
      </w:r>
      <w:r>
        <w:rPr>
          <w:rFonts w:ascii="Calibri" w:hAnsi="Calibri" w:cs="Arial"/>
        </w:rPr>
        <w:fldChar w:fldCharType="separate"/>
      </w:r>
      <w:r>
        <w:rPr>
          <w:rFonts w:ascii="Calibri" w:hAnsi="Calibri" w:cs="Arial"/>
          <w:noProof/>
        </w:rPr>
        <w:t>[63]</w:t>
      </w:r>
      <w:r>
        <w:rPr>
          <w:rFonts w:ascii="Calibri" w:hAnsi="Calibri" w:cs="Arial"/>
        </w:rPr>
        <w:fldChar w:fldCharType="end"/>
      </w:r>
      <w:r w:rsidRPr="00D37739">
        <w:rPr>
          <w:rFonts w:ascii="Calibri" w:hAnsi="Calibri" w:cs="Arial"/>
        </w:rPr>
        <w:t xml:space="preserve">. This is consistent with other reports showing TB incidence rates to be higher than the national average among 27 European cities </w:t>
      </w:r>
      <w:r>
        <w:rPr>
          <w:rFonts w:ascii="Calibri" w:hAnsi="Calibri" w:cs="Arial"/>
        </w:rPr>
        <w:fldChar w:fldCharType="begin">
          <w:fldData xml:space="preserve">PEVuZE5vdGU+PENpdGU+PEF1dGhvcj5CZW5uZXR0PC9BdXRob3I+PFllYXI+MjAwMTwvWWVhcj48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PEVuZE5vdGU+PENpdGU+PEF1dGhvcj5CZW5uZXR0PC9BdXRob3I+PFllYXI+MjAwMTwvWWVhcj48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[33]</w:t>
      </w:r>
      <w:r>
        <w:rPr>
          <w:rFonts w:ascii="Calibri" w:hAnsi="Calibri" w:cs="Arial"/>
        </w:rPr>
        <w:fldChar w:fldCharType="end"/>
      </w:r>
      <w:r w:rsidRPr="00D37739">
        <w:rPr>
          <w:rFonts w:ascii="Calibri" w:hAnsi="Calibri" w:cs="Arial"/>
        </w:rPr>
        <w:t>. In Denmark, TB incidence rates were twice as high in urban areas as in rural areas</w:t>
      </w:r>
      <w:r>
        <w:rPr>
          <w:rFonts w:ascii="Calibri" w:hAnsi="Calibri" w:cs="Arial"/>
        </w:rPr>
        <w:t>.</w:t>
      </w:r>
      <w:r w:rsidRPr="00D37739">
        <w:rPr>
          <w:rFonts w:ascii="Calibri" w:hAnsi="Calibri" w:cs="Arial"/>
        </w:rPr>
        <w:t xml:space="preserve"> In New York City, local areas have between 4 and 20 times the national average </w:t>
      </w:r>
      <w:r>
        <w:rPr>
          <w:rFonts w:ascii="Calibri" w:hAnsi="Calibri" w:cs="Arial"/>
        </w:rPr>
        <w:fldChar w:fldCharType="begin"/>
      </w:r>
      <w:r>
        <w:rPr>
          <w:rFonts w:ascii="Calibri" w:hAnsi="Calibri" w:cs="Arial"/>
        </w:rPr>
        <w:instrText xml:space="preserve"> ADDIN EN.CITE &lt;EndNote&gt;&lt;Cite&gt;&lt;Author&gt;Frieden&lt;/Author&gt;&lt;Year&gt;1995&lt;/Year&gt;&lt;IDText&gt;Tuberculosis in New York City--turning the tide.&lt;/IDText&gt;&lt;DisplayText&gt;[64]&lt;/DisplayText&gt;&lt;record&gt;&lt;foreign-keys&gt;&lt;key app="EN" db-id="xv5xa0deb5dpzfev9rlxfp5c9st9tr9xp0pr"&gt;26&lt;/key&gt;&lt;/foreign-keys&gt;&lt;dates&gt;&lt;pub-dates&gt;&lt;date&gt;Jul&lt;/date&gt;&lt;/pub-dates&gt;&lt;year&gt;1995&lt;/year&gt;&lt;/dates&gt;&lt;keywords&gt;&lt;keyword&gt;Adolescent&lt;/keyword&gt;&lt;keyword&gt;Adult&lt;/keyword&gt;&lt;keyword&gt;Child&lt;/keyword&gt;&lt;keyword&gt;Child, Preschool&lt;/keyword&gt;&lt;keyword&gt;Communicable Disease Control&lt;/keyword&gt;&lt;keyword&gt;Female&lt;/keyword&gt;&lt;keyword&gt;Humans&lt;/keyword&gt;&lt;keyword&gt;Infant&lt;/keyword&gt;&lt;keyword&gt;Male&lt;/keyword&gt;&lt;keyword&gt;Medication Systems&lt;/keyword&gt;&lt;keyword&gt;Middle Aged&lt;/keyword&gt;&lt;keyword&gt;New York City&lt;/keyword&gt;&lt;keyword&gt;Tuberculosis, Multidrug-Resistant&lt;/keyword&gt;&lt;keyword&gt;Tuberculosis, Pulmonary&lt;/keyword&gt;&lt;/keywords&gt;&lt;urls&gt;&lt;related-urls&gt;&lt;url&gt;http://www.ncbi.nlm.nih.gov/entrez/query.fcgi?cmd=Retrieve&amp;amp;db=PubMed&amp;amp;dopt=Citation&amp;amp;list_uids=7791840&lt;/url&gt;&lt;/related-urls&gt;&lt;/urls&gt;&lt;isbn&gt;0028-4793&lt;/isbn&gt;&lt;titles&gt;&lt;title&gt;Tuberculosis in New York City--turning the tide.&lt;/title&gt;&lt;secondary-title&gt;N Engl J Med&lt;/secondary-title&gt;&lt;/titles&gt;&lt;pages&gt;229-33&lt;/pages&gt;&lt;number&gt;4&lt;/number&gt;&lt;contributors&gt;&lt;authors&gt;&lt;author&gt;Frieden, TR&lt;/author&gt;&lt;author&gt;Fujiwara, PI&lt;/author&gt;&lt;author&gt;Washko, RM&lt;/author&gt;&lt;author&gt;Hamburg, MA&lt;/author&gt;&lt;/authors&gt;&lt;/contributors&gt;&lt;language&gt;eng&lt;/language&gt;&lt;added-date format="utc"&gt;0&lt;/added-date&gt;&lt;ref-type name="Journal Article"&gt;17&lt;/ref-type&gt;&lt;auth-address&gt;New York City Department of Health, New York, USA.&lt;/auth-address&gt;&lt;rec-number&gt;54&lt;/rec-number&gt;&lt;last-updated-date format="utc"&gt;0&lt;/last-updated-date&gt;&lt;accession-num&gt;7791840&lt;/accession-num&gt;&lt;volume&gt;333&lt;/volume&gt;&lt;/record&gt;&lt;/Cite&gt;&lt;/EndNote&gt;</w:instrText>
      </w:r>
      <w:r>
        <w:rPr>
          <w:rFonts w:ascii="Calibri" w:hAnsi="Calibri" w:cs="Arial"/>
        </w:rPr>
        <w:fldChar w:fldCharType="separate"/>
      </w:r>
      <w:r>
        <w:rPr>
          <w:rFonts w:ascii="Calibri" w:hAnsi="Calibri" w:cs="Arial"/>
          <w:noProof/>
        </w:rPr>
        <w:t>[64]</w:t>
      </w:r>
      <w:r>
        <w:rPr>
          <w:rFonts w:ascii="Calibri" w:hAnsi="Calibri" w:cs="Arial"/>
        </w:rPr>
        <w:fldChar w:fldCharType="end"/>
      </w:r>
      <w:r w:rsidRPr="00D37739">
        <w:rPr>
          <w:rFonts w:ascii="Calibri" w:hAnsi="Calibri" w:cs="Arial"/>
        </w:rPr>
        <w:t>.</w:t>
      </w:r>
      <w:r w:rsidRPr="00D37739">
        <w:rPr>
          <w:rFonts w:ascii="Calibri" w:hAnsi="Calibri" w:cs="Arial"/>
          <w:b/>
        </w:rPr>
        <w:t xml:space="preserve">  </w:t>
      </w:r>
      <w:r w:rsidRPr="00D37739">
        <w:rPr>
          <w:rFonts w:ascii="Calibri" w:hAnsi="Calibri" w:cs="Arial"/>
        </w:rPr>
        <w:t xml:space="preserve">Nationwide, almost 40 percent of US TB cases occur in fifty cities in which 15 % of the population lives. Contributing factors include the concentration of HIV infection </w:t>
      </w:r>
      <w:r>
        <w:rPr>
          <w:rFonts w:ascii="Calibri" w:hAnsi="Calibri" w:cs="Arial"/>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[65]</w:t>
      </w:r>
      <w:r>
        <w:rPr>
          <w:rFonts w:ascii="Calibri" w:hAnsi="Calibri" w:cs="Arial"/>
        </w:rPr>
        <w:fldChar w:fldCharType="end"/>
      </w:r>
      <w:r w:rsidRPr="00D37739">
        <w:rPr>
          <w:rFonts w:ascii="Calibri" w:hAnsi="Calibri" w:cs="Arial"/>
        </w:rPr>
        <w:t xml:space="preserve">, injection drug use </w:t>
      </w:r>
      <w:r>
        <w:rPr>
          <w:rFonts w:ascii="Calibri" w:hAnsi="Calibri" w:cs="Arial"/>
        </w:rPr>
        <w:fldChar w:fldCharType="begin">
          <w:fldData xml:space="preserve">PEVuZE5vdGU+PENpdGU+PEF1dGhvcj5FbGxpczwvQXV0aG9yPjxZZWFyPjIwMDI8L1llYXI+PElE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PEVuZE5vdGU+PENpdGU+PEF1dGhvcj5FbGxpczwvQXV0aG9yPjxZZWFyPjIwMDI8L1llYXI+PElE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[53]</w:t>
      </w:r>
      <w:r>
        <w:rPr>
          <w:rFonts w:ascii="Calibri" w:hAnsi="Calibri" w:cs="Arial"/>
        </w:rPr>
        <w:fldChar w:fldCharType="end"/>
      </w:r>
      <w:r w:rsidRPr="00D37739">
        <w:rPr>
          <w:rFonts w:ascii="Calibri" w:hAnsi="Calibri" w:cs="Arial"/>
        </w:rPr>
        <w:t xml:space="preserve">, immigration </w:t>
      </w:r>
      <w:r>
        <w:rPr>
          <w:rFonts w:ascii="Calibri" w:hAnsi="Calibri" w:cs="Arial"/>
        </w:rPr>
        <w:fldChar w:fldCharType="begin"/>
      </w:r>
      <w:r>
        <w:rPr>
          <w:rFonts w:ascii="Calibri" w:hAnsi="Calibri" w:cs="Arial"/>
        </w:rPr>
        <w:instrText xml:space="preserve"> ADDIN EN.CITE &lt;EndNote&gt;&lt;Cite&gt;&lt;Author&gt;Weis&lt;/Author&gt;&lt;Year&gt;2002&lt;/Year&gt;&lt;IDText&gt;Transmission dynamics of tuberculosis in Tarrant county, Texas.&lt;/IDText&gt;&lt;DisplayText&gt;[55]&lt;/DisplayText&gt;&lt;record&gt;&lt;foreign-keys&gt;&lt;key app="EN" db-id="xv5xa0deb5dpzfev9rlxfp5c9st9tr9xp0pr"&gt;76&lt;/key&gt;&lt;/foreign-keys&gt;&lt;dates&gt;&lt;pub-dates&gt;&lt;date&gt;Jul&lt;/date&gt;&lt;/pub-dates&gt;&lt;year&gt;2002&lt;/year&gt;&lt;/dates&gt;&lt;keywords&gt;&lt;keyword&gt;Adult&lt;/keyword&gt;&lt;keyword&gt;Cluster Analysis&lt;/keyword&gt;&lt;keyword&gt;Contact Tracing&lt;/keyword&gt;&lt;keyword&gt;Female&lt;/keyword&gt;&lt;keyword&gt;Homeless Persons&lt;/keyword&gt;&lt;keyword&gt;Humans&lt;/keyword&gt;&lt;keyword&gt;Least-Squares Analysis&lt;/keyword&gt;&lt;keyword&gt;Male&lt;/keyword&gt;&lt;keyword&gt;Middle Aged&lt;/keyword&gt;&lt;keyword&gt;Photography&lt;/keyword&gt;&lt;keyword&gt;Polymorphism, Restriction Fragment Length&lt;/keyword&gt;&lt;keyword&gt;Prospective Studies&lt;/keyword&gt;&lt;keyword&gt;Risk&lt;/keyword&gt;&lt;keyword&gt;Statistics, Nonparametric&lt;/keyword&gt;&lt;keyword&gt;Texas&lt;/keyword&gt;&lt;keyword&gt;Tuberculosis&lt;/keyword&gt;&lt;keyword&gt;Urban Population&lt;/keyword&gt;&lt;/keywords&gt;&lt;urls&gt;&lt;related-urls&gt;&lt;url&gt;http://www.ncbi.nlm.nih.gov/entrez/query.fcgi?cmd=Retrieve&amp;amp;db=PubMed&amp;amp;dopt=Citation&amp;amp;list_uids=12091168&lt;/url&gt;&lt;/related-urls&gt;&lt;/urls&gt;&lt;isbn&gt;1073-449X&lt;/isbn&gt;&lt;titles&gt;&lt;title&gt;Transmission dynamics of tuberculosis in Tarrant county, Texas.&lt;/title&gt;&lt;secondary-title&gt;Am J Respir Crit Care Med&lt;/secondary-title&gt;&lt;/titles&gt;&lt;pages&gt;36-42&lt;/pages&gt;&lt;number&gt;1&lt;/number&gt;&lt;contributors&gt;&lt;authors&gt;&lt;author&gt;Weis, SE&lt;/author&gt;&lt;author&gt;Pogoda, JM&lt;/author&gt;&lt;author&gt;Yang, Z&lt;/author&gt;&lt;author&gt;Cave, MD&lt;/author&gt;&lt;author&gt;Wallace, C&lt;/author&gt;&lt;author&gt;Kelley, M&lt;/author&gt;&lt;author&gt;Barnes, PF&lt;/author&gt;&lt;/authors&gt;&lt;/contributors&gt;&lt;language&gt;eng&lt;/language&gt;&lt;added-date format="utc"&gt;0&lt;/added-date&gt;&lt;ref-type name="Journal Article"&gt;17&lt;/ref-type&gt;&lt;auth-address&gt;Division of Public Health, Department of Medicine, University of North Texas Health Science Center at Fort Worth, 76107, USA. sweis@hsc.unt.edu&lt;/auth-address&gt;&lt;rec-number&gt;87&lt;/rec-number&gt;&lt;last-updated-date format="utc"&gt;0&lt;/last-updated-date&gt;&lt;accession-num&gt;12091168&lt;/accession-num&gt;&lt;volume&gt;166&lt;/volume&gt;&lt;/record&gt;&lt;/Cite&gt;&lt;/EndNote&gt;</w:instrText>
      </w:r>
      <w:r>
        <w:rPr>
          <w:rFonts w:ascii="Calibri" w:hAnsi="Calibri" w:cs="Arial"/>
        </w:rPr>
        <w:fldChar w:fldCharType="separate"/>
      </w:r>
      <w:r>
        <w:rPr>
          <w:rFonts w:ascii="Calibri" w:hAnsi="Calibri" w:cs="Arial"/>
          <w:noProof/>
        </w:rPr>
        <w:t>[55]</w:t>
      </w:r>
      <w:r>
        <w:rPr>
          <w:rFonts w:ascii="Calibri" w:hAnsi="Calibri" w:cs="Arial"/>
        </w:rPr>
        <w:fldChar w:fldCharType="end"/>
      </w:r>
      <w:r w:rsidRPr="00D37739">
        <w:rPr>
          <w:rFonts w:ascii="Calibri" w:hAnsi="Calibri" w:cs="Arial"/>
        </w:rPr>
        <w:t xml:space="preserve">, multi-drug resistance </w:t>
      </w:r>
      <w:r>
        <w:rPr>
          <w:rFonts w:ascii="Calibri" w:hAnsi="Calibri" w:cs="Arial"/>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Z2ljIG1ldGhvZHM8L0lEVGV4dD48RGlzcGxheVRleHQ+WzQ5LCA2Nl08L0Rpc3BsYXlUZXh0Pjxy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</w:fldData>
        </w:fldChar>
      </w:r>
      <w:r>
        <w:rPr>
          <w:rFonts w:ascii="Calibri" w:hAnsi="Calibri" w:cs="Arial"/>
        </w:rPr>
        <w:instrText xml:space="preserve"> ADDIN EN.CITE </w:instrText>
      </w:r>
      <w:r>
        <w:rPr>
          <w:rFonts w:ascii="Calibri" w:hAnsi="Calibri" w:cs="Arial"/>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Z2ljIG1ldGhvZHM8L0lEVGV4dD48RGlzcGxheVRleHQ+WzQ5LCA2Nl08L0Rpc3BsYXlUZXh0Pjxy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[49, 66]</w:t>
      </w:r>
      <w:r>
        <w:rPr>
          <w:rFonts w:ascii="Calibri" w:hAnsi="Calibri" w:cs="Arial"/>
        </w:rPr>
        <w:fldChar w:fldCharType="end"/>
      </w:r>
      <w:r w:rsidRPr="00D37739">
        <w:rPr>
          <w:rFonts w:ascii="Calibri" w:hAnsi="Calibri" w:cs="Arial"/>
        </w:rPr>
        <w:t xml:space="preserve">, homelessness </w:t>
      </w:r>
      <w:r>
        <w:rPr>
          <w:rFonts w:ascii="Calibri" w:hAnsi="Calibri" w:cs="Arial"/>
        </w:rPr>
        <w:fldChar w:fldCharType="begin"/>
      </w:r>
      <w:r>
        <w:rPr>
          <w:rFonts w:ascii="Calibri" w:hAnsi="Calibri" w:cs="Arial"/>
        </w:rPr>
        <w:instrText xml:space="preserve"> ADDIN EN.CITE &lt;EndNote&gt;&lt;Cite&gt;&lt;Author&gt;Burman&lt;/Author&gt;&lt;Year&gt;1997&lt;/Year&gt;&lt;IDText&gt;DNA fingerprinting with two probes decreases clustering of Mycobacterium tuberculosis.&lt;/IDText&gt;&lt;DisplayText&gt;[51]&lt;/DisplayText&gt;&lt;record&gt;&lt;foreign-keys&gt;&lt;key app="EN" db-id="xv5xa0deb5dpzfev9rlxfp5c9st9tr9xp0pr"&gt;8&lt;/key&gt;&lt;/foreign-keys&gt;&lt;dates&gt;&lt;pub-dates&gt;&lt;date&gt;Mar&lt;/date&gt;&lt;/pub-dates&gt;&lt;year&gt;1997&lt;/year&gt;&lt;/dates&gt;&lt;keywords&gt;&lt;keyword&gt;Cluster Analysis&lt;/keyword&gt;&lt;keyword&gt;Colorado&lt;/keyword&gt;&lt;keyword&gt;DNA Fingerprinting&lt;/keyword&gt;&lt;keyword&gt;DNA Probes&lt;/keyword&gt;&lt;keyword&gt;DNA, Bacterial&lt;/keyword&gt;&lt;keyword&gt;Epidemiology, Molecular&lt;/keyword&gt;&lt;keyword&gt;Humans&lt;/keyword&gt;&lt;keyword&gt;Mycobacterium tuberculosis&lt;/keyword&gt;&lt;keyword&gt;Retrospective Studies&lt;/keyword&gt;&lt;keyword&gt;Sensitivity and Specificity&lt;/keyword&gt;&lt;keyword&gt;Tuberculosis&lt;/keyword&gt;&lt;/keywords&gt;&lt;urls&gt;&lt;related-urls&gt;&lt;url&gt;http://www.ncbi.nlm.nih.gov/entrez/query.fcgi?cmd=Retrieve&amp;amp;db=PubMed&amp;amp;dopt=Citation&amp;amp;list_uids=9117000&lt;/url&gt;&lt;/related-urls&gt;&lt;/urls&gt;&lt;isbn&gt;1073-449X&lt;/isbn&gt;&lt;titles&gt;&lt;title&gt;DNA fingerprinting with two probes decreases clustering of Mycobacterium tuberculosis.&lt;/title&gt;&lt;secondary-title&gt;Am J Respir Crit Care Med&lt;/secondary-title&gt;&lt;/titles&gt;&lt;pages&gt;1140-6&lt;/pages&gt;&lt;number&gt;3&lt;/number&gt;&lt;contributors&gt;&lt;authors&gt;&lt;author&gt;Burman, WJ&lt;/author&gt;&lt;author&gt;Reves, RR&lt;/author&gt;&lt;author&gt;Hawkes, AP&lt;/author&gt;&lt;author&gt;Rietmeijer, CA&lt;/author&gt;&lt;author&gt;Yang, Z&lt;/author&gt;&lt;author&gt;el-Hajj, H&lt;/author&gt;&lt;author&gt;Bates, JH&lt;/author&gt;&lt;author&gt;Cave, MD&lt;/author&gt;&lt;/authors&gt;&lt;/contributors&gt;&lt;language&gt;eng&lt;/language&gt;&lt;added-date format="utc"&gt;0&lt;/added-date&gt;&lt;ref-type name="Journal Article"&gt;17&lt;/ref-type&gt;&lt;auth-address&gt;Department of Public Health, Denver Health and Hospitals, Colorado, USA.&lt;/auth-address&gt;&lt;rec-number&gt;49&lt;/rec-number&gt;&lt;last-updated-date format="utc"&gt;0&lt;/last-updated-date&gt;&lt;accession-num&gt;9117000&lt;/accession-num&gt;&lt;volume&gt;155&lt;/volume&gt;&lt;/record&gt;&lt;/Cite&gt;&lt;/EndNote&gt;</w:instrText>
      </w:r>
      <w:r>
        <w:rPr>
          <w:rFonts w:ascii="Calibri" w:hAnsi="Calibri" w:cs="Arial"/>
        </w:rPr>
        <w:fldChar w:fldCharType="separate"/>
      </w:r>
      <w:r>
        <w:rPr>
          <w:rFonts w:ascii="Calibri" w:hAnsi="Calibri" w:cs="Arial"/>
          <w:noProof/>
        </w:rPr>
        <w:t>[51]</w:t>
      </w:r>
      <w:r>
        <w:rPr>
          <w:rFonts w:ascii="Calibri" w:hAnsi="Calibri" w:cs="Arial"/>
        </w:rPr>
        <w:fldChar w:fldCharType="end"/>
      </w:r>
      <w:r w:rsidRPr="00D37739">
        <w:rPr>
          <w:rFonts w:ascii="Calibri" w:hAnsi="Calibri" w:cs="Arial"/>
        </w:rPr>
        <w:t xml:space="preserve">, overcrowding </w:t>
      </w:r>
      <w:r>
        <w:rPr>
          <w:rFonts w:ascii="Calibri" w:hAnsi="Calibri" w:cs="Arial"/>
        </w:rPr>
        <w:fldChar w:fldCharType="begin"/>
      </w:r>
      <w:r>
        <w:rPr>
          <w:rFonts w:ascii="Calibri" w:hAnsi="Calibri" w:cs="Arial"/>
        </w:rPr>
        <w:instrText xml:space="preserve"> ADDIN EN.CITE &lt;EndNote&gt;&lt;Cite&gt;&lt;Author&gt;Hawker&lt;/Author&gt;&lt;Year&gt;1999&lt;/Year&gt;&lt;IDText&gt;Ecological analysis of ethnic differences in relation between tuberculosis and poverty.&lt;/IDText&gt;&lt;DisplayText&gt;[67]&lt;/DisplayText&gt;&lt;record&gt;&lt;foreign-keys&gt;&lt;key app="EN" db-id="xv5xa0deb5dpzfev9rlxfp5c9st9tr9xp0pr"&gt;36&lt;/key&gt;&lt;/foreign-keys&gt;&lt;dates&gt;&lt;pub-dates&gt;&lt;date&gt;Oct&lt;/date&gt;&lt;/pub-dates&gt;&lt;year&gt;1999&lt;/year&gt;&lt;/dates&gt;&lt;keywords&gt;&lt;keyword&gt;Adolescent&lt;/keyword&gt;&lt;keyword&gt;Adult&lt;/keyword&gt;&lt;keyword&gt;Aged&lt;/keyword&gt;&lt;keyword&gt;Analysis of Variance&lt;/keyword&gt;&lt;keyword&gt;Asia&lt;/keyword&gt;&lt;keyword&gt;Child&lt;/keyword&gt;&lt;keyword&gt;Child, Preschool&lt;/keyword&gt;&lt;keyword&gt;England&lt;/keyword&gt;&lt;keyword&gt;Family Characteristics&lt;/keyword&gt;&lt;keyword&gt;Humans&lt;/keyword&gt;&lt;keyword&gt;Incidence&lt;/keyword&gt;&lt;keyword&gt;Infant&lt;/keyword&gt;&lt;keyword&gt;Infant, Newborn&lt;/keyword&gt;&lt;keyword&gt;Middle Aged&lt;/keyword&gt;&lt;keyword&gt;Poverty&lt;/keyword&gt;&lt;keyword&gt;Regression Analysis&lt;/keyword&gt;&lt;keyword&gt;Retrospective Studies&lt;/keyword&gt;&lt;keyword&gt;Tuberculosis&lt;/keyword&gt;&lt;/keywords&gt;&lt;urls&gt;&lt;related-urls&gt;&lt;url&gt;http://www.ncbi.nlm.nih.gov/entrez/query.fcgi?cmd=Retrieve&amp;amp;db=PubMed&amp;amp;dopt=Citation&amp;amp;list_uids=10521193&lt;/url&gt;&lt;/related-urls&gt;&lt;/urls&gt;&lt;isbn&gt;0959-8138&lt;/isbn&gt;&lt;titles&gt;&lt;title&gt;Ecological analysis of ethnic differences in relation between tuberculosis and poverty.&lt;/title&gt;&lt;secondary-title&gt;BMJ&lt;/secondary-title&gt;&lt;/titles&gt;&lt;pages&gt;1031-4&lt;/pages&gt;&lt;number&gt;7216&lt;/number&gt;&lt;contributors&gt;&lt;authors&gt;&lt;author&gt;Hawker, JI&lt;/author&gt;&lt;author&gt;Bakhshi, SS&lt;/author&gt;&lt;author&gt;Ali, S&lt;/author&gt;&lt;author&gt;Farrington, CP&lt;/author&gt;&lt;/authors&gt;&lt;/contributors&gt;&lt;language&gt;eng&lt;/language&gt;&lt;added-date format="utc"&gt;0&lt;/added-date&gt;&lt;ref-type name="Journal Article"&gt;17&lt;/ref-type&gt;&lt;auth-address&gt;Public Health Laboratory Service Communicable Disease Surveillance Centre, Birmingham Heartlands Hospital, Bordesley Green East, Birmingham B9 5SS. jhawker@cdscwmid.demon.co.uk&lt;/auth-address&gt;&lt;rec-number&gt;58&lt;/rec-number&gt;&lt;last-updated-date format="utc"&gt;1251417563&lt;/last-updated-date&gt;&lt;accession-num&gt;10521193&lt;/accession-num&gt;&lt;volume&gt;319&lt;/volume&gt;&lt;/record&gt;&lt;/Cite&gt;&lt;/EndNote&gt;</w:instrText>
      </w:r>
      <w:r>
        <w:rPr>
          <w:rFonts w:ascii="Calibri" w:hAnsi="Calibri" w:cs="Arial"/>
        </w:rPr>
        <w:fldChar w:fldCharType="separate"/>
      </w:r>
      <w:r>
        <w:rPr>
          <w:rFonts w:ascii="Calibri" w:hAnsi="Calibri" w:cs="Arial"/>
          <w:noProof/>
        </w:rPr>
        <w:t>[67]</w:t>
      </w:r>
      <w:r>
        <w:rPr>
          <w:rFonts w:ascii="Calibri" w:hAnsi="Calibri" w:cs="Arial"/>
        </w:rPr>
        <w:fldChar w:fldCharType="end"/>
      </w:r>
      <w:r w:rsidRPr="00D37739">
        <w:rPr>
          <w:rFonts w:ascii="Calibri" w:hAnsi="Calibri" w:cs="Arial"/>
        </w:rPr>
        <w:t xml:space="preserve">, socioeconomic disparities </w:t>
      </w:r>
      <w:r>
        <w:rPr>
          <w:rFonts w:ascii="Calibri" w:hAnsi="Calibri" w:cs="Arial"/>
        </w:rPr>
        <w:fldChar w:fldCharType="begin">
          <w:fldData xml:space="preserve">PEVuZE5vdGU+PENpdGU+PEF1dGhvcj5TbWFsbDwvQXV0aG9yPjxZZWFyPjE5OTQ8L1llYXI+PElE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</w:fldData>
        </w:fldChar>
      </w:r>
      <w:r>
        <w:rPr>
          <w:rFonts w:ascii="Calibri" w:hAnsi="Calibri" w:cs="Arial"/>
        </w:rPr>
        <w:instrText xml:space="preserve"> ADDIN EN.CITE </w:instrText>
      </w:r>
      <w:r>
        <w:rPr>
          <w:rFonts w:ascii="Calibri" w:hAnsi="Calibri" w:cs="Arial"/>
        </w:rPr>
        <w:fldChar w:fldCharType="begin">
          <w:fldData xml:space="preserve">PEVuZE5vdGU+PENpdGU+PEF1dGhvcj5TbWFsbDwvQXV0aG9yPjxZZWFyPjE5OTQ8L1llYXI+PElE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[10]</w:t>
      </w:r>
      <w:r>
        <w:rPr>
          <w:rFonts w:ascii="Calibri" w:hAnsi="Calibri" w:cs="Arial"/>
        </w:rPr>
        <w:fldChar w:fldCharType="end"/>
      </w:r>
      <w:r w:rsidRPr="00D37739">
        <w:rPr>
          <w:rFonts w:ascii="Calibri" w:hAnsi="Calibri" w:cs="Arial"/>
        </w:rPr>
        <w:t xml:space="preserve"> and a failure to identify contacts </w:t>
      </w:r>
      <w:r>
        <w:rPr>
          <w:rFonts w:ascii="Calibri" w:hAnsi="Calibri" w:cs="Arial"/>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[65]</w:t>
      </w:r>
      <w:r>
        <w:rPr>
          <w:rFonts w:ascii="Calibri" w:hAnsi="Calibri" w:cs="Arial"/>
        </w:rPr>
        <w:fldChar w:fldCharType="end"/>
      </w:r>
      <w:r w:rsidRPr="00D37739">
        <w:rPr>
          <w:rFonts w:ascii="Calibri" w:hAnsi="Calibri" w:cs="Arial"/>
        </w:rPr>
        <w:t>.</w:t>
      </w:r>
      <w:r>
        <w:rPr>
          <w:rFonts w:ascii="Calibri" w:hAnsi="Calibri" w:cs="Arial"/>
        </w:rPr>
        <w:t xml:space="preserve"> </w:t>
      </w:r>
      <w:r w:rsidRPr="00D37739">
        <w:rPr>
          <w:rFonts w:ascii="Calibri" w:hAnsi="Calibri" w:cs="Arial"/>
        </w:rPr>
        <w:t xml:space="preserve"> In British Columbia, Enarson has shown that within urban areas, a</w:t>
      </w:r>
      <w:r>
        <w:rPr>
          <w:rFonts w:ascii="Calibri" w:hAnsi="Calibri" w:cs="Arial"/>
        </w:rPr>
        <w:t xml:space="preserve">n inverse </w:t>
      </w:r>
      <w:r w:rsidRPr="00D37739">
        <w:rPr>
          <w:rFonts w:ascii="Calibri" w:hAnsi="Calibri" w:cs="Arial"/>
        </w:rPr>
        <w:t xml:space="preserve">relationship exists between TB and socioeconomic level </w:t>
      </w:r>
      <w:r>
        <w:rPr>
          <w:rFonts w:ascii="Calibri" w:hAnsi="Calibri" w:cs="Arial"/>
        </w:rPr>
        <w:fldChar w:fldCharType="begin"/>
      </w:r>
      <w:r>
        <w:rPr>
          <w:rFonts w:ascii="Calibri" w:hAnsi="Calibri" w:cs="Arial"/>
        </w:rPr>
        <w:instrText xml:space="preserve"> ADDIN EN.CITE &lt;EndNote&gt;&lt;Cite&gt;&lt;Author&gt;Enarson&lt;/Author&gt;&lt;Year&gt;1989&lt;/Year&gt;&lt;IDText&gt;The incidence of active tuberculosis in a large urban area.&lt;/IDText&gt;&lt;DisplayText&gt;[68]&lt;/DisplayText&gt;&lt;record&gt;&lt;dates&gt;&lt;pub-dates&gt;&lt;date&gt;Jun&lt;/date&gt;&lt;/pub-dates&gt;&lt;year&gt;1989&lt;/year&gt;&lt;/dates&gt;&lt;keywords&gt;&lt;keyword&gt;Adolescent&lt;/keyword&gt;&lt;keyword&gt;Adult&lt;/keyword&gt;&lt;keyword&gt;Asia&lt;/keyword&gt;&lt;keyword&gt;British Columbia&lt;/keyword&gt;&lt;keyword&gt;Cohort Studies&lt;/keyword&gt;&lt;keyword&gt;Female&lt;/keyword&gt;&lt;keyword&gt;Humans&lt;/keyword&gt;&lt;keyword&gt;Indians, North American&lt;/keyword&gt;&lt;keyword&gt;Male&lt;/keyword&gt;&lt;keyword&gt;Middle Aged&lt;/keyword&gt;&lt;keyword&gt;Socioeconomic Factors&lt;/keyword&gt;&lt;keyword&gt;Tuberculosis&lt;/keyword&gt;&lt;keyword&gt;Urban Population&lt;/keyword&gt;&lt;/keywords&gt;&lt;urls&gt;&lt;related-urls&gt;&lt;url&gt;http://www.ncbi.nlm.nih.gov/entrez/query.fcgi?cmd=Retrieve&amp;amp;db=PubMed&amp;amp;dopt=Citation&amp;amp;list_uids=2786330&lt;/url&gt;&lt;/related-urls&gt;&lt;/urls&gt;&lt;isbn&gt;0002-9262&lt;/isbn&gt;&lt;titles&gt;&lt;title&gt;The incidence of active tuberculosis in a large urban area.&lt;/title&gt;&lt;secondary-title&gt;Am J Epidemiol&lt;/secondary-title&gt;&lt;/titles&gt;&lt;pages&gt;1268-76&lt;/pages&gt;&lt;number&gt;6&lt;/number&gt;&lt;contributors&gt;&lt;authors&gt;&lt;author&gt;Enarson, DA&lt;/author&gt;&lt;author&gt;Wang, JS&lt;/author&gt;&lt;author&gt;Dirks, JM&lt;/author&gt;&lt;/authors&gt;&lt;/contributors&gt;&lt;language&gt;eng&lt;/language&gt;&lt;added-date format="utc"&gt;1250397881&lt;/added-date&gt;&lt;ref-type name="Journal Article"&gt;17&lt;/ref-type&gt;&lt;auth-address&gt;Vancouver General Hospital, Department of Medicine, University of British Columbia.&lt;/auth-address&gt;&lt;rec-number&gt;601&lt;/rec-number&gt;&lt;last-updated-date format="utc"&gt;1250397881&lt;/last-updated-date&gt;&lt;accession-num&gt;2786330&lt;/accession-num&gt;&lt;volume&gt;129&lt;/volume&gt;&lt;/record&gt;&lt;/Cite&gt;&lt;/EndNote&gt;</w:instrText>
      </w:r>
      <w:r>
        <w:rPr>
          <w:rFonts w:ascii="Calibri" w:hAnsi="Calibri" w:cs="Arial"/>
        </w:rPr>
        <w:fldChar w:fldCharType="separate"/>
      </w:r>
      <w:r>
        <w:rPr>
          <w:rFonts w:ascii="Calibri" w:hAnsi="Calibri" w:cs="Arial"/>
          <w:noProof/>
        </w:rPr>
        <w:t>[68]</w:t>
      </w:r>
      <w:r>
        <w:rPr>
          <w:rFonts w:ascii="Calibri" w:hAnsi="Calibri" w:cs="Arial"/>
        </w:rPr>
        <w:fldChar w:fldCharType="end"/>
      </w:r>
      <w:r w:rsidRPr="00D37739">
        <w:rPr>
          <w:rFonts w:ascii="Calibri" w:hAnsi="Calibri" w:cs="Arial"/>
        </w:rPr>
        <w:t xml:space="preserve"> but whether the magnitude of the </w:t>
      </w:r>
      <w:r>
        <w:rPr>
          <w:rFonts w:ascii="Calibri" w:hAnsi="Calibri" w:cs="Arial"/>
        </w:rPr>
        <w:t>SES</w:t>
      </w:r>
      <w:r w:rsidRPr="00D37739">
        <w:rPr>
          <w:rFonts w:ascii="Calibri" w:hAnsi="Calibri" w:cs="Arial"/>
        </w:rPr>
        <w:t xml:space="preserve"> and TB association is affected differentially by an area’s urban or rural status has yet to be explored.</w:t>
      </w:r>
    </w:p>
    <w:p w:rsidR="00B562D1" w:rsidRPr="00D37739" w:rsidRDefault="00B562D1" w:rsidP="00FF5A03">
      <w:pPr>
        <w:spacing w:line="480" w:lineRule="auto"/>
        <w:rPr>
          <w:rFonts w:ascii="Calibri" w:hAnsi="Calibri" w:cs="Arial"/>
        </w:rPr>
      </w:pPr>
    </w:p>
    <w:p w:rsidR="00B562D1" w:rsidRPr="00D37739" w:rsidRDefault="00B562D1" w:rsidP="00FF5A03">
      <w:pPr>
        <w:spacing w:line="480" w:lineRule="auto"/>
        <w:rPr>
          <w:rFonts w:ascii="Calibri" w:hAnsi="Calibri" w:cs="Arial"/>
          <w:highlight w:val="green"/>
        </w:rPr>
      </w:pPr>
      <w:r w:rsidRPr="00D37739">
        <w:rPr>
          <w:rFonts w:ascii="Calibri" w:hAnsi="Calibri" w:cs="Arial"/>
          <w:i/>
        </w:rPr>
        <w:t xml:space="preserve">What this project contributes: </w:t>
      </w:r>
      <w:r w:rsidRPr="00D37739">
        <w:rPr>
          <w:rFonts w:ascii="Calibri" w:hAnsi="Calibri" w:cs="Arial"/>
        </w:rPr>
        <w:t>The relationship between socioeconomic dis</w:t>
      </w:r>
      <w:r>
        <w:rPr>
          <w:rFonts w:ascii="Calibri" w:hAnsi="Calibri" w:cs="Arial"/>
        </w:rPr>
        <w:t xml:space="preserve">advantage </w:t>
      </w:r>
      <w:r w:rsidRPr="00D37739">
        <w:rPr>
          <w:rFonts w:ascii="Calibri" w:hAnsi="Calibri" w:cs="Arial"/>
        </w:rPr>
        <w:t xml:space="preserve">on an area-based level and TB disease risk is poorly understood. Most studies have not used a multilevel approach, and also did not utilize block-group level data. Moreover, existing research has rarely controlled for individual-level confounders, and has typically been cross-sectional.  </w:t>
      </w:r>
    </w:p>
    <w:p w:rsidR="00B562D1" w:rsidRPr="00D37739" w:rsidRDefault="00B562D1" w:rsidP="00FF5A03">
      <w:pPr>
        <w:spacing w:line="480" w:lineRule="auto"/>
        <w:ind w:firstLine="720"/>
        <w:rPr>
          <w:rFonts w:ascii="Calibri" w:hAnsi="Calibri" w:cs="Arial"/>
          <w:highlight w:val="green"/>
        </w:rPr>
      </w:pPr>
      <w:r w:rsidRPr="00D37739">
        <w:rPr>
          <w:rFonts w:ascii="Calibri" w:hAnsi="Calibri" w:cs="Arial"/>
        </w:rPr>
        <w:t xml:space="preserve">My approach in this dissertation has been to combine available individual level data with area-level socioeconomic measures to examine associations with TB outcomes utilizing a multilevel retrospective cohort design. I have done this for incidence (aim 1), disease severity (aim 2), and genotypic clustering (aim 3). As such, this dissertation addresses issues that have not been explored for TB. The individual studies in this dissertation measure area based measures </w:t>
      </w:r>
      <w:r>
        <w:rPr>
          <w:rFonts w:ascii="Calibri" w:hAnsi="Calibri" w:cs="Arial"/>
        </w:rPr>
        <w:t xml:space="preserve">of socioeconomic position (SEP) </w:t>
      </w:r>
      <w:r w:rsidRPr="00D37739">
        <w:rPr>
          <w:rFonts w:ascii="Calibri" w:hAnsi="Calibri" w:cs="Arial"/>
        </w:rPr>
        <w:t xml:space="preserve">based on six domains previously discussed and validated in the literature. These are occupational class, income, poverty, wealth, education and crowding. These measures are combined into a summary deprivation measure using an SEP index </w:t>
      </w:r>
      <w:r>
        <w:rPr>
          <w:rFonts w:ascii="Calibri" w:hAnsi="Calibri" w:cs="Arial"/>
        </w:rPr>
        <w:fldChar w:fldCharType="begin">
          <w:fldData xml:space="preserve">PEVuZE5vdGU+PENpdGU+PEF1dGhvcj5LcmllZ2VyPC9BdXRob3I+PFllYXI+MjAwMzwvWWVhcj48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PEVuZE5vdGU+PENpdGU+PEF1dGhvcj5LcmllZ2VyPC9BdXRob3I+PFllYXI+MjAwMzwvWWVhcj48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[69]</w:t>
      </w:r>
      <w:r>
        <w:rPr>
          <w:rFonts w:ascii="Calibri" w:hAnsi="Calibri" w:cs="Arial"/>
        </w:rPr>
        <w:fldChar w:fldCharType="end"/>
      </w:r>
      <w:r w:rsidRPr="00D37739">
        <w:rPr>
          <w:rFonts w:ascii="Calibri" w:hAnsi="Calibri" w:cs="Arial"/>
        </w:rPr>
        <w:t>. A conceptual model shows those variables that are examined in this dissertation to address these aims (Figure 1).</w:t>
      </w:r>
    </w:p>
    <w:p w:rsidR="00B562D1" w:rsidRPr="00D37739" w:rsidRDefault="00B562D1" w:rsidP="00FF5A03">
      <w:pPr>
        <w:spacing w:line="480" w:lineRule="auto"/>
        <w:rPr>
          <w:rFonts w:ascii="Calibri" w:hAnsi="Calibri" w:cs="Arial"/>
          <w:i/>
        </w:rPr>
      </w:pPr>
    </w:p>
    <w:p w:rsidR="00B562D1" w:rsidRPr="00D37739" w:rsidRDefault="00B562D1" w:rsidP="00FF5A03">
      <w:pPr>
        <w:spacing w:line="480" w:lineRule="auto"/>
        <w:rPr>
          <w:rFonts w:ascii="Calibri" w:hAnsi="Calibri" w:cs="Arial"/>
        </w:rPr>
      </w:pPr>
      <w:r w:rsidRPr="00D37739">
        <w:rPr>
          <w:rFonts w:ascii="Calibri" w:hAnsi="Calibri" w:cs="Arial"/>
          <w:i/>
        </w:rPr>
        <w:t xml:space="preserve">Dissertation Aims and Rationale: </w:t>
      </w:r>
      <w:r w:rsidRPr="00D37739">
        <w:rPr>
          <w:rFonts w:ascii="Calibri" w:hAnsi="Calibri" w:cs="Arial"/>
        </w:rPr>
        <w:t xml:space="preserve">This dissertation uses a multilevel, spatial analytic approach to address the relationship between socioeconomic status and TB disease. </w:t>
      </w:r>
    </w:p>
    <w:p w:rsidR="00B562D1" w:rsidRPr="00D37739" w:rsidRDefault="00B562D1" w:rsidP="00FF5A03">
      <w:pPr>
        <w:spacing w:line="480" w:lineRule="auto"/>
        <w:rPr>
          <w:rFonts w:ascii="Calibri" w:hAnsi="Calibri" w:cs="Arial"/>
          <w:i/>
        </w:rPr>
      </w:pPr>
      <w:r w:rsidRPr="00D37739">
        <w:rPr>
          <w:rFonts w:ascii="Calibri" w:hAnsi="Calibri" w:cs="Arial"/>
        </w:rPr>
        <w:t>Specific Aims of the studies in the dissertation are as follows:</w:t>
      </w:r>
    </w:p>
    <w:p w:rsidR="00B562D1" w:rsidRPr="00D37739" w:rsidRDefault="00B562D1" w:rsidP="00FF5A03">
      <w:pPr>
        <w:numPr>
          <w:ilvl w:val="0"/>
          <w:numId w:val="14"/>
        </w:numPr>
        <w:spacing w:line="480" w:lineRule="auto"/>
        <w:rPr>
          <w:rFonts w:ascii="Calibri" w:hAnsi="Calibri" w:cs="Arial"/>
        </w:rPr>
      </w:pPr>
      <w:r w:rsidRPr="00D37739">
        <w:rPr>
          <w:rFonts w:ascii="Calibri" w:hAnsi="Calibri" w:cs="Arial"/>
        </w:rPr>
        <w:t>To test whether small--area-bas</w:t>
      </w:r>
      <w:r>
        <w:rPr>
          <w:rFonts w:ascii="Calibri" w:hAnsi="Calibri" w:cs="Arial"/>
        </w:rPr>
        <w:t>ed socioeconomic disadvantage i</w:t>
      </w:r>
      <w:r w:rsidRPr="00D37739">
        <w:rPr>
          <w:rFonts w:ascii="Calibri" w:hAnsi="Calibri" w:cs="Arial"/>
        </w:rPr>
        <w:t>s associated with higher TB incidence in Washington State, after controlling for age and gender. Potential interactio</w:t>
      </w:r>
      <w:r>
        <w:rPr>
          <w:rFonts w:ascii="Calibri" w:hAnsi="Calibri" w:cs="Arial"/>
        </w:rPr>
        <w:t>n with degree of urbanization i</w:t>
      </w:r>
      <w:r w:rsidRPr="00D37739">
        <w:rPr>
          <w:rFonts w:ascii="Calibri" w:hAnsi="Calibri" w:cs="Arial"/>
        </w:rPr>
        <w:t xml:space="preserve">s also examined. </w:t>
      </w:r>
    </w:p>
    <w:p w:rsidR="00B562D1" w:rsidRPr="00D37739" w:rsidRDefault="00B562D1" w:rsidP="00FF5A03">
      <w:pPr>
        <w:numPr>
          <w:ilvl w:val="0"/>
          <w:numId w:val="14"/>
        </w:numPr>
        <w:spacing w:line="480" w:lineRule="auto"/>
        <w:rPr>
          <w:rFonts w:ascii="Calibri" w:hAnsi="Calibri" w:cs="Arial"/>
        </w:rPr>
      </w:pPr>
      <w:r w:rsidRPr="00D37739">
        <w:rPr>
          <w:rFonts w:ascii="Calibri" w:hAnsi="Calibri" w:cs="Arial"/>
        </w:rPr>
        <w:t>To assess wheth</w:t>
      </w:r>
      <w:r>
        <w:rPr>
          <w:rFonts w:ascii="Calibri" w:hAnsi="Calibri" w:cs="Arial"/>
        </w:rPr>
        <w:t>er the severity of TB disease i</w:t>
      </w:r>
      <w:r w:rsidRPr="00D37739">
        <w:rPr>
          <w:rFonts w:ascii="Calibri" w:hAnsi="Calibri" w:cs="Arial"/>
        </w:rPr>
        <w:t>s positively associated with area-based socioeconomic disadvantage within a small-area GIS-supported study.</w:t>
      </w:r>
    </w:p>
    <w:p w:rsidR="00B562D1" w:rsidRPr="00D37739" w:rsidRDefault="00B562D1" w:rsidP="00FF5A03">
      <w:pPr>
        <w:numPr>
          <w:ilvl w:val="0"/>
          <w:numId w:val="14"/>
        </w:numPr>
        <w:spacing w:line="480" w:lineRule="auto"/>
        <w:rPr>
          <w:rFonts w:ascii="Calibri" w:hAnsi="Calibri" w:cs="Arial"/>
        </w:rPr>
      </w:pPr>
      <w:r w:rsidRPr="00D37739">
        <w:rPr>
          <w:rFonts w:ascii="Calibri" w:hAnsi="Calibri" w:cs="Arial"/>
        </w:rPr>
        <w:t>To evaluate whether small</w:t>
      </w:r>
      <w:r>
        <w:rPr>
          <w:rFonts w:ascii="Calibri" w:hAnsi="Calibri" w:cs="Arial"/>
        </w:rPr>
        <w:t>-</w:t>
      </w:r>
      <w:r w:rsidRPr="00D37739">
        <w:rPr>
          <w:rFonts w:ascii="Calibri" w:hAnsi="Calibri" w:cs="Arial"/>
        </w:rPr>
        <w:t>area-bas</w:t>
      </w:r>
      <w:r>
        <w:rPr>
          <w:rFonts w:ascii="Calibri" w:hAnsi="Calibri" w:cs="Arial"/>
        </w:rPr>
        <w:t>ed socioeconomic disadvantage i</w:t>
      </w:r>
      <w:r w:rsidRPr="00D37739">
        <w:rPr>
          <w:rFonts w:ascii="Calibri" w:hAnsi="Calibri" w:cs="Arial"/>
        </w:rPr>
        <w:t>s associated with increased TB transmission, as assessed using genotypically-defined TB clusters.</w:t>
      </w:r>
    </w:p>
    <w:p w:rsidR="00B562D1" w:rsidRPr="00D37739" w:rsidRDefault="00B562D1" w:rsidP="00FF5A03">
      <w:pPr>
        <w:spacing w:line="480" w:lineRule="auto"/>
        <w:rPr>
          <w:rFonts w:ascii="Calibri" w:hAnsi="Calibri" w:cs="Arial"/>
        </w:rPr>
      </w:pPr>
      <w:r>
        <w:rPr>
          <w:rFonts w:ascii="Calibri" w:hAnsi="Calibri" w:cs="Arial"/>
        </w:rPr>
        <w:t>The studies take</w:t>
      </w:r>
      <w:r w:rsidRPr="00D37739">
        <w:rPr>
          <w:rFonts w:ascii="Calibri" w:hAnsi="Calibri" w:cs="Arial"/>
        </w:rPr>
        <w:t xml:space="preserve"> advantage of case investigation and surveillance activities performed by an urban TB control program, and a well-known State TB program, both through collecting primary data, and using data routinely gathered as part </w:t>
      </w:r>
      <w:r>
        <w:rPr>
          <w:rFonts w:ascii="Calibri" w:hAnsi="Calibri" w:cs="Arial"/>
        </w:rPr>
        <w:t>of TB surveillance and control.</w:t>
      </w:r>
      <w:r w:rsidRPr="00D37739">
        <w:rPr>
          <w:rFonts w:ascii="Calibri" w:hAnsi="Calibri" w:cs="Arial"/>
        </w:rPr>
        <w:t xml:space="preserve">  Data were extracted from the national TB surveillance database, and from other sources inclu</w:t>
      </w:r>
      <w:r>
        <w:rPr>
          <w:rFonts w:ascii="Calibri" w:hAnsi="Calibri" w:cs="Arial"/>
        </w:rPr>
        <w:t>ding chart reviews and the US</w:t>
      </w:r>
      <w:r w:rsidRPr="00D37739">
        <w:rPr>
          <w:rFonts w:ascii="Calibri" w:hAnsi="Calibri" w:cs="Arial"/>
        </w:rPr>
        <w:t xml:space="preserve"> census.  The TB case registry from a racially and geographically diverse state facilitates generalizability beyond clinical populations. </w:t>
      </w:r>
    </w:p>
    <w:p w:rsidR="00B562D1" w:rsidRPr="00D37739" w:rsidRDefault="00B562D1" w:rsidP="00116920">
      <w:pPr>
        <w:spacing w:line="480" w:lineRule="auto"/>
        <w:ind w:firstLine="720"/>
        <w:rPr>
          <w:rFonts w:ascii="Calibri" w:hAnsi="Calibri" w:cs="Arial"/>
        </w:rPr>
      </w:pPr>
      <w:r>
        <w:rPr>
          <w:rFonts w:ascii="Calibri" w:hAnsi="Calibri" w:cs="Arial"/>
        </w:rPr>
        <w:t>To my knowledge, this</w:t>
      </w:r>
      <w:r w:rsidRPr="00D37739">
        <w:rPr>
          <w:rFonts w:ascii="Calibri" w:hAnsi="Calibri" w:cs="Arial"/>
        </w:rPr>
        <w:t xml:space="preserve"> is the first TB project to </w:t>
      </w:r>
      <w:r>
        <w:rPr>
          <w:rFonts w:ascii="Calibri" w:hAnsi="Calibri" w:cs="Arial"/>
        </w:rPr>
        <w:t>examine</w:t>
      </w:r>
      <w:r w:rsidRPr="00D37739">
        <w:rPr>
          <w:rFonts w:ascii="Calibri" w:hAnsi="Calibri" w:cs="Arial"/>
        </w:rPr>
        <w:t xml:space="preserve"> spatial autocorrelation </w:t>
      </w:r>
      <w:r>
        <w:rPr>
          <w:rFonts w:ascii="Calibri" w:hAnsi="Calibri" w:cs="Arial"/>
        </w:rPr>
        <w:t xml:space="preserve"> </w:t>
      </w:r>
      <w:r w:rsidRPr="00D37739">
        <w:rPr>
          <w:rFonts w:ascii="Calibri" w:hAnsi="Calibri" w:cs="Arial"/>
        </w:rPr>
        <w:t xml:space="preserve">by incorporating the spatial structure of the underlying data (aim 1), and also to simultaneously use a validated composite measure for the exposure (aims 1-3). Furthermore, no studies have examined area-based socioeconomic status and TB disease severity or clustering using multilevel models (aims 2 and 3). By adding a multilevel approach, novel mechanisms for genetic clustering </w:t>
      </w:r>
      <w:r>
        <w:rPr>
          <w:rFonts w:ascii="Calibri" w:hAnsi="Calibri" w:cs="Arial"/>
        </w:rPr>
        <w:t>may be</w:t>
      </w:r>
      <w:r w:rsidRPr="00D37739">
        <w:rPr>
          <w:rFonts w:ascii="Calibri" w:hAnsi="Calibri" w:cs="Arial"/>
        </w:rPr>
        <w:t xml:space="preserve"> uncovered. Finally, most studies address the question of socioeconomic status and TB disease outcomes by only examining individual communities. The</w:t>
      </w:r>
      <w:r>
        <w:rPr>
          <w:rFonts w:ascii="Calibri" w:hAnsi="Calibri" w:cs="Arial"/>
        </w:rPr>
        <w:t>se</w:t>
      </w:r>
      <w:r w:rsidRPr="00D37739">
        <w:rPr>
          <w:rFonts w:ascii="Calibri" w:hAnsi="Calibri" w:cs="Arial"/>
        </w:rPr>
        <w:t xml:space="preserve"> analyses contribute to knowledge and understanding of TB by providing insight into pathways by which area-level social resources affect TB disease patterns, including the modifying effect of urban and rural residence.  Further understanding of socioeconomic disadvantage and TB will help us to combine approaches that take into account individual-level social status and those that seek to eliminate health inequalities in settings where people live.</w:t>
      </w:r>
      <w:r>
        <w:rPr>
          <w:rFonts w:ascii="Calibri" w:hAnsi="Calibri" w:cs="Arial"/>
        </w:rPr>
        <w:t xml:space="preserve"> Findings that support the adverse role of socioeconomic disadvantage on TB outcomes would suggest that greater emphasis is needed on policies focusing on assisting those living in marginalized areas. There may be a need for greater focus in poor communities on services such as directly observed therapy provision, active case finding, and evaluation and treatment of latent TB infection.</w:t>
      </w:r>
      <w:r w:rsidRPr="00D37739">
        <w:rPr>
          <w:rFonts w:ascii="Calibri" w:hAnsi="Calibri" w:cs="Arial"/>
        </w:rPr>
        <w:t xml:space="preserve"> </w:t>
      </w:r>
    </w:p>
    <w:p w:rsidR="00B562D1" w:rsidRPr="00D37739" w:rsidRDefault="00B562D1" w:rsidP="00FF5A03">
      <w:pPr>
        <w:autoSpaceDE w:val="0"/>
        <w:autoSpaceDN w:val="0"/>
        <w:adjustRightInd w:val="0"/>
        <w:spacing w:line="480" w:lineRule="auto"/>
        <w:rPr>
          <w:rFonts w:ascii="Calibri" w:hAnsi="Calibri" w:cs="Arial"/>
        </w:rPr>
      </w:pPr>
    </w:p>
    <w:p w:rsidR="00B562D1" w:rsidRPr="00D37739" w:rsidRDefault="00B562D1" w:rsidP="00FF5A03">
      <w:pPr>
        <w:spacing w:after="200" w:line="480" w:lineRule="auto"/>
        <w:rPr>
          <w:rFonts w:ascii="Calibri" w:hAnsi="Calibri" w:cs="Arial"/>
          <w:b/>
        </w:rPr>
      </w:pPr>
    </w:p>
    <w:p w:rsidR="00B562D1" w:rsidRPr="00FF5A03" w:rsidRDefault="00B562D1" w:rsidP="00FF5A03">
      <w:pPr>
        <w:spacing w:line="480" w:lineRule="auto"/>
        <w:rPr>
          <w:rFonts w:ascii="Calibri" w:hAnsi="Calibri" w:cs="Arial"/>
          <w:b/>
        </w:rPr>
        <w:sectPr w:rsidR="00B562D1" w:rsidRPr="00FF5A03" w:rsidSect="002D2DB6">
          <w:headerReference w:type="default" r:id="rId16"/>
          <w:footerReference w:type="default" r:id="rId17"/>
          <w:pgSz w:w="12240" w:h="15840"/>
          <w:pgMar w:top="1440" w:right="1440" w:bottom="1440" w:left="1800" w:header="720" w:footer="720" w:gutter="0"/>
          <w:pgNumType w:start="1"/>
          <w:cols w:space="720"/>
          <w:docGrid w:linePitch="360"/>
        </w:sectPr>
      </w:pPr>
    </w:p>
    <w:p w:rsidR="00B562D1" w:rsidRPr="00FF5A03" w:rsidRDefault="00B562D1" w:rsidP="00FF5A03">
      <w:pPr>
        <w:rPr>
          <w:rFonts w:ascii="Calibri" w:hAnsi="Calibri" w:cs="Arial"/>
        </w:rPr>
      </w:pPr>
    </w:p>
    <w:p w:rsidR="00B562D1" w:rsidRPr="00FA6A7A" w:rsidRDefault="00B562D1" w:rsidP="00FF5A03">
      <w:pPr>
        <w:rPr>
          <w:rFonts w:ascii="Calibri" w:hAnsi="Calibri" w:cs="Arial"/>
          <w:b/>
        </w:rPr>
      </w:pPr>
      <w:r w:rsidRPr="00FF5A03">
        <w:rPr>
          <w:rFonts w:ascii="Calibri" w:hAnsi="Calibri" w:cs="Arial"/>
          <w:b/>
        </w:rPr>
        <w:tab/>
      </w:r>
      <w:r w:rsidRPr="00FF5A03">
        <w:rPr>
          <w:rFonts w:ascii="Calibri" w:hAnsi="Calibri" w:cs="Arial"/>
          <w:b/>
        </w:rPr>
        <w:tab/>
      </w:r>
      <w:r w:rsidRPr="00FF5A03">
        <w:rPr>
          <w:rFonts w:ascii="Calibri" w:hAnsi="Calibri" w:cs="Arial"/>
          <w:b/>
        </w:rPr>
        <w:tab/>
      </w:r>
      <w:r w:rsidRPr="00FF5A03">
        <w:rPr>
          <w:rFonts w:ascii="Calibri" w:hAnsi="Calibri" w:cs="Arial"/>
          <w:b/>
        </w:rPr>
        <w:tab/>
      </w:r>
      <w:r w:rsidRPr="00FF5A03">
        <w:rPr>
          <w:rFonts w:ascii="Calibri" w:hAnsi="Calibri" w:cs="Arial"/>
          <w:b/>
        </w:rPr>
        <w:tab/>
      </w:r>
      <w:r w:rsidRPr="00FF5A03">
        <w:rPr>
          <w:rFonts w:ascii="Calibri" w:hAnsi="Calibri" w:cs="Arial"/>
          <w:b/>
        </w:rPr>
        <w:tab/>
      </w:r>
      <w:r w:rsidRPr="00FF5A03">
        <w:rPr>
          <w:rFonts w:ascii="Calibri" w:hAnsi="Calibri" w:cs="Arial"/>
          <w:b/>
        </w:rPr>
        <w:tab/>
      </w:r>
      <w:r>
        <w:rPr>
          <w:noProof/>
        </w:rPr>
        <w:pict>
          <v:shapetype id="_x0000_t202" coordsize="21600,21600" o:spt="202" path="m,l,21600r21600,l21600,xe">
            <v:stroke joinstyle="miter"/>
            <v:path gradientshapeok="t" o:connecttype="rect"/>
          </v:shapetype>
          <v:shape id="_x0000_s1026" type="#_x0000_t202" style="position:absolute;margin-left:473.25pt;margin-top:2pt;width:126pt;height:63pt;z-index:251657728;mso-position-horizontal-relative:text;mso-position-vertical-relative:text">
            <v:stroke dashstyle="1 1"/>
            <v:textbox style="mso-next-textbox:#_x0000_s1026">
              <w:txbxContent>
                <w:p w:rsidR="00B562D1" w:rsidRPr="001F5ECF" w:rsidRDefault="00B562D1" w:rsidP="00FF5A03">
                  <w:pPr>
                    <w:rPr>
                      <w:rFonts w:ascii="Arial" w:hAnsi="Arial" w:cs="Arial"/>
                      <w:b/>
                      <w:sz w:val="22"/>
                      <w:u w:val="single"/>
                    </w:rPr>
                  </w:pPr>
                  <w:r w:rsidRPr="001F5ECF">
                    <w:rPr>
                      <w:rFonts w:ascii="Arial" w:hAnsi="Arial" w:cs="Arial"/>
                      <w:b/>
                      <w:sz w:val="22"/>
                      <w:u w:val="single"/>
                    </w:rPr>
                    <w:t>Exposure Factors</w:t>
                  </w:r>
                </w:p>
                <w:p w:rsidR="00B562D1" w:rsidRPr="001F5ECF" w:rsidRDefault="00B562D1" w:rsidP="00FF5A03">
                  <w:pPr>
                    <w:rPr>
                      <w:rFonts w:ascii="Arial" w:hAnsi="Arial" w:cs="Arial"/>
                      <w:sz w:val="22"/>
                    </w:rPr>
                  </w:pPr>
                  <w:r w:rsidRPr="001F5ECF">
                    <w:rPr>
                      <w:rFonts w:ascii="Arial" w:hAnsi="Arial" w:cs="Arial"/>
                      <w:sz w:val="22"/>
                    </w:rPr>
                    <w:t xml:space="preserve">Duration </w:t>
                  </w:r>
                </w:p>
                <w:p w:rsidR="00B562D1" w:rsidRPr="001F5ECF" w:rsidRDefault="00B562D1" w:rsidP="00FF5A03">
                  <w:pPr>
                    <w:rPr>
                      <w:rFonts w:ascii="Arial" w:hAnsi="Arial" w:cs="Arial"/>
                      <w:sz w:val="22"/>
                    </w:rPr>
                  </w:pPr>
                  <w:r w:rsidRPr="001F5ECF">
                    <w:rPr>
                      <w:rFonts w:ascii="Arial" w:hAnsi="Arial" w:cs="Arial"/>
                      <w:sz w:val="22"/>
                    </w:rPr>
                    <w:t>Proximity</w:t>
                  </w:r>
                </w:p>
                <w:p w:rsidR="00B562D1" w:rsidRPr="001F5ECF" w:rsidRDefault="00B562D1" w:rsidP="00FF5A03">
                  <w:pPr>
                    <w:rPr>
                      <w:rFonts w:ascii="Arial" w:hAnsi="Arial" w:cs="Arial"/>
                      <w:sz w:val="22"/>
                    </w:rPr>
                  </w:pPr>
                  <w:r w:rsidRPr="001F5ECF">
                    <w:rPr>
                      <w:rFonts w:ascii="Arial" w:hAnsi="Arial" w:cs="Arial"/>
                      <w:sz w:val="22"/>
                    </w:rPr>
                    <w:t>Case infectivity</w:t>
                  </w:r>
                </w:p>
              </w:txbxContent>
            </v:textbox>
          </v:shape>
        </w:pict>
      </w:r>
    </w:p>
    <w:p w:rsidR="00B562D1" w:rsidRPr="00FF5A03" w:rsidRDefault="00B562D1" w:rsidP="00FF5A03">
      <w:pPr>
        <w:rPr>
          <w:rFonts w:ascii="Calibri" w:hAnsi="Calibri" w:cs="Arial"/>
        </w:rPr>
      </w:pPr>
      <w:r>
        <w:rPr>
          <w:noProof/>
        </w:rPr>
        <w:pict>
          <v:shape id="_x0000_s1027" type="#_x0000_t202" style="position:absolute;margin-left:-18pt;margin-top:5.65pt;width:3in;height:171pt;z-index:251651584">
            <v:textbox style="mso-next-textbox:#_x0000_s1027">
              <w:txbxContent>
                <w:p w:rsidR="00B562D1" w:rsidRPr="001F5ECF" w:rsidRDefault="00B562D1" w:rsidP="00FF5A03">
                  <w:pPr>
                    <w:rPr>
                      <w:rFonts w:ascii="Arial" w:hAnsi="Arial" w:cs="Arial"/>
                      <w:b/>
                      <w:sz w:val="22"/>
                      <w:u w:val="single"/>
                    </w:rPr>
                  </w:pPr>
                  <w:r w:rsidRPr="001F5ECF">
                    <w:rPr>
                      <w:rFonts w:ascii="Arial" w:hAnsi="Arial" w:cs="Arial"/>
                      <w:b/>
                      <w:sz w:val="22"/>
                      <w:u w:val="single"/>
                    </w:rPr>
                    <w:t>Area-level Factors</w:t>
                  </w:r>
                </w:p>
                <w:p w:rsidR="00B562D1" w:rsidRPr="001F5ECF" w:rsidRDefault="00B562D1" w:rsidP="00FF5A03">
                  <w:pPr>
                    <w:rPr>
                      <w:rFonts w:ascii="Arial" w:hAnsi="Arial" w:cs="Arial"/>
                      <w:i/>
                      <w:sz w:val="22"/>
                    </w:rPr>
                  </w:pPr>
                  <w:r w:rsidRPr="001F5ECF">
                    <w:rPr>
                      <w:rFonts w:ascii="Arial" w:hAnsi="Arial" w:cs="Arial"/>
                      <w:i/>
                      <w:sz w:val="22"/>
                    </w:rPr>
                    <w:t>Population size</w:t>
                  </w:r>
                </w:p>
                <w:p w:rsidR="00B562D1" w:rsidRPr="001F5ECF" w:rsidRDefault="00B562D1" w:rsidP="00FF5A03">
                  <w:pPr>
                    <w:rPr>
                      <w:rFonts w:ascii="Arial" w:hAnsi="Arial" w:cs="Arial"/>
                      <w:i/>
                      <w:sz w:val="22"/>
                    </w:rPr>
                  </w:pPr>
                  <w:r w:rsidRPr="001F5ECF">
                    <w:rPr>
                      <w:rFonts w:ascii="Arial" w:hAnsi="Arial" w:cs="Arial"/>
                      <w:i/>
                      <w:sz w:val="22"/>
                    </w:rPr>
                    <w:t>Region of birth</w:t>
                  </w:r>
                </w:p>
                <w:p w:rsidR="00B562D1" w:rsidRPr="001F5ECF" w:rsidRDefault="00B562D1" w:rsidP="00FF5A03">
                  <w:pPr>
                    <w:rPr>
                      <w:rFonts w:ascii="Arial" w:hAnsi="Arial" w:cs="Arial"/>
                      <w:i/>
                      <w:sz w:val="22"/>
                    </w:rPr>
                  </w:pPr>
                  <w:r w:rsidRPr="001F5ECF">
                    <w:rPr>
                      <w:rFonts w:ascii="Arial" w:hAnsi="Arial" w:cs="Arial"/>
                      <w:i/>
                      <w:sz w:val="22"/>
                    </w:rPr>
                    <w:t>Race/ethnicity</w:t>
                  </w:r>
                </w:p>
                <w:p w:rsidR="00B562D1" w:rsidRPr="001F5ECF" w:rsidRDefault="00B562D1" w:rsidP="00FF5A03">
                  <w:pPr>
                    <w:rPr>
                      <w:rFonts w:ascii="Arial" w:hAnsi="Arial" w:cs="Arial"/>
                      <w:i/>
                      <w:sz w:val="22"/>
                    </w:rPr>
                  </w:pPr>
                  <w:r w:rsidRPr="001F5ECF">
                    <w:rPr>
                      <w:rFonts w:ascii="Arial" w:hAnsi="Arial" w:cs="Arial"/>
                      <w:i/>
                      <w:sz w:val="22"/>
                    </w:rPr>
                    <w:t>Age</w:t>
                  </w:r>
                </w:p>
                <w:p w:rsidR="00B562D1" w:rsidRDefault="00B562D1" w:rsidP="00DA4270">
                  <w:pPr>
                    <w:rPr>
                      <w:rFonts w:ascii="Arial" w:hAnsi="Arial" w:cs="Arial"/>
                      <w:i/>
                      <w:sz w:val="22"/>
                    </w:rPr>
                  </w:pPr>
                  <w:r>
                    <w:rPr>
                      <w:rFonts w:ascii="Arial" w:hAnsi="Arial" w:cs="Arial"/>
                      <w:i/>
                      <w:sz w:val="22"/>
                    </w:rPr>
                    <w:t>Urbanization</w:t>
                  </w:r>
                  <w:r w:rsidRPr="001F5ECF">
                    <w:rPr>
                      <w:rFonts w:ascii="Arial" w:hAnsi="Arial" w:cs="Arial"/>
                      <w:i/>
                      <w:sz w:val="22"/>
                    </w:rPr>
                    <w:t xml:space="preserve"> (Urban or rural)</w:t>
                  </w:r>
                </w:p>
                <w:p w:rsidR="00B562D1" w:rsidRDefault="00B562D1" w:rsidP="009D32F4">
                  <w:pPr>
                    <w:tabs>
                      <w:tab w:val="left" w:pos="2070"/>
                    </w:tabs>
                    <w:rPr>
                      <w:rFonts w:ascii="Arial" w:hAnsi="Arial" w:cs="Arial"/>
                      <w:i/>
                      <w:sz w:val="22"/>
                    </w:rPr>
                  </w:pPr>
                </w:p>
                <w:p w:rsidR="00B562D1" w:rsidRPr="0021710A" w:rsidRDefault="00B562D1" w:rsidP="00DA4270">
                  <w:pPr>
                    <w:rPr>
                      <w:rFonts w:ascii="Arial" w:hAnsi="Arial" w:cs="Arial"/>
                      <w:i/>
                      <w:sz w:val="22"/>
                      <w:u w:val="single"/>
                    </w:rPr>
                  </w:pPr>
                  <w:r w:rsidRPr="0021710A">
                    <w:rPr>
                      <w:rFonts w:ascii="Arial" w:hAnsi="Arial" w:cs="Arial"/>
                      <w:i/>
                      <w:sz w:val="22"/>
                      <w:u w:val="single"/>
                    </w:rPr>
                    <w:t>Socioeconomic Position</w:t>
                  </w:r>
                </w:p>
                <w:p w:rsidR="00B562D1" w:rsidRPr="001F5ECF" w:rsidRDefault="00B562D1" w:rsidP="00DA4270">
                  <w:pPr>
                    <w:rPr>
                      <w:rFonts w:ascii="Arial" w:hAnsi="Arial" w:cs="Arial"/>
                      <w:i/>
                      <w:sz w:val="22"/>
                    </w:rPr>
                  </w:pPr>
                  <w:r w:rsidRPr="001F5ECF">
                    <w:rPr>
                      <w:rFonts w:ascii="Arial" w:hAnsi="Arial" w:cs="Arial"/>
                      <w:i/>
                      <w:sz w:val="22"/>
                    </w:rPr>
                    <w:t>Crowding</w:t>
                  </w:r>
                </w:p>
                <w:p w:rsidR="00B562D1" w:rsidRPr="001F5ECF" w:rsidRDefault="00B562D1" w:rsidP="00DA4270">
                  <w:pPr>
                    <w:rPr>
                      <w:rFonts w:ascii="Arial" w:hAnsi="Arial" w:cs="Arial"/>
                      <w:i/>
                      <w:sz w:val="22"/>
                    </w:rPr>
                  </w:pPr>
                  <w:r w:rsidRPr="001F5ECF">
                    <w:rPr>
                      <w:rFonts w:ascii="Arial" w:hAnsi="Arial" w:cs="Arial"/>
                      <w:i/>
                      <w:sz w:val="22"/>
                    </w:rPr>
                    <w:t>Income</w:t>
                  </w:r>
                </w:p>
                <w:p w:rsidR="00B562D1" w:rsidRPr="001F5ECF" w:rsidRDefault="00B562D1" w:rsidP="00DA4270">
                  <w:pPr>
                    <w:rPr>
                      <w:rFonts w:ascii="Arial" w:hAnsi="Arial" w:cs="Arial"/>
                      <w:i/>
                      <w:sz w:val="22"/>
                    </w:rPr>
                  </w:pPr>
                  <w:r w:rsidRPr="001F5ECF">
                    <w:rPr>
                      <w:rFonts w:ascii="Arial" w:hAnsi="Arial" w:cs="Arial"/>
                      <w:i/>
                      <w:sz w:val="22"/>
                    </w:rPr>
                    <w:t>Poverty</w:t>
                  </w:r>
                </w:p>
                <w:p w:rsidR="00B562D1" w:rsidRPr="001F5ECF" w:rsidRDefault="00B562D1" w:rsidP="00DA4270">
                  <w:pPr>
                    <w:rPr>
                      <w:rFonts w:ascii="Arial" w:hAnsi="Arial" w:cs="Arial"/>
                      <w:i/>
                      <w:sz w:val="22"/>
                    </w:rPr>
                  </w:pPr>
                  <w:r w:rsidRPr="001F5ECF">
                    <w:rPr>
                      <w:rFonts w:ascii="Arial" w:hAnsi="Arial" w:cs="Arial"/>
                      <w:i/>
                      <w:sz w:val="22"/>
                    </w:rPr>
                    <w:t>Occupational class</w:t>
                  </w:r>
                </w:p>
                <w:p w:rsidR="00B562D1" w:rsidRPr="001F5ECF" w:rsidRDefault="00B562D1" w:rsidP="00FF5A03">
                  <w:pPr>
                    <w:rPr>
                      <w:rFonts w:ascii="Arial" w:hAnsi="Arial" w:cs="Arial"/>
                      <w:i/>
                      <w:sz w:val="22"/>
                    </w:rPr>
                  </w:pPr>
                  <w:r>
                    <w:rPr>
                      <w:rFonts w:ascii="Arial" w:hAnsi="Arial" w:cs="Arial"/>
                      <w:i/>
                      <w:sz w:val="22"/>
                    </w:rPr>
                    <w:t>Education</w:t>
                  </w:r>
                </w:p>
              </w:txbxContent>
            </v:textbox>
          </v:shape>
        </w:pict>
      </w:r>
    </w:p>
    <w:p w:rsidR="00B562D1" w:rsidRPr="00FF5A03" w:rsidRDefault="00B562D1" w:rsidP="00FF5A03">
      <w:pPr>
        <w:rPr>
          <w:rFonts w:ascii="Calibri" w:hAnsi="Calibri" w:cs="Arial"/>
        </w:rPr>
      </w:pPr>
    </w:p>
    <w:p w:rsidR="00B562D1" w:rsidRPr="00FF5A03" w:rsidRDefault="00B562D1" w:rsidP="00FF5A03">
      <w:pPr>
        <w:tabs>
          <w:tab w:val="left" w:pos="5835"/>
        </w:tabs>
        <w:rPr>
          <w:rFonts w:ascii="Calibri" w:hAnsi="Calibri" w:cs="Arial"/>
        </w:rPr>
      </w:pPr>
      <w:r w:rsidRPr="00FF5A03">
        <w:rPr>
          <w:rFonts w:ascii="Calibri" w:hAnsi="Calibri" w:cs="Arial"/>
        </w:rPr>
        <w:tab/>
      </w:r>
    </w:p>
    <w:p w:rsidR="00B562D1" w:rsidRPr="00FF5A03" w:rsidRDefault="00B562D1" w:rsidP="00FF5A03">
      <w:pPr>
        <w:rPr>
          <w:rFonts w:ascii="Calibri" w:hAnsi="Calibri" w:cs="Arial"/>
        </w:rPr>
      </w:pPr>
      <w:r>
        <w:rPr>
          <w:noProof/>
        </w:rPr>
        <w:pict>
          <v:line id="_x0000_s1028" style="position:absolute;flip:x;z-index:251658752" from="405.75pt,9.8pt" to="469.5pt,65.6pt">
            <v:stroke endarrow="block"/>
          </v:line>
        </w:pict>
      </w: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r>
        <w:rPr>
          <w:noProof/>
        </w:rPr>
        <w:pict>
          <v:line id="_x0000_s1029" style="position:absolute;z-index:251654656" from="198pt,7.75pt" to="261.75pt,26.5pt">
            <v:stroke endarrow="block"/>
          </v:line>
        </w:pict>
      </w:r>
    </w:p>
    <w:p w:rsidR="00B562D1" w:rsidRPr="00FF5A03" w:rsidRDefault="00B562D1" w:rsidP="00FF5A03">
      <w:pPr>
        <w:rPr>
          <w:rFonts w:ascii="Calibri" w:hAnsi="Calibri" w:cs="Arial"/>
        </w:rPr>
      </w:pPr>
      <w:r>
        <w:rPr>
          <w:noProof/>
        </w:rPr>
        <w:pict>
          <v:shape id="_x0000_s1030" type="#_x0000_t202" style="position:absolute;margin-left:267pt;margin-top:7pt;width:135pt;height:63pt;z-index:251653632">
            <v:textbox style="mso-next-textbox:#_x0000_s1030">
              <w:txbxContent>
                <w:p w:rsidR="00B562D1" w:rsidRPr="001F5ECF" w:rsidRDefault="00B562D1" w:rsidP="00FF5A03">
                  <w:pPr>
                    <w:rPr>
                      <w:rFonts w:ascii="Arial" w:hAnsi="Arial" w:cs="Arial"/>
                      <w:b/>
                      <w:sz w:val="22"/>
                      <w:u w:val="single"/>
                    </w:rPr>
                  </w:pPr>
                  <w:r w:rsidRPr="001F5ECF">
                    <w:rPr>
                      <w:rFonts w:ascii="Arial" w:hAnsi="Arial" w:cs="Arial"/>
                      <w:b/>
                      <w:sz w:val="22"/>
                      <w:u w:val="single"/>
                    </w:rPr>
                    <w:t>TB Outcomes</w:t>
                  </w:r>
                </w:p>
                <w:p w:rsidR="00B562D1" w:rsidRPr="001F5ECF" w:rsidRDefault="00B562D1" w:rsidP="00FF5A03">
                  <w:pPr>
                    <w:rPr>
                      <w:rFonts w:ascii="Arial" w:hAnsi="Arial" w:cs="Arial"/>
                      <w:i/>
                      <w:sz w:val="22"/>
                    </w:rPr>
                  </w:pPr>
                  <w:r w:rsidRPr="001F5ECF">
                    <w:rPr>
                      <w:rFonts w:ascii="Arial" w:hAnsi="Arial" w:cs="Arial"/>
                      <w:i/>
                      <w:sz w:val="22"/>
                    </w:rPr>
                    <w:t>TB incidence</w:t>
                  </w:r>
                </w:p>
                <w:p w:rsidR="00B562D1" w:rsidRPr="001F5ECF" w:rsidRDefault="00B562D1" w:rsidP="00FF5A03">
                  <w:pPr>
                    <w:rPr>
                      <w:rFonts w:ascii="Arial" w:hAnsi="Arial" w:cs="Arial"/>
                      <w:i/>
                      <w:sz w:val="22"/>
                    </w:rPr>
                  </w:pPr>
                  <w:r w:rsidRPr="001F5ECF">
                    <w:rPr>
                      <w:rFonts w:ascii="Arial" w:hAnsi="Arial" w:cs="Arial"/>
                      <w:i/>
                      <w:sz w:val="22"/>
                    </w:rPr>
                    <w:t xml:space="preserve">TB transmission </w:t>
                  </w:r>
                </w:p>
                <w:p w:rsidR="00B562D1" w:rsidRPr="001F5ECF" w:rsidRDefault="00B562D1" w:rsidP="00FF5A03">
                  <w:pPr>
                    <w:rPr>
                      <w:rFonts w:ascii="Arial" w:hAnsi="Arial" w:cs="Arial"/>
                      <w:i/>
                      <w:sz w:val="22"/>
                    </w:rPr>
                  </w:pPr>
                  <w:r w:rsidRPr="001F5ECF">
                    <w:rPr>
                      <w:rFonts w:ascii="Arial" w:hAnsi="Arial" w:cs="Arial"/>
                      <w:i/>
                      <w:sz w:val="22"/>
                    </w:rPr>
                    <w:t>TB severity</w:t>
                  </w:r>
                </w:p>
              </w:txbxContent>
            </v:textbox>
          </v:shape>
        </w:pict>
      </w: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r>
        <w:rPr>
          <w:noProof/>
        </w:rPr>
        <w:pict>
          <v:shape id="_x0000_s1031" type="#_x0000_t202" style="position:absolute;margin-left:6in;margin-top:9.85pt;width:3in;height:171pt;z-index:251650560">
            <v:textbox style="mso-next-textbox:#_x0000_s1031">
              <w:txbxContent>
                <w:p w:rsidR="00B562D1" w:rsidRPr="001F5ECF" w:rsidRDefault="00B562D1" w:rsidP="00FF5A03">
                  <w:pPr>
                    <w:rPr>
                      <w:rFonts w:ascii="Arial" w:hAnsi="Arial" w:cs="Arial"/>
                      <w:b/>
                      <w:sz w:val="22"/>
                      <w:u w:val="single"/>
                    </w:rPr>
                  </w:pPr>
                  <w:r w:rsidRPr="001F5ECF">
                    <w:rPr>
                      <w:rFonts w:ascii="Arial" w:hAnsi="Arial" w:cs="Arial"/>
                      <w:b/>
                      <w:sz w:val="22"/>
                      <w:u w:val="single"/>
                    </w:rPr>
                    <w:t>Host Factors</w:t>
                  </w:r>
                </w:p>
                <w:p w:rsidR="00B562D1" w:rsidRPr="001F5ECF" w:rsidRDefault="00B562D1" w:rsidP="00FF5A03">
                  <w:pPr>
                    <w:rPr>
                      <w:rFonts w:ascii="Arial" w:hAnsi="Arial" w:cs="Arial"/>
                      <w:i/>
                      <w:sz w:val="22"/>
                    </w:rPr>
                  </w:pPr>
                  <w:r w:rsidRPr="001F5ECF">
                    <w:rPr>
                      <w:rFonts w:ascii="Arial" w:hAnsi="Arial" w:cs="Arial"/>
                      <w:i/>
                      <w:sz w:val="22"/>
                    </w:rPr>
                    <w:t>Gender</w:t>
                  </w:r>
                </w:p>
                <w:p w:rsidR="00B562D1" w:rsidRPr="001F5ECF" w:rsidRDefault="00B562D1" w:rsidP="00FF5A03">
                  <w:pPr>
                    <w:rPr>
                      <w:rFonts w:ascii="Arial" w:hAnsi="Arial" w:cs="Arial"/>
                      <w:i/>
                      <w:sz w:val="22"/>
                    </w:rPr>
                  </w:pPr>
                  <w:r w:rsidRPr="001F5ECF">
                    <w:rPr>
                      <w:rFonts w:ascii="Arial" w:hAnsi="Arial" w:cs="Arial"/>
                      <w:i/>
                      <w:sz w:val="22"/>
                    </w:rPr>
                    <w:t>Age</w:t>
                  </w:r>
                </w:p>
                <w:p w:rsidR="00B562D1" w:rsidRPr="001F5ECF" w:rsidRDefault="00B562D1" w:rsidP="00FF5A03">
                  <w:pPr>
                    <w:rPr>
                      <w:rFonts w:ascii="Arial" w:hAnsi="Arial" w:cs="Arial"/>
                      <w:i/>
                      <w:sz w:val="22"/>
                    </w:rPr>
                  </w:pPr>
                  <w:r w:rsidRPr="001F5ECF">
                    <w:rPr>
                      <w:rFonts w:ascii="Arial" w:hAnsi="Arial" w:cs="Arial"/>
                      <w:i/>
                      <w:sz w:val="22"/>
                    </w:rPr>
                    <w:t>Race</w:t>
                  </w:r>
                </w:p>
                <w:p w:rsidR="00B562D1" w:rsidRPr="001F5ECF" w:rsidRDefault="00B562D1" w:rsidP="00FF5A03">
                  <w:pPr>
                    <w:rPr>
                      <w:rFonts w:ascii="Arial" w:hAnsi="Arial" w:cs="Arial"/>
                      <w:i/>
                      <w:sz w:val="22"/>
                    </w:rPr>
                  </w:pPr>
                  <w:r w:rsidRPr="001F5ECF">
                    <w:rPr>
                      <w:rFonts w:ascii="Arial" w:hAnsi="Arial" w:cs="Arial"/>
                      <w:i/>
                      <w:sz w:val="22"/>
                    </w:rPr>
                    <w:t>Ethnicity</w:t>
                  </w:r>
                </w:p>
                <w:p w:rsidR="00B562D1" w:rsidRPr="001F5ECF" w:rsidRDefault="00B562D1" w:rsidP="00FF5A03">
                  <w:pPr>
                    <w:rPr>
                      <w:rFonts w:ascii="Arial" w:hAnsi="Arial" w:cs="Arial"/>
                      <w:i/>
                      <w:sz w:val="22"/>
                    </w:rPr>
                  </w:pPr>
                  <w:r w:rsidRPr="001F5ECF">
                    <w:rPr>
                      <w:rFonts w:ascii="Arial" w:hAnsi="Arial" w:cs="Arial"/>
                      <w:i/>
                      <w:sz w:val="22"/>
                    </w:rPr>
                    <w:t>Country/region of birth</w:t>
                  </w:r>
                </w:p>
                <w:p w:rsidR="00B562D1" w:rsidRPr="001F5ECF" w:rsidRDefault="00B562D1" w:rsidP="00FF5A03">
                  <w:pPr>
                    <w:rPr>
                      <w:rFonts w:ascii="Arial" w:hAnsi="Arial" w:cs="Arial"/>
                      <w:i/>
                      <w:sz w:val="22"/>
                    </w:rPr>
                  </w:pPr>
                  <w:r w:rsidRPr="001F5ECF">
                    <w:rPr>
                      <w:rFonts w:ascii="Arial" w:hAnsi="Arial" w:cs="Arial"/>
                      <w:i/>
                      <w:sz w:val="22"/>
                    </w:rPr>
                    <w:t>Socioeconomic status</w:t>
                  </w:r>
                </w:p>
                <w:p w:rsidR="00B562D1" w:rsidRPr="001F5ECF" w:rsidRDefault="00B562D1" w:rsidP="00FF5A03">
                  <w:pPr>
                    <w:rPr>
                      <w:rFonts w:ascii="Arial" w:hAnsi="Arial" w:cs="Arial"/>
                      <w:i/>
                      <w:sz w:val="22"/>
                    </w:rPr>
                  </w:pPr>
                  <w:r w:rsidRPr="001F5ECF">
                    <w:rPr>
                      <w:rFonts w:ascii="Arial" w:hAnsi="Arial" w:cs="Arial"/>
                      <w:i/>
                      <w:sz w:val="22"/>
                    </w:rPr>
                    <w:t xml:space="preserve">Alcohol use </w:t>
                  </w:r>
                </w:p>
                <w:p w:rsidR="00B562D1" w:rsidRPr="001F5ECF" w:rsidRDefault="00B562D1" w:rsidP="00FF5A03">
                  <w:pPr>
                    <w:rPr>
                      <w:rFonts w:ascii="Arial" w:hAnsi="Arial" w:cs="Arial"/>
                      <w:i/>
                      <w:sz w:val="22"/>
                    </w:rPr>
                  </w:pPr>
                  <w:r w:rsidRPr="001F5ECF">
                    <w:rPr>
                      <w:rFonts w:ascii="Arial" w:hAnsi="Arial" w:cs="Arial"/>
                      <w:i/>
                      <w:sz w:val="22"/>
                    </w:rPr>
                    <w:t xml:space="preserve">Injection drug use </w:t>
                  </w:r>
                </w:p>
                <w:p w:rsidR="00B562D1" w:rsidRPr="001F5ECF" w:rsidRDefault="00B562D1" w:rsidP="00FF5A03">
                  <w:pPr>
                    <w:rPr>
                      <w:rFonts w:ascii="Arial" w:hAnsi="Arial" w:cs="Arial"/>
                      <w:i/>
                      <w:sz w:val="22"/>
                    </w:rPr>
                  </w:pPr>
                  <w:r w:rsidRPr="001F5ECF">
                    <w:rPr>
                      <w:rFonts w:ascii="Arial" w:hAnsi="Arial" w:cs="Arial"/>
                      <w:i/>
                      <w:sz w:val="22"/>
                    </w:rPr>
                    <w:t xml:space="preserve">Smoking </w:t>
                  </w:r>
                </w:p>
                <w:p w:rsidR="00B562D1" w:rsidRPr="001F5ECF" w:rsidRDefault="00B562D1" w:rsidP="00FF5A03">
                  <w:pPr>
                    <w:rPr>
                      <w:rFonts w:ascii="Arial" w:hAnsi="Arial" w:cs="Arial"/>
                      <w:i/>
                      <w:sz w:val="22"/>
                    </w:rPr>
                  </w:pPr>
                  <w:r w:rsidRPr="001F5ECF">
                    <w:rPr>
                      <w:rFonts w:ascii="Arial" w:hAnsi="Arial" w:cs="Arial"/>
                      <w:i/>
                      <w:sz w:val="22"/>
                    </w:rPr>
                    <w:t xml:space="preserve">Body Mass Index </w:t>
                  </w:r>
                </w:p>
                <w:p w:rsidR="00B562D1" w:rsidRPr="001F5ECF" w:rsidRDefault="00B562D1" w:rsidP="00FF5A03">
                  <w:pPr>
                    <w:rPr>
                      <w:rFonts w:ascii="Arial" w:hAnsi="Arial" w:cs="Arial"/>
                      <w:i/>
                      <w:sz w:val="22"/>
                    </w:rPr>
                  </w:pPr>
                  <w:r w:rsidRPr="001F5ECF">
                    <w:rPr>
                      <w:rFonts w:ascii="Arial" w:hAnsi="Arial" w:cs="Arial"/>
                      <w:i/>
                      <w:sz w:val="22"/>
                    </w:rPr>
                    <w:t xml:space="preserve">TB History </w:t>
                  </w:r>
                </w:p>
                <w:p w:rsidR="00B562D1" w:rsidRPr="001F5ECF" w:rsidRDefault="00B562D1" w:rsidP="00FF5A03">
                  <w:pPr>
                    <w:rPr>
                      <w:rFonts w:ascii="Arial" w:hAnsi="Arial" w:cs="Arial"/>
                      <w:sz w:val="22"/>
                    </w:rPr>
                  </w:pPr>
                  <w:r w:rsidRPr="001F5ECF">
                    <w:rPr>
                      <w:rFonts w:ascii="Arial" w:hAnsi="Arial" w:cs="Arial"/>
                      <w:sz w:val="22"/>
                    </w:rPr>
                    <w:t>Genetics</w:t>
                  </w:r>
                </w:p>
              </w:txbxContent>
            </v:textbox>
          </v:shape>
        </w:pict>
      </w:r>
      <w:r>
        <w:rPr>
          <w:noProof/>
        </w:rPr>
        <w:pict>
          <v:line id="_x0000_s1032" style="position:absolute;flip:y;z-index:251655680" from="203.25pt,1.6pt" to="261.75pt,61.6pt">
            <v:stroke endarrow="block"/>
          </v:line>
        </w:pict>
      </w:r>
      <w:r>
        <w:rPr>
          <w:noProof/>
        </w:rPr>
        <w:pict>
          <v:line id="_x0000_s1033" style="position:absolute;flip:x y;z-index:251656704" from="405.75pt,1.6pt" to="424.5pt,34.6pt">
            <v:stroke endarrow="block"/>
          </v:line>
        </w:pict>
      </w: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r>
        <w:rPr>
          <w:noProof/>
        </w:rPr>
        <w:pict>
          <v:shape id="_x0000_s1034" type="#_x0000_t202" style="position:absolute;margin-left:1in;margin-top:5.25pt;width:126pt;height:45pt;z-index:251652608">
            <v:stroke dashstyle="1 1"/>
            <v:textbox style="mso-next-textbox:#_x0000_s1034">
              <w:txbxContent>
                <w:p w:rsidR="00B562D1" w:rsidRPr="001F5ECF" w:rsidRDefault="00B562D1" w:rsidP="00FF5A03">
                  <w:pPr>
                    <w:rPr>
                      <w:rFonts w:ascii="Arial" w:hAnsi="Arial" w:cs="Arial"/>
                      <w:b/>
                      <w:sz w:val="22"/>
                      <w:u w:val="single"/>
                    </w:rPr>
                  </w:pPr>
                  <w:r w:rsidRPr="001F5ECF">
                    <w:rPr>
                      <w:rFonts w:ascii="Arial" w:hAnsi="Arial" w:cs="Arial"/>
                      <w:b/>
                      <w:sz w:val="22"/>
                      <w:u w:val="single"/>
                    </w:rPr>
                    <w:t>Pathogen Factors</w:t>
                  </w:r>
                </w:p>
                <w:p w:rsidR="00B562D1" w:rsidRPr="001F5ECF" w:rsidRDefault="00B562D1" w:rsidP="00FF5A03">
                  <w:pPr>
                    <w:rPr>
                      <w:rFonts w:ascii="Arial" w:hAnsi="Arial" w:cs="Arial"/>
                      <w:sz w:val="22"/>
                    </w:rPr>
                  </w:pPr>
                  <w:r w:rsidRPr="001F5ECF">
                    <w:rPr>
                      <w:rFonts w:ascii="Arial" w:hAnsi="Arial" w:cs="Arial"/>
                      <w:sz w:val="22"/>
                    </w:rPr>
                    <w:t>Resistance</w:t>
                  </w:r>
                </w:p>
                <w:p w:rsidR="00B562D1" w:rsidRPr="001F5ECF" w:rsidRDefault="00B562D1" w:rsidP="00FF5A03">
                  <w:pPr>
                    <w:rPr>
                      <w:rFonts w:ascii="Arial" w:hAnsi="Arial" w:cs="Arial"/>
                      <w:sz w:val="22"/>
                    </w:rPr>
                  </w:pPr>
                  <w:r w:rsidRPr="001F5ECF">
                    <w:rPr>
                      <w:rFonts w:ascii="Arial" w:hAnsi="Arial" w:cs="Arial"/>
                      <w:sz w:val="22"/>
                    </w:rPr>
                    <w:t>Lineage</w:t>
                  </w:r>
                </w:p>
              </w:txbxContent>
            </v:textbox>
          </v:shape>
        </w:pict>
      </w: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Pr="00FF5A03" w:rsidRDefault="00B562D1" w:rsidP="00FF5A03">
      <w:pPr>
        <w:rPr>
          <w:rFonts w:ascii="Calibri" w:hAnsi="Calibri" w:cs="Arial"/>
        </w:rPr>
      </w:pPr>
    </w:p>
    <w:p w:rsidR="00B562D1" w:rsidRDefault="00B562D1" w:rsidP="00D37739">
      <w:pPr>
        <w:rPr>
          <w:rFonts w:ascii="Calibri" w:hAnsi="Calibri" w:cs="Arial"/>
          <w:i/>
          <w:sz w:val="22"/>
        </w:rPr>
      </w:pPr>
      <w:r w:rsidRPr="00FF5A03">
        <w:rPr>
          <w:rFonts w:ascii="Calibri" w:hAnsi="Calibri" w:cs="Arial"/>
          <w:i/>
          <w:sz w:val="22"/>
        </w:rPr>
        <w:t>Factors in italics are included in this dissertation. Other measures are not.</w:t>
      </w:r>
    </w:p>
    <w:p w:rsidR="00B562D1" w:rsidRDefault="00B562D1" w:rsidP="00D37739">
      <w:pPr>
        <w:rPr>
          <w:rFonts w:ascii="Calibri" w:hAnsi="Calibri" w:cs="Arial"/>
          <w:i/>
          <w:sz w:val="22"/>
        </w:rPr>
      </w:pPr>
    </w:p>
    <w:p w:rsidR="00B562D1" w:rsidRDefault="00B562D1" w:rsidP="00D37739">
      <w:pPr>
        <w:rPr>
          <w:rFonts w:ascii="Calibri" w:hAnsi="Calibri" w:cs="Arial"/>
          <w:i/>
          <w:sz w:val="22"/>
        </w:rPr>
      </w:pPr>
    </w:p>
    <w:p w:rsidR="00B562D1" w:rsidRPr="00B75329" w:rsidRDefault="00B562D1" w:rsidP="00FA6A7A">
      <w:pPr>
        <w:pStyle w:val="Heading1"/>
        <w:rPr>
          <w:rFonts w:ascii="Calibri" w:hAnsi="Calibri" w:cs="Calibri"/>
          <w:sz w:val="24"/>
          <w:szCs w:val="24"/>
        </w:rPr>
      </w:pPr>
      <w:bookmarkStart w:id="5" w:name="_Toc279492470"/>
      <w:r>
        <w:rPr>
          <w:rFonts w:ascii="Calibri" w:hAnsi="Calibri" w:cs="Calibri"/>
          <w:sz w:val="24"/>
          <w:szCs w:val="24"/>
        </w:rPr>
        <w:t>Figure 1.1: Generalized conceptual model of socioeconomic status and TB o</w:t>
      </w:r>
      <w:r w:rsidRPr="00B75329">
        <w:rPr>
          <w:rFonts w:ascii="Calibri" w:hAnsi="Calibri" w:cs="Calibri"/>
          <w:sz w:val="24"/>
          <w:szCs w:val="24"/>
        </w:rPr>
        <w:t>utcomes</w:t>
      </w:r>
      <w:bookmarkEnd w:id="5"/>
    </w:p>
    <w:p w:rsidR="00B562D1" w:rsidRPr="00FA6A7A" w:rsidRDefault="00B562D1" w:rsidP="00D37739">
      <w:pPr>
        <w:rPr>
          <w:rFonts w:ascii="Calibri" w:hAnsi="Calibri" w:cs="Arial"/>
          <w:sz w:val="22"/>
        </w:rPr>
        <w:sectPr w:rsidR="00B562D1" w:rsidRPr="00FA6A7A" w:rsidSect="002D2DB6">
          <w:type w:val="continuous"/>
          <w:pgSz w:w="15840" w:h="12240" w:orient="landscape"/>
          <w:pgMar w:top="1440" w:right="1440" w:bottom="1440" w:left="1800" w:header="720" w:footer="720" w:gutter="0"/>
          <w:cols w:space="720"/>
          <w:docGrid w:linePitch="360"/>
        </w:sectPr>
      </w:pPr>
    </w:p>
    <w:p w:rsidR="00B562D1" w:rsidRDefault="00B562D1" w:rsidP="00F3756A">
      <w:pPr>
        <w:pStyle w:val="TOC2"/>
      </w:pPr>
      <w:r w:rsidRPr="00D37739">
        <w:t>Chapter 1: Socioeconomic factors and tuberculosis incidence in Washington State</w:t>
      </w:r>
    </w:p>
    <w:p w:rsidR="00B562D1" w:rsidRPr="00D37739" w:rsidRDefault="00B562D1" w:rsidP="00D37739">
      <w:pPr>
        <w:spacing w:after="200" w:line="276" w:lineRule="auto"/>
        <w:rPr>
          <w:rFonts w:ascii="Calibri" w:hAnsi="Calibri" w:cs="Calibri"/>
          <w:b/>
          <w:sz w:val="28"/>
        </w:rPr>
      </w:pPr>
    </w:p>
    <w:p w:rsidR="00B562D1" w:rsidRPr="00A8451F" w:rsidRDefault="00B562D1" w:rsidP="00E26CB9">
      <w:pPr>
        <w:spacing w:line="480" w:lineRule="auto"/>
        <w:rPr>
          <w:rFonts w:ascii="Calibri" w:hAnsi="Calibri" w:cs="Calibri"/>
          <w:b/>
        </w:rPr>
      </w:pPr>
      <w:r w:rsidRPr="00A8451F">
        <w:rPr>
          <w:rFonts w:ascii="Calibri" w:hAnsi="Calibri" w:cs="Calibri"/>
          <w:b/>
        </w:rPr>
        <w:t>ABSTRACT</w:t>
      </w:r>
    </w:p>
    <w:p w:rsidR="00B562D1" w:rsidRPr="00A8451F" w:rsidRDefault="00B562D1" w:rsidP="00E26CB9">
      <w:pPr>
        <w:spacing w:line="480" w:lineRule="auto"/>
        <w:rPr>
          <w:rFonts w:ascii="Calibri" w:hAnsi="Calibri" w:cs="Calibri"/>
        </w:rPr>
      </w:pPr>
      <w:r w:rsidRPr="00A8451F">
        <w:rPr>
          <w:rFonts w:ascii="Calibri" w:hAnsi="Calibri" w:cs="Calibri"/>
          <w:i/>
        </w:rPr>
        <w:t>Background</w:t>
      </w:r>
    </w:p>
    <w:p w:rsidR="00B562D1" w:rsidRPr="00A8451F" w:rsidRDefault="00B562D1" w:rsidP="00E26CB9">
      <w:pPr>
        <w:spacing w:line="480" w:lineRule="auto"/>
        <w:rPr>
          <w:rFonts w:ascii="Calibri" w:hAnsi="Calibri" w:cs="Calibri"/>
        </w:rPr>
      </w:pPr>
      <w:r>
        <w:rPr>
          <w:rFonts w:ascii="Calibri" w:hAnsi="Calibri" w:cs="Calibri"/>
        </w:rPr>
        <w:t>T</w:t>
      </w:r>
      <w:r w:rsidRPr="00962FBC">
        <w:rPr>
          <w:rFonts w:ascii="Calibri" w:hAnsi="Calibri" w:cs="Calibri"/>
        </w:rPr>
        <w:t>raditional individual</w:t>
      </w:r>
      <w:r>
        <w:rPr>
          <w:rFonts w:ascii="Calibri" w:hAnsi="Calibri" w:cs="Calibri"/>
        </w:rPr>
        <w:t>‐level studies and ecological studies are unable to simultaneously examine the role of individual‐ and group‐level factors in the risk of disease.</w:t>
      </w:r>
      <w:r>
        <w:rPr>
          <w:rFonts w:ascii="Calibri" w:hAnsi="Calibri" w:cs="Arial"/>
        </w:rPr>
        <w:t xml:space="preserve"> </w:t>
      </w:r>
      <w:r>
        <w:rPr>
          <w:rFonts w:ascii="Calibri" w:hAnsi="Calibri" w:cs="Calibri"/>
        </w:rPr>
        <w:t>F</w:t>
      </w:r>
      <w:r w:rsidRPr="00A8451F">
        <w:rPr>
          <w:rFonts w:ascii="Calibri" w:hAnsi="Calibri" w:cs="Calibri"/>
        </w:rPr>
        <w:t xml:space="preserve">ew studies have </w:t>
      </w:r>
      <w:r>
        <w:rPr>
          <w:rFonts w:ascii="Calibri" w:hAnsi="Calibri" w:cs="Calibri"/>
        </w:rPr>
        <w:t>used</w:t>
      </w:r>
      <w:r w:rsidRPr="00A8451F">
        <w:rPr>
          <w:rFonts w:ascii="Calibri" w:hAnsi="Calibri" w:cs="Calibri"/>
        </w:rPr>
        <w:t xml:space="preserve"> a multilevel approach to assess the role of area-based socioeconomic status on tuberculosis (TB) incidence.  This analysis examined neighborhood-level </w:t>
      </w:r>
      <w:r>
        <w:rPr>
          <w:rFonts w:ascii="Calibri" w:hAnsi="Calibri" w:cs="Calibri"/>
        </w:rPr>
        <w:t>influences on</w:t>
      </w:r>
      <w:r w:rsidRPr="00A8451F">
        <w:rPr>
          <w:rFonts w:ascii="Calibri" w:hAnsi="Calibri" w:cs="Calibri"/>
        </w:rPr>
        <w:t xml:space="preserve"> TB incidence</w:t>
      </w:r>
      <w:r>
        <w:rPr>
          <w:rFonts w:ascii="Calibri" w:hAnsi="Calibri" w:cs="Calibri"/>
        </w:rPr>
        <w:t xml:space="preserve"> </w:t>
      </w:r>
      <w:r w:rsidRPr="00A8451F">
        <w:rPr>
          <w:rFonts w:ascii="Calibri" w:hAnsi="Calibri" w:cs="Calibri"/>
        </w:rPr>
        <w:t>in a</w:t>
      </w:r>
      <w:r>
        <w:rPr>
          <w:rFonts w:ascii="Calibri" w:hAnsi="Calibri" w:cs="Calibri"/>
        </w:rPr>
        <w:t xml:space="preserve"> multilevel</w:t>
      </w:r>
      <w:r w:rsidRPr="00A8451F">
        <w:rPr>
          <w:rFonts w:ascii="Calibri" w:hAnsi="Calibri" w:cs="Calibri"/>
        </w:rPr>
        <w:t xml:space="preserve"> population-based sample as well as the modifying effect of living in an urban area.</w:t>
      </w:r>
    </w:p>
    <w:p w:rsidR="00B562D1" w:rsidRPr="00A8451F" w:rsidRDefault="00B562D1" w:rsidP="00E26CB9">
      <w:pPr>
        <w:spacing w:line="480" w:lineRule="auto"/>
        <w:rPr>
          <w:rFonts w:ascii="Calibri" w:hAnsi="Calibri" w:cs="Calibri"/>
          <w:i/>
        </w:rPr>
      </w:pPr>
      <w:r w:rsidRPr="00A8451F">
        <w:rPr>
          <w:rFonts w:ascii="Calibri" w:hAnsi="Calibri" w:cs="Calibri"/>
          <w:i/>
        </w:rPr>
        <w:t>Methods</w:t>
      </w:r>
    </w:p>
    <w:p w:rsidR="00B562D1" w:rsidRPr="00A8451F" w:rsidRDefault="00B562D1" w:rsidP="00E26CB9">
      <w:pPr>
        <w:spacing w:line="480" w:lineRule="auto"/>
        <w:rPr>
          <w:rFonts w:ascii="Calibri" w:hAnsi="Calibri" w:cs="Calibri"/>
        </w:rPr>
      </w:pPr>
      <w:r>
        <w:rPr>
          <w:rFonts w:ascii="Calibri" w:hAnsi="Calibri" w:cs="Calibri"/>
        </w:rPr>
        <w:t>A</w:t>
      </w:r>
      <w:r w:rsidRPr="00A8451F">
        <w:rPr>
          <w:rFonts w:ascii="Calibri" w:hAnsi="Calibri" w:cs="Calibri"/>
        </w:rPr>
        <w:t>ll incident TB cases in Washington state (</w:t>
      </w:r>
      <w:r w:rsidRPr="00A8451F">
        <w:rPr>
          <w:rFonts w:ascii="Calibri" w:hAnsi="Calibri" w:cs="Calibri"/>
          <w:i/>
        </w:rPr>
        <w:t>n</w:t>
      </w:r>
      <w:r w:rsidRPr="00A8451F">
        <w:rPr>
          <w:rFonts w:ascii="Calibri" w:hAnsi="Calibri" w:cs="Calibri"/>
        </w:rPr>
        <w:t>=2,161) reported between January 1, 2000 and December 31, 2008</w:t>
      </w:r>
      <w:r>
        <w:rPr>
          <w:rFonts w:ascii="Calibri" w:hAnsi="Calibri" w:cs="Calibri"/>
        </w:rPr>
        <w:t xml:space="preserve"> were identified using a retrospective cohort design</w:t>
      </w:r>
      <w:r w:rsidRPr="00A8451F">
        <w:rPr>
          <w:rFonts w:ascii="Calibri" w:hAnsi="Calibri" w:cs="Calibri"/>
        </w:rPr>
        <w:t xml:space="preserve">.  Multivariate Poisson analysis was </w:t>
      </w:r>
      <w:r>
        <w:rPr>
          <w:rFonts w:ascii="Calibri" w:hAnsi="Calibri" w:cs="Calibri"/>
        </w:rPr>
        <w:t>used</w:t>
      </w:r>
      <w:r w:rsidRPr="00A8451F">
        <w:rPr>
          <w:rFonts w:ascii="Calibri" w:hAnsi="Calibri" w:cs="Calibri"/>
        </w:rPr>
        <w:t xml:space="preserve"> at the</w:t>
      </w:r>
      <w:r>
        <w:rPr>
          <w:rFonts w:ascii="Calibri" w:hAnsi="Calibri" w:cs="Calibri"/>
        </w:rPr>
        <w:t xml:space="preserve"> </w:t>
      </w:r>
      <w:r w:rsidRPr="00A8451F">
        <w:rPr>
          <w:rFonts w:ascii="Calibri" w:hAnsi="Calibri" w:cs="Calibri"/>
        </w:rPr>
        <w:t xml:space="preserve">zip-code tabulation area (ZCTA) level, which allowed for further exploration of area-specific </w:t>
      </w:r>
      <w:r>
        <w:rPr>
          <w:rFonts w:ascii="Calibri" w:hAnsi="Calibri" w:cs="Calibri"/>
        </w:rPr>
        <w:t>influences on</w:t>
      </w:r>
      <w:r w:rsidRPr="00A8451F">
        <w:rPr>
          <w:rFonts w:ascii="Calibri" w:hAnsi="Calibri" w:cs="Calibri"/>
        </w:rPr>
        <w:t xml:space="preserve"> TB incidence.  </w:t>
      </w:r>
    </w:p>
    <w:p w:rsidR="00B562D1" w:rsidRPr="00A8451F" w:rsidRDefault="00B562D1" w:rsidP="00E26CB9">
      <w:pPr>
        <w:spacing w:line="480" w:lineRule="auto"/>
        <w:rPr>
          <w:rFonts w:ascii="Calibri" w:hAnsi="Calibri" w:cs="Calibri"/>
          <w:i/>
        </w:rPr>
      </w:pPr>
      <w:r w:rsidRPr="00A8451F">
        <w:rPr>
          <w:rFonts w:ascii="Calibri" w:hAnsi="Calibri" w:cs="Calibri"/>
          <w:i/>
        </w:rPr>
        <w:t>Results</w:t>
      </w:r>
    </w:p>
    <w:p w:rsidR="00B562D1" w:rsidRPr="00A8451F" w:rsidRDefault="00B562D1" w:rsidP="00E26CB9">
      <w:pPr>
        <w:spacing w:line="480" w:lineRule="auto"/>
        <w:rPr>
          <w:rFonts w:ascii="Calibri" w:hAnsi="Calibri" w:cs="Calibri"/>
        </w:rPr>
      </w:pPr>
      <w:r w:rsidRPr="00A8451F">
        <w:rPr>
          <w:rFonts w:ascii="Calibri" w:hAnsi="Calibri" w:cs="Calibri"/>
        </w:rPr>
        <w:t xml:space="preserve">A significant association was found between indices of socioeconomic position </w:t>
      </w:r>
      <w:r>
        <w:rPr>
          <w:rFonts w:ascii="Calibri" w:hAnsi="Calibri" w:cs="Calibri"/>
        </w:rPr>
        <w:t xml:space="preserve">(SEP) </w:t>
      </w:r>
      <w:r w:rsidRPr="00A8451F">
        <w:rPr>
          <w:rFonts w:ascii="Calibri" w:hAnsi="Calibri" w:cs="Calibri"/>
        </w:rPr>
        <w:t>and TB incidence in Washington State, with a clear gradient of higher rates observed among lower ZCTA socioeconomic quartiles (</w:t>
      </w:r>
      <w:r>
        <w:rPr>
          <w:rFonts w:ascii="Calibri" w:hAnsi="Calibri" w:cs="Calibri"/>
        </w:rPr>
        <w:t xml:space="preserve">IRR of lowest to highest SEP index quartile: 2.17, 95% CI: 1.93, 2.45; </w:t>
      </w:r>
      <w:r w:rsidRPr="00A8451F">
        <w:rPr>
          <w:rFonts w:ascii="Calibri" w:hAnsi="Calibri" w:cs="Calibri"/>
        </w:rPr>
        <w:t xml:space="preserve">P-trend &lt;0.001). In multivariate analyses, addition of individual- and area-level covariates significantly attenuated this association, although </w:t>
      </w:r>
      <w:r>
        <w:rPr>
          <w:rFonts w:ascii="Calibri" w:hAnsi="Calibri" w:cs="Calibri"/>
        </w:rPr>
        <w:t xml:space="preserve">statistical </w:t>
      </w:r>
      <w:r w:rsidRPr="00A8451F">
        <w:rPr>
          <w:rFonts w:ascii="Calibri" w:hAnsi="Calibri" w:cs="Calibri"/>
        </w:rPr>
        <w:t xml:space="preserve">significance was preserved.  </w:t>
      </w:r>
      <w:r>
        <w:rPr>
          <w:rFonts w:ascii="Calibri" w:hAnsi="Calibri" w:cs="Calibri"/>
        </w:rPr>
        <w:t>No</w:t>
      </w:r>
      <w:r w:rsidRPr="00A8451F">
        <w:rPr>
          <w:rFonts w:ascii="Calibri" w:hAnsi="Calibri" w:cs="Calibri"/>
        </w:rPr>
        <w:t xml:space="preserve"> interaction between </w:t>
      </w:r>
      <w:r>
        <w:rPr>
          <w:rFonts w:ascii="Calibri" w:hAnsi="Calibri" w:cs="Calibri"/>
        </w:rPr>
        <w:t xml:space="preserve">level of </w:t>
      </w:r>
      <w:r w:rsidRPr="00A8451F">
        <w:rPr>
          <w:rFonts w:ascii="Calibri" w:hAnsi="Calibri" w:cs="Calibri"/>
        </w:rPr>
        <w:t>urbanness and socioecono</w:t>
      </w:r>
      <w:r>
        <w:rPr>
          <w:rFonts w:ascii="Calibri" w:hAnsi="Calibri" w:cs="Calibri"/>
        </w:rPr>
        <w:t>mic status was observed for any of the SEP quartiles</w:t>
      </w:r>
      <w:r w:rsidRPr="00A8451F">
        <w:rPr>
          <w:rFonts w:ascii="Calibri" w:hAnsi="Calibri" w:cs="Calibri"/>
        </w:rPr>
        <w:t>.</w:t>
      </w:r>
    </w:p>
    <w:p w:rsidR="00B562D1" w:rsidRPr="00A8451F" w:rsidRDefault="00B562D1" w:rsidP="00E26CB9">
      <w:pPr>
        <w:spacing w:line="480" w:lineRule="auto"/>
        <w:rPr>
          <w:rFonts w:ascii="Calibri" w:hAnsi="Calibri" w:cs="Calibri"/>
          <w:i/>
        </w:rPr>
      </w:pPr>
      <w:r w:rsidRPr="00A8451F">
        <w:rPr>
          <w:rFonts w:ascii="Calibri" w:hAnsi="Calibri" w:cs="Calibri"/>
          <w:i/>
        </w:rPr>
        <w:t>Conclusion</w:t>
      </w:r>
    </w:p>
    <w:p w:rsidR="00B562D1" w:rsidRPr="00A8451F" w:rsidRDefault="00B562D1" w:rsidP="00E26CB9">
      <w:pPr>
        <w:spacing w:line="480" w:lineRule="auto"/>
        <w:rPr>
          <w:rFonts w:ascii="Calibri" w:hAnsi="Calibri" w:cs="Calibri"/>
        </w:rPr>
      </w:pPr>
      <w:r w:rsidRPr="00A8451F">
        <w:rPr>
          <w:rFonts w:ascii="Calibri" w:hAnsi="Calibri" w:cs="Calibri"/>
        </w:rPr>
        <w:t>This study found significant socioeconomic differences in the risk of TB incidence across ZCTAs in Washington</w:t>
      </w:r>
      <w:r>
        <w:rPr>
          <w:rFonts w:ascii="Calibri" w:hAnsi="Calibri" w:cs="Calibri"/>
        </w:rPr>
        <w:t xml:space="preserve"> even after adjusting for individual age and sex and area-based race, ethnicity, origin and level of urbanness</w:t>
      </w:r>
      <w:r w:rsidRPr="00A8451F">
        <w:rPr>
          <w:rFonts w:ascii="Calibri" w:hAnsi="Calibri" w:cs="Calibri"/>
        </w:rPr>
        <w:t>.  The results emphasize the importance of neighborhood context and the need to target prevention efforts to low-socioeconomic status neighborhoods</w:t>
      </w:r>
      <w:r>
        <w:rPr>
          <w:rFonts w:ascii="Calibri" w:hAnsi="Calibri" w:cs="Calibri"/>
        </w:rPr>
        <w:t xml:space="preserve"> regardless of urban or rural status</w:t>
      </w:r>
      <w:r w:rsidRPr="00A8451F">
        <w:rPr>
          <w:rFonts w:ascii="Calibri" w:hAnsi="Calibri" w:cs="Calibri"/>
        </w:rPr>
        <w:t>.</w:t>
      </w:r>
      <w:r w:rsidRPr="00A8451F">
        <w:rPr>
          <w:rFonts w:ascii="Calibri" w:hAnsi="Calibri" w:cs="Calibri"/>
        </w:rPr>
        <w:br w:type="page"/>
      </w:r>
      <w:r w:rsidRPr="00A8451F">
        <w:rPr>
          <w:rFonts w:ascii="Calibri" w:hAnsi="Calibri" w:cs="Calibri"/>
          <w:b/>
        </w:rPr>
        <w:t>BACKGROUND</w:t>
      </w:r>
      <w:r w:rsidRPr="00A8451F">
        <w:rPr>
          <w:rFonts w:ascii="Calibri" w:hAnsi="Calibri" w:cs="Calibri"/>
        </w:rPr>
        <w:t xml:space="preserve"> </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Tuberculosis (TB) continues to represent one of the world’s greatest causes of morbidity and mortality, with a disproportionate burden falling on the poor </w:t>
      </w:r>
      <w:r>
        <w:rPr>
          <w:rFonts w:ascii="Calibri" w:hAnsi="Calibri" w:cs="Calibri"/>
        </w:rPr>
        <w:fldChar w:fldCharType="begin">
          <w:fldData xml:space="preserve">PEVuZE5vdGU+PENpdGU+PEF1dGhvcj5NYWFydGVuczwvQXV0aG9yPjxZZWFyPjIwMDc8L1llYXI+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PEVuZE5vdGU+PENpdGU+PEF1dGhvcj5NYWFydGVuczwvQXV0aG9yPjxZZWFyPjIwMDc8L1llYXI+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[7, 70]</w:t>
      </w:r>
      <w:r>
        <w:rPr>
          <w:rFonts w:ascii="Calibri" w:hAnsi="Calibri" w:cs="Calibri"/>
        </w:rPr>
        <w:fldChar w:fldCharType="end"/>
      </w:r>
      <w:r w:rsidRPr="00A8451F">
        <w:rPr>
          <w:rFonts w:ascii="Calibri" w:hAnsi="Calibri" w:cs="Calibri"/>
        </w:rPr>
        <w:t xml:space="preserve">. TB </w:t>
      </w:r>
      <w:r>
        <w:rPr>
          <w:rFonts w:ascii="Calibri" w:hAnsi="Calibri" w:cs="Calibri"/>
        </w:rPr>
        <w:t>persists</w:t>
      </w:r>
      <w:r w:rsidRPr="00A8451F">
        <w:rPr>
          <w:rFonts w:ascii="Calibri" w:hAnsi="Calibri" w:cs="Calibri"/>
        </w:rPr>
        <w:t xml:space="preserve"> in the United States as well, with disproportionately high</w:t>
      </w:r>
      <w:r>
        <w:rPr>
          <w:rFonts w:ascii="Calibri" w:hAnsi="Calibri" w:cs="Calibri"/>
        </w:rPr>
        <w:t xml:space="preserve"> incidence</w:t>
      </w:r>
      <w:r w:rsidRPr="00A8451F">
        <w:rPr>
          <w:rFonts w:ascii="Calibri" w:hAnsi="Calibri" w:cs="Calibri"/>
        </w:rPr>
        <w:t xml:space="preserve"> rates observe</w:t>
      </w:r>
      <w:r>
        <w:rPr>
          <w:rFonts w:ascii="Calibri" w:hAnsi="Calibri" w:cs="Calibri"/>
        </w:rPr>
        <w:t>d</w:t>
      </w:r>
      <w:r w:rsidRPr="00A8451F">
        <w:rPr>
          <w:rFonts w:ascii="Calibri" w:hAnsi="Calibri" w:cs="Calibri"/>
        </w:rPr>
        <w:t xml:space="preserve"> among</w:t>
      </w:r>
      <w:r>
        <w:rPr>
          <w:rFonts w:ascii="Calibri" w:hAnsi="Calibri" w:cs="Calibri"/>
        </w:rPr>
        <w:t xml:space="preserve"> the</w:t>
      </w:r>
      <w:r w:rsidRPr="00A8451F">
        <w:rPr>
          <w:rFonts w:ascii="Calibri" w:hAnsi="Calibri" w:cs="Calibri"/>
        </w:rPr>
        <w:t xml:space="preserve"> foreign-born and racial minorities. </w:t>
      </w:r>
      <w:r>
        <w:rPr>
          <w:rFonts w:ascii="Calibri" w:hAnsi="Calibri" w:cs="Calibri"/>
        </w:rPr>
        <w:t>T</w:t>
      </w:r>
      <w:r w:rsidRPr="00A8451F">
        <w:rPr>
          <w:rFonts w:ascii="Calibri" w:hAnsi="Calibri" w:cs="Calibri"/>
        </w:rPr>
        <w:t xml:space="preserve">hat poverty is a risk factor for TB has been recognized </w:t>
      </w:r>
      <w:r>
        <w:rPr>
          <w:rFonts w:ascii="Calibri" w:hAnsi="Calibri" w:cs="Calibri"/>
        </w:rPr>
        <w:t>qualitatively</w:t>
      </w:r>
      <w:r w:rsidRPr="00A8451F">
        <w:rPr>
          <w:rFonts w:ascii="Calibri" w:hAnsi="Calibri" w:cs="Calibri"/>
        </w:rPr>
        <w:t xml:space="preserve"> since the early 19</w:t>
      </w:r>
      <w:r w:rsidRPr="00A8451F">
        <w:rPr>
          <w:rFonts w:ascii="Calibri" w:hAnsi="Calibri" w:cs="Calibri"/>
          <w:vertAlign w:val="superscript"/>
        </w:rPr>
        <w:t>th</w:t>
      </w:r>
      <w:r w:rsidRPr="00A8451F">
        <w:rPr>
          <w:rFonts w:ascii="Calibri" w:hAnsi="Calibri" w:cs="Calibri"/>
        </w:rPr>
        <w:t xml:space="preserve"> century </w:t>
      </w:r>
      <w:r>
        <w:rPr>
          <w:rFonts w:ascii="Calibri" w:hAnsi="Calibri" w:cs="Calibri"/>
        </w:rPr>
        <w:fldChar w:fldCharType="begin"/>
      </w:r>
      <w:r>
        <w:rPr>
          <w:rFonts w:ascii="Calibri" w:hAnsi="Calibri" w:cs="Calibri"/>
        </w:rPr>
        <w:instrText xml:space="preserve"> ADDIN EN.CITE &lt;EndNote&gt;&lt;Cite&gt;&lt;Author&gt;Link&lt;/Author&gt;&lt;Year&gt;1995&lt;/Year&gt;&lt;IDText&gt;Social conditions as fundamental causes of disease.&lt;/IDText&gt;&lt;DisplayText&gt;[71, 72]&lt;/DisplayText&gt;&lt;record&gt;&lt;keywords&gt;&lt;keyword&gt;Disease&lt;/keyword&gt;&lt;keyword&gt;Epidemiology&lt;/keyword&gt;&lt;keyword&gt;Humans&lt;/keyword&gt;&lt;keyword&gt;Public Policy&lt;/keyword&gt;&lt;keyword&gt;Risk Factors&lt;/keyword&gt;&lt;keyword&gt;Social Environment&lt;/keyword&gt;&lt;keyword&gt;Sociology, Medical&lt;/keyword&gt;&lt;/keywords&gt;&lt;urls&gt;&lt;related-urls&gt;&lt;url&gt;http://www.ncbi.nlm.nih.gov/entrez/query.fcgi?cmd=Retrieve&amp;amp;db=PubMed&amp;amp;dopt=Citation&amp;amp;list_uids=7560851&lt;/url&gt;&lt;/related-urls&gt;&lt;/urls&gt;&lt;isbn&gt;0022-1465&lt;/isbn&gt;&lt;titles&gt;&lt;title&gt;Social conditions as fundamental causes of disease.&lt;/title&gt;&lt;secondary-title&gt;J Health Soc Behav&lt;/secondary-title&gt;&lt;/titles&gt;&lt;pages&gt;80-94&lt;/pages&gt;&lt;contributors&gt;&lt;authors&gt;&lt;author&gt;Link, BG&lt;/author&gt;&lt;author&gt;Phelan, J&lt;/author&gt;&lt;/authors&gt;&lt;/contributors&gt;&lt;language&gt;eng&lt;/language&gt;&lt;added-date format="utc"&gt;1250636575&lt;/added-date&gt;&lt;ref-type name="Journal Article"&gt;17&lt;/ref-type&gt;&lt;auth-address&gt;Columbia University, New York, NY, USA.&lt;/auth-address&gt;&lt;dates&gt;&lt;year&gt;1995&lt;/year&gt;&lt;/dates&gt;&lt;rec-number&gt;694&lt;/rec-number&gt;&lt;last-updated-date format="utc"&gt;1250636575&lt;/last-updated-date&gt;&lt;accession-num&gt;7560851&lt;/accession-num&gt;&lt;volume&gt;Spec No&lt;/volume&gt;&lt;/record&gt;&lt;/Cite&gt;&lt;Cite&gt;&lt;Author&gt;Newsholme&lt;/Author&gt;&lt;Year&gt;1908&lt;/Year&gt;&lt;IDText&gt;The prevention of tuberculosis&lt;/IDText&gt;&lt;record&gt;&lt;titles&gt;&lt;title&gt;The prevention of tuberculosis&lt;/title&gt;&lt;/titles&gt;&lt;contributors&gt;&lt;authors&gt;&lt;author&gt;Newsholme, A&lt;/author&gt;&lt;/authors&gt;&lt;/contributors&gt;&lt;added-date format="utc"&gt;1251171634&lt;/added-date&gt;&lt;pub-location&gt;London&lt;/pub-location&gt;&lt;ref-type name="Book"&gt;6&lt;/ref-type&gt;&lt;dates&gt;&lt;year&gt;1908&lt;/year&gt;&lt;/dates&gt;&lt;rec-number&gt;742&lt;/rec-number&gt;&lt;publisher&gt;Methuen &amp;amp; Co.&lt;/publisher&gt;&lt;last-updated-date format="utc"&gt;1251171634&lt;/last-updated-date&gt;&lt;/record&gt;&lt;/Cite&gt;&lt;/EndNote&gt;</w:instrText>
      </w:r>
      <w:r>
        <w:rPr>
          <w:rFonts w:ascii="Calibri" w:hAnsi="Calibri" w:cs="Calibri"/>
        </w:rPr>
        <w:fldChar w:fldCharType="separate"/>
      </w:r>
      <w:r>
        <w:rPr>
          <w:rFonts w:ascii="Calibri" w:hAnsi="Calibri" w:cs="Calibri"/>
          <w:noProof/>
        </w:rPr>
        <w:t>[71, 72]</w:t>
      </w:r>
      <w:r>
        <w:rPr>
          <w:rFonts w:ascii="Calibri" w:hAnsi="Calibri" w:cs="Calibri"/>
        </w:rPr>
        <w:fldChar w:fldCharType="end"/>
      </w:r>
      <w:r w:rsidRPr="00A8451F">
        <w:rPr>
          <w:rFonts w:ascii="Calibri" w:hAnsi="Calibri" w:cs="Calibri"/>
        </w:rPr>
        <w:t>, and the association between individual low-socioeconomic status (SES) and T</w:t>
      </w:r>
      <w:r>
        <w:rPr>
          <w:rFonts w:ascii="Calibri" w:hAnsi="Calibri" w:cs="Calibri"/>
        </w:rPr>
        <w:t xml:space="preserve">B </w:t>
      </w:r>
      <w:r w:rsidRPr="00A8451F">
        <w:rPr>
          <w:rFonts w:ascii="Calibri" w:hAnsi="Calibri" w:cs="Calibri"/>
        </w:rPr>
        <w:t xml:space="preserve"> is also fairly well established </w:t>
      </w:r>
      <w:r>
        <w:rPr>
          <w:rFonts w:ascii="Calibri" w:hAnsi="Calibri" w:cs="Calibri"/>
        </w:rPr>
        <w:fldChar w:fldCharType="begin">
          <w:fldData xml:space="preserve">PEVuZE5vdGU+PENpdGU+PEF1dGhvcj5DYW50d2VsbDwvQXV0aG9yPjxZZWFyPjE5OTg8L1llYXI+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PEVuZE5vdGU+PENpdGU+PEF1dGhvcj5DYW50d2VsbDwvQXV0aG9yPjxZZWFyPjE5OTg8L1llYXI+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[9, 11, 73]</w:t>
      </w:r>
      <w:r>
        <w:rPr>
          <w:rFonts w:ascii="Calibri" w:hAnsi="Calibri" w:cs="Calibri"/>
        </w:rPr>
        <w:fldChar w:fldCharType="end"/>
      </w:r>
      <w:r>
        <w:rPr>
          <w:rFonts w:ascii="Calibri" w:hAnsi="Calibri" w:cs="Calibri"/>
        </w:rPr>
        <w:t>.   Ecologic studies in the US</w:t>
      </w:r>
      <w:r w:rsidRPr="00A8451F">
        <w:rPr>
          <w:rFonts w:ascii="Calibri" w:hAnsi="Calibri" w:cs="Calibri"/>
        </w:rPr>
        <w:t xml:space="preserve"> and Great Britain have shown crude associations between TB incidence and areas with lower levels of education, greater income inequality and poverty </w:t>
      </w:r>
      <w:r>
        <w:rPr>
          <w:rFonts w:ascii="Calibri" w:hAnsi="Calibri" w:cs="Calibri"/>
        </w:rPr>
        <w:fldChar w:fldCharType="begin">
          <w:fldData xml:space="preserve">PEVuZE5vdGU+PENpdGU+PEF1dGhvcj5TcGVuY2U8L0F1dGhvcj48WWVhcj4xOTkzPC9ZZWFyPjxJ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PEVuZE5vdGU+PENpdGU+PEF1dGhvcj5TcGVuY2U8L0F1dGhvcj48WWVhcj4xOTkzPC9ZZWFyPjxJ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[7, 12, 21]</w:t>
      </w:r>
      <w:r>
        <w:rPr>
          <w:rFonts w:ascii="Calibri" w:hAnsi="Calibri" w:cs="Calibri"/>
        </w:rPr>
        <w:fldChar w:fldCharType="end"/>
      </w:r>
      <w:r w:rsidRPr="00A8451F">
        <w:rPr>
          <w:rFonts w:ascii="Calibri" w:hAnsi="Calibri" w:cs="Calibri"/>
        </w:rPr>
        <w:t>.</w:t>
      </w:r>
    </w:p>
    <w:p w:rsidR="00B562D1" w:rsidRPr="00A8451F" w:rsidRDefault="00B562D1" w:rsidP="00E26CB9">
      <w:pPr>
        <w:spacing w:line="480" w:lineRule="auto"/>
        <w:ind w:firstLine="720"/>
        <w:rPr>
          <w:rFonts w:ascii="Calibri" w:hAnsi="Calibri" w:cs="Calibri"/>
        </w:rPr>
      </w:pPr>
      <w:r>
        <w:rPr>
          <w:rFonts w:ascii="Calibri" w:hAnsi="Calibri" w:cs="Calibri"/>
        </w:rPr>
        <w:t>While research has solidly established</w:t>
      </w:r>
      <w:r w:rsidRPr="00A8451F">
        <w:rPr>
          <w:rFonts w:ascii="Calibri" w:hAnsi="Calibri" w:cs="Calibri"/>
        </w:rPr>
        <w:t xml:space="preserve"> that individuals living in socio-economically disadvantaged neighborhoods are at greater risk for </w:t>
      </w:r>
      <w:r>
        <w:rPr>
          <w:rFonts w:ascii="Calibri" w:hAnsi="Calibri" w:cs="Calibri"/>
        </w:rPr>
        <w:t>poorer</w:t>
      </w:r>
      <w:r w:rsidRPr="00A8451F">
        <w:rPr>
          <w:rFonts w:ascii="Calibri" w:hAnsi="Calibri" w:cs="Calibri"/>
        </w:rPr>
        <w:t xml:space="preserve"> health </w:t>
      </w:r>
      <w:r w:rsidRPr="00C655DA">
        <w:rPr>
          <w:rFonts w:ascii="Calibri" w:hAnsi="Calibri" w:cs="Calibri"/>
        </w:rPr>
        <w:t xml:space="preserve">outcomes in general compared to those living in better material </w:t>
      </w:r>
      <w:r w:rsidRPr="005E0968">
        <w:rPr>
          <w:rFonts w:ascii="Calibri" w:hAnsi="Calibri" w:cs="Calibri"/>
        </w:rPr>
        <w:t xml:space="preserve">circumstances, </w:t>
      </w:r>
      <w:r>
        <w:rPr>
          <w:rFonts w:ascii="Calibri" w:hAnsi="Calibri" w:cs="Calibri"/>
        </w:rPr>
        <w:fldChar w:fldCharType="begin">
          <w:fldData xml:space="preserve">PEVuZE5vdGU+PENpdGU+PEF1dGhvcj5CZXJrbWFuPC9BdXRob3I+PFllYXI+MjAwMDwvWWVhcj48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PEVuZE5vdGU+PENpdGU+PEF1dGhvcj5CZXJrbWFuPC9BdXRob3I+PFllYXI+MjAwMDwvWWVhcj48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[5, 74-76]</w:t>
      </w:r>
      <w:r>
        <w:rPr>
          <w:rFonts w:ascii="Calibri" w:hAnsi="Calibri" w:cs="Calibri"/>
        </w:rPr>
        <w:fldChar w:fldCharType="end"/>
      </w:r>
      <w:r w:rsidRPr="005E0968">
        <w:rPr>
          <w:rFonts w:ascii="Calibri" w:hAnsi="Calibri" w:cs="Calibri"/>
        </w:rPr>
        <w:t>,</w:t>
      </w:r>
      <w:r w:rsidRPr="00A8451F">
        <w:rPr>
          <w:rFonts w:ascii="Calibri" w:hAnsi="Calibri" w:cs="Calibri"/>
        </w:rPr>
        <w:t xml:space="preserve"> there is little </w:t>
      </w:r>
      <w:r>
        <w:rPr>
          <w:rFonts w:ascii="Calibri" w:hAnsi="Calibri" w:cs="Calibri"/>
        </w:rPr>
        <w:t xml:space="preserve">information </w:t>
      </w:r>
      <w:r w:rsidRPr="00A8451F">
        <w:rPr>
          <w:rFonts w:ascii="Calibri" w:hAnsi="Calibri" w:cs="Calibri"/>
        </w:rPr>
        <w:t xml:space="preserve">characterizing the association between poorer socioeconomic area and TB incidence, with a few </w:t>
      </w:r>
      <w:r>
        <w:rPr>
          <w:rFonts w:ascii="Calibri" w:hAnsi="Calibri" w:cs="Calibri"/>
        </w:rPr>
        <w:t>notable exceptions</w:t>
      </w:r>
      <w:r w:rsidRPr="00A8451F">
        <w:rPr>
          <w:rFonts w:ascii="Calibri" w:hAnsi="Calibri" w:cs="Calibri"/>
        </w:rPr>
        <w:t xml:space="preserve"> </w:t>
      </w:r>
      <w:r>
        <w:rPr>
          <w:rFonts w:ascii="Calibri" w:hAnsi="Calibri" w:cs="Calibri"/>
        </w:rPr>
        <w:fldChar w:fldCharType="begin">
          <w:fldData xml:space="preserve">PEVuZE5vdGU+PENpdGU+PEF1dGhvcj5Mb3BleiBEZSBGZWRlPC9BdXRob3I+PFllYXI+MjAwODwv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PEVuZE5vdGU+PENpdGU+PEF1dGhvcj5Mb3BleiBEZSBGZWRlPC9BdXRob3I+PFllYXI+MjAwODwv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[21, 22, 77]</w:t>
      </w:r>
      <w:r>
        <w:rPr>
          <w:rFonts w:ascii="Calibri" w:hAnsi="Calibri" w:cs="Calibri"/>
        </w:rPr>
        <w:fldChar w:fldCharType="end"/>
      </w:r>
      <w:r w:rsidRPr="00A8451F">
        <w:rPr>
          <w:rFonts w:ascii="Calibri" w:hAnsi="Calibri" w:cs="Calibri"/>
        </w:rPr>
        <w:t xml:space="preserve">.  </w:t>
      </w:r>
      <w:r>
        <w:rPr>
          <w:rFonts w:ascii="Calibri" w:hAnsi="Calibri" w:cs="Calibri"/>
        </w:rPr>
        <w:t>Moreover, t</w:t>
      </w:r>
      <w:r w:rsidRPr="00DD0E2D">
        <w:rPr>
          <w:rFonts w:ascii="Calibri" w:hAnsi="Calibri" w:cs="Calibri"/>
        </w:rPr>
        <w:t>raditional individual‐level studies and ecological studies are unable to simultaneously examine the role of individual‐ and group‐level factors in the risk of disease.</w:t>
      </w:r>
      <w:r>
        <w:rPr>
          <w:rFonts w:ascii="Calibri" w:hAnsi="Calibri" w:cs="Arial"/>
        </w:rPr>
        <w:t xml:space="preserve"> </w:t>
      </w:r>
      <w:r>
        <w:rPr>
          <w:rFonts w:ascii="Calibri" w:hAnsi="Calibri" w:cs="Calibri"/>
        </w:rPr>
        <w:t>M</w:t>
      </w:r>
      <w:r w:rsidRPr="00A8451F">
        <w:rPr>
          <w:rFonts w:ascii="Calibri" w:hAnsi="Calibri" w:cs="Calibri"/>
        </w:rPr>
        <w:t>ultilevel models, that incorporate both individual- and area-level socioeconomic risk factors, have been conducted infrequently</w:t>
      </w:r>
      <w:r>
        <w:rPr>
          <w:rFonts w:ascii="Calibri" w:hAnsi="Calibri" w:cs="Calibri"/>
        </w:rPr>
        <w:t xml:space="preserve"> in the context of TB</w:t>
      </w:r>
      <w:r w:rsidRPr="00A8451F">
        <w:rPr>
          <w:rFonts w:ascii="Calibri" w:hAnsi="Calibri" w:cs="Calibri"/>
        </w:rPr>
        <w:t xml:space="preserve">. </w:t>
      </w:r>
      <w:r>
        <w:rPr>
          <w:rFonts w:ascii="Calibri" w:hAnsi="Calibri" w:cs="Calibri"/>
        </w:rPr>
        <w:t>Only two studies</w:t>
      </w:r>
      <w:r w:rsidRPr="00A8451F">
        <w:rPr>
          <w:rFonts w:ascii="Calibri" w:hAnsi="Calibri" w:cs="Calibri"/>
        </w:rPr>
        <w:t>, conducted on nationally representative sample</w:t>
      </w:r>
      <w:r>
        <w:rPr>
          <w:rFonts w:ascii="Calibri" w:hAnsi="Calibri" w:cs="Calibri"/>
        </w:rPr>
        <w:t>s</w:t>
      </w:r>
      <w:r w:rsidRPr="00A8451F">
        <w:rPr>
          <w:rFonts w:ascii="Calibri" w:hAnsi="Calibri" w:cs="Calibri"/>
        </w:rPr>
        <w:t xml:space="preserve"> in South Africa</w:t>
      </w:r>
      <w:r>
        <w:rPr>
          <w:rFonts w:ascii="Calibri" w:hAnsi="Calibri" w:cs="Calibri"/>
        </w:rPr>
        <w:t xml:space="preserve"> and Brazil</w:t>
      </w:r>
      <w:r w:rsidRPr="00A8451F">
        <w:rPr>
          <w:rFonts w:ascii="Calibri" w:hAnsi="Calibri" w:cs="Calibri"/>
        </w:rPr>
        <w:t>,</w:t>
      </w:r>
      <w:r>
        <w:rPr>
          <w:rFonts w:ascii="Calibri" w:hAnsi="Calibri" w:cs="Calibri"/>
        </w:rPr>
        <w:t xml:space="preserve"> respectively</w:t>
      </w:r>
      <w:r w:rsidRPr="00A8451F">
        <w:rPr>
          <w:rFonts w:ascii="Calibri" w:hAnsi="Calibri" w:cs="Calibri"/>
        </w:rPr>
        <w:t xml:space="preserve"> found the prevalence </w:t>
      </w:r>
      <w:r>
        <w:rPr>
          <w:rFonts w:ascii="Calibri" w:hAnsi="Calibri" w:cs="Calibri"/>
        </w:rPr>
        <w:t>and risk of</w:t>
      </w:r>
      <w:r w:rsidRPr="00A8451F">
        <w:rPr>
          <w:rFonts w:ascii="Calibri" w:hAnsi="Calibri" w:cs="Calibri"/>
        </w:rPr>
        <w:t xml:space="preserve"> tuberculosis disease to be associated with individual-, household- and community-level </w:t>
      </w:r>
      <w:r>
        <w:rPr>
          <w:rFonts w:ascii="Calibri" w:hAnsi="Calibri" w:cs="Calibri"/>
        </w:rPr>
        <w:t>socioeconomic status</w:t>
      </w:r>
      <w:r w:rsidRPr="00A8451F">
        <w:rPr>
          <w:rFonts w:ascii="Calibri" w:hAnsi="Calibri" w:cs="Calibri"/>
        </w:rPr>
        <w:t xml:space="preserve"> </w:t>
      </w:r>
      <w:r>
        <w:rPr>
          <w:rFonts w:ascii="Calibri" w:hAnsi="Calibri" w:cs="Calibri"/>
        </w:rPr>
        <w:fldChar w:fldCharType="begin">
          <w:fldData xml:space="preserve">PEVuZE5vdGU+PENpdGU+PEF1dGhvcj5IYXJsaW5nPC9BdXRob3I+PFllYXI+MjAwODwvWWVhcj48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PEVuZE5vdGU+PENpdGU+PEF1dGhvcj5IYXJsaW5nPC9BdXRob3I+PFllYXI+MjAwODwvWWVhcj48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[32, 78]</w:t>
      </w:r>
      <w:r>
        <w:rPr>
          <w:rFonts w:ascii="Calibri" w:hAnsi="Calibri" w:cs="Calibri"/>
        </w:rPr>
        <w:fldChar w:fldCharType="end"/>
      </w:r>
      <w:r w:rsidRPr="00A8451F">
        <w:rPr>
          <w:rFonts w:ascii="Calibri" w:hAnsi="Calibri" w:cs="Calibri"/>
        </w:rPr>
        <w:t xml:space="preserve">. The </w:t>
      </w:r>
      <w:r>
        <w:rPr>
          <w:rFonts w:ascii="Calibri" w:hAnsi="Calibri" w:cs="Calibri"/>
        </w:rPr>
        <w:t>near absence</w:t>
      </w:r>
      <w:r w:rsidRPr="00A8451F">
        <w:rPr>
          <w:rFonts w:ascii="Calibri" w:hAnsi="Calibri" w:cs="Calibri"/>
        </w:rPr>
        <w:t xml:space="preserve"> of such studies </w:t>
      </w:r>
      <w:r>
        <w:rPr>
          <w:rFonts w:ascii="Calibri" w:hAnsi="Calibri" w:cs="Calibri"/>
        </w:rPr>
        <w:t>can probably be</w:t>
      </w:r>
      <w:r w:rsidRPr="00A8451F">
        <w:rPr>
          <w:rFonts w:ascii="Calibri" w:hAnsi="Calibri" w:cs="Calibri"/>
        </w:rPr>
        <w:t xml:space="preserve"> attributed to the difficulty in finding TB incidence data that </w:t>
      </w:r>
      <w:r>
        <w:rPr>
          <w:rFonts w:ascii="Calibri" w:hAnsi="Calibri" w:cs="Calibri"/>
        </w:rPr>
        <w:t>are</w:t>
      </w:r>
      <w:r w:rsidRPr="00A8451F">
        <w:rPr>
          <w:rFonts w:ascii="Calibri" w:hAnsi="Calibri" w:cs="Calibri"/>
        </w:rPr>
        <w:t xml:space="preserve"> linked to socioeconomic </w:t>
      </w:r>
      <w:r>
        <w:rPr>
          <w:rFonts w:ascii="Calibri" w:hAnsi="Calibri" w:cs="Calibri"/>
        </w:rPr>
        <w:t>data</w:t>
      </w:r>
      <w:r w:rsidRPr="00A8451F">
        <w:rPr>
          <w:rFonts w:ascii="Calibri" w:hAnsi="Calibri" w:cs="Calibri"/>
        </w:rPr>
        <w:t xml:space="preserve"> at the individual and area-level</w:t>
      </w:r>
      <w:r>
        <w:rPr>
          <w:rFonts w:ascii="Calibri" w:hAnsi="Calibri" w:cs="Calibri"/>
        </w:rPr>
        <w:t>s</w:t>
      </w:r>
      <w:r>
        <w:rPr>
          <w:rFonts w:ascii="Calibri" w:hAnsi="Calibri" w:cs="Calibri"/>
        </w:rPr>
        <w:fldChar w:fldCharType="begin"/>
      </w:r>
      <w:r>
        <w:rPr>
          <w:rFonts w:ascii="Calibri" w:hAnsi="Calibri" w:cs="Calibri"/>
        </w:rPr>
        <w:instrText xml:space="preserve"> ADDIN EN.CITE &lt;EndNote&gt;&lt;Cite&gt;&lt;Author&gt;Krieger&lt;/Author&gt;&lt;Year&gt;1997&lt;/Year&gt;&lt;IDText&gt;Measuring social class in US public health research: concepts, methodologies, and guidelines.&lt;/IDText&gt;&lt;DisplayText&gt;[79]&lt;/DisplayText&gt;&lt;record&gt;&lt;keywords&gt;&lt;keyword&gt;Adult&lt;/keyword&gt;&lt;keyword&gt;Continental Population Groups&lt;/keyword&gt;&lt;keyword&gt;Data Interpretation, Statistical&lt;/keyword&gt;&lt;keyword&gt;Ethnic Groups&lt;/keyword&gt;&lt;keyword&gt;Female&lt;/keyword&gt;&lt;keyword&gt;Guidelines as Topic&lt;/keyword&gt;&lt;keyword&gt;Humans&lt;/keyword&gt;&lt;keyword&gt;Male&lt;/keyword&gt;&lt;keyword&gt;Public Health&lt;/keyword&gt;&lt;keyword&gt;Research Design&lt;/keyword&gt;&lt;keyword&gt;Sex Factors&lt;/keyword&gt;&lt;keyword&gt;Social Class&lt;/keyword&gt;&lt;keyword&gt;Socioeconomic Factors&lt;/keyword&gt;&lt;/keywords&gt;&lt;urls&gt;&lt;related-urls&gt;&lt;url&gt;http://www.ncbi.nlm.nih.gov/entrez/query.fcgi?cmd=Retrieve&amp;amp;db=PubMed&amp;amp;dopt=Citation&amp;amp;list_uids=9143723&lt;/url&gt;&lt;/related-urls&gt;&lt;/urls&gt;&lt;isbn&gt;0163-7525&lt;/isbn&gt;&lt;titles&gt;&lt;title&gt;Measuring social class in US public health research: concepts, methodologies, and guidelines.&lt;/title&gt;&lt;secondary-title&gt;Annu Rev Public Health&lt;/secondary-title&gt;&lt;/titles&gt;&lt;pages&gt;341-78&lt;/pages&gt;&lt;contributors&gt;&lt;authors&gt;&lt;author&gt;Krieger, N&lt;/author&gt;&lt;author&gt;Williams, DR&lt;/author&gt;&lt;author&gt;Moss, NE&lt;/author&gt;&lt;/authors&gt;&lt;/contributors&gt;&lt;language&gt;eng&lt;/language&gt;&lt;added-date format="utc"&gt;1250227305&lt;/added-date&gt;&lt;ref-type name="Journal Article"&gt;17&lt;/ref-type&gt;&lt;auth-address&gt;Department of Health and Social Behavior, Harvard School of Public Health, Boston, Massachusetts 02115, USA. nkrieger@hsph.harvard.edu&lt;/auth-address&gt;&lt;dates&gt;&lt;year&gt;1997&lt;/year&gt;&lt;/dates&gt;&lt;rec-number&gt;477&lt;/rec-number&gt;&lt;last-updated-date format="utc"&gt;1250227305&lt;/last-updated-date&gt;&lt;accession-num&gt;9143723&lt;/accession-num&gt;&lt;volume&gt;18&lt;/volume&gt;&lt;/record&gt;&lt;/Cite&gt;&lt;/EndNote&gt;</w:instrText>
      </w:r>
      <w:r>
        <w:rPr>
          <w:rFonts w:ascii="Calibri" w:hAnsi="Calibri" w:cs="Calibri"/>
        </w:rPr>
        <w:fldChar w:fldCharType="separate"/>
      </w:r>
      <w:r>
        <w:rPr>
          <w:rFonts w:ascii="Calibri" w:hAnsi="Calibri" w:cs="Calibri"/>
          <w:noProof/>
        </w:rPr>
        <w:t>[79]</w:t>
      </w:r>
      <w:r>
        <w:rPr>
          <w:rFonts w:ascii="Calibri" w:hAnsi="Calibri" w:cs="Calibri"/>
        </w:rPr>
        <w:fldChar w:fldCharType="end"/>
      </w:r>
      <w:r w:rsidRPr="00A8451F">
        <w:rPr>
          <w:rFonts w:ascii="Calibri" w:hAnsi="Calibri" w:cs="Calibri"/>
        </w:rPr>
        <w:t>.</w:t>
      </w:r>
      <w:r>
        <w:rPr>
          <w:rFonts w:ascii="Calibri" w:hAnsi="Calibri" w:cs="Calibri"/>
        </w:rPr>
        <w:t xml:space="preserve">  The multi-level approach in the study of infectious diseases permits the investigation of whether individual and area factors act independently </w:t>
      </w:r>
      <w:r>
        <w:rPr>
          <w:rFonts w:ascii="Calibri" w:hAnsi="Calibri" w:cs="Calibri"/>
        </w:rPr>
        <w:fldChar w:fldCharType="begin"/>
      </w:r>
      <w:r>
        <w:rPr>
          <w:rFonts w:ascii="Calibri" w:hAnsi="Calibri" w:cs="Calibri"/>
        </w:rPr>
        <w:instrText xml:space="preserve"> ADDIN EN.CITE &lt;EndNote&gt;&lt;Cite&gt;&lt;Author&gt;Diez Roux&lt;/Author&gt;&lt;Year&gt;2002&lt;/Year&gt;&lt;IDText&gt;A glossary for multilevel analysis.&lt;/IDText&gt;&lt;DisplayText&gt;[80]&lt;/DisplayText&gt;&lt;record&gt;&lt;dates&gt;&lt;pub-dates&gt;&lt;date&gt;Aug&lt;/date&gt;&lt;/pub-dates&gt;&lt;year&gt;2002&lt;/year&gt;&lt;/dates&gt;&lt;keywords&gt;&lt;keyword&gt;Bayes Theorem&lt;/keyword&gt;&lt;keyword&gt;Epidemiologic Methods&lt;/keyword&gt;&lt;keyword&gt;Humans&lt;/keyword&gt;&lt;keyword&gt;Models, Statistical&lt;/keyword&gt;&lt;keyword&gt;Multivariate Analysis&lt;/keyword&gt;&lt;keyword&gt;Public Health&lt;/keyword&gt;&lt;keyword&gt;Terminology as Topic&lt;/keyword&gt;&lt;/keywords&gt;&lt;urls&gt;&lt;related-urls&gt;&lt;url&gt;http://www.ncbi.nlm.nih.gov/entrez/query.fcgi?cmd=Retrieve&amp;amp;db=PubMed&amp;amp;dopt=Citation&amp;amp;list_uids=12118049&lt;/url&gt;&lt;/related-urls&gt;&lt;/urls&gt;&lt;isbn&gt;0143-005X&lt;/isbn&gt;&lt;titles&gt;&lt;title&gt;A glossary for multilevel analysis.&lt;/title&gt;&lt;secondary-title&gt;J Epidemiol Community Health&lt;/secondary-title&gt;&lt;/titles&gt;&lt;pages&gt;588-94&lt;/pages&gt;&lt;number&gt;8&lt;/number&gt;&lt;contributors&gt;&lt;authors&gt;&lt;author&gt;Diez Roux, AV&lt;/author&gt;&lt;/authors&gt;&lt;/contributors&gt;&lt;language&gt;eng&lt;/language&gt;&lt;added-date format="utc"&gt;1250531203&lt;/added-date&gt;&lt;ref-type name="Journal Article"&gt;17&lt;/ref-type&gt;&lt;auth-address&gt;Division of General Medicine, 622 West 168th Street, PH 9 East Rm 105, New York, NY 10032, USA. ad290@columbia.edu&lt;/auth-address&gt;&lt;rec-number&gt;666&lt;/rec-number&gt;&lt;last-updated-date format="utc"&gt;1250531203&lt;/last-updated-date&gt;&lt;accession-num&gt;12118049&lt;/accession-num&gt;&lt;volume&gt;56&lt;/volume&gt;&lt;/record&gt;&lt;/Cite&gt;&lt;/EndNote&gt;</w:instrText>
      </w:r>
      <w:r>
        <w:rPr>
          <w:rFonts w:ascii="Calibri" w:hAnsi="Calibri" w:cs="Calibri"/>
        </w:rPr>
        <w:fldChar w:fldCharType="separate"/>
      </w:r>
      <w:r>
        <w:rPr>
          <w:rFonts w:ascii="Calibri" w:hAnsi="Calibri" w:cs="Calibri"/>
          <w:noProof/>
        </w:rPr>
        <w:t>[80]</w:t>
      </w:r>
      <w:r>
        <w:rPr>
          <w:rFonts w:ascii="Calibri" w:hAnsi="Calibri" w:cs="Calibri"/>
        </w:rPr>
        <w:fldChar w:fldCharType="end"/>
      </w:r>
      <w:r>
        <w:rPr>
          <w:rFonts w:ascii="Calibri" w:hAnsi="Calibri" w:cs="Calibri"/>
        </w:rPr>
        <w:t xml:space="preserve">. This is particularly pertinent to TB, where the risk of disease is affected by characteristics of populations around an individual. </w:t>
      </w:r>
    </w:p>
    <w:p w:rsidR="00B562D1" w:rsidRPr="00A8451F" w:rsidRDefault="00B562D1" w:rsidP="00E26CB9">
      <w:pPr>
        <w:spacing w:line="480" w:lineRule="auto"/>
        <w:ind w:firstLine="720"/>
        <w:rPr>
          <w:rFonts w:ascii="Calibri" w:hAnsi="Calibri" w:cs="Calibri"/>
        </w:rPr>
      </w:pPr>
      <w:r>
        <w:rPr>
          <w:rFonts w:ascii="Calibri" w:hAnsi="Calibri" w:cs="Calibri"/>
        </w:rPr>
        <w:t xml:space="preserve">In research published since the 1990’s </w:t>
      </w:r>
      <w:r w:rsidRPr="00A8451F">
        <w:rPr>
          <w:rFonts w:ascii="Calibri" w:hAnsi="Calibri" w:cs="Calibri"/>
        </w:rPr>
        <w:t xml:space="preserve">TB has been </w:t>
      </w:r>
      <w:r>
        <w:rPr>
          <w:rFonts w:ascii="Calibri" w:hAnsi="Calibri" w:cs="Calibri"/>
        </w:rPr>
        <w:t xml:space="preserve">directly </w:t>
      </w:r>
      <w:r w:rsidRPr="00A8451F">
        <w:rPr>
          <w:rFonts w:ascii="Calibri" w:hAnsi="Calibri" w:cs="Calibri"/>
        </w:rPr>
        <w:t xml:space="preserve">associated with increasing community size and population densities </w:t>
      </w:r>
      <w:r>
        <w:rPr>
          <w:rFonts w:ascii="Calibri" w:hAnsi="Calibri" w:cs="Calibri"/>
        </w:rPr>
        <w:fldChar w:fldCharType="begin">
          <w:fldData xml:space="preserve">PEVuZE5vdGU+PENpdGU+PEF1dGhvcj5NY05laWw8L0F1dGhvcj48WWVhcj4xOTkyPC9ZZWFyPjxJ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PEVuZE5vdGU+PENpdGU+PEF1dGhvcj5NY05laWw8L0F1dGhvcj48WWVhcj4xOTkyPC9ZZWFyPjxJ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[81, 82]</w:t>
      </w:r>
      <w:r>
        <w:rPr>
          <w:rFonts w:ascii="Calibri" w:hAnsi="Calibri" w:cs="Calibri"/>
        </w:rPr>
        <w:fldChar w:fldCharType="end"/>
      </w:r>
      <w:r w:rsidRPr="00193C82">
        <w:rPr>
          <w:rFonts w:ascii="Calibri" w:hAnsi="Calibri" w:cs="Calibri"/>
        </w:rPr>
        <w:t>.</w:t>
      </w:r>
      <w:r w:rsidRPr="00A8451F">
        <w:rPr>
          <w:rFonts w:ascii="Calibri" w:hAnsi="Calibri" w:cs="Calibri"/>
        </w:rPr>
        <w:t xml:space="preserve"> However, the modifying effect of </w:t>
      </w:r>
      <w:r>
        <w:rPr>
          <w:rFonts w:ascii="Calibri" w:hAnsi="Calibri" w:cs="Calibri"/>
        </w:rPr>
        <w:t xml:space="preserve">the level </w:t>
      </w:r>
      <w:r w:rsidRPr="00A8451F">
        <w:rPr>
          <w:rFonts w:ascii="Calibri" w:hAnsi="Calibri" w:cs="Calibri"/>
        </w:rPr>
        <w:t>of urbanization on</w:t>
      </w:r>
      <w:r>
        <w:rPr>
          <w:rFonts w:ascii="Calibri" w:hAnsi="Calibri" w:cs="Calibri"/>
        </w:rPr>
        <w:t xml:space="preserve"> the relationship between</w:t>
      </w:r>
      <w:r w:rsidRPr="00A8451F">
        <w:rPr>
          <w:rFonts w:ascii="Calibri" w:hAnsi="Calibri" w:cs="Calibri"/>
        </w:rPr>
        <w:t xml:space="preserve"> socioeconomic status and TB is not well </w:t>
      </w:r>
      <w:r>
        <w:rPr>
          <w:rFonts w:ascii="Calibri" w:hAnsi="Calibri" w:cs="Calibri"/>
        </w:rPr>
        <w:t>understood</w:t>
      </w:r>
      <w:r w:rsidRPr="00A8451F">
        <w:rPr>
          <w:rFonts w:ascii="Calibri" w:hAnsi="Calibri" w:cs="Calibri"/>
        </w:rPr>
        <w:t xml:space="preserve">. </w:t>
      </w:r>
      <w:r>
        <w:rPr>
          <w:rFonts w:ascii="Calibri" w:hAnsi="Calibri" w:cs="Calibri"/>
        </w:rPr>
        <w:t>TB incidence</w:t>
      </w:r>
      <w:r w:rsidRPr="00A8451F">
        <w:rPr>
          <w:rFonts w:ascii="Calibri" w:hAnsi="Calibri" w:cs="Calibri"/>
        </w:rPr>
        <w:t xml:space="preserve"> rates in most US urban centers remain high in comparison to the national average </w:t>
      </w:r>
      <w:r>
        <w:rPr>
          <w:rFonts w:ascii="Calibri" w:hAnsi="Calibri" w:cs="Calibri"/>
        </w:rPr>
        <w:fldChar w:fldCharType="begin"/>
      </w:r>
      <w:r>
        <w:rPr>
          <w:rFonts w:ascii="Calibri" w:hAnsi="Calibri" w:cs="Calibri"/>
        </w:rPr>
        <w:instrText xml:space="preserve"> ADDIN EN.CITE &lt;EndNote&gt;&lt;Cite&gt;&lt;Author&gt;Centers for Disease Control&lt;/Author&gt;&lt;Year&gt;2008&lt;/Year&gt;&lt;IDText&gt;Reported Tuberculosis in the United States, 2007.&lt;/IDText&gt;&lt;DisplayText&gt;[83]&lt;/DisplayText&gt;&lt;record&gt;&lt;titles&gt;&lt;title&gt;Reported Tuberculosis in the United States, 2007.&lt;/title&gt;&lt;/titles&gt;&lt;contributors&gt;&lt;authors&gt;&lt;author&gt;Centers for Disease Control,&lt;/author&gt;&lt;/authors&gt;&lt;/contributors&gt;&lt;added-date format="utc"&gt;1255993738&lt;/added-date&gt;&lt;pub-location&gt;Atlanta&lt;/pub-location&gt;&lt;ref-type name="Report"&gt;27&lt;/ref-type&gt;&lt;dates&gt;&lt;year&gt;2008&lt;/year&gt;&lt;/dates&gt;&lt;rec-number&gt;780&lt;/rec-number&gt;&lt;publisher&gt;U.S. Department of Health and Human Services&lt;/publisher&gt;&lt;last-updated-date format="utc"&gt;1255993738&lt;/last-updated-date&gt;&lt;/record&gt;&lt;/Cite&gt;&lt;/EndNote&gt;</w:instrText>
      </w:r>
      <w:r>
        <w:rPr>
          <w:rFonts w:ascii="Calibri" w:hAnsi="Calibri" w:cs="Calibri"/>
        </w:rPr>
        <w:fldChar w:fldCharType="separate"/>
      </w:r>
      <w:r>
        <w:rPr>
          <w:rFonts w:ascii="Calibri" w:hAnsi="Calibri" w:cs="Calibri"/>
          <w:noProof/>
        </w:rPr>
        <w:t>[83]</w:t>
      </w:r>
      <w:r>
        <w:rPr>
          <w:rFonts w:ascii="Calibri" w:hAnsi="Calibri" w:cs="Calibri"/>
        </w:rPr>
        <w:fldChar w:fldCharType="end"/>
      </w:r>
      <w:r w:rsidRPr="00A8451F">
        <w:rPr>
          <w:rFonts w:ascii="Calibri" w:hAnsi="Calibri" w:cs="Calibri"/>
        </w:rPr>
        <w:t xml:space="preserve">. Nationwide, over half of US TB cases occur </w:t>
      </w:r>
      <w:r>
        <w:rPr>
          <w:rFonts w:ascii="Calibri" w:hAnsi="Calibri" w:cs="Calibri"/>
        </w:rPr>
        <w:t>in</w:t>
      </w:r>
      <w:r w:rsidRPr="00A8451F">
        <w:rPr>
          <w:rFonts w:ascii="Calibri" w:hAnsi="Calibri" w:cs="Calibri"/>
        </w:rPr>
        <w:t xml:space="preserve"> </w:t>
      </w:r>
      <w:r>
        <w:rPr>
          <w:rFonts w:ascii="Calibri" w:hAnsi="Calibri" w:cs="Calibri"/>
        </w:rPr>
        <w:t xml:space="preserve">the </w:t>
      </w:r>
      <w:r w:rsidRPr="00A8451F">
        <w:rPr>
          <w:rFonts w:ascii="Calibri" w:hAnsi="Calibri" w:cs="Calibri"/>
        </w:rPr>
        <w:t>fifty</w:t>
      </w:r>
      <w:r>
        <w:rPr>
          <w:rFonts w:ascii="Calibri" w:hAnsi="Calibri" w:cs="Calibri"/>
        </w:rPr>
        <w:t xml:space="preserve"> most populated</w:t>
      </w:r>
      <w:r w:rsidRPr="00A8451F">
        <w:rPr>
          <w:rFonts w:ascii="Calibri" w:hAnsi="Calibri" w:cs="Calibri"/>
        </w:rPr>
        <w:t xml:space="preserve"> cities, </w:t>
      </w:r>
      <w:r>
        <w:rPr>
          <w:rFonts w:ascii="Calibri" w:hAnsi="Calibri" w:cs="Calibri"/>
        </w:rPr>
        <w:t>which account for less than 16% of the total US population</w:t>
      </w:r>
      <w:r w:rsidRPr="00A8451F">
        <w:rPr>
          <w:rFonts w:ascii="Calibri" w:hAnsi="Calibri" w:cs="Calibri"/>
        </w:rPr>
        <w:t xml:space="preserve">. </w:t>
      </w:r>
      <w:r w:rsidRPr="00C655DA">
        <w:rPr>
          <w:rFonts w:ascii="Calibri" w:hAnsi="Calibri" w:cs="Calibri"/>
        </w:rPr>
        <w:t>Thus, there is disproportionate concentration of TB cases in these cities. Th</w:t>
      </w:r>
      <w:r w:rsidRPr="00A8451F">
        <w:rPr>
          <w:rFonts w:ascii="Calibri" w:hAnsi="Calibri" w:cs="Calibri"/>
        </w:rPr>
        <w:t xml:space="preserve">is is consistent with other </w:t>
      </w:r>
      <w:r>
        <w:rPr>
          <w:rFonts w:ascii="Calibri" w:hAnsi="Calibri" w:cs="Calibri"/>
        </w:rPr>
        <w:t>analyses that indicate that</w:t>
      </w:r>
      <w:r w:rsidRPr="00A8451F">
        <w:rPr>
          <w:rFonts w:ascii="Calibri" w:hAnsi="Calibri" w:cs="Calibri"/>
        </w:rPr>
        <w:t xml:space="preserve"> TB incidence rates </w:t>
      </w:r>
      <w:r>
        <w:rPr>
          <w:rFonts w:ascii="Calibri" w:hAnsi="Calibri" w:cs="Calibri"/>
        </w:rPr>
        <w:t>are</w:t>
      </w:r>
      <w:r w:rsidRPr="00A8451F">
        <w:rPr>
          <w:rFonts w:ascii="Calibri" w:hAnsi="Calibri" w:cs="Calibri"/>
        </w:rPr>
        <w:t xml:space="preserve"> higher than national average</w:t>
      </w:r>
      <w:r>
        <w:rPr>
          <w:rFonts w:ascii="Calibri" w:hAnsi="Calibri" w:cs="Calibri"/>
        </w:rPr>
        <w:t>s</w:t>
      </w:r>
      <w:r w:rsidRPr="00A8451F">
        <w:rPr>
          <w:rFonts w:ascii="Calibri" w:hAnsi="Calibri" w:cs="Calibri"/>
        </w:rPr>
        <w:t xml:space="preserve"> </w:t>
      </w:r>
      <w:r>
        <w:rPr>
          <w:rFonts w:ascii="Calibri" w:hAnsi="Calibri" w:cs="Calibri"/>
        </w:rPr>
        <w:t>when considering</w:t>
      </w:r>
      <w:r w:rsidRPr="00A8451F">
        <w:rPr>
          <w:rFonts w:ascii="Calibri" w:hAnsi="Calibri" w:cs="Calibri"/>
        </w:rPr>
        <w:t xml:space="preserve"> 27 European cities </w:t>
      </w:r>
      <w:r>
        <w:rPr>
          <w:rFonts w:ascii="Calibri" w:hAnsi="Calibri" w:cs="Calibri"/>
        </w:rPr>
        <w:fldChar w:fldCharType="begin">
          <w:fldData xml:space="preserve">PEVuZE5vdGU+PENpdGU+PEF1dGhvcj5CZW5uZXR0PC9BdXRob3I+PFllYXI+MjAwMTwvWWVhcj48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PEVuZE5vdGU+PENpdGU+PEF1dGhvcj5CZW5uZXR0PC9BdXRob3I+PFllYXI+MjAwMTwvWWVhcj48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[33]</w:t>
      </w:r>
      <w:r>
        <w:rPr>
          <w:rFonts w:ascii="Calibri" w:hAnsi="Calibri" w:cs="Calibri"/>
        </w:rPr>
        <w:fldChar w:fldCharType="end"/>
      </w:r>
      <w:r>
        <w:rPr>
          <w:rFonts w:ascii="Calibri" w:hAnsi="Calibri" w:cs="Calibri"/>
        </w:rPr>
        <w:t xml:space="preserve">. TB incidence rates have </w:t>
      </w:r>
      <w:r w:rsidRPr="00A8451F">
        <w:rPr>
          <w:rFonts w:ascii="Calibri" w:hAnsi="Calibri" w:cs="Calibri"/>
        </w:rPr>
        <w:t>shown</w:t>
      </w:r>
      <w:r>
        <w:rPr>
          <w:rFonts w:ascii="Calibri" w:hAnsi="Calibri" w:cs="Calibri"/>
        </w:rPr>
        <w:t xml:space="preserve"> to be </w:t>
      </w:r>
      <w:r w:rsidRPr="00A8451F">
        <w:rPr>
          <w:rFonts w:ascii="Calibri" w:hAnsi="Calibri" w:cs="Calibri"/>
        </w:rPr>
        <w:t xml:space="preserve">doubled among urban as compared to rural Danish areas </w:t>
      </w:r>
      <w:r>
        <w:rPr>
          <w:rFonts w:ascii="Calibri" w:hAnsi="Calibri" w:cs="Calibri"/>
        </w:rPr>
        <w:fldChar w:fldCharType="begin"/>
      </w:r>
      <w:r>
        <w:rPr>
          <w:rFonts w:ascii="Calibri" w:hAnsi="Calibri" w:cs="Calibri"/>
        </w:rPr>
        <w:instrText xml:space="preserve"> ADDIN EN.CITE &lt;EndNote&gt;&lt;Cite&gt;&lt;Author&gt;HORWITZ&lt;/Author&gt;&lt;Year&gt;1961&lt;/Year&gt;&lt;IDText&gt;A follow-up study of tuberculosis incidence and general mortality in various occupational-social groups of the Danish population.&lt;/IDText&gt;&lt;DisplayText&gt;[84]&lt;/DisplayText&gt;&lt;record&gt;&lt;foreign-keys&gt;&lt;key app="EN" db-id="xv5xa0deb5dpzfev9rlxfp5c9st9tr9xp0pr"&gt;39&lt;/key&gt;&lt;/foreign-keys&gt;&lt;urls&gt;&lt;related-urls&gt;&lt;url&gt;http://www.ncbi.nlm.nih.gov/entrez/query.fcgi?cmd=Retrieve&amp;amp;db=PubMed&amp;amp;dopt=Citation&amp;amp;list_uids=13716054&lt;/url&gt;&lt;/related-urls&gt;&lt;/urls&gt;&lt;isbn&gt;0042-9686&lt;/isbn&gt;&lt;titles&gt;&lt;title&gt;A follow-up study of tuberculosis incidence and general mortality in various occupational-social groups of the Danish population.&lt;/title&gt;&lt;secondary-title&gt;Bull World Health Organ&lt;/secondary-title&gt;&lt;/titles&gt;&lt;pages&gt;793-805&lt;/pages&gt;&lt;contributors&gt;&lt;authors&gt;&lt;author&gt;HORWITZ, O&lt;/author&gt;&lt;author&gt;KNUDSEN, J&lt;/author&gt;&lt;/authors&gt;&lt;/contributors&gt;&lt;language&gt;eng&lt;/language&gt;&lt;added-date format="utc"&gt;0&lt;/added-date&gt;&lt;ref-type name="Journal Article"&gt;17&lt;/ref-type&gt;&lt;dates&gt;&lt;year&gt;1961&lt;/year&gt;&lt;/dates&gt;&lt;rec-number&gt;60&lt;/rec-number&gt;&lt;last-updated-date format="utc"&gt;0&lt;/last-updated-date&gt;&lt;accession-num&gt;13716054&lt;/accession-num&gt;&lt;volume&gt;24&lt;/volume&gt;&lt;/record&gt;&lt;/Cite&gt;&lt;/EndNote&gt;</w:instrText>
      </w:r>
      <w:r>
        <w:rPr>
          <w:rFonts w:ascii="Calibri" w:hAnsi="Calibri" w:cs="Calibri"/>
        </w:rPr>
        <w:fldChar w:fldCharType="separate"/>
      </w:r>
      <w:r>
        <w:rPr>
          <w:rFonts w:ascii="Calibri" w:hAnsi="Calibri" w:cs="Calibri"/>
          <w:noProof/>
        </w:rPr>
        <w:t>[84]</w:t>
      </w:r>
      <w:r>
        <w:rPr>
          <w:rFonts w:ascii="Calibri" w:hAnsi="Calibri" w:cs="Calibri"/>
        </w:rPr>
        <w:fldChar w:fldCharType="end"/>
      </w:r>
      <w:r w:rsidRPr="00A8451F">
        <w:rPr>
          <w:rFonts w:ascii="Calibri" w:hAnsi="Calibri" w:cs="Calibri"/>
        </w:rPr>
        <w:t xml:space="preserve"> and</w:t>
      </w:r>
      <w:r>
        <w:rPr>
          <w:rFonts w:ascii="Calibri" w:hAnsi="Calibri" w:cs="Calibri"/>
        </w:rPr>
        <w:t xml:space="preserve"> were</w:t>
      </w:r>
      <w:r w:rsidRPr="00A8451F">
        <w:rPr>
          <w:rFonts w:ascii="Calibri" w:hAnsi="Calibri" w:cs="Calibri"/>
        </w:rPr>
        <w:t xml:space="preserve"> four to twenty times the national average in various pockets of New York City </w:t>
      </w:r>
      <w:r>
        <w:rPr>
          <w:rFonts w:ascii="Calibri" w:hAnsi="Calibri" w:cs="Calibri"/>
        </w:rPr>
        <w:fldChar w:fldCharType="begin"/>
      </w:r>
      <w:r>
        <w:rPr>
          <w:rFonts w:ascii="Calibri" w:hAnsi="Calibri" w:cs="Calibri"/>
        </w:rPr>
        <w:instrText xml:space="preserve"> ADDIN EN.CITE &lt;EndNote&gt;&lt;Cite&gt;&lt;Author&gt;Frieden&lt;/Author&gt;&lt;Year&gt;1995&lt;/Year&gt;&lt;IDText&gt;Tuberculosis in New York City--turning the tide.&lt;/IDText&gt;&lt;DisplayText&gt;[64]&lt;/DisplayText&gt;&lt;record&gt;&lt;foreign-keys&gt;&lt;key app="EN" db-id="xv5xa0deb5dpzfev9rlxfp5c9st9tr9xp0pr"&gt;26&lt;/key&gt;&lt;/foreign-keys&gt;&lt;dates&gt;&lt;pub-dates&gt;&lt;date&gt;Jul&lt;/date&gt;&lt;/pub-dates&gt;&lt;year&gt;1995&lt;/year&gt;&lt;/dates&gt;&lt;keywords&gt;&lt;keyword&gt;Adolescent&lt;/keyword&gt;&lt;keyword&gt;Adult&lt;/keyword&gt;&lt;keyword&gt;Child&lt;/keyword&gt;&lt;keyword&gt;Child, Preschool&lt;/keyword&gt;&lt;keyword&gt;Communicable Disease Control&lt;/keyword&gt;&lt;keyword&gt;Female&lt;/keyword&gt;&lt;keyword&gt;Humans&lt;/keyword&gt;&lt;keyword&gt;Infant&lt;/keyword&gt;&lt;keyword&gt;Male&lt;/keyword&gt;&lt;keyword&gt;Medication Systems&lt;/keyword&gt;&lt;keyword&gt;Middle Aged&lt;/keyword&gt;&lt;keyword&gt;New York City&lt;/keyword&gt;&lt;keyword&gt;Tuberculosis, Multidrug-Resistant&lt;/keyword&gt;&lt;keyword&gt;Tuberculosis, Pulmonary&lt;/keyword&gt;&lt;/keywords&gt;&lt;urls&gt;&lt;related-urls&gt;&lt;url&gt;http://www.ncbi.nlm.nih.gov/entrez/query.fcgi?cmd=Retrieve&amp;amp;db=PubMed&amp;amp;dopt=Citation&amp;amp;list_uids=7791840&lt;/url&gt;&lt;/related-urls&gt;&lt;/urls&gt;&lt;isbn&gt;0028-4793&lt;/isbn&gt;&lt;titles&gt;&lt;title&gt;Tuberculosis in New York City--turning the tide.&lt;/title&gt;&lt;secondary-title&gt;N Engl J Med&lt;/secondary-title&gt;&lt;/titles&gt;&lt;pages&gt;229-33&lt;/pages&gt;&lt;number&gt;4&lt;/number&gt;&lt;contributors&gt;&lt;authors&gt;&lt;author&gt;Frieden, TR&lt;/author&gt;&lt;author&gt;Fujiwara, PI&lt;/author&gt;&lt;author&gt;Washko, RM&lt;/author&gt;&lt;author&gt;Hamburg, MA&lt;/author&gt;&lt;/authors&gt;&lt;/contributors&gt;&lt;language&gt;eng&lt;/language&gt;&lt;added-date format="utc"&gt;0&lt;/added-date&gt;&lt;ref-type name="Journal Article"&gt;17&lt;/ref-type&gt;&lt;auth-address&gt;New York City Department of Health, New York, USA.&lt;/auth-address&gt;&lt;rec-number&gt;54&lt;/rec-number&gt;&lt;last-updated-date format="utc"&gt;0&lt;/last-updated-date&gt;&lt;accession-num&gt;7791840&lt;/accession-num&gt;&lt;volume&gt;333&lt;/volume&gt;&lt;/record&gt;&lt;/Cite&gt;&lt;/EndNote&gt;</w:instrText>
      </w:r>
      <w:r>
        <w:rPr>
          <w:rFonts w:ascii="Calibri" w:hAnsi="Calibri" w:cs="Calibri"/>
        </w:rPr>
        <w:fldChar w:fldCharType="separate"/>
      </w:r>
      <w:r>
        <w:rPr>
          <w:rFonts w:ascii="Calibri" w:hAnsi="Calibri" w:cs="Calibri"/>
          <w:noProof/>
        </w:rPr>
        <w:t>[64]</w:t>
      </w:r>
      <w:r>
        <w:rPr>
          <w:rFonts w:ascii="Calibri" w:hAnsi="Calibri" w:cs="Calibri"/>
        </w:rPr>
        <w:fldChar w:fldCharType="end"/>
      </w:r>
      <w:r w:rsidRPr="00A8451F">
        <w:rPr>
          <w:rFonts w:ascii="Calibri" w:hAnsi="Calibri" w:cs="Calibri"/>
        </w:rPr>
        <w:t>.</w:t>
      </w:r>
      <w:r w:rsidRPr="00A8451F">
        <w:rPr>
          <w:rFonts w:ascii="Calibri" w:hAnsi="Calibri" w:cs="Calibri"/>
          <w:b/>
        </w:rPr>
        <w:t xml:space="preserve"> </w:t>
      </w:r>
      <w:r w:rsidRPr="00A8451F">
        <w:rPr>
          <w:rFonts w:ascii="Calibri" w:hAnsi="Calibri" w:cs="Calibri"/>
        </w:rPr>
        <w:t xml:space="preserve">In King County, Washington, the city of Seattle, with one-third of the county’s population, has represented over 50% of all TB cases for the past 5 years (Unpublished data).  Low </w:t>
      </w:r>
      <w:r>
        <w:rPr>
          <w:rFonts w:ascii="Calibri" w:hAnsi="Calibri" w:cs="Calibri"/>
        </w:rPr>
        <w:t>socioeconomic status</w:t>
      </w:r>
      <w:r w:rsidRPr="00A8451F">
        <w:rPr>
          <w:rFonts w:ascii="Calibri" w:hAnsi="Calibri" w:cs="Calibri"/>
        </w:rPr>
        <w:t xml:space="preserve"> has previously been linked to TB in more crowded urban as compared to rural settings </w:t>
      </w:r>
      <w:r>
        <w:rPr>
          <w:rFonts w:ascii="Calibri" w:hAnsi="Calibri" w:cs="Calibri"/>
        </w:rPr>
        <w:fldChar w:fldCharType="begin"/>
      </w:r>
      <w:r>
        <w:rPr>
          <w:rFonts w:ascii="Calibri" w:hAnsi="Calibri" w:cs="Calibri"/>
        </w:rPr>
        <w:instrText xml:space="preserve"> ADDIN EN.CITE &lt;EndNote&gt;&lt;Cite&gt;&lt;Author&gt;Cantwell&lt;/Author&gt;&lt;Year&gt;1998&lt;/Year&gt;&lt;IDText&gt;Tuberculosis and race/ethnicity in the United States: impact of socioeconomic status.&lt;/IDText&gt;&lt;DisplayText&gt;[9]&lt;/DisplayText&gt;&lt;record&gt;&lt;foreign-keys&gt;&lt;key app="EN" db-id="xv5xa0deb5dpzfev9rlxfp5c9st9tr9xp0pr"&gt;10&lt;/key&gt;&lt;/foreign-keys&gt;&lt;dates&gt;&lt;pub-dates&gt;&lt;date&gt;Apr&lt;/date&gt;&lt;/pub-dates&gt;&lt;year&gt;1998&lt;/year&gt;&lt;/dates&gt;&lt;keywords&gt;&lt;keyword&gt;Adolescent&lt;/keyword&gt;&lt;keyword&gt;Adult&lt;/keyword&gt;&lt;keyword&gt;Aged&lt;/keyword&gt;&lt;keyword&gt;Child&lt;/keyword&gt;&lt;keyword&gt;Child, Preschool&lt;/keyword&gt;&lt;keyword&gt;Continental Population Groups&lt;/keyword&gt;&lt;keyword&gt;Crowding&lt;/keyword&gt;&lt;keyword&gt;Educational Status&lt;/keyword&gt;&lt;keyword&gt;Ethnic Groups&lt;/keyword&gt;&lt;keyword&gt;Humans&lt;/keyword&gt;&lt;keyword&gt;Middle Aged&lt;/keyword&gt;&lt;keyword&gt;Minority Groups&lt;/keyword&gt;&lt;keyword&gt;Multivariate Analysis&lt;/keyword&gt;&lt;keyword&gt;Poverty&lt;/keyword&gt;&lt;keyword&gt;Public Assistance&lt;/keyword&gt;&lt;keyword&gt;Risk Factors&lt;/keyword&gt;&lt;keyword&gt;Socioeconomic Factors&lt;/keyword&gt;&lt;keyword&gt;Tuberculosis, Pulmonary&lt;/keyword&gt;&lt;keyword&gt;Unemployment&lt;/keyword&gt;&lt;keyword&gt;United States&lt;/keyword&gt;&lt;/keywords&gt;&lt;urls&gt;&lt;related-urls&gt;&lt;url&gt;http://www.ncbi.nlm.nih.gov/entrez/query.fcgi?cmd=Retrieve&amp;amp;db=PubMed&amp;amp;dopt=Citation&amp;amp;list_uids=9563713&lt;/url&gt;&lt;/related-urls&gt;&lt;/urls&gt;&lt;isbn&gt;1073-449X&lt;/isbn&gt;&lt;titles&gt;&lt;title&gt;Tuberculosis and race/ethnicity in the United States: impact of socioeconomic status.&lt;/title&gt;&lt;secondary-title&gt;Am J Respir Crit Care Med&lt;/secondary-title&gt;&lt;/titles&gt;&lt;pages&gt;1016-20&lt;/pages&gt;&lt;number&gt;4 Pt 1&lt;/number&gt;&lt;contributors&gt;&lt;authors&gt;&lt;author&gt;Cantwell, MF&lt;/author&gt;&lt;author&gt;McKenna, MT&lt;/author&gt;&lt;author&gt;McCray, E&lt;/author&gt;&lt;author&gt;Onorato, IM&lt;/author&gt;&lt;/authors&gt;&lt;/contributors&gt;&lt;language&gt;eng&lt;/language&gt;&lt;added-date format="utc"&gt;0&lt;/added-date&gt;&lt;ref-type name="Journal Article"&gt;17&lt;/ref-type&gt;&lt;auth-address&gt;Division of Tuberculosis Elimination, Centers for Disease Control and Prevention, Atlanta, Georgia 30333, USA.&lt;/auth-address&gt;&lt;rec-number&gt;62&lt;/rec-number&gt;&lt;last-updated-date format="utc"&gt;1251417594&lt;/last-updated-date&gt;&lt;accession-num&gt;9563713&lt;/accession-num&gt;&lt;volume&gt;157&lt;/volume&gt;&lt;/record&gt;&lt;/Cite&gt;&lt;/EndNote&gt;</w:instrText>
      </w:r>
      <w:r>
        <w:rPr>
          <w:rFonts w:ascii="Calibri" w:hAnsi="Calibri" w:cs="Calibri"/>
        </w:rPr>
        <w:fldChar w:fldCharType="separate"/>
      </w:r>
      <w:r>
        <w:rPr>
          <w:rFonts w:ascii="Calibri" w:hAnsi="Calibri" w:cs="Calibri"/>
          <w:noProof/>
        </w:rPr>
        <w:t>[9]</w:t>
      </w:r>
      <w:r>
        <w:rPr>
          <w:rFonts w:ascii="Calibri" w:hAnsi="Calibri" w:cs="Calibri"/>
        </w:rPr>
        <w:fldChar w:fldCharType="end"/>
      </w:r>
      <w:r w:rsidRPr="00A8451F">
        <w:rPr>
          <w:rFonts w:ascii="Calibri" w:hAnsi="Calibri" w:cs="Calibri"/>
        </w:rPr>
        <w:t xml:space="preserve">. </w:t>
      </w:r>
      <w:r w:rsidRPr="00A8451F">
        <w:rPr>
          <w:rFonts w:ascii="Calibri" w:hAnsi="Calibri" w:cs="Calibri"/>
          <w:b/>
        </w:rPr>
        <w:t xml:space="preserve"> </w:t>
      </w:r>
      <w:r w:rsidRPr="00A8451F">
        <w:rPr>
          <w:rFonts w:ascii="Calibri" w:hAnsi="Calibri" w:cs="Calibri"/>
        </w:rPr>
        <w:t>In British Columbia, Enarson has shown that within urban areas, a</w:t>
      </w:r>
      <w:r>
        <w:rPr>
          <w:rFonts w:ascii="Calibri" w:hAnsi="Calibri" w:cs="Calibri"/>
        </w:rPr>
        <w:t>n inverse</w:t>
      </w:r>
      <w:r w:rsidRPr="00A8451F">
        <w:rPr>
          <w:rFonts w:ascii="Calibri" w:hAnsi="Calibri" w:cs="Calibri"/>
        </w:rPr>
        <w:t xml:space="preserve"> relationship exists between TB and socioeconomic level</w:t>
      </w:r>
      <w:r>
        <w:rPr>
          <w:rFonts w:ascii="Calibri" w:hAnsi="Calibri" w:cs="Calibri"/>
        </w:rPr>
        <w:t xml:space="preserve"> and has implied</w:t>
      </w:r>
      <w:r w:rsidRPr="00A8451F">
        <w:rPr>
          <w:rFonts w:ascii="Calibri" w:hAnsi="Calibri" w:cs="Calibri"/>
        </w:rPr>
        <w:t xml:space="preserve"> that poorer individuals living in a more urban area would have an exponentia</w:t>
      </w:r>
      <w:r>
        <w:rPr>
          <w:rFonts w:ascii="Calibri" w:hAnsi="Calibri" w:cs="Calibri"/>
        </w:rPr>
        <w:t>lly greater</w:t>
      </w:r>
      <w:r w:rsidRPr="00A8451F">
        <w:rPr>
          <w:rFonts w:ascii="Calibri" w:hAnsi="Calibri" w:cs="Calibri"/>
        </w:rPr>
        <w:t xml:space="preserve"> risk of TB disease</w:t>
      </w:r>
      <w:r>
        <w:rPr>
          <w:rFonts w:ascii="Calibri" w:hAnsi="Calibri" w:cs="Calibri"/>
        </w:rPr>
        <w:t xml:space="preserve"> than others living in rural areas</w:t>
      </w:r>
      <w:r w:rsidRPr="00A8451F">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&lt;EndNote&gt;&lt;Cite&gt;&lt;Author&gt;Enarson&lt;/Author&gt;&lt;Year&gt;1989&lt;/Year&gt;&lt;IDText&gt;The incidence of active tuberculosis in a large urban area.&lt;/IDText&gt;&lt;DisplayText&gt;[68]&lt;/DisplayText&gt;&lt;record&gt;&lt;dates&gt;&lt;pub-dates&gt;&lt;date&gt;Jun&lt;/date&gt;&lt;/pub-dates&gt;&lt;year&gt;1989&lt;/year&gt;&lt;/dates&gt;&lt;keywords&gt;&lt;keyword&gt;Adolescent&lt;/keyword&gt;&lt;keyword&gt;Adult&lt;/keyword&gt;&lt;keyword&gt;Asia&lt;/keyword&gt;&lt;keyword&gt;British Columbia&lt;/keyword&gt;&lt;keyword&gt;Cohort Studies&lt;/keyword&gt;&lt;keyword&gt;Female&lt;/keyword&gt;&lt;keyword&gt;Humans&lt;/keyword&gt;&lt;keyword&gt;Indians, North American&lt;/keyword&gt;&lt;keyword&gt;Male&lt;/keyword&gt;&lt;keyword&gt;Middle Aged&lt;/keyword&gt;&lt;keyword&gt;Socioeconomic Factors&lt;/keyword&gt;&lt;keyword&gt;Tuberculosis&lt;/keyword&gt;&lt;keyword&gt;Urban Population&lt;/keyword&gt;&lt;/keywords&gt;&lt;urls&gt;&lt;related-urls&gt;&lt;url&gt;http://www.ncbi.nlm.nih.gov/entrez/query.fcgi?cmd=Retrieve&amp;amp;db=PubMed&amp;amp;dopt=Citation&amp;amp;list_uids=2786330&lt;/url&gt;&lt;/related-urls&gt;&lt;/urls&gt;&lt;isbn&gt;0002-9262&lt;/isbn&gt;&lt;titles&gt;&lt;title&gt;The incidence of active tuberculosis in a large urban area.&lt;/title&gt;&lt;secondary-title&gt;Am J Epidemiol&lt;/secondary-title&gt;&lt;/titles&gt;&lt;pages&gt;1268-76&lt;/pages&gt;&lt;number&gt;6&lt;/number&gt;&lt;contributors&gt;&lt;authors&gt;&lt;author&gt;Enarson, DA&lt;/author&gt;&lt;author&gt;Wang, JS&lt;/author&gt;&lt;author&gt;Dirks, JM&lt;/author&gt;&lt;/authors&gt;&lt;/contributors&gt;&lt;language&gt;eng&lt;/language&gt;&lt;added-date format="utc"&gt;1250397881&lt;/added-date&gt;&lt;ref-type name="Journal Article"&gt;17&lt;/ref-type&gt;&lt;auth-address&gt;Vancouver General Hospital, Department of Medicine, University of British Columbia.&lt;/auth-address&gt;&lt;rec-number&gt;601&lt;/rec-number&gt;&lt;last-updated-date format="utc"&gt;1250397881&lt;/last-updated-date&gt;&lt;accession-num&gt;2786330&lt;/accession-num&gt;&lt;volume&gt;129&lt;/volume&gt;&lt;/record&gt;&lt;/Cite&gt;&lt;/EndNote&gt;</w:instrText>
      </w:r>
      <w:r>
        <w:rPr>
          <w:rFonts w:ascii="Calibri" w:hAnsi="Calibri" w:cs="Calibri"/>
        </w:rPr>
        <w:fldChar w:fldCharType="separate"/>
      </w:r>
      <w:r>
        <w:rPr>
          <w:rFonts w:ascii="Calibri" w:hAnsi="Calibri" w:cs="Calibri"/>
          <w:noProof/>
        </w:rPr>
        <w:t>[68]</w:t>
      </w:r>
      <w:r>
        <w:rPr>
          <w:rFonts w:ascii="Calibri" w:hAnsi="Calibri" w:cs="Calibri"/>
        </w:rPr>
        <w:fldChar w:fldCharType="end"/>
      </w:r>
      <w:r w:rsidRPr="00A8451F">
        <w:rPr>
          <w:rFonts w:ascii="Calibri" w:hAnsi="Calibri" w:cs="Calibri"/>
        </w:rPr>
        <w:t xml:space="preserve">. </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 To differentiate between individual- and group-level effects on TB risk, I conducted a multilevel analysis of individual-level risk factors as well as zip code tabulation area (ZCTA)-level demographic and </w:t>
      </w:r>
      <w:r>
        <w:rPr>
          <w:rFonts w:ascii="Calibri" w:hAnsi="Calibri" w:cs="Calibri"/>
        </w:rPr>
        <w:t>socioeconomic</w:t>
      </w:r>
      <w:r w:rsidRPr="00A8451F">
        <w:rPr>
          <w:rFonts w:ascii="Calibri" w:hAnsi="Calibri" w:cs="Calibri"/>
        </w:rPr>
        <w:t xml:space="preserve"> factors </w:t>
      </w:r>
      <w:r>
        <w:rPr>
          <w:rFonts w:ascii="Calibri" w:hAnsi="Calibri" w:cs="Calibri"/>
        </w:rPr>
        <w:t xml:space="preserve">and </w:t>
      </w:r>
      <w:r w:rsidRPr="00A8451F">
        <w:rPr>
          <w:rFonts w:ascii="Calibri" w:hAnsi="Calibri" w:cs="Calibri"/>
        </w:rPr>
        <w:t xml:space="preserve">TB incidence in Washington State.  </w:t>
      </w:r>
      <w:r>
        <w:rPr>
          <w:rFonts w:ascii="Calibri" w:hAnsi="Calibri" w:cs="Calibri"/>
        </w:rPr>
        <w:t xml:space="preserve">The study was designed to address confounding by the sex and age composition of different ZCTAs, but did not collect information on individual SES. </w:t>
      </w:r>
      <w:r w:rsidRPr="00A8451F">
        <w:rPr>
          <w:rFonts w:ascii="Calibri" w:hAnsi="Calibri" w:cs="Calibri"/>
        </w:rPr>
        <w:t>The pri</w:t>
      </w:r>
      <w:r>
        <w:rPr>
          <w:rFonts w:ascii="Calibri" w:hAnsi="Calibri" w:cs="Calibri"/>
        </w:rPr>
        <w:t>mary hypothesis was that small-</w:t>
      </w:r>
      <w:r w:rsidRPr="00A8451F">
        <w:rPr>
          <w:rFonts w:ascii="Calibri" w:hAnsi="Calibri" w:cs="Calibri"/>
        </w:rPr>
        <w:t xml:space="preserve">area-based socioeconomic disadvantage would be associated with higher TB incidence in Washington State, after controlling for </w:t>
      </w:r>
      <w:r>
        <w:rPr>
          <w:rFonts w:ascii="Calibri" w:hAnsi="Calibri" w:cs="Calibri"/>
        </w:rPr>
        <w:t xml:space="preserve">individual </w:t>
      </w:r>
      <w:r w:rsidRPr="00A8451F">
        <w:rPr>
          <w:rFonts w:ascii="Calibri" w:hAnsi="Calibri" w:cs="Calibri"/>
        </w:rPr>
        <w:t>age and gender</w:t>
      </w:r>
      <w:r>
        <w:rPr>
          <w:rFonts w:ascii="Calibri" w:hAnsi="Calibri" w:cs="Calibri"/>
        </w:rPr>
        <w:t xml:space="preserve"> and other area-level covariates.</w:t>
      </w:r>
      <w:r w:rsidRPr="00A8451F">
        <w:rPr>
          <w:rFonts w:ascii="Calibri" w:hAnsi="Calibri" w:cs="Calibri"/>
        </w:rPr>
        <w:t xml:space="preserve"> </w:t>
      </w:r>
      <w:r>
        <w:rPr>
          <w:rFonts w:ascii="Calibri" w:hAnsi="Calibri" w:cs="Calibri"/>
        </w:rPr>
        <w:t xml:space="preserve"> T</w:t>
      </w:r>
      <w:r w:rsidRPr="00A8451F">
        <w:rPr>
          <w:rFonts w:ascii="Calibri" w:hAnsi="Calibri" w:cs="Calibri"/>
        </w:rPr>
        <w:t xml:space="preserve">he secondary aim </w:t>
      </w:r>
      <w:r>
        <w:rPr>
          <w:rFonts w:ascii="Calibri" w:hAnsi="Calibri" w:cs="Calibri"/>
        </w:rPr>
        <w:t xml:space="preserve">was to </w:t>
      </w:r>
      <w:r w:rsidRPr="00A8451F">
        <w:rPr>
          <w:rFonts w:ascii="Calibri" w:hAnsi="Calibri" w:cs="Calibri"/>
        </w:rPr>
        <w:t>examine the potential interaction</w:t>
      </w:r>
      <w:r>
        <w:rPr>
          <w:rFonts w:ascii="Calibri" w:hAnsi="Calibri" w:cs="Calibri"/>
        </w:rPr>
        <w:t xml:space="preserve"> of area-level SES</w:t>
      </w:r>
      <w:r w:rsidRPr="00A8451F">
        <w:rPr>
          <w:rFonts w:ascii="Calibri" w:hAnsi="Calibri" w:cs="Calibri"/>
        </w:rPr>
        <w:t xml:space="preserve"> with degree of urbanization</w:t>
      </w:r>
      <w:r>
        <w:rPr>
          <w:rFonts w:ascii="Calibri" w:hAnsi="Calibri" w:cs="Calibri"/>
        </w:rPr>
        <w:t xml:space="preserve">. </w:t>
      </w:r>
      <w:r w:rsidRPr="00A8451F">
        <w:rPr>
          <w:rFonts w:ascii="Calibri" w:hAnsi="Calibri" w:cs="Calibri"/>
        </w:rPr>
        <w:t xml:space="preserve"> </w:t>
      </w:r>
    </w:p>
    <w:p w:rsidR="00B562D1" w:rsidRPr="00A8451F" w:rsidRDefault="00B562D1" w:rsidP="00E26CB9">
      <w:pPr>
        <w:spacing w:line="480" w:lineRule="auto"/>
        <w:rPr>
          <w:rFonts w:ascii="Calibri" w:hAnsi="Calibri" w:cs="Calibri"/>
        </w:rPr>
      </w:pPr>
    </w:p>
    <w:p w:rsidR="00B562D1" w:rsidRPr="00A8451F" w:rsidRDefault="00B562D1" w:rsidP="00E26CB9">
      <w:pPr>
        <w:rPr>
          <w:rFonts w:ascii="Calibri" w:hAnsi="Calibri" w:cs="Calibri"/>
        </w:rPr>
      </w:pPr>
      <w:r w:rsidRPr="00A8451F">
        <w:rPr>
          <w:rFonts w:ascii="Calibri" w:hAnsi="Calibri" w:cs="Calibri"/>
        </w:rPr>
        <w:br w:type="page"/>
      </w:r>
    </w:p>
    <w:p w:rsidR="00B562D1" w:rsidRPr="00A8451F" w:rsidRDefault="00B562D1" w:rsidP="00E26CB9">
      <w:pPr>
        <w:rPr>
          <w:rFonts w:ascii="Calibri" w:hAnsi="Calibri" w:cs="Calibri"/>
          <w:b/>
        </w:rPr>
      </w:pPr>
      <w:r w:rsidRPr="00A8451F">
        <w:rPr>
          <w:rFonts w:ascii="Calibri" w:hAnsi="Calibri" w:cs="Calibri"/>
          <w:b/>
        </w:rPr>
        <w:t>METHODS</w:t>
      </w:r>
    </w:p>
    <w:p w:rsidR="00B562D1" w:rsidRDefault="00B562D1" w:rsidP="002D2DB6">
      <w:pPr>
        <w:spacing w:line="480" w:lineRule="auto"/>
        <w:rPr>
          <w:rFonts w:ascii="Calibri" w:hAnsi="Calibri" w:cs="Calibri"/>
          <w:i/>
        </w:rPr>
      </w:pPr>
    </w:p>
    <w:p w:rsidR="00B562D1" w:rsidRPr="00A8451F" w:rsidRDefault="00B562D1" w:rsidP="002D2DB6">
      <w:pPr>
        <w:spacing w:line="480" w:lineRule="auto"/>
        <w:rPr>
          <w:rFonts w:ascii="Calibri" w:hAnsi="Calibri" w:cs="Calibri"/>
          <w:i/>
        </w:rPr>
      </w:pPr>
      <w:r w:rsidRPr="00A8451F">
        <w:rPr>
          <w:rFonts w:ascii="Calibri" w:hAnsi="Calibri" w:cs="Calibri"/>
          <w:i/>
        </w:rPr>
        <w:t>Study Population and Setting</w:t>
      </w:r>
    </w:p>
    <w:p w:rsidR="00B562D1" w:rsidRPr="00A8451F" w:rsidRDefault="00B562D1" w:rsidP="002D2DB6">
      <w:pPr>
        <w:spacing w:line="480" w:lineRule="auto"/>
        <w:ind w:firstLine="720"/>
        <w:rPr>
          <w:rFonts w:ascii="Calibri" w:hAnsi="Calibri" w:cs="Calibri"/>
        </w:rPr>
      </w:pPr>
      <w:r w:rsidRPr="00A8451F">
        <w:rPr>
          <w:rFonts w:ascii="Calibri" w:hAnsi="Calibri" w:cs="Calibri"/>
        </w:rPr>
        <w:t>All incident TB cases in Washington state (</w:t>
      </w:r>
      <w:r w:rsidRPr="00A8451F">
        <w:rPr>
          <w:rFonts w:ascii="Calibri" w:hAnsi="Calibri" w:cs="Calibri"/>
          <w:i/>
        </w:rPr>
        <w:t>n</w:t>
      </w:r>
      <w:r w:rsidRPr="00A8451F">
        <w:rPr>
          <w:rFonts w:ascii="Calibri" w:hAnsi="Calibri" w:cs="Calibri"/>
        </w:rPr>
        <w:t xml:space="preserve">=2,161) reported between January 1, 2000 and December 31, 2008, were included in the analysis.  Incident cases were defined as newly detected and reported cases </w:t>
      </w:r>
      <w:r>
        <w:rPr>
          <w:rFonts w:ascii="Calibri" w:hAnsi="Calibri" w:cs="Calibri"/>
        </w:rPr>
        <w:t>within</w:t>
      </w:r>
      <w:r w:rsidRPr="00A8451F">
        <w:rPr>
          <w:rFonts w:ascii="Calibri" w:hAnsi="Calibri" w:cs="Calibri"/>
        </w:rPr>
        <w:t xml:space="preserve"> the local health jurisdiction. A</w:t>
      </w:r>
      <w:r>
        <w:rPr>
          <w:rFonts w:ascii="Calibri" w:hAnsi="Calibri" w:cs="Calibri"/>
        </w:rPr>
        <w:t>s per Centers for Disease Control and Prevention (CDC) guidelines, a</w:t>
      </w:r>
      <w:r w:rsidRPr="00A8451F">
        <w:rPr>
          <w:rFonts w:ascii="Calibri" w:hAnsi="Calibri" w:cs="Calibri"/>
        </w:rPr>
        <w:t xml:space="preserve"> case occurring in a patient who had previously had verified TB disease was reported and recounted as incident if more than 12 months had elapsed since the patient completed therapy </w:t>
      </w:r>
      <w:r>
        <w:rPr>
          <w:rFonts w:ascii="Calibri" w:hAnsi="Calibri" w:cs="Calibri"/>
        </w:rPr>
        <w:fldChar w:fldCharType="begin"/>
      </w:r>
      <w:r>
        <w:rPr>
          <w:rFonts w:ascii="Calibri" w:hAnsi="Calibri" w:cs="Calibri"/>
        </w:rPr>
        <w:instrText xml:space="preserve"> ADDIN EN.CITE &lt;EndNote&gt;&lt;Cite&gt;&lt;Author&gt;Centers for Disease Control and Prevention&lt;/Author&gt;&lt;Year&gt;2009&lt;/Year&gt;&lt;IDText&gt;CDC Tuberculosis Surveillance Data Training: Report of  Verified Case of Tuberculosis (RVCT) Instruction Manual.&lt;/IDText&gt;&lt;DisplayText&gt;[85]&lt;/DisplayText&gt;&lt;record&gt;&lt;urls&gt;&lt;related-urls&gt;&lt;url&gt;ftp://ftp.cdc.gov/pub/Software/TIMS/2009%20RVCT%20Documentation/RVCT%20Training%20Materials/RVCT%20Instruction%20Manual.pdf&lt;/url&gt;&lt;/related-urls&gt;&lt;/urls&gt;&lt;titles&gt;&lt;title&gt;CDC Tuberculosis Surveillance Data Training: Report of  Verified Case of Tuberculosis (RVCT) Instruction Manual.&lt;/title&gt;&lt;/titles&gt;&lt;contributors&gt;&lt;authors&gt;&lt;author&gt;Centers for Disease Control and Prevention,&lt;/author&gt;&lt;/authors&gt;&lt;/contributors&gt;&lt;added-date format="utc"&gt;1290788813&lt;/added-date&gt;&lt;pub-location&gt;Atlanta, GA&lt;/pub-location&gt;&lt;ref-type name="Government Document"&gt;46&lt;/ref-type&gt;&lt;dates&gt;&lt;year&gt;2009&lt;/year&gt;&lt;/dates&gt;&lt;rec-number&gt;880&lt;/rec-number&gt;&lt;last-updated-date format="utc"&gt;1290788963&lt;/last-updated-date&gt;&lt;volume&gt;Appendix A -  Tuberculosis Case Definition for Public Health Surveillance&lt;/volume&gt;&lt;/record&gt;&lt;/Cite&gt;&lt;/EndNote&gt;</w:instrText>
      </w:r>
      <w:r>
        <w:rPr>
          <w:rFonts w:ascii="Calibri" w:hAnsi="Calibri" w:cs="Calibri"/>
        </w:rPr>
        <w:fldChar w:fldCharType="separate"/>
      </w:r>
      <w:r>
        <w:rPr>
          <w:rFonts w:ascii="Calibri" w:hAnsi="Calibri" w:cs="Calibri"/>
          <w:noProof/>
        </w:rPr>
        <w:t>[85]</w:t>
      </w:r>
      <w:r>
        <w:rPr>
          <w:rFonts w:ascii="Calibri" w:hAnsi="Calibri" w:cs="Calibri"/>
        </w:rPr>
        <w:fldChar w:fldCharType="end"/>
      </w:r>
      <w:r w:rsidRPr="00A8451F">
        <w:rPr>
          <w:rFonts w:ascii="Calibri" w:hAnsi="Calibri" w:cs="Calibri"/>
        </w:rPr>
        <w:t>.  A total of 569 ZCTAs were included in the study</w:t>
      </w:r>
      <w:r>
        <w:rPr>
          <w:rFonts w:ascii="Calibri" w:hAnsi="Calibri" w:cs="Calibri"/>
        </w:rPr>
        <w:t xml:space="preserve"> (mean population n=10,359)</w:t>
      </w:r>
      <w:r w:rsidRPr="00A8451F">
        <w:rPr>
          <w:rFonts w:ascii="Calibri" w:hAnsi="Calibri" w:cs="Calibri"/>
        </w:rPr>
        <w:t>. ZCTAs were excluded if no population</w:t>
      </w:r>
      <w:r>
        <w:rPr>
          <w:rFonts w:ascii="Calibri" w:hAnsi="Calibri" w:cs="Calibri"/>
        </w:rPr>
        <w:t xml:space="preserve"> (n=15)</w:t>
      </w:r>
      <w:r w:rsidRPr="00A8451F">
        <w:rPr>
          <w:rFonts w:ascii="Calibri" w:hAnsi="Calibri" w:cs="Calibri"/>
        </w:rPr>
        <w:t xml:space="preserve"> or SES data </w:t>
      </w:r>
      <w:r>
        <w:rPr>
          <w:rFonts w:ascii="Calibri" w:hAnsi="Calibri" w:cs="Calibri"/>
        </w:rPr>
        <w:t xml:space="preserve">(n=4) </w:t>
      </w:r>
      <w:r w:rsidRPr="00A8451F">
        <w:rPr>
          <w:rFonts w:ascii="Calibri" w:hAnsi="Calibri" w:cs="Calibri"/>
        </w:rPr>
        <w:t>existed for that ZCTA</w:t>
      </w:r>
      <w:r>
        <w:rPr>
          <w:rFonts w:ascii="Calibri" w:hAnsi="Calibri" w:cs="Calibri"/>
        </w:rPr>
        <w:t xml:space="preserve">. </w:t>
      </w:r>
    </w:p>
    <w:p w:rsidR="00B562D1" w:rsidRDefault="00B562D1" w:rsidP="002D2DB6">
      <w:pPr>
        <w:spacing w:line="480" w:lineRule="auto"/>
        <w:rPr>
          <w:rFonts w:ascii="Calibri" w:hAnsi="Calibri" w:cs="Calibri"/>
          <w:i/>
        </w:rPr>
      </w:pPr>
    </w:p>
    <w:p w:rsidR="00B562D1" w:rsidRPr="00A8451F" w:rsidRDefault="00B562D1" w:rsidP="002D2DB6">
      <w:pPr>
        <w:spacing w:line="480" w:lineRule="auto"/>
        <w:rPr>
          <w:rFonts w:ascii="Calibri" w:hAnsi="Calibri" w:cs="Calibri"/>
          <w:i/>
        </w:rPr>
      </w:pPr>
      <w:r w:rsidRPr="00A8451F">
        <w:rPr>
          <w:rFonts w:ascii="Calibri" w:hAnsi="Calibri" w:cs="Calibri"/>
          <w:i/>
        </w:rPr>
        <w:t>Study design</w:t>
      </w:r>
    </w:p>
    <w:p w:rsidR="00B562D1" w:rsidRPr="00A8451F" w:rsidRDefault="00B562D1" w:rsidP="002D2DB6">
      <w:pPr>
        <w:autoSpaceDE w:val="0"/>
        <w:autoSpaceDN w:val="0"/>
        <w:adjustRightInd w:val="0"/>
        <w:spacing w:line="480" w:lineRule="auto"/>
        <w:ind w:firstLine="720"/>
        <w:rPr>
          <w:rFonts w:ascii="Calibri" w:hAnsi="Calibri" w:cs="Calibri"/>
        </w:rPr>
      </w:pPr>
      <w:r w:rsidRPr="00A8451F">
        <w:rPr>
          <w:rFonts w:ascii="Calibri" w:hAnsi="Calibri" w:cs="Calibri"/>
        </w:rPr>
        <w:t xml:space="preserve">The analysis utilized a retrospective cohort design, </w:t>
      </w:r>
      <w:r>
        <w:rPr>
          <w:rFonts w:ascii="Calibri" w:hAnsi="Calibri" w:cs="Calibri"/>
        </w:rPr>
        <w:t>combining</w:t>
      </w:r>
      <w:r w:rsidRPr="00A8451F">
        <w:rPr>
          <w:rFonts w:ascii="Calibri" w:hAnsi="Calibri" w:cs="Calibri"/>
        </w:rPr>
        <w:t xml:space="preserve"> </w:t>
      </w:r>
      <w:r>
        <w:rPr>
          <w:rFonts w:ascii="Calibri" w:hAnsi="Calibri" w:cs="Calibri"/>
        </w:rPr>
        <w:t>surveillance</w:t>
      </w:r>
      <w:r w:rsidRPr="00A8451F">
        <w:rPr>
          <w:rFonts w:ascii="Calibri" w:hAnsi="Calibri" w:cs="Calibri"/>
        </w:rPr>
        <w:t xml:space="preserve"> data for TB cases with US census data for residents </w:t>
      </w:r>
      <w:r>
        <w:rPr>
          <w:rFonts w:ascii="Calibri" w:hAnsi="Calibri" w:cs="Calibri"/>
        </w:rPr>
        <w:t xml:space="preserve">of </w:t>
      </w:r>
      <w:r w:rsidRPr="00A8451F">
        <w:rPr>
          <w:rFonts w:ascii="Calibri" w:hAnsi="Calibri" w:cs="Calibri"/>
        </w:rPr>
        <w:t>Washington State</w:t>
      </w:r>
      <w:r>
        <w:rPr>
          <w:rFonts w:ascii="Calibri" w:hAnsi="Calibri" w:cs="Calibri"/>
        </w:rPr>
        <w:t xml:space="preserve"> on a ZCTA level</w:t>
      </w:r>
      <w:r w:rsidRPr="00A8451F">
        <w:rPr>
          <w:rFonts w:ascii="Calibri" w:hAnsi="Calibri" w:cs="Calibri"/>
        </w:rPr>
        <w:t xml:space="preserve">.  </w:t>
      </w:r>
      <w:r>
        <w:rPr>
          <w:rFonts w:ascii="Calibri" w:hAnsi="Calibri" w:cs="Calibri"/>
        </w:rPr>
        <w:t>Human subjects a</w:t>
      </w:r>
      <w:r w:rsidRPr="00A8451F">
        <w:rPr>
          <w:rFonts w:ascii="Calibri" w:hAnsi="Calibri" w:cs="Calibri"/>
        </w:rPr>
        <w:t xml:space="preserve">pproval was </w:t>
      </w:r>
      <w:r>
        <w:rPr>
          <w:rFonts w:ascii="Calibri" w:hAnsi="Calibri" w:cs="Calibri"/>
        </w:rPr>
        <w:t>granted</w:t>
      </w:r>
      <w:r w:rsidRPr="00A8451F">
        <w:rPr>
          <w:rFonts w:ascii="Calibri" w:hAnsi="Calibri" w:cs="Calibri"/>
        </w:rPr>
        <w:t xml:space="preserve"> for this study in May 2009 from the University of Washington and Washington State Institutional Review Boards.</w:t>
      </w:r>
    </w:p>
    <w:p w:rsidR="00B562D1" w:rsidRDefault="00B562D1" w:rsidP="002D2DB6">
      <w:pPr>
        <w:spacing w:line="480" w:lineRule="auto"/>
        <w:rPr>
          <w:rFonts w:ascii="Calibri" w:hAnsi="Calibri" w:cs="Calibri"/>
          <w:i/>
        </w:rPr>
      </w:pPr>
    </w:p>
    <w:p w:rsidR="00B562D1" w:rsidRPr="002D2DB6" w:rsidRDefault="00B562D1" w:rsidP="002D2DB6">
      <w:pPr>
        <w:spacing w:line="480" w:lineRule="auto"/>
        <w:rPr>
          <w:rFonts w:ascii="Calibri" w:hAnsi="Calibri" w:cs="Calibri"/>
          <w:i/>
        </w:rPr>
      </w:pPr>
      <w:r w:rsidRPr="00A8451F">
        <w:rPr>
          <w:rFonts w:ascii="Calibri" w:hAnsi="Calibri" w:cs="Calibri"/>
          <w:i/>
        </w:rPr>
        <w:t>Data Sources</w:t>
      </w:r>
    </w:p>
    <w:p w:rsidR="00B562D1" w:rsidRPr="00A8451F" w:rsidRDefault="00B562D1" w:rsidP="002D2DB6">
      <w:pPr>
        <w:spacing w:line="480" w:lineRule="auto"/>
        <w:ind w:firstLine="720"/>
        <w:rPr>
          <w:rFonts w:ascii="Calibri" w:hAnsi="Calibri" w:cs="Calibri"/>
        </w:rPr>
      </w:pPr>
      <w:r w:rsidRPr="00A8451F">
        <w:rPr>
          <w:rFonts w:ascii="Calibri" w:hAnsi="Calibri" w:cs="Calibri"/>
        </w:rPr>
        <w:t xml:space="preserve">Individual-level data, including race and ZIP code of residence, were obtained from the Washington Department of Health.  Case data </w:t>
      </w:r>
      <w:r>
        <w:rPr>
          <w:rFonts w:ascii="Calibri" w:hAnsi="Calibri" w:cs="Calibri"/>
        </w:rPr>
        <w:t>are</w:t>
      </w:r>
      <w:r w:rsidRPr="00A8451F">
        <w:rPr>
          <w:rFonts w:ascii="Calibri" w:hAnsi="Calibri" w:cs="Calibri"/>
        </w:rPr>
        <w:t xml:space="preserve"> routinely reported through the National TB Surveillance System (NTSS).  Using a geographic information system (GIS) and ZIP code latitude/longitude coordinate data, TB cases were geocoded to the centroid of the corresponding ZCTAs.  ZCTAs represent</w:t>
      </w:r>
      <w:r>
        <w:rPr>
          <w:rFonts w:ascii="Calibri" w:hAnsi="Calibri" w:cs="Calibri"/>
        </w:rPr>
        <w:t>ed</w:t>
      </w:r>
      <w:r w:rsidRPr="00A8451F">
        <w:rPr>
          <w:rFonts w:ascii="Calibri" w:hAnsi="Calibri" w:cs="Calibri"/>
        </w:rPr>
        <w:t xml:space="preserve"> clusters </w:t>
      </w:r>
      <w:r>
        <w:rPr>
          <w:rFonts w:ascii="Calibri" w:hAnsi="Calibri" w:cs="Calibri"/>
        </w:rPr>
        <w:t xml:space="preserve">(aggregations) </w:t>
      </w:r>
      <w:r w:rsidRPr="00A8451F">
        <w:rPr>
          <w:rFonts w:ascii="Calibri" w:hAnsi="Calibri" w:cs="Calibri"/>
        </w:rPr>
        <w:t>of census blocks whose mailing addresses share</w:t>
      </w:r>
      <w:r>
        <w:rPr>
          <w:rFonts w:ascii="Calibri" w:hAnsi="Calibri" w:cs="Calibri"/>
        </w:rPr>
        <w:t>d</w:t>
      </w:r>
      <w:r w:rsidRPr="00A8451F">
        <w:rPr>
          <w:rFonts w:ascii="Calibri" w:hAnsi="Calibri" w:cs="Calibri"/>
        </w:rPr>
        <w:t xml:space="preserve"> the same predominant ZIP code</w:t>
      </w:r>
      <w:r>
        <w:rPr>
          <w:rFonts w:ascii="Calibri" w:hAnsi="Calibri" w:cs="Calibri"/>
        </w:rPr>
        <w:t xml:space="preserve"> in 2000, when the US Census Bureau defined them </w:t>
      </w:r>
      <w:r>
        <w:rPr>
          <w:rFonts w:ascii="Calibri" w:hAnsi="Calibri" w:cs="Calibri"/>
        </w:rPr>
        <w:fldChar w:fldCharType="begin"/>
      </w:r>
      <w:r>
        <w:rPr>
          <w:rFonts w:ascii="Calibri" w:hAnsi="Calibri" w:cs="Calibri"/>
        </w:rPr>
        <w:instrText xml:space="preserve"> ADDIN EN.CITE &lt;EndNote&gt;&lt;Cite&gt;&lt;Author&gt;U.S. Census Bureau&lt;/Author&gt;&lt;Year&gt;2008&lt;/Year&gt;&lt;IDText&gt;Population Estimates Program&lt;/IDText&gt;&lt;DisplayText&gt;[86]&lt;/DisplayText&gt;&lt;record&gt;&lt;urls&gt;&lt;related-urls&gt;&lt;url&gt;http://www.census.gov/popest/cities/SUB-EST2007.html&lt;/url&gt;&lt;/related-urls&gt;&lt;/urls&gt;&lt;titles&gt;&lt;title&gt;Population Estimates Program&lt;/title&gt;&lt;/titles&gt;&lt;contributors&gt;&lt;authors&gt;&lt;author&gt;U.S. Census Bureau,&lt;/author&gt;&lt;/authors&gt;&lt;/contributors&gt;&lt;added-date format="utc"&gt;1255993977&lt;/added-date&gt;&lt;pub-location&gt;Washington D.C.&lt;/pub-location&gt;&lt;ref-type name="Web Page"&gt;12&lt;/ref-type&gt;&lt;dates&gt;&lt;year&gt;2008&lt;/year&gt;&lt;/dates&gt;&lt;rec-number&gt;782&lt;/rec-number&gt;&lt;last-updated-date format="utc"&gt;1255993977&lt;/last-updated-date&gt;&lt;/record&gt;&lt;/Cite&gt;&lt;/EndNote&gt;</w:instrText>
      </w:r>
      <w:r>
        <w:rPr>
          <w:rFonts w:ascii="Calibri" w:hAnsi="Calibri" w:cs="Calibri"/>
        </w:rPr>
        <w:fldChar w:fldCharType="separate"/>
      </w:r>
      <w:r>
        <w:rPr>
          <w:rFonts w:ascii="Calibri" w:hAnsi="Calibri" w:cs="Calibri"/>
          <w:noProof/>
        </w:rPr>
        <w:t>[86]</w:t>
      </w:r>
      <w:r>
        <w:rPr>
          <w:rFonts w:ascii="Calibri" w:hAnsi="Calibri" w:cs="Calibri"/>
        </w:rPr>
        <w:fldChar w:fldCharType="end"/>
      </w:r>
      <w:r w:rsidRPr="00A8451F">
        <w:rPr>
          <w:rFonts w:ascii="Calibri" w:hAnsi="Calibri" w:cs="Calibri"/>
        </w:rPr>
        <w:t xml:space="preserve">. A small proportion of cases (5.6%) could not be geocoded at the ZCTA level due to missing or incomplete residential data or because </w:t>
      </w:r>
      <w:r>
        <w:rPr>
          <w:rFonts w:ascii="Calibri" w:hAnsi="Calibri" w:cs="Calibri"/>
        </w:rPr>
        <w:t xml:space="preserve">of spatial mismatch—a situation in which </w:t>
      </w:r>
      <w:r w:rsidRPr="00A8451F">
        <w:rPr>
          <w:rFonts w:ascii="Calibri" w:hAnsi="Calibri" w:cs="Calibri"/>
        </w:rPr>
        <w:t>patient ZIP codes lacked spatial correspondence with census-based ZCTAs</w:t>
      </w:r>
      <w:r>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&lt;EndNote&gt;&lt;Cite&gt;&lt;Author&gt;Grubesic&lt;/Author&gt;&lt;Year&gt;2006&lt;/Year&gt;&lt;IDText&gt;On the use of ZIP codes and ZIP code tabulation areas (ZCTAs) for the spatial analysis of epidemiological data.&lt;/IDText&gt;&lt;DisplayText&gt;[87]&lt;/DisplayText&gt;&lt;record&gt;&lt;keywords&gt;&lt;keyword&gt;Bias (Epidemiology)&lt;/keyword&gt;&lt;keyword&gt;Data Interpretation, Statistical&lt;/keyword&gt;&lt;keyword&gt;Epidemiologic Studies&lt;/keyword&gt;&lt;keyword&gt;Geographic Information Systems&lt;/keyword&gt;&lt;keyword&gt;Humans&lt;/keyword&gt;&lt;keyword&gt;Postal Service&lt;/keyword&gt;&lt;keyword&gt;Research Design&lt;/keyword&gt;&lt;keyword&gt;Topography, Medical&lt;/keyword&gt;&lt;/keywords&gt;&lt;urls&gt;&lt;related-urls&gt;&lt;url&gt;http://www.ncbi.nlm.nih.gov/pubmed/17166283&lt;/url&gt;&lt;/related-urls&gt;&lt;/urls&gt;&lt;isbn&gt;1476-072X&lt;/isbn&gt;&lt;custom2&gt;PMC1762013&lt;/custom2&gt;&lt;titles&gt;&lt;title&gt;On the use of ZIP codes and ZIP code tabulation areas (ZCTAs) for the spatial analysis of epidemiological data.&lt;/title&gt;&lt;secondary-title&gt;Int J Health Geogr&lt;/secondary-title&gt;&lt;/titles&gt;&lt;pages&gt;58&lt;/pages&gt;&lt;contributors&gt;&lt;authors&gt;&lt;author&gt;Grubesic, T. H.&lt;/author&gt;&lt;author&gt;Matisziw, T. C.&lt;/author&gt;&lt;/authors&gt;&lt;/contributors&gt;&lt;language&gt;eng&lt;/language&gt;&lt;added-date format="utc"&gt;1290879445&lt;/added-date&gt;&lt;ref-type name="Journal Article"&gt;17&lt;/ref-type&gt;&lt;auth-address&gt;Department of Geography, Indiana University, Bloomington, IN 47405-7100, USA. tgrubesi@indiana.edu&lt;/auth-address&gt;&lt;dates&gt;&lt;year&gt;2006&lt;/year&gt;&lt;/dates&gt;&lt;rec-number&gt;890&lt;/rec-number&gt;&lt;last-updated-date format="utc"&gt;1290879445&lt;/last-updated-date&gt;&lt;accession-num&gt;17166283&lt;/accession-num&gt;&lt;electronic-resource-num&gt;1476-072X-5-58 [pii]&amp;#xD;&amp;#xA;10.1186/1476-072X-5-58&lt;/electronic-resource-num&gt;&lt;volume&gt;5&lt;/volume&gt;&lt;/record&gt;&lt;/Cite&gt;&lt;/EndNote&gt;</w:instrText>
      </w:r>
      <w:r>
        <w:rPr>
          <w:rFonts w:ascii="Calibri" w:hAnsi="Calibri" w:cs="Calibri"/>
        </w:rPr>
        <w:fldChar w:fldCharType="separate"/>
      </w:r>
      <w:r>
        <w:rPr>
          <w:rFonts w:ascii="Calibri" w:hAnsi="Calibri" w:cs="Calibri"/>
          <w:noProof/>
        </w:rPr>
        <w:t>[87]</w:t>
      </w:r>
      <w:r>
        <w:rPr>
          <w:rFonts w:ascii="Calibri" w:hAnsi="Calibri" w:cs="Calibri"/>
        </w:rPr>
        <w:fldChar w:fldCharType="end"/>
      </w:r>
      <w:r w:rsidRPr="00A8451F">
        <w:rPr>
          <w:rFonts w:ascii="Calibri" w:hAnsi="Calibri" w:cs="Calibri"/>
        </w:rPr>
        <w:t>.</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All socio-economic data as well as area-based data were derived from the U.S Population Census 2000, SF1 and SF3 </w:t>
      </w:r>
      <w:r>
        <w:rPr>
          <w:rFonts w:ascii="Calibri" w:hAnsi="Calibri" w:cs="Calibri"/>
        </w:rPr>
        <w:t xml:space="preserve">files </w:t>
      </w:r>
      <w:r>
        <w:rPr>
          <w:rFonts w:ascii="Calibri" w:hAnsi="Calibri" w:cs="Calibri"/>
        </w:rPr>
        <w:fldChar w:fldCharType="begin"/>
      </w:r>
      <w:r>
        <w:rPr>
          <w:rFonts w:ascii="Calibri" w:hAnsi="Calibri" w:cs="Calibri"/>
        </w:rPr>
        <w:instrText xml:space="preserve"> ADDIN EN.CITE &lt;EndNote&gt;&lt;Cite&gt;&lt;Author&gt;United States Census Bureau&lt;/Author&gt;&lt;Year&gt;2000&lt;/Year&gt;&lt;IDText&gt;United States Census 2000 Summary File 3: Washington&lt;/IDText&gt;&lt;DisplayText&gt;[88]&lt;/DisplayText&gt;&lt;record&gt;&lt;urls&gt;&lt;related-urls&gt;&lt;url&gt;factfinder.census.gov/home&lt;/url&gt;&lt;/related-urls&gt;&lt;/urls&gt;&lt;titles&gt;&lt;title&gt;United States Census 2000 Summary File 3: Washington&lt;/title&gt;&lt;/titles&gt;&lt;contributors&gt;&lt;authors&gt;&lt;author&gt;United States Census Bureau,&lt;/author&gt;&lt;/authors&gt;&lt;/contributors&gt;&lt;added-date format="utc"&gt;1250542967&lt;/added-date&gt;&lt;ref-type name="Web Page"&gt;12&lt;/ref-type&gt;&lt;dates&gt;&lt;year&gt;2000&lt;/year&gt;&lt;/dates&gt;&lt;rec-number&gt;675&lt;/rec-number&gt;&lt;last-updated-date format="utc"&gt;1251435456&lt;/last-updated-date&gt;&lt;/record&gt;&lt;/Cite&gt;&lt;/EndNote&gt;</w:instrText>
      </w:r>
      <w:r>
        <w:rPr>
          <w:rFonts w:ascii="Calibri" w:hAnsi="Calibri" w:cs="Calibri"/>
        </w:rPr>
        <w:fldChar w:fldCharType="separate"/>
      </w:r>
      <w:r>
        <w:rPr>
          <w:rFonts w:ascii="Calibri" w:hAnsi="Calibri" w:cs="Calibri"/>
          <w:noProof/>
        </w:rPr>
        <w:t>[88]</w:t>
      </w:r>
      <w:r>
        <w:rPr>
          <w:rFonts w:ascii="Calibri" w:hAnsi="Calibri" w:cs="Calibri"/>
        </w:rPr>
        <w:fldChar w:fldCharType="end"/>
      </w:r>
      <w:r w:rsidRPr="00A8451F">
        <w:rPr>
          <w:rFonts w:ascii="Calibri" w:hAnsi="Calibri" w:cs="Calibri"/>
        </w:rPr>
        <w:t xml:space="preserve">.  ZCTA TIGER shape files for the year 2000 were also obtained from US Census website </w:t>
      </w:r>
      <w:r>
        <w:rPr>
          <w:rFonts w:ascii="Calibri" w:hAnsi="Calibri" w:cs="Calibri"/>
        </w:rPr>
        <w:fldChar w:fldCharType="begin"/>
      </w:r>
      <w:r>
        <w:rPr>
          <w:rFonts w:ascii="Calibri" w:hAnsi="Calibri" w:cs="Calibri"/>
        </w:rPr>
        <w:instrText xml:space="preserve"> ADDIN EN.CITE &lt;EndNote&gt;&lt;Cite&gt;&lt;Author&gt;Bureau&lt;/Author&gt;&lt;Year&gt;2005&lt;/Year&gt;&lt;IDText&gt;TIGER Overview&lt;/IDText&gt;&lt;DisplayText&gt;[89]&lt;/DisplayText&gt;&lt;record&gt;&lt;urls&gt;&lt;related-urls&gt;&lt;url&gt;http://www.census.gov/geo/www/tiger/overview.html&lt;/url&gt;&lt;/related-urls&gt;&lt;/urls&gt;&lt;titles&gt;&lt;title&gt;TIGER Overview&lt;/title&gt;&lt;/titles&gt;&lt;contributors&gt;&lt;authors&gt;&lt;author&gt;Bureau of the Census&lt;/author&gt;&lt;/authors&gt;&lt;/contributors&gt;&lt;added-date format="utc"&gt;1287687819&lt;/added-date&gt;&lt;ref-type name="Web Page"&gt;12&lt;/ref-type&gt;&lt;dates&gt;&lt;year&gt;2005&lt;/year&gt;&lt;/dates&gt;&lt;rec-number&gt;805&lt;/rec-number&gt;&lt;last-updated-date format="utc"&gt;1287687856&lt;/last-updated-date&gt;&lt;volume&gt;2009&lt;/volume&gt;&lt;/record&gt;&lt;/Cite&gt;&lt;/EndNote&gt;</w:instrText>
      </w:r>
      <w:r>
        <w:rPr>
          <w:rFonts w:ascii="Calibri" w:hAnsi="Calibri" w:cs="Calibri"/>
        </w:rPr>
        <w:fldChar w:fldCharType="separate"/>
      </w:r>
      <w:r>
        <w:rPr>
          <w:rFonts w:ascii="Calibri" w:hAnsi="Calibri" w:cs="Calibri"/>
          <w:noProof/>
        </w:rPr>
        <w:t>[89]</w:t>
      </w:r>
      <w:r>
        <w:rPr>
          <w:rFonts w:ascii="Calibri" w:hAnsi="Calibri" w:cs="Calibri"/>
        </w:rPr>
        <w:fldChar w:fldCharType="end"/>
      </w:r>
      <w:r w:rsidRPr="00A8451F">
        <w:rPr>
          <w:rFonts w:ascii="Calibri" w:hAnsi="Calibri" w:cs="Calibri"/>
        </w:rPr>
        <w:t xml:space="preserve">.  A standardized z-score </w:t>
      </w:r>
      <w:r>
        <w:rPr>
          <w:rFonts w:ascii="Calibri" w:hAnsi="Calibri" w:cs="Calibri"/>
        </w:rPr>
        <w:t xml:space="preserve">was created for each </w:t>
      </w:r>
      <w:r w:rsidRPr="00A8451F">
        <w:rPr>
          <w:rFonts w:ascii="Calibri" w:hAnsi="Calibri" w:cs="Calibri"/>
        </w:rPr>
        <w:t xml:space="preserve">of percent working class, </w:t>
      </w:r>
      <w:r>
        <w:rPr>
          <w:rFonts w:ascii="Calibri" w:hAnsi="Calibri" w:cs="Calibri"/>
        </w:rPr>
        <w:t xml:space="preserve">percent </w:t>
      </w:r>
      <w:r w:rsidRPr="00A8451F">
        <w:rPr>
          <w:rFonts w:ascii="Calibri" w:hAnsi="Calibri" w:cs="Calibri"/>
        </w:rPr>
        <w:t xml:space="preserve">unemployed, </w:t>
      </w:r>
      <w:r>
        <w:rPr>
          <w:rFonts w:ascii="Calibri" w:hAnsi="Calibri" w:cs="Calibri"/>
        </w:rPr>
        <w:t xml:space="preserve">percent under </w:t>
      </w:r>
      <w:r w:rsidRPr="00A8451F">
        <w:rPr>
          <w:rFonts w:ascii="Calibri" w:hAnsi="Calibri" w:cs="Calibri"/>
        </w:rPr>
        <w:t xml:space="preserve">poverty, </w:t>
      </w:r>
      <w:r>
        <w:rPr>
          <w:rFonts w:ascii="Calibri" w:hAnsi="Calibri" w:cs="Calibri"/>
        </w:rPr>
        <w:t xml:space="preserve">percent completing </w:t>
      </w:r>
      <w:r w:rsidRPr="00A8451F">
        <w:rPr>
          <w:rFonts w:ascii="Calibri" w:hAnsi="Calibri" w:cs="Calibri"/>
        </w:rPr>
        <w:t>high school</w:t>
      </w:r>
      <w:r>
        <w:rPr>
          <w:rFonts w:ascii="Calibri" w:hAnsi="Calibri" w:cs="Calibri"/>
        </w:rPr>
        <w:t>, percent with</w:t>
      </w:r>
      <w:r w:rsidRPr="00A8451F">
        <w:rPr>
          <w:rFonts w:ascii="Calibri" w:hAnsi="Calibri" w:cs="Calibri"/>
        </w:rPr>
        <w:t xml:space="preserve"> expensive homes and median household income.</w:t>
      </w:r>
      <w:r>
        <w:rPr>
          <w:rFonts w:ascii="Calibri" w:hAnsi="Calibri" w:cs="Calibri"/>
        </w:rPr>
        <w:t xml:space="preserve">  These z-scores were then averaged to construct a</w:t>
      </w:r>
      <w:r w:rsidRPr="00A8451F">
        <w:rPr>
          <w:rFonts w:ascii="Calibri" w:hAnsi="Calibri" w:cs="Calibri"/>
        </w:rPr>
        <w:t xml:space="preserve"> summary deprivation measure, or socioeconomic position (SEP) index</w:t>
      </w:r>
      <w:r>
        <w:rPr>
          <w:rFonts w:ascii="Calibri" w:hAnsi="Calibri" w:cs="Calibri"/>
        </w:rPr>
        <w:t xml:space="preserve">.  </w:t>
      </w:r>
    </w:p>
    <w:p w:rsidR="00B562D1" w:rsidRPr="00A8451F" w:rsidRDefault="00B562D1" w:rsidP="00411CB3">
      <w:pPr>
        <w:spacing w:line="480" w:lineRule="auto"/>
        <w:ind w:firstLine="720"/>
        <w:rPr>
          <w:rFonts w:ascii="Calibri" w:hAnsi="Calibri" w:cs="Calibri"/>
        </w:rPr>
      </w:pPr>
      <w:r w:rsidRPr="00A8451F">
        <w:rPr>
          <w:rFonts w:ascii="Calibri" w:hAnsi="Calibri" w:cs="Calibri"/>
        </w:rPr>
        <w:t xml:space="preserve">The SEP index was modeled as a four-level categorical variable, using quartiles in the distribution as cutoffs.  In addition, socioeconomic variables were used singly, consistent with prior measures used in the Public Health Disparities Geocoding Project </w:t>
      </w:r>
      <w:r>
        <w:rPr>
          <w:rFonts w:ascii="Calibri" w:hAnsi="Calibri" w:cs="Calibri"/>
        </w:rPr>
        <w:fldChar w:fldCharType="begin">
          <w:fldData xml:space="preserve">PEVuZE5vdGU+PENpdGU+PEF1dGhvcj5LcmllZ2VyPC9BdXRob3I+PFllYXI+MjAwMjwvWWVhcj48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PEVuZE5vdGU+PENpdGU+PEF1dGhvcj5LcmllZ2VyPC9BdXRob3I+PFllYXI+MjAwMjwvWWVhcj48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[90]</w:t>
      </w:r>
      <w:r>
        <w:rPr>
          <w:rFonts w:ascii="Calibri" w:hAnsi="Calibri" w:cs="Calibri"/>
        </w:rPr>
        <w:fldChar w:fldCharType="end"/>
      </w:r>
      <w:r w:rsidRPr="00A8451F">
        <w:rPr>
          <w:rFonts w:ascii="Calibri" w:hAnsi="Calibri" w:cs="Calibri"/>
        </w:rPr>
        <w:t xml:space="preserve">, as follows:  percent of population </w:t>
      </w:r>
      <w:r>
        <w:rPr>
          <w:rFonts w:ascii="Calibri" w:hAnsi="Calibri" w:cs="Calibri"/>
        </w:rPr>
        <w:t xml:space="preserve">in </w:t>
      </w:r>
      <w:r w:rsidRPr="00A8451F">
        <w:rPr>
          <w:rFonts w:ascii="Calibri" w:hAnsi="Calibri" w:cs="Calibri"/>
        </w:rPr>
        <w:t xml:space="preserve">the ZCTA living below the federal poverty line.; percent of employed adults in working class </w:t>
      </w:r>
      <w:r w:rsidRPr="00C655DA">
        <w:rPr>
          <w:rFonts w:ascii="Calibri" w:hAnsi="Calibri" w:cs="Calibri"/>
        </w:rPr>
        <w:t>occupations (</w:t>
      </w:r>
      <w:bookmarkStart w:id="6" w:name="class"/>
      <w:r w:rsidRPr="00C655DA">
        <w:rPr>
          <w:rFonts w:ascii="Calibri" w:hAnsi="Calibri" w:cs="Calibri"/>
        </w:rPr>
        <w:t>Working class residents include people working in occupations such as clerical and administrative support, sales, private household and other service occupations, craft and transportation workers, and laborers</w:t>
      </w:r>
      <w:bookmarkEnd w:id="6"/>
      <w:r w:rsidRPr="00C655DA">
        <w:rPr>
          <w:rFonts w:ascii="Calibri" w:hAnsi="Calibri" w:cs="Calibri"/>
        </w:rPr>
        <w:t>);</w:t>
      </w:r>
      <w:r w:rsidRPr="00A8451F">
        <w:rPr>
          <w:rFonts w:ascii="Calibri" w:hAnsi="Calibri" w:cs="Calibri"/>
        </w:rPr>
        <w:t xml:space="preserve"> percent of population below 50% of median household income; percentage of adults age 25 and older with less than a high school education; </w:t>
      </w:r>
      <w:r>
        <w:rPr>
          <w:rFonts w:ascii="Calibri" w:hAnsi="Calibri" w:cs="Calibri"/>
        </w:rPr>
        <w:t>p</w:t>
      </w:r>
      <w:r w:rsidRPr="00A8451F">
        <w:rPr>
          <w:rFonts w:ascii="Calibri" w:hAnsi="Calibri" w:cs="Calibri"/>
        </w:rPr>
        <w:t xml:space="preserve">ercent of households with ≥1 person per room; </w:t>
      </w:r>
      <w:r>
        <w:rPr>
          <w:rFonts w:ascii="Calibri" w:hAnsi="Calibri" w:cs="Calibri"/>
        </w:rPr>
        <w:t>p</w:t>
      </w:r>
      <w:r w:rsidRPr="00A8451F">
        <w:rPr>
          <w:rFonts w:ascii="Calibri" w:hAnsi="Calibri" w:cs="Calibri"/>
        </w:rPr>
        <w:t>ercent of owner-occupied homes worth ≥$300,000. The proportion of ZCTA observations fo</w:t>
      </w:r>
      <w:r>
        <w:rPr>
          <w:rFonts w:ascii="Calibri" w:hAnsi="Calibri" w:cs="Calibri"/>
        </w:rPr>
        <w:t>r which socioeconomic status</w:t>
      </w:r>
      <w:r w:rsidRPr="00A8451F">
        <w:rPr>
          <w:rFonts w:ascii="Calibri" w:hAnsi="Calibri" w:cs="Calibri"/>
        </w:rPr>
        <w:t xml:space="preserve"> data </w:t>
      </w:r>
      <w:r>
        <w:rPr>
          <w:rFonts w:ascii="Calibri" w:hAnsi="Calibri" w:cs="Calibri"/>
        </w:rPr>
        <w:t>were</w:t>
      </w:r>
      <w:r w:rsidRPr="00A8451F">
        <w:rPr>
          <w:rFonts w:ascii="Calibri" w:hAnsi="Calibri" w:cs="Calibri"/>
        </w:rPr>
        <w:t xml:space="preserve"> missing </w:t>
      </w:r>
      <w:r>
        <w:rPr>
          <w:rFonts w:ascii="Calibri" w:hAnsi="Calibri" w:cs="Calibri"/>
        </w:rPr>
        <w:t>was</w:t>
      </w:r>
      <w:r w:rsidRPr="00A8451F">
        <w:rPr>
          <w:rFonts w:ascii="Calibri" w:hAnsi="Calibri" w:cs="Calibri"/>
        </w:rPr>
        <w:t xml:space="preserve"> small (</w:t>
      </w:r>
      <w:r>
        <w:rPr>
          <w:rFonts w:ascii="Calibri" w:hAnsi="Calibri" w:cs="Calibri"/>
        </w:rPr>
        <w:t xml:space="preserve">n=4, </w:t>
      </w:r>
      <w:r w:rsidRPr="00A8451F">
        <w:rPr>
          <w:rFonts w:ascii="Calibri" w:hAnsi="Calibri" w:cs="Calibri"/>
        </w:rPr>
        <w:t>0.7%).</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Urbanization was based on the ZCTA of residence at diagnosis. Rural/urban commuting area codes (RUCA) were used to characterize ZCTAs based on their population, commuting distance, degree of urbanization and proximity to a large metropolitan area </w:t>
      </w:r>
      <w:r>
        <w:rPr>
          <w:rFonts w:ascii="Calibri" w:hAnsi="Calibri" w:cs="Calibri"/>
        </w:rPr>
        <w:fldChar w:fldCharType="begin"/>
      </w:r>
      <w:r>
        <w:rPr>
          <w:rFonts w:ascii="Calibri" w:hAnsi="Calibri" w:cs="Calibri"/>
        </w:rPr>
        <w:instrText xml:space="preserve"> ADDIN EN.CITE &lt;EndNote&gt;&lt;Cite&gt;&lt;Author&gt;Morrill&lt;/Author&gt;&lt;Year&gt;1999&lt;/Year&gt;&lt;IDText&gt;Metropolitan, Urban, and Rural                Commuting Areas: Toward a Better Depiction of the United States                Settlement System&lt;/IDText&gt;&lt;DisplayText&gt;[91]&lt;/DisplayText&gt;&lt;record&gt;&lt;titles&gt;&lt;title&gt;Metropolitan, Urban, and Rural                Commuting Areas: Toward a Better Depiction of the United States                Settlement System&lt;/title&gt;&lt;secondary-title&gt;Urban Geography&lt;/secondary-title&gt;&lt;/titles&gt;&lt;pages&gt;727-748&lt;/pages&gt;&lt;contributors&gt;&lt;authors&gt;&lt;author&gt;Morrill, Richard&lt;/author&gt;&lt;author&gt;Cromartie, John&lt;/author&gt;&lt;author&gt;Hart, Gary&lt;/author&gt;&lt;/authors&gt;&lt;/contributors&gt;&lt;added-date format="utc"&gt;1290535071&lt;/added-date&gt;&lt;ref-type name="Journal Article"&gt;17&lt;/ref-type&gt;&lt;dates&gt;&lt;year&gt;1999&lt;/year&gt;&lt;/dates&gt;&lt;rec-number&gt;878&lt;/rec-number&gt;&lt;last-updated-date format="utc"&gt;1290535119&lt;/last-updated-date&gt;&lt;volume&gt;20&lt;/volume&gt;&lt;/record&gt;&lt;/Cite&gt;&lt;/EndNote&gt;</w:instrText>
      </w:r>
      <w:r>
        <w:rPr>
          <w:rFonts w:ascii="Calibri" w:hAnsi="Calibri" w:cs="Calibri"/>
        </w:rPr>
        <w:fldChar w:fldCharType="separate"/>
      </w:r>
      <w:r>
        <w:rPr>
          <w:rFonts w:ascii="Calibri" w:hAnsi="Calibri" w:cs="Calibri"/>
          <w:noProof/>
        </w:rPr>
        <w:t>[91]</w:t>
      </w:r>
      <w:r>
        <w:rPr>
          <w:rFonts w:ascii="Calibri" w:hAnsi="Calibri" w:cs="Calibri"/>
        </w:rPr>
        <w:fldChar w:fldCharType="end"/>
      </w:r>
      <w:r w:rsidRPr="00A8451F">
        <w:rPr>
          <w:rFonts w:ascii="Calibri" w:hAnsi="Calibri" w:cs="Calibri"/>
        </w:rPr>
        <w:t>.</w:t>
      </w:r>
      <w:r>
        <w:rPr>
          <w:rFonts w:ascii="Calibri" w:hAnsi="Calibri" w:cs="Calibri"/>
        </w:rPr>
        <w:t xml:space="preserve"> </w:t>
      </w:r>
      <w:r w:rsidRPr="00C655DA">
        <w:rPr>
          <w:rFonts w:ascii="Calibri" w:hAnsi="Calibri" w:cs="Calibri"/>
        </w:rPr>
        <w:t>RUCA codes are currently used as the basis for eligibility for many federal programs and are being used by numerous health researchers.</w:t>
      </w:r>
      <w:r w:rsidRPr="00A8451F">
        <w:rPr>
          <w:rFonts w:ascii="Calibri" w:hAnsi="Calibri" w:cs="Calibri"/>
        </w:rPr>
        <w:t xml:space="preserve"> The RUCA codes were dichotomized into urban ZCTAs and rural ZCTAs. As per the Rural Health Research Center, ZCTAs </w:t>
      </w:r>
      <w:r w:rsidRPr="00A8451F">
        <w:rPr>
          <w:rFonts w:ascii="Calibri" w:hAnsi="Calibri" w:cs="Calibri"/>
          <w:color w:val="141414"/>
          <w:sz w:val="21"/>
        </w:rPr>
        <w:t>w</w:t>
      </w:r>
      <w:r w:rsidRPr="00A8451F">
        <w:rPr>
          <w:rFonts w:ascii="Calibri" w:hAnsi="Calibri" w:cs="Calibri"/>
          <w:color w:val="141414"/>
        </w:rPr>
        <w:t>ere referred to urban with codes of 1.0, 1.1, 2.0, 2.1, 3.0, 4.1, 5.1, 7.1, 8.1, 10.1 and rural with code of 4.0, 4.2, 5.0, 5.2, 6.0, 6.1, 7.0, 7.2, 7.3, 7.4, 8.0, 8.2, 8.3, 8.4, 9.0</w:t>
      </w:r>
      <w:r w:rsidRPr="00C655DA">
        <w:rPr>
          <w:rFonts w:ascii="Calibri" w:hAnsi="Calibri" w:cs="Calibri"/>
          <w:color w:val="141414"/>
        </w:rPr>
        <w:t xml:space="preserve">, 9.1, 9.2, 10.0, 10.2, 10.3, 10.4, 10.5, 10.6 </w:t>
      </w:r>
      <w:r>
        <w:rPr>
          <w:rFonts w:ascii="Calibri" w:hAnsi="Calibri" w:cs="Calibri"/>
          <w:color w:val="141414"/>
        </w:rPr>
        <w:fldChar w:fldCharType="begin"/>
      </w:r>
      <w:r>
        <w:rPr>
          <w:rFonts w:ascii="Calibri" w:hAnsi="Calibri" w:cs="Calibri"/>
          <w:color w:val="141414"/>
        </w:rPr>
        <w:instrText xml:space="preserve"> ADDIN EN.CITE &lt;EndNote&gt;&lt;Cite&gt;&lt;Author&gt;WWAMI Rural Health Research Center&lt;/Author&gt;&lt;IDText&gt;Zip Code RUCA Approximation&lt;/IDText&gt;&lt;DisplayText&gt;[92]&lt;/DisplayText&gt;&lt;record&gt;&lt;urls&gt;&lt;related-urls&gt;&lt;url&gt;http://depts.washington.edu/uwruca/ruca-approx.php&lt;/url&gt;&lt;/related-urls&gt;&lt;/urls&gt;&lt;titles&gt;&lt;title&gt;Zip Code RUCA Approximation&lt;/title&gt;&lt;/titles&gt;&lt;contributors&gt;&lt;authors&gt;&lt;author&gt;WWAMI Rural Health Research Center,&lt;/author&gt;&lt;/authors&gt;&lt;/contributors&gt;&lt;added-date format="utc"&gt;1290559530&lt;/added-date&gt;&lt;pub-location&gt;Seattle&lt;/pub-location&gt;&lt;ref-type name="Web Page"&gt;12&lt;/ref-type&gt;&lt;rec-number&gt;879&lt;/rec-number&gt;&lt;last-updated-date format="utc"&gt;1290573223&lt;/last-updated-date&gt;&lt;volume&gt;2010&lt;/volume&gt;&lt;/record&gt;&lt;/Cite&gt;&lt;/EndNote&gt;</w:instrText>
      </w:r>
      <w:r>
        <w:rPr>
          <w:rFonts w:ascii="Calibri" w:hAnsi="Calibri" w:cs="Calibri"/>
          <w:color w:val="141414"/>
        </w:rPr>
        <w:fldChar w:fldCharType="separate"/>
      </w:r>
      <w:r>
        <w:rPr>
          <w:rFonts w:ascii="Calibri" w:hAnsi="Calibri" w:cs="Calibri"/>
          <w:noProof/>
          <w:color w:val="141414"/>
        </w:rPr>
        <w:t>[92]</w:t>
      </w:r>
      <w:r>
        <w:rPr>
          <w:rFonts w:ascii="Calibri" w:hAnsi="Calibri" w:cs="Calibri"/>
          <w:color w:val="141414"/>
        </w:rPr>
        <w:fldChar w:fldCharType="end"/>
      </w:r>
      <w:r>
        <w:rPr>
          <w:rFonts w:ascii="Calibri" w:hAnsi="Calibri" w:cs="Calibri"/>
          <w:color w:val="141414"/>
        </w:rPr>
        <w:t xml:space="preserve">. </w:t>
      </w:r>
      <w:r w:rsidRPr="00C655DA">
        <w:rPr>
          <w:rFonts w:ascii="Calibri" w:hAnsi="Calibri" w:cs="Calibri"/>
          <w:color w:val="141414"/>
        </w:rPr>
        <w:t xml:space="preserve">Codes did not necessarily follow strict intervals due to the process in which they were designated. </w:t>
      </w:r>
      <w:r w:rsidRPr="00C655DA">
        <w:rPr>
          <w:rFonts w:ascii="Calibri" w:hAnsi="Calibri" w:cs="Calibri"/>
        </w:rPr>
        <w:t>The 10 primary codes offer a relatively straightforward and complete delineation of metropolitan and nonmetropolitan settlement. The primary RUCA codes are further subdivided to identify areas where settlement classifications overlap, based on the size and direction of the second largest commuting flow.</w:t>
      </w:r>
      <w:r>
        <w:t xml:space="preserve"> </w:t>
      </w:r>
      <w:r>
        <w:rPr>
          <w:rFonts w:ascii="Calibri" w:hAnsi="Calibri" w:cs="Calibri"/>
          <w:color w:val="141414"/>
        </w:rPr>
        <w:t xml:space="preserve"> </w:t>
      </w:r>
    </w:p>
    <w:p w:rsidR="00B562D1" w:rsidRPr="00A8451F" w:rsidRDefault="00B562D1" w:rsidP="00E26CB9">
      <w:pPr>
        <w:rPr>
          <w:rFonts w:ascii="Calibri" w:hAnsi="Calibri" w:cs="Calibri"/>
        </w:rPr>
      </w:pPr>
    </w:p>
    <w:p w:rsidR="00B562D1" w:rsidRDefault="00B562D1" w:rsidP="00E26CB9">
      <w:pPr>
        <w:rPr>
          <w:rFonts w:ascii="Calibri" w:hAnsi="Calibri" w:cs="Calibri"/>
          <w:i/>
        </w:rPr>
      </w:pPr>
    </w:p>
    <w:p w:rsidR="00B562D1" w:rsidRDefault="00B562D1" w:rsidP="00E26CB9">
      <w:pPr>
        <w:rPr>
          <w:rFonts w:ascii="Calibri" w:hAnsi="Calibri" w:cs="Calibri"/>
          <w:i/>
        </w:rPr>
      </w:pPr>
    </w:p>
    <w:p w:rsidR="00B562D1" w:rsidRDefault="00B562D1" w:rsidP="00E26CB9">
      <w:pPr>
        <w:rPr>
          <w:rFonts w:ascii="Calibri" w:hAnsi="Calibri" w:cs="Calibri"/>
          <w:i/>
        </w:rPr>
      </w:pPr>
    </w:p>
    <w:p w:rsidR="00B562D1" w:rsidRPr="00A8451F" w:rsidRDefault="00B562D1" w:rsidP="002D2DB6">
      <w:pPr>
        <w:spacing w:line="480" w:lineRule="auto"/>
        <w:rPr>
          <w:rFonts w:ascii="Calibri" w:hAnsi="Calibri" w:cs="Calibri"/>
          <w:i/>
        </w:rPr>
      </w:pPr>
      <w:r w:rsidRPr="00A8451F">
        <w:rPr>
          <w:rFonts w:ascii="Calibri" w:hAnsi="Calibri" w:cs="Calibri"/>
          <w:i/>
        </w:rPr>
        <w:t>Data Analysis</w:t>
      </w:r>
    </w:p>
    <w:p w:rsidR="00B562D1" w:rsidRPr="00A8451F" w:rsidRDefault="00B562D1" w:rsidP="002D2DB6">
      <w:pPr>
        <w:spacing w:line="480" w:lineRule="auto"/>
        <w:rPr>
          <w:rFonts w:ascii="Calibri" w:hAnsi="Calibri" w:cs="Calibri"/>
        </w:rPr>
      </w:pPr>
      <w:r w:rsidRPr="00A8451F">
        <w:rPr>
          <w:rFonts w:ascii="Calibri" w:hAnsi="Calibri" w:cs="Calibri"/>
        </w:rPr>
        <w:t>All area-ba</w:t>
      </w:r>
      <w:r>
        <w:rPr>
          <w:rFonts w:ascii="Calibri" w:hAnsi="Calibri" w:cs="Calibri"/>
        </w:rPr>
        <w:t>sed measures derived from the US</w:t>
      </w:r>
      <w:r w:rsidRPr="00A8451F">
        <w:rPr>
          <w:rFonts w:ascii="Calibri" w:hAnsi="Calibri" w:cs="Calibri"/>
        </w:rPr>
        <w:t xml:space="preserve"> census data were merged with the case ZCTA data file based on the ZCTA identifier</w:t>
      </w:r>
      <w:r>
        <w:rPr>
          <w:rFonts w:ascii="Calibri" w:hAnsi="Calibri" w:cs="Calibri"/>
        </w:rPr>
        <w:t xml:space="preserve"> and non-missing SES</w:t>
      </w:r>
      <w:r w:rsidRPr="00A8451F">
        <w:rPr>
          <w:rFonts w:ascii="Calibri" w:hAnsi="Calibri" w:cs="Calibri"/>
        </w:rPr>
        <w:t xml:space="preserve"> </w:t>
      </w:r>
      <w:r>
        <w:rPr>
          <w:rFonts w:ascii="Calibri" w:hAnsi="Calibri" w:cs="Calibri"/>
        </w:rPr>
        <w:t xml:space="preserve">status </w:t>
      </w:r>
      <w:r w:rsidRPr="00A8451F">
        <w:rPr>
          <w:rFonts w:ascii="Calibri" w:hAnsi="Calibri" w:cs="Calibri"/>
        </w:rPr>
        <w:t>(</w:t>
      </w:r>
      <w:r w:rsidRPr="00A8451F">
        <w:rPr>
          <w:rFonts w:ascii="Calibri" w:hAnsi="Calibri" w:cs="Calibri"/>
          <w:i/>
        </w:rPr>
        <w:t>n</w:t>
      </w:r>
      <w:r w:rsidRPr="00A8451F">
        <w:rPr>
          <w:rFonts w:ascii="Calibri" w:hAnsi="Calibri" w:cs="Calibri"/>
        </w:rPr>
        <w:t xml:space="preserve">=2,448 records).  To evaluate TB incidence, TB incidence rates were calculated for each ZCTA by dividing the total number of TB cases in a particular age and sex stratum of that ZCTA by the corresponding stratum population (year 2000), multiplied by the nine years in the reporting period </w:t>
      </w:r>
      <w:r>
        <w:rPr>
          <w:rFonts w:ascii="Calibri" w:hAnsi="Calibri" w:cs="Calibri"/>
        </w:rPr>
        <w:fldChar w:fldCharType="begin"/>
      </w:r>
      <w:r>
        <w:rPr>
          <w:rFonts w:ascii="Calibri" w:hAnsi="Calibri" w:cs="Calibri"/>
        </w:rPr>
        <w:instrText xml:space="preserve"> ADDIN EN.CITE &lt;EndNote&gt;&lt;Cite&gt;&lt;Author&gt;Breslow&lt;/Author&gt;&lt;Year&gt;1993&lt;/Year&gt;&lt;IDText&gt;Statistical Methods in Cancer Research: The Analysis of Case-control Studies Vol 1 (&lt;/IDText&gt;&lt;DisplayText&gt;[93]&lt;/DisplayText&gt;&lt;record&gt;&lt;titles&gt;&lt;title&gt;Statistical Methods in Cancer Research: The Analysis of Case-control Studies Vol 1 (&lt;/title&gt;&lt;/titles&gt;&lt;contributors&gt;&lt;authors&gt;&lt;author&gt;Breslow, NE&lt;/author&gt;&lt;author&gt;Day, NE&lt;/author&gt;&lt;/authors&gt;&lt;/contributors&gt;&lt;added-date format="utc"&gt;1287688022&lt;/added-date&gt;&lt;pub-location&gt;Lyon&lt;/pub-location&gt;&lt;ref-type name="Book"&gt;6&lt;/ref-type&gt;&lt;dates&gt;&lt;year&gt;1993&lt;/year&gt;&lt;/dates&gt;&lt;rec-number&gt;807&lt;/rec-number&gt;&lt;publisher&gt;International Agency for Research on Cancer&lt;/publisher&gt;&lt;last-updated-date format="utc"&gt;1287688171&lt;/last-updated-date&gt;&lt;/record&gt;&lt;/Cite&gt;&lt;/EndNote&gt;</w:instrText>
      </w:r>
      <w:r>
        <w:rPr>
          <w:rFonts w:ascii="Calibri" w:hAnsi="Calibri" w:cs="Calibri"/>
        </w:rPr>
        <w:fldChar w:fldCharType="separate"/>
      </w:r>
      <w:r>
        <w:rPr>
          <w:rFonts w:ascii="Calibri" w:hAnsi="Calibri" w:cs="Calibri"/>
          <w:noProof/>
        </w:rPr>
        <w:t>[93]</w:t>
      </w:r>
      <w:r>
        <w:rPr>
          <w:rFonts w:ascii="Calibri" w:hAnsi="Calibri" w:cs="Calibri"/>
        </w:rPr>
        <w:fldChar w:fldCharType="end"/>
      </w:r>
      <w:r w:rsidRPr="00A8451F">
        <w:rPr>
          <w:rFonts w:ascii="Calibri" w:hAnsi="Calibri" w:cs="Calibri"/>
        </w:rPr>
        <w:t xml:space="preserve">. Incidence was also calculated </w:t>
      </w:r>
      <w:r>
        <w:rPr>
          <w:rFonts w:ascii="Calibri" w:hAnsi="Calibri" w:cs="Calibri"/>
        </w:rPr>
        <w:t xml:space="preserve">for each </w:t>
      </w:r>
      <w:r w:rsidRPr="00A8451F">
        <w:rPr>
          <w:rFonts w:ascii="Calibri" w:hAnsi="Calibri" w:cs="Calibri"/>
        </w:rPr>
        <w:t xml:space="preserve">SES quartile.  Cutpoints for categorical area-based socioeconomic measures were based on their percentile distributions. </w:t>
      </w:r>
    </w:p>
    <w:p w:rsidR="00B562D1" w:rsidRPr="00A8451F" w:rsidRDefault="00B562D1" w:rsidP="00E26CB9">
      <w:pPr>
        <w:spacing w:line="480" w:lineRule="auto"/>
        <w:ind w:firstLine="720"/>
        <w:rPr>
          <w:rFonts w:ascii="Calibri" w:hAnsi="Calibri" w:cs="Calibri"/>
        </w:rPr>
      </w:pPr>
      <w:r w:rsidRPr="00A8451F">
        <w:rPr>
          <w:rFonts w:ascii="Calibri" w:hAnsi="Calibri" w:cs="Calibri"/>
        </w:rPr>
        <w:t>The incidence rate ratio (IRR) was computed comparing rates for people living in areas with lower SES to those living in areas with the highest SES (referent group)</w:t>
      </w:r>
      <w:r>
        <w:rPr>
          <w:rFonts w:ascii="Calibri" w:hAnsi="Calibri" w:cs="Calibri"/>
        </w:rPr>
        <w:t xml:space="preserve"> using a group linear quartile number as the predictor variable</w:t>
      </w:r>
      <w:r w:rsidRPr="00A8451F">
        <w:rPr>
          <w:rFonts w:ascii="Calibri" w:hAnsi="Calibri" w:cs="Calibri"/>
        </w:rPr>
        <w:t>.  Linear trends were also assessed across each SES measure. To estimate strength of association between SES and TB incidence, relative risks compared those TB cases located in each SES ZCTA quartile to the highest SES ZCTA quartile which served as a referent category.</w:t>
      </w:r>
      <w:r>
        <w:rPr>
          <w:rFonts w:ascii="Calibri" w:hAnsi="Calibri" w:cs="Calibri"/>
        </w:rPr>
        <w:t xml:space="preserve"> All ZCTA-level covariates were categorized into quartiles </w:t>
      </w:r>
      <w:r w:rsidRPr="00A8451F">
        <w:rPr>
          <w:rFonts w:ascii="Calibri" w:hAnsi="Calibri" w:cs="Calibri"/>
        </w:rPr>
        <w:t>based on their percentile distributions</w:t>
      </w:r>
      <w:r>
        <w:rPr>
          <w:rFonts w:ascii="Calibri" w:hAnsi="Calibri" w:cs="Calibri"/>
        </w:rPr>
        <w:t xml:space="preserve"> in 2000 ZCTA populations. IRRs</w:t>
      </w:r>
      <w:r w:rsidRPr="00A8451F">
        <w:rPr>
          <w:rFonts w:ascii="Calibri" w:hAnsi="Calibri" w:cs="Calibri"/>
        </w:rPr>
        <w:t xml:space="preserve"> compare</w:t>
      </w:r>
      <w:r>
        <w:rPr>
          <w:rFonts w:ascii="Calibri" w:hAnsi="Calibri" w:cs="Calibri"/>
        </w:rPr>
        <w:t>d those TB cases located in each covariate</w:t>
      </w:r>
      <w:r w:rsidRPr="00A8451F">
        <w:rPr>
          <w:rFonts w:ascii="Calibri" w:hAnsi="Calibri" w:cs="Calibri"/>
        </w:rPr>
        <w:t xml:space="preserve"> ZCTA </w:t>
      </w:r>
      <w:r w:rsidRPr="00421A3D">
        <w:rPr>
          <w:rFonts w:ascii="Calibri" w:hAnsi="Calibri" w:cs="Calibri"/>
        </w:rPr>
        <w:t>q</w:t>
      </w:r>
      <w:r w:rsidRPr="0053586D">
        <w:rPr>
          <w:rFonts w:ascii="Calibri" w:hAnsi="Calibri" w:cs="Calibri"/>
        </w:rPr>
        <w:t>uartile with the quartile directly below</w:t>
      </w:r>
      <w:r w:rsidRPr="00435870">
        <w:rPr>
          <w:rFonts w:ascii="Calibri" w:hAnsi="Calibri" w:cs="Calibri"/>
        </w:rPr>
        <w:t>.</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ZCTA-level standardized morbidity ratios (SMR), SES gradients and case density were visually depicted using chloropleth maps. SaTScan version 8.1 was used to identify ZCTAs with higher-than-expected TB incidence. The spatial scan statistic used by SaTScan is a cluster detection test that can detect both the location of clusters and evaluate their statistical significance and is easy to use and interpret.  SaTScan software was used to analyze ZCTAs using Monte Carlo techniques, with each ZCTA assigned a relative risk probability </w:t>
      </w:r>
      <w:r>
        <w:rPr>
          <w:rFonts w:ascii="Calibri" w:hAnsi="Calibri" w:cs="Calibri"/>
        </w:rPr>
        <w:fldChar w:fldCharType="begin"/>
      </w:r>
      <w:r>
        <w:rPr>
          <w:rFonts w:ascii="Calibri" w:hAnsi="Calibri" w:cs="Calibri"/>
        </w:rPr>
        <w:instrText xml:space="preserve"> ADDIN EN.CITE &lt;EndNote&gt;&lt;Cite&gt;&lt;Author&gt;Kulldorff&lt;/Author&gt;&lt;Year&gt;1997&lt;/Year&gt;&lt;IDText&gt;Breast cancer clusters in the northeast United States: a geographic analysis.&lt;/IDText&gt;&lt;DisplayText&gt;[94]&lt;/DisplayText&gt;&lt;record&gt;&lt;dates&gt;&lt;pub-dates&gt;&lt;date&gt;Jul&lt;/date&gt;&lt;/pub-dates&gt;&lt;year&gt;1997&lt;/year&gt;&lt;/dates&gt;&lt;keywords&gt;&lt;keyword&gt;Breast Neoplasms&lt;/keyword&gt;&lt;keyword&gt;Cluster Analysis&lt;/keyword&gt;&lt;keyword&gt;Confounding Factors (Epidemiology)&lt;/keyword&gt;&lt;keyword&gt;Female&lt;/keyword&gt;&lt;keyword&gt;Humans&lt;/keyword&gt;&lt;keyword&gt;Middle Aged&lt;/keyword&gt;&lt;keyword&gt;Risk&lt;/keyword&gt;&lt;keyword&gt;United States&lt;/keyword&gt;&lt;/keywords&gt;&lt;urls&gt;&lt;related-urls&gt;&lt;url&gt;http://www.ncbi.nlm.nih.gov/entrez/query.fcgi?cmd=Retrieve&amp;amp;db=PubMed&amp;amp;dopt=Citation&amp;amp;list_uids=9230778&lt;/url&gt;&lt;/related-urls&gt;&lt;/urls&gt;&lt;isbn&gt;0002-9262&lt;/isbn&gt;&lt;titles&gt;&lt;title&gt;Breast cancer clusters in the northeast United States: a geographic analysis.&lt;/title&gt;&lt;secondary-title&gt;Am J Epidemiol&lt;/secondary-title&gt;&lt;/titles&gt;&lt;pages&gt;161-70&lt;/pages&gt;&lt;number&gt;2&lt;/number&gt;&lt;contributors&gt;&lt;authors&gt;&lt;author&gt;Kulldorff, M&lt;/author&gt;&lt;author&gt;Feuer, EJ&lt;/author&gt;&lt;author&gt;Miller, BA&lt;/author&gt;&lt;author&gt;Freedman, LS&lt;/author&gt;&lt;/authors&gt;&lt;/contributors&gt;&lt;language&gt;eng&lt;/language&gt;&lt;added-date format="utc"&gt;1287688243&lt;/added-date&gt;&lt;ref-type name="Journal Article"&gt;17&lt;/ref-type&gt;&lt;auth-address&gt;Division of Cancer Prevention and Control, National Cancer Institute, Bethesda, MD 20892-7368, USA.&lt;/auth-address&gt;&lt;rec-number&gt;808&lt;/rec-number&gt;&lt;last-updated-date format="utc"&gt;1287688243&lt;/last-updated-date&gt;&lt;accession-num&gt;9230778&lt;/accession-num&gt;&lt;volume&gt;146&lt;/volume&gt;&lt;/record&gt;&lt;/Cite&gt;&lt;/EndNote&gt;</w:instrText>
      </w:r>
      <w:r>
        <w:rPr>
          <w:rFonts w:ascii="Calibri" w:hAnsi="Calibri" w:cs="Calibri"/>
        </w:rPr>
        <w:fldChar w:fldCharType="separate"/>
      </w:r>
      <w:r>
        <w:rPr>
          <w:rFonts w:ascii="Calibri" w:hAnsi="Calibri" w:cs="Calibri"/>
          <w:noProof/>
        </w:rPr>
        <w:t>[94]</w:t>
      </w:r>
      <w:r>
        <w:rPr>
          <w:rFonts w:ascii="Calibri" w:hAnsi="Calibri" w:cs="Calibri"/>
        </w:rPr>
        <w:fldChar w:fldCharType="end"/>
      </w:r>
      <w:r w:rsidRPr="00A8451F">
        <w:rPr>
          <w:rFonts w:ascii="Calibri" w:hAnsi="Calibri" w:cs="Calibri"/>
        </w:rPr>
        <w:t xml:space="preserve">. Under the null hypothesis, the </w:t>
      </w:r>
      <w:r>
        <w:rPr>
          <w:rFonts w:ascii="Calibri" w:hAnsi="Calibri" w:cs="Calibri"/>
        </w:rPr>
        <w:t>number of TB cases</w:t>
      </w:r>
      <w:r w:rsidRPr="00A8451F">
        <w:rPr>
          <w:rFonts w:ascii="Calibri" w:hAnsi="Calibri" w:cs="Calibri"/>
        </w:rPr>
        <w:t xml:space="preserve"> follows a discrete Poisson distribution and the </w:t>
      </w:r>
      <w:r>
        <w:rPr>
          <w:rFonts w:ascii="Calibri" w:hAnsi="Calibri" w:cs="Calibri"/>
        </w:rPr>
        <w:t>number of cases</w:t>
      </w:r>
      <w:r w:rsidRPr="00A8451F">
        <w:rPr>
          <w:rFonts w:ascii="Calibri" w:hAnsi="Calibri" w:cs="Calibri"/>
        </w:rPr>
        <w:t xml:space="preserve"> in a particular ZCTA is proportional to the population in that ZCTA</w:t>
      </w:r>
      <w:r>
        <w:rPr>
          <w:rFonts w:ascii="Calibri" w:hAnsi="Calibri" w:cs="Calibri"/>
        </w:rPr>
        <w:t xml:space="preserve"> [i.e., the ZCTA population is incorporated as an offset term with coefficient assumed to be 1]</w:t>
      </w:r>
      <w:r w:rsidRPr="00A8451F">
        <w:rPr>
          <w:rFonts w:ascii="Calibri" w:hAnsi="Calibri" w:cs="Calibri"/>
        </w:rPr>
        <w:t xml:space="preserve">.  High-incidence zones </w:t>
      </w:r>
      <w:r>
        <w:rPr>
          <w:rFonts w:ascii="Calibri" w:hAnsi="Calibri" w:cs="Calibri"/>
        </w:rPr>
        <w:t>a</w:t>
      </w:r>
      <w:r w:rsidRPr="00A8451F">
        <w:rPr>
          <w:rFonts w:ascii="Calibri" w:hAnsi="Calibri" w:cs="Calibri"/>
        </w:rPr>
        <w:t>re areas where the observed number of cases was significantly greater than expected under the null hypothesis. Results of the SaTScan analyses were merged with the master ZCTA data to identify those TB case characteristics separating the most likely clustered ZCTAs from other ZCTAs.</w:t>
      </w:r>
    </w:p>
    <w:p w:rsidR="00B562D1" w:rsidRPr="00637A62" w:rsidRDefault="00B562D1" w:rsidP="00E26CB9">
      <w:pPr>
        <w:spacing w:line="480" w:lineRule="auto"/>
        <w:ind w:firstLine="720"/>
        <w:rPr>
          <w:rFonts w:ascii="Calibri" w:hAnsi="Calibri" w:cs="Calibri"/>
        </w:rPr>
      </w:pPr>
      <w:r w:rsidRPr="00A8451F">
        <w:rPr>
          <w:rFonts w:ascii="Calibri" w:hAnsi="Calibri" w:cs="Calibri"/>
        </w:rPr>
        <w:t>Since a large heterogeneity in TB incidence was observed between ZCTAs, multivariate analysis was conducted at the ZCTA level, which allowed for further exploration of area-specific factors in TB incidence.  Multilevel multivariate Poisson regression was applied to assess the association between socioeconomic factors and TB incidence. The logarithm of the number of cases of TB in each ZCTA</w:t>
      </w:r>
      <w:r>
        <w:rPr>
          <w:rFonts w:ascii="Calibri" w:hAnsi="Calibri" w:cs="Calibri"/>
        </w:rPr>
        <w:t xml:space="preserve"> x age x gender subgroup</w:t>
      </w:r>
      <w:r w:rsidRPr="00A8451F">
        <w:rPr>
          <w:rFonts w:ascii="Calibri" w:hAnsi="Calibri" w:cs="Calibri"/>
        </w:rPr>
        <w:t xml:space="preserve"> was modeled as a function of ZCTA socioeconomic status, as well as other neighborhood variables, with the logarithm of the total </w:t>
      </w:r>
      <w:r w:rsidRPr="00637A62">
        <w:rPr>
          <w:rFonts w:ascii="Calibri" w:hAnsi="Calibri" w:cs="Calibri"/>
        </w:rPr>
        <w:t>person-years  based on the age and gender distribution of the ZCTA included as an offset, as follows:</w:t>
      </w:r>
    </w:p>
    <w:p w:rsidR="00B562D1" w:rsidRDefault="00B562D1" w:rsidP="002674DB">
      <w:pPr>
        <w:spacing w:line="480" w:lineRule="auto"/>
        <w:ind w:firstLine="720"/>
        <w:rPr>
          <w:rFonts w:ascii="Calibri" w:hAnsi="Calibri" w:cs="Calibri"/>
        </w:rPr>
      </w:pPr>
      <w:r w:rsidRPr="00381CB4">
        <w:rPr>
          <w:rFonts w:ascii="Calibri" w:hAnsi="Calibri" w:cs="Calibri"/>
        </w:rPr>
        <w:t>log (c</w:t>
      </w:r>
      <w:r w:rsidRPr="00381CB4">
        <w:rPr>
          <w:rFonts w:ascii="Calibri" w:hAnsi="Calibri" w:cs="Calibri"/>
          <w:vertAlign w:val="subscript"/>
        </w:rPr>
        <w:t>i</w:t>
      </w:r>
      <w:r w:rsidRPr="00381CB4">
        <w:rPr>
          <w:rFonts w:ascii="Calibri" w:hAnsi="Calibri" w:cs="Calibri"/>
          <w:b/>
        </w:rPr>
        <w:t>)</w:t>
      </w:r>
      <w:r w:rsidRPr="00381CB4">
        <w:rPr>
          <w:rFonts w:ascii="Calibri" w:hAnsi="Calibri" w:cs="Calibri"/>
        </w:rPr>
        <w:t>= log (</w:t>
      </w:r>
      <w:r w:rsidRPr="00381CB4">
        <w:rPr>
          <w:rFonts w:ascii="Calibri" w:hAnsi="Calibri" w:cs="Calibri"/>
          <w:i/>
        </w:rPr>
        <w:t>n</w:t>
      </w:r>
      <w:r w:rsidRPr="00381CB4">
        <w:rPr>
          <w:rFonts w:ascii="Calibri" w:hAnsi="Calibri" w:cs="Calibri"/>
          <w:i/>
          <w:vertAlign w:val="subscript"/>
        </w:rPr>
        <w:t>i</w:t>
      </w:r>
      <w:r w:rsidRPr="00381CB4">
        <w:rPr>
          <w:rFonts w:ascii="Calibri" w:hAnsi="Calibri" w:cs="Calibri"/>
        </w:rPr>
        <w:t xml:space="preserve">) + </w:t>
      </w:r>
      <w:r w:rsidRPr="00A8451F">
        <w:rPr>
          <w:rFonts w:ascii="Calibri" w:hAnsi="Calibri" w:cs="Calibri"/>
        </w:rPr>
        <w:sym w:font="Symbol" w:char="F062"/>
      </w:r>
      <w:r w:rsidRPr="00381CB4">
        <w:rPr>
          <w:rFonts w:ascii="Calibri" w:hAnsi="Calibri" w:cs="Calibri"/>
          <w:vertAlign w:val="subscript"/>
        </w:rPr>
        <w:t>0</w:t>
      </w:r>
      <w:r w:rsidRPr="00381CB4">
        <w:rPr>
          <w:rFonts w:ascii="Calibri" w:hAnsi="Calibri" w:cs="Calibri"/>
        </w:rPr>
        <w:t xml:space="preserve"> + </w:t>
      </w:r>
      <w:r w:rsidRPr="00A8451F">
        <w:rPr>
          <w:rFonts w:ascii="Calibri" w:hAnsi="Calibri" w:cs="Calibri"/>
        </w:rPr>
        <w:sym w:font="Symbol" w:char="F062"/>
      </w:r>
      <w:r w:rsidRPr="00381CB4">
        <w:rPr>
          <w:rFonts w:ascii="Calibri" w:hAnsi="Calibri" w:cs="Calibri"/>
          <w:vertAlign w:val="subscript"/>
        </w:rPr>
        <w:t>1i</w:t>
      </w:r>
      <w:r w:rsidRPr="00381CB4">
        <w:rPr>
          <w:rFonts w:ascii="Calibri" w:hAnsi="Calibri" w:cs="Calibri"/>
        </w:rPr>
        <w:t xml:space="preserve"> x</w:t>
      </w:r>
      <w:r w:rsidRPr="00381CB4">
        <w:rPr>
          <w:rFonts w:ascii="Calibri" w:hAnsi="Calibri" w:cs="Calibri"/>
          <w:vertAlign w:val="subscript"/>
        </w:rPr>
        <w:t>1i</w:t>
      </w:r>
      <w:r w:rsidRPr="00381CB4">
        <w:rPr>
          <w:rFonts w:ascii="Calibri" w:hAnsi="Calibri" w:cs="Calibri"/>
        </w:rPr>
        <w:t xml:space="preserve">+ </w:t>
      </w:r>
      <w:r w:rsidRPr="00A8451F">
        <w:rPr>
          <w:rFonts w:ascii="Calibri" w:hAnsi="Calibri" w:cs="Calibri"/>
        </w:rPr>
        <w:sym w:font="Symbol" w:char="F062"/>
      </w:r>
      <w:r w:rsidRPr="00381CB4">
        <w:rPr>
          <w:rFonts w:ascii="Calibri" w:hAnsi="Calibri" w:cs="Calibri"/>
          <w:vertAlign w:val="subscript"/>
        </w:rPr>
        <w:t>2i</w:t>
      </w:r>
      <w:r w:rsidRPr="00381CB4">
        <w:rPr>
          <w:rFonts w:ascii="Calibri" w:hAnsi="Calibri" w:cs="Calibri"/>
        </w:rPr>
        <w:t xml:space="preserve"> x</w:t>
      </w:r>
      <w:r w:rsidRPr="00381CB4">
        <w:rPr>
          <w:rFonts w:ascii="Calibri" w:hAnsi="Calibri" w:cs="Calibri"/>
          <w:vertAlign w:val="subscript"/>
        </w:rPr>
        <w:t>2i</w:t>
      </w:r>
      <w:r w:rsidRPr="00381CB4">
        <w:rPr>
          <w:rFonts w:ascii="Calibri" w:hAnsi="Calibri" w:cs="Calibri"/>
        </w:rPr>
        <w:t xml:space="preserve">+…+ </w:t>
      </w:r>
      <w:r w:rsidRPr="00A8451F">
        <w:rPr>
          <w:rFonts w:ascii="Calibri" w:hAnsi="Calibri" w:cs="Calibri"/>
        </w:rPr>
        <w:sym w:font="Symbol" w:char="F062"/>
      </w:r>
      <w:r w:rsidRPr="00A8451F">
        <w:rPr>
          <w:rFonts w:ascii="Calibri" w:hAnsi="Calibri" w:cs="Calibri"/>
          <w:vertAlign w:val="subscript"/>
        </w:rPr>
        <w:t>ki</w:t>
      </w:r>
      <w:r w:rsidRPr="00A8451F">
        <w:rPr>
          <w:rFonts w:ascii="Calibri" w:hAnsi="Calibri" w:cs="Calibri"/>
        </w:rPr>
        <w:t xml:space="preserve"> x</w:t>
      </w:r>
      <w:r w:rsidRPr="00A8451F">
        <w:rPr>
          <w:rFonts w:ascii="Calibri" w:hAnsi="Calibri" w:cs="Calibri"/>
          <w:vertAlign w:val="subscript"/>
        </w:rPr>
        <w:t xml:space="preserve">ki </w:t>
      </w:r>
      <w:r w:rsidRPr="00A8451F">
        <w:rPr>
          <w:rFonts w:ascii="Calibri" w:hAnsi="Calibri" w:cs="Calibri"/>
        </w:rPr>
        <w:t xml:space="preserve">+ </w:t>
      </w:r>
      <w:r w:rsidRPr="00A8451F">
        <w:rPr>
          <w:rFonts w:ascii="Calibri" w:hAnsi="Calibri" w:cs="Calibri"/>
        </w:rPr>
        <w:sym w:font="Symbol" w:char="F06D"/>
      </w:r>
      <w:r w:rsidRPr="00A8451F">
        <w:rPr>
          <w:rFonts w:ascii="Calibri" w:hAnsi="Calibri" w:cs="Calibri"/>
          <w:i/>
          <w:vertAlign w:val="subscript"/>
        </w:rPr>
        <w:t>i</w:t>
      </w:r>
      <w:r w:rsidRPr="00A8451F">
        <w:rPr>
          <w:rFonts w:ascii="Calibri" w:hAnsi="Calibri" w:cs="Calibri"/>
        </w:rPr>
        <w:t xml:space="preserve"> </w:t>
      </w:r>
    </w:p>
    <w:p w:rsidR="00B562D1" w:rsidRPr="00C60478" w:rsidRDefault="00B562D1" w:rsidP="00E26CB9">
      <w:pPr>
        <w:spacing w:line="480" w:lineRule="auto"/>
        <w:rPr>
          <w:rFonts w:ascii="Calibri" w:hAnsi="Calibri" w:cs="Calibri"/>
        </w:rPr>
      </w:pPr>
      <w:r w:rsidRPr="00A8451F">
        <w:rPr>
          <w:rFonts w:ascii="Calibri" w:hAnsi="Calibri" w:cs="Calibri"/>
        </w:rPr>
        <w:t xml:space="preserve">where the dependent </w:t>
      </w:r>
      <w:r w:rsidRPr="00637A62">
        <w:rPr>
          <w:rFonts w:ascii="Calibri" w:hAnsi="Calibri" w:cs="Calibri"/>
        </w:rPr>
        <w:t xml:space="preserve">variable was the number of cases of TB in a particular </w:t>
      </w:r>
      <w:r w:rsidRPr="00637A62">
        <w:rPr>
          <w:rFonts w:ascii="Calibri" w:hAnsi="Calibri" w:cs="Calibri"/>
          <w:sz w:val="22"/>
        </w:rPr>
        <w:t xml:space="preserve">age x gender subgroup within a </w:t>
      </w:r>
      <w:r w:rsidRPr="00637A62">
        <w:rPr>
          <w:rFonts w:ascii="Calibri" w:hAnsi="Calibri" w:cs="Calibri"/>
        </w:rPr>
        <w:t>ZCTA summed</w:t>
      </w:r>
      <w:r w:rsidRPr="00A8451F">
        <w:rPr>
          <w:rFonts w:ascii="Calibri" w:hAnsi="Calibri" w:cs="Calibri"/>
        </w:rPr>
        <w:t xml:space="preserve"> over the years 2000-2008</w:t>
      </w:r>
      <w:r w:rsidRPr="00C60478">
        <w:rPr>
          <w:rFonts w:ascii="Calibri" w:hAnsi="Calibri" w:cs="Calibri"/>
        </w:rPr>
        <w:t xml:space="preserve">, </w:t>
      </w:r>
      <w:r w:rsidRPr="00C60478">
        <w:rPr>
          <w:rFonts w:ascii="Calibri" w:hAnsi="Calibri" w:cs="Calibri"/>
        </w:rPr>
        <w:sym w:font="Symbol" w:char="F062"/>
      </w:r>
      <w:r w:rsidRPr="00C60478">
        <w:rPr>
          <w:rFonts w:ascii="Calibri" w:hAnsi="Calibri" w:cs="Calibri"/>
          <w:vertAlign w:val="subscript"/>
        </w:rPr>
        <w:t xml:space="preserve">0 </w:t>
      </w:r>
      <w:r w:rsidRPr="00C60478">
        <w:rPr>
          <w:rFonts w:ascii="Calibri" w:hAnsi="Calibri" w:cs="Calibri"/>
        </w:rPr>
        <w:t xml:space="preserve"> the intercept, x</w:t>
      </w:r>
      <w:r w:rsidRPr="00C60478">
        <w:rPr>
          <w:rFonts w:ascii="Calibri" w:hAnsi="Calibri" w:cs="Calibri"/>
          <w:vertAlign w:val="subscript"/>
        </w:rPr>
        <w:t>1</w:t>
      </w:r>
      <w:r w:rsidRPr="00C60478">
        <w:rPr>
          <w:rFonts w:ascii="Calibri" w:hAnsi="Calibri" w:cs="Calibri"/>
        </w:rPr>
        <w:t>-x</w:t>
      </w:r>
      <w:r w:rsidRPr="00C60478">
        <w:rPr>
          <w:rFonts w:ascii="Calibri" w:hAnsi="Calibri" w:cs="Calibri"/>
          <w:vertAlign w:val="subscript"/>
        </w:rPr>
        <w:t>2</w:t>
      </w:r>
      <w:r w:rsidRPr="00C60478">
        <w:rPr>
          <w:rFonts w:ascii="Calibri" w:hAnsi="Calibri" w:cs="Calibri"/>
        </w:rPr>
        <w:t xml:space="preserve"> identify the cell as to age and gender and x</w:t>
      </w:r>
      <w:r w:rsidRPr="00C60478">
        <w:rPr>
          <w:rFonts w:ascii="Calibri" w:hAnsi="Calibri" w:cs="Calibri"/>
          <w:vertAlign w:val="subscript"/>
        </w:rPr>
        <w:t>3</w:t>
      </w:r>
      <w:r w:rsidRPr="00C60478">
        <w:rPr>
          <w:rFonts w:ascii="Calibri" w:hAnsi="Calibri" w:cs="Calibri"/>
        </w:rPr>
        <w:t>-x</w:t>
      </w:r>
      <w:r w:rsidRPr="00C60478">
        <w:rPr>
          <w:rFonts w:ascii="Calibri" w:hAnsi="Calibri" w:cs="Calibri"/>
          <w:vertAlign w:val="subscript"/>
        </w:rPr>
        <w:t>7</w:t>
      </w:r>
      <w:r w:rsidRPr="00C60478">
        <w:rPr>
          <w:rFonts w:ascii="Calibri" w:hAnsi="Calibri" w:cs="Calibri"/>
        </w:rPr>
        <w:t xml:space="preserve">  the ZCTA-level SEP</w:t>
      </w:r>
      <w:r>
        <w:rPr>
          <w:rFonts w:ascii="Calibri" w:hAnsi="Calibri" w:cs="Calibri"/>
        </w:rPr>
        <w:t xml:space="preserve"> index</w:t>
      </w:r>
      <w:r w:rsidRPr="00C60478">
        <w:rPr>
          <w:rFonts w:ascii="Calibri" w:hAnsi="Calibri" w:cs="Calibri"/>
        </w:rPr>
        <w:t xml:space="preserve"> exposure measurements and x</w:t>
      </w:r>
      <w:r w:rsidRPr="00C60478">
        <w:rPr>
          <w:rFonts w:ascii="Calibri" w:hAnsi="Calibri" w:cs="Calibri"/>
          <w:vertAlign w:val="subscript"/>
        </w:rPr>
        <w:t>8</w:t>
      </w:r>
      <w:r w:rsidRPr="00C60478">
        <w:rPr>
          <w:rFonts w:ascii="Calibri" w:hAnsi="Calibri" w:cs="Calibri"/>
        </w:rPr>
        <w:t>-x</w:t>
      </w:r>
      <w:r w:rsidRPr="00C60478">
        <w:rPr>
          <w:rFonts w:ascii="Calibri" w:hAnsi="Calibri" w:cs="Calibri"/>
          <w:vertAlign w:val="subscript"/>
        </w:rPr>
        <w:t>12</w:t>
      </w:r>
      <w:r w:rsidRPr="00C60478">
        <w:rPr>
          <w:rFonts w:ascii="Calibri" w:hAnsi="Calibri" w:cs="Calibri"/>
        </w:rPr>
        <w:t xml:space="preserve"> the other covariates. </w:t>
      </w:r>
      <w:r w:rsidRPr="00C60478">
        <w:rPr>
          <w:rFonts w:ascii="Calibri" w:hAnsi="Calibri" w:cs="Calibri"/>
        </w:rPr>
        <w:sym w:font="Symbol" w:char="F06D"/>
      </w:r>
      <w:r w:rsidRPr="00C60478">
        <w:rPr>
          <w:rFonts w:ascii="Calibri" w:hAnsi="Calibri" w:cs="Calibri"/>
          <w:i/>
          <w:vertAlign w:val="subscript"/>
        </w:rPr>
        <w:t>i</w:t>
      </w:r>
      <w:r w:rsidRPr="00C60478">
        <w:rPr>
          <w:rFonts w:ascii="Calibri" w:hAnsi="Calibri" w:cs="Calibri"/>
        </w:rPr>
        <w:t xml:space="preserve"> is the ZCTA-specific random effect. </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 A two-level hierarchical model was estimated. Nesting violates independence assumptions unless accounted for and underestimates standard errors </w:t>
      </w:r>
      <w:r>
        <w:rPr>
          <w:rFonts w:ascii="Calibri" w:hAnsi="Calibri" w:cs="Calibri"/>
        </w:rPr>
        <w:fldChar w:fldCharType="begin"/>
      </w:r>
      <w:r>
        <w:rPr>
          <w:rFonts w:ascii="Calibri" w:hAnsi="Calibri" w:cs="Calibri"/>
        </w:rPr>
        <w:instrText xml:space="preserve"> ADDIN EN.CITE &lt;EndNote&gt;&lt;Cite&gt;&lt;Author&gt;Raudenbush&lt;/Author&gt;&lt;Year&gt;2002&lt;/Year&gt;&lt;IDText&gt;Hierarchical Linear Models: Applications and Data Analysis Methods&lt;/IDText&gt;&lt;DisplayText&gt;[95]&lt;/DisplayText&gt;&lt;record&gt;&lt;titles&gt;&lt;title&gt;Hierarchical Linear Models: Applications and Data Analysis Methods&lt;/title&gt;&lt;/titles&gt;&lt;contributors&gt;&lt;authors&gt;&lt;author&gt;Raudenbush, SW&lt;/author&gt;&lt;author&gt;Bryk, AS.&lt;/author&gt;&lt;/authors&gt;&lt;/contributors&gt;&lt;added-date format="utc"&gt;1249602940&lt;/added-date&gt;&lt;ref-type name="Book"&gt;6&lt;/ref-type&gt;&lt;dates&gt;&lt;year&gt;2002&lt;/year&gt;&lt;/dates&gt;&lt;rec-number&gt;442&lt;/rec-number&gt;&lt;last-updated-date format="utc"&gt;1249602940&lt;/last-updated-date&gt;&lt;contributors&gt;&lt;secondary-authors&gt;&lt;author&gt;SAGE&lt;/author&gt;&lt;/secondary-authors&gt;&lt;/contributors&gt;&lt;/record&gt;&lt;/Cite&gt;&lt;/EndNote&gt;</w:instrText>
      </w:r>
      <w:r>
        <w:rPr>
          <w:rFonts w:ascii="Calibri" w:hAnsi="Calibri" w:cs="Calibri"/>
        </w:rPr>
        <w:fldChar w:fldCharType="separate"/>
      </w:r>
      <w:r>
        <w:rPr>
          <w:rFonts w:ascii="Calibri" w:hAnsi="Calibri" w:cs="Calibri"/>
          <w:noProof/>
        </w:rPr>
        <w:t>[95]</w:t>
      </w:r>
      <w:r>
        <w:rPr>
          <w:rFonts w:ascii="Calibri" w:hAnsi="Calibri" w:cs="Calibri"/>
        </w:rPr>
        <w:fldChar w:fldCharType="end"/>
      </w:r>
      <w:r w:rsidRPr="00A8451F">
        <w:rPr>
          <w:rFonts w:ascii="Calibri" w:hAnsi="Calibri" w:cs="Calibri"/>
        </w:rPr>
        <w:t xml:space="preserve">. Random effects were treated as independent and normally distributed. Clustering was accounted for in the modeling. </w:t>
      </w:r>
      <w:r>
        <w:rPr>
          <w:rFonts w:ascii="Calibri" w:hAnsi="Calibri" w:cs="Calibri"/>
        </w:rPr>
        <w:t>To assess overdispersion, a</w:t>
      </w:r>
      <w:r w:rsidRPr="00A8451F">
        <w:rPr>
          <w:rFonts w:ascii="Calibri" w:hAnsi="Calibri" w:cs="Calibri"/>
        </w:rPr>
        <w:t xml:space="preserve"> negative binomial model with an overdispersion parameter was also run in regressions to compare standard errors. Patient and census data were stratified simultaneously by ZCTA, age and sex. Cases and person-time at risk were aggregated within each age-sex stratum across ZCTAs within each SEP </w:t>
      </w:r>
      <w:r>
        <w:rPr>
          <w:rFonts w:ascii="Calibri" w:hAnsi="Calibri" w:cs="Calibri"/>
        </w:rPr>
        <w:t>index quartile</w:t>
      </w:r>
      <w:r w:rsidRPr="00A8451F">
        <w:rPr>
          <w:rFonts w:ascii="Calibri" w:hAnsi="Calibri" w:cs="Calibri"/>
        </w:rPr>
        <w:t xml:space="preserve">. </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Models run were as follows: </w:t>
      </w:r>
      <w:r w:rsidRPr="00A8451F">
        <w:rPr>
          <w:rFonts w:ascii="Calibri" w:hAnsi="Calibri" w:cs="Calibri"/>
          <w:b/>
        </w:rPr>
        <w:t>Model 1</w:t>
      </w:r>
      <w:r w:rsidRPr="00A8451F">
        <w:rPr>
          <w:rFonts w:ascii="Calibri" w:hAnsi="Calibri" w:cs="Calibri"/>
        </w:rPr>
        <w:t xml:space="preserve"> consisted of the individual covariates of age and sex</w:t>
      </w:r>
      <w:r>
        <w:rPr>
          <w:rFonts w:ascii="Calibri" w:hAnsi="Calibri" w:cs="Calibri"/>
        </w:rPr>
        <w:t xml:space="preserve"> as well as ZCTA-level SEP index</w:t>
      </w:r>
      <w:r w:rsidRPr="00A8451F">
        <w:rPr>
          <w:rFonts w:ascii="Calibri" w:hAnsi="Calibri" w:cs="Calibri"/>
        </w:rPr>
        <w:t xml:space="preserve">. </w:t>
      </w:r>
      <w:r w:rsidRPr="00A8451F">
        <w:rPr>
          <w:rFonts w:ascii="Calibri" w:hAnsi="Calibri" w:cs="Calibri"/>
          <w:b/>
        </w:rPr>
        <w:t xml:space="preserve">Model </w:t>
      </w:r>
      <w:r>
        <w:rPr>
          <w:rFonts w:ascii="Calibri" w:hAnsi="Calibri" w:cs="Calibri"/>
          <w:b/>
        </w:rPr>
        <w:t>2</w:t>
      </w:r>
      <w:r w:rsidRPr="00A8451F">
        <w:rPr>
          <w:rFonts w:ascii="Calibri" w:hAnsi="Calibri" w:cs="Calibri"/>
          <w:b/>
        </w:rPr>
        <w:t xml:space="preserve"> </w:t>
      </w:r>
      <w:r w:rsidRPr="00A8451F">
        <w:rPr>
          <w:rFonts w:ascii="Calibri" w:hAnsi="Calibri" w:cs="Calibri"/>
        </w:rPr>
        <w:t>added ZCTA-level covariates of ethnicity, race and foreign birth in addition to the individual-level variables</w:t>
      </w:r>
      <w:r>
        <w:rPr>
          <w:rFonts w:ascii="Calibri" w:hAnsi="Calibri" w:cs="Calibri"/>
        </w:rPr>
        <w:t xml:space="preserve"> and ZCTA-level SEP index</w:t>
      </w:r>
      <w:r w:rsidRPr="00A8451F">
        <w:rPr>
          <w:rFonts w:ascii="Calibri" w:hAnsi="Calibri" w:cs="Calibri"/>
        </w:rPr>
        <w:t xml:space="preserve">. </w:t>
      </w:r>
      <w:r w:rsidRPr="00A8451F">
        <w:rPr>
          <w:rFonts w:ascii="Calibri" w:hAnsi="Calibri" w:cs="Calibri"/>
          <w:b/>
        </w:rPr>
        <w:t xml:space="preserve">Model </w:t>
      </w:r>
      <w:r>
        <w:rPr>
          <w:rFonts w:ascii="Calibri" w:hAnsi="Calibri" w:cs="Calibri"/>
          <w:b/>
        </w:rPr>
        <w:t>3</w:t>
      </w:r>
      <w:r w:rsidRPr="00A8451F">
        <w:rPr>
          <w:rFonts w:ascii="Calibri" w:hAnsi="Calibri" w:cs="Calibri"/>
        </w:rPr>
        <w:t xml:space="preserve"> included the effect of urban in addition to prior variables and </w:t>
      </w:r>
      <w:r w:rsidRPr="00A8451F">
        <w:rPr>
          <w:rFonts w:ascii="Calibri" w:hAnsi="Calibri" w:cs="Calibri"/>
          <w:b/>
        </w:rPr>
        <w:t xml:space="preserve">Model </w:t>
      </w:r>
      <w:r>
        <w:rPr>
          <w:rFonts w:ascii="Calibri" w:hAnsi="Calibri" w:cs="Calibri"/>
          <w:b/>
        </w:rPr>
        <w:t>4</w:t>
      </w:r>
      <w:r w:rsidRPr="00A8451F">
        <w:rPr>
          <w:rFonts w:ascii="Calibri" w:hAnsi="Calibri" w:cs="Calibri"/>
        </w:rPr>
        <w:t xml:space="preserve"> included </w:t>
      </w:r>
      <w:r>
        <w:rPr>
          <w:rFonts w:ascii="Calibri" w:hAnsi="Calibri" w:cs="Calibri"/>
        </w:rPr>
        <w:t>interaction</w:t>
      </w:r>
      <w:r w:rsidRPr="00A8451F">
        <w:rPr>
          <w:rFonts w:ascii="Calibri" w:hAnsi="Calibri" w:cs="Calibri"/>
        </w:rPr>
        <w:t xml:space="preserve"> term</w:t>
      </w:r>
      <w:r>
        <w:rPr>
          <w:rFonts w:ascii="Calibri" w:hAnsi="Calibri" w:cs="Calibri"/>
        </w:rPr>
        <w:t>s between urban status and SEP index quartiles</w:t>
      </w:r>
      <w:r w:rsidRPr="00A8451F">
        <w:rPr>
          <w:rFonts w:ascii="Calibri" w:hAnsi="Calibri" w:cs="Calibri"/>
        </w:rPr>
        <w:t xml:space="preserve"> in addition to the aforementioned variables.</w:t>
      </w:r>
      <w:r>
        <w:rPr>
          <w:rFonts w:ascii="Calibri" w:hAnsi="Calibri" w:cs="Calibri"/>
        </w:rPr>
        <w:t xml:space="preserve"> </w:t>
      </w:r>
      <w:r w:rsidRPr="00A8451F">
        <w:rPr>
          <w:rFonts w:ascii="Calibri" w:hAnsi="Calibri" w:cs="Calibri"/>
        </w:rPr>
        <w:t>As a measure to control for potential confounding by birth and Hispanic status, analyses were also conducted separate</w:t>
      </w:r>
      <w:r>
        <w:rPr>
          <w:rFonts w:ascii="Calibri" w:hAnsi="Calibri" w:cs="Calibri"/>
        </w:rPr>
        <w:t>ly analyzing foreign-born and US</w:t>
      </w:r>
      <w:r w:rsidRPr="00A8451F">
        <w:rPr>
          <w:rFonts w:ascii="Calibri" w:hAnsi="Calibri" w:cs="Calibri"/>
        </w:rPr>
        <w:t>-born cases, as well as Hispanic and non-Hispanic</w:t>
      </w:r>
      <w:r>
        <w:rPr>
          <w:rFonts w:ascii="Calibri" w:hAnsi="Calibri" w:cs="Calibri"/>
        </w:rPr>
        <w:t xml:space="preserve"> cases</w:t>
      </w:r>
      <w:r w:rsidRPr="00A8451F">
        <w:rPr>
          <w:rFonts w:ascii="Calibri" w:hAnsi="Calibri" w:cs="Calibri"/>
        </w:rPr>
        <w:t xml:space="preserve">. I also investigated the effects of poverty separately in urban/rural areas, because the effect of poverty appeared to vary by degree of urbanization. Due to the geographically referenced nature of the data, final models were further checked for residual spatial dependence.  STATA 10.0 was used for analyses </w:t>
      </w:r>
      <w:r>
        <w:rPr>
          <w:rFonts w:ascii="Calibri" w:hAnsi="Calibri" w:cs="Calibri"/>
        </w:rPr>
        <w:fldChar w:fldCharType="begin"/>
      </w:r>
      <w:r>
        <w:rPr>
          <w:rFonts w:ascii="Calibri" w:hAnsi="Calibri" w:cs="Calibri"/>
        </w:rPr>
        <w:instrText xml:space="preserve"> ADDIN EN.CITE &lt;EndNote&gt;&lt;Cite&gt;&lt;Author&gt;StataCorp&lt;/Author&gt;&lt;Year&gt;2007&lt;/Year&gt;&lt;IDText&gt;Stata Statistical Software: Release 10.&lt;/IDText&gt;&lt;DisplayText&gt;[96]&lt;/DisplayText&gt;&lt;record&gt;&lt;titles&gt;&lt;title&gt;&lt;style face="italic" font="default" size="100%"&gt;Stata Statistical Software: Release 10&lt;/style&gt;&lt;style font="default" size="100%"&gt;.&lt;/style&gt;&lt;/title&gt;&lt;/titles&gt;&lt;contributors&gt;&lt;authors&gt;&lt;author&gt;StataCorp,&lt;/author&gt;&lt;/authors&gt;&lt;/contributors&gt;&lt;added-date format="utc"&gt;1287688420&lt;/added-date&gt;&lt;pub-location&gt;College Station, TX&lt;/pub-location&gt;&lt;ref-type name="Computer Program"&gt;9&lt;/ref-type&gt;&lt;dates&gt;&lt;year&gt;2007&lt;/year&gt;&lt;/dates&gt;&lt;rec-number&gt;810&lt;/rec-number&gt;&lt;publisher&gt;StataCorp LP.&lt;/publisher&gt;&lt;last-updated-date format="utc"&gt;1290825189&lt;/last-updated-date&gt;&lt;/record&gt;&lt;/Cite&gt;&lt;/EndNote&gt;</w:instrText>
      </w:r>
      <w:r>
        <w:rPr>
          <w:rFonts w:ascii="Calibri" w:hAnsi="Calibri" w:cs="Calibri"/>
        </w:rPr>
        <w:fldChar w:fldCharType="separate"/>
      </w:r>
      <w:r>
        <w:rPr>
          <w:rFonts w:ascii="Calibri" w:hAnsi="Calibri" w:cs="Calibri"/>
          <w:noProof/>
        </w:rPr>
        <w:t>[96]</w:t>
      </w:r>
      <w:r>
        <w:rPr>
          <w:rFonts w:ascii="Calibri" w:hAnsi="Calibri" w:cs="Calibri"/>
        </w:rPr>
        <w:fldChar w:fldCharType="end"/>
      </w:r>
      <w:r w:rsidRPr="00A8451F">
        <w:rPr>
          <w:rFonts w:ascii="Calibri" w:hAnsi="Calibri" w:cs="Calibri"/>
        </w:rPr>
        <w:t xml:space="preserve">. ArcGIS version 9 was the geographic information system used for mapping and spatial analysis </w:t>
      </w:r>
      <w:r>
        <w:rPr>
          <w:rFonts w:ascii="Calibri" w:hAnsi="Calibri" w:cs="Calibri"/>
        </w:rPr>
        <w:fldChar w:fldCharType="begin"/>
      </w:r>
      <w:r>
        <w:rPr>
          <w:rFonts w:ascii="Calibri" w:hAnsi="Calibri" w:cs="Calibri"/>
        </w:rPr>
        <w:instrText xml:space="preserve"> ADDIN EN.CITE &lt;EndNote&gt;&lt;Cite&gt;&lt;Author&gt;Environmental Systems Research Institute&lt;/Author&gt;&lt;Year&gt;2009&lt;/Year&gt;&lt;IDText&gt;ArcMap 9.2.&lt;/IDText&gt;&lt;DisplayText&gt;[97]&lt;/DisplayText&gt;&lt;record&gt;&lt;titles&gt;&lt;title&gt;ArcMap 9.2.&lt;/title&gt;&lt;/titles&gt;&lt;contributors&gt;&lt;authors&gt;&lt;author&gt;Environmental Systems Research Institute,&lt;/author&gt;&lt;/authors&gt;&lt;/contributors&gt;&lt;added-date format="utc"&gt;1287688568&lt;/added-date&gt;&lt;pub-location&gt;Redlands, CA.&lt;/pub-location&gt;&lt;ref-type name="Computer Program"&gt;9&lt;/ref-type&gt;&lt;dates&gt;&lt;year&gt;2009&lt;/year&gt;&lt;/dates&gt;&lt;rec-number&gt;811&lt;/rec-number&gt;&lt;publisher&gt;ESRI (Environmental Systems Resource Institute).&lt;/publisher&gt;&lt;last-updated-date format="utc"&gt;1290825257&lt;/last-updated-date&gt;&lt;/record&gt;&lt;/Cite&gt;&lt;/EndNote&gt;</w:instrText>
      </w:r>
      <w:r>
        <w:rPr>
          <w:rFonts w:ascii="Calibri" w:hAnsi="Calibri" w:cs="Calibri"/>
        </w:rPr>
        <w:fldChar w:fldCharType="separate"/>
      </w:r>
      <w:r>
        <w:rPr>
          <w:rFonts w:ascii="Calibri" w:hAnsi="Calibri" w:cs="Calibri"/>
          <w:noProof/>
        </w:rPr>
        <w:t>[97]</w:t>
      </w:r>
      <w:r>
        <w:rPr>
          <w:rFonts w:ascii="Calibri" w:hAnsi="Calibri" w:cs="Calibri"/>
        </w:rPr>
        <w:fldChar w:fldCharType="end"/>
      </w:r>
      <w:r w:rsidRPr="00A8451F">
        <w:rPr>
          <w:rFonts w:ascii="Calibri" w:hAnsi="Calibri" w:cs="Calibri"/>
        </w:rPr>
        <w:t>.</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Global Moran’s I statistics compared observed associations between case counts in a given ZCTA and its neighboring ZCTAs to those of a spatially random reference distribution.  The strength of the correlation between observations was estimated as a function of the distance separating each ZCTA. A neighboring ZCTA was defined in terms of a shared corner or border (queen contiguity matrix) and inverse distance weighting, with significance levels based on Monte-Carlo simulations on 499 permutations. GeoDa software was used to implement exploratory </w:t>
      </w:r>
      <w:r>
        <w:rPr>
          <w:rFonts w:ascii="Calibri" w:hAnsi="Calibri" w:cs="Calibri"/>
        </w:rPr>
        <w:t xml:space="preserve">spatial data analyses </w:t>
      </w:r>
      <w:r>
        <w:rPr>
          <w:rFonts w:ascii="Calibri" w:hAnsi="Calibri" w:cs="Calibri"/>
        </w:rPr>
        <w:fldChar w:fldCharType="begin"/>
      </w:r>
      <w:r>
        <w:rPr>
          <w:rFonts w:ascii="Calibri" w:hAnsi="Calibri" w:cs="Calibri"/>
        </w:rPr>
        <w:instrText xml:space="preserve"> ADDIN EN.CITE &lt;EndNote&gt;&lt;Cite&gt;&lt;Author&gt;Anselin&lt;/Author&gt;&lt;Year&gt;2004&lt;/Year&gt;&lt;IDText&gt;GeoDa: An introduction to spatial data analysis.&lt;/IDText&gt;&lt;DisplayText&gt;[98]&lt;/DisplayText&gt;&lt;record&gt;&lt;titles&gt;&lt;title&gt;GeoDa: An introduction to spatial data analysis.&lt;/title&gt;&lt;/titles&gt;&lt;contributors&gt;&lt;authors&gt;&lt;author&gt;Anselin L.&lt;/author&gt;&lt;/authors&gt;&lt;/contributors&gt;&lt;added-date format="utc"&gt;1249597410&lt;/added-date&gt;&lt;ref-type name="Journal Article"&gt;17&lt;/ref-type&gt;&lt;dates&gt;&lt;year&gt;2004&lt;/year&gt;&lt;/dates&gt;&lt;rec-number&gt;366&lt;/rec-number&gt;&lt;last-updated-date format="utc"&gt;1249597410&lt;/last-updated-date&gt;&lt;/record&gt;&lt;/Cite&gt;&lt;/EndNote&gt;</w:instrText>
      </w:r>
      <w:r>
        <w:rPr>
          <w:rFonts w:ascii="Calibri" w:hAnsi="Calibri" w:cs="Calibri"/>
        </w:rPr>
        <w:fldChar w:fldCharType="separate"/>
      </w:r>
      <w:r>
        <w:rPr>
          <w:rFonts w:ascii="Calibri" w:hAnsi="Calibri" w:cs="Calibri"/>
          <w:noProof/>
        </w:rPr>
        <w:t>[98]</w:t>
      </w:r>
      <w:r>
        <w:rPr>
          <w:rFonts w:ascii="Calibri" w:hAnsi="Calibri" w:cs="Calibri"/>
        </w:rPr>
        <w:fldChar w:fldCharType="end"/>
      </w:r>
      <w:r w:rsidRPr="00A8451F">
        <w:rPr>
          <w:rFonts w:ascii="Calibri" w:hAnsi="Calibri" w:cs="Calibri"/>
        </w:rPr>
        <w:t>.</w:t>
      </w:r>
    </w:p>
    <w:p w:rsidR="00B562D1" w:rsidRPr="00A8451F" w:rsidRDefault="00B562D1" w:rsidP="00E26CB9">
      <w:pPr>
        <w:spacing w:line="480" w:lineRule="auto"/>
        <w:rPr>
          <w:rFonts w:ascii="Calibri" w:hAnsi="Calibri" w:cs="Calibri"/>
        </w:rPr>
      </w:pPr>
    </w:p>
    <w:p w:rsidR="00B562D1" w:rsidRPr="00A8451F" w:rsidRDefault="00B562D1" w:rsidP="00E26CB9">
      <w:pPr>
        <w:spacing w:line="480" w:lineRule="auto"/>
        <w:rPr>
          <w:rFonts w:ascii="Calibri" w:hAnsi="Calibri" w:cs="Calibri"/>
        </w:rPr>
      </w:pPr>
    </w:p>
    <w:p w:rsidR="00B562D1" w:rsidRPr="00A8451F" w:rsidRDefault="00B562D1" w:rsidP="00E26CB9">
      <w:pPr>
        <w:rPr>
          <w:rFonts w:ascii="Calibri" w:hAnsi="Calibri" w:cs="Calibri"/>
          <w:u w:val="single"/>
        </w:rPr>
      </w:pPr>
    </w:p>
    <w:p w:rsidR="00B562D1" w:rsidRPr="00A8451F" w:rsidRDefault="00B562D1" w:rsidP="003201F7">
      <w:pPr>
        <w:rPr>
          <w:rFonts w:ascii="Calibri" w:hAnsi="Calibri" w:cs="Calibri"/>
          <w:b/>
        </w:rPr>
      </w:pPr>
      <w:r w:rsidRPr="00A8451F">
        <w:rPr>
          <w:rFonts w:ascii="Calibri" w:hAnsi="Calibri" w:cs="Calibri"/>
        </w:rPr>
        <w:br w:type="page"/>
      </w:r>
      <w:r w:rsidRPr="00A8451F">
        <w:rPr>
          <w:rFonts w:ascii="Calibri" w:hAnsi="Calibri" w:cs="Calibri"/>
          <w:b/>
        </w:rPr>
        <w:t>RESULTS</w:t>
      </w:r>
    </w:p>
    <w:p w:rsidR="00B562D1" w:rsidRDefault="00B562D1" w:rsidP="00E26CB9">
      <w:pPr>
        <w:spacing w:line="480" w:lineRule="auto"/>
        <w:rPr>
          <w:rFonts w:ascii="Calibri" w:hAnsi="Calibri" w:cs="Calibri"/>
          <w:i/>
        </w:rPr>
      </w:pPr>
    </w:p>
    <w:p w:rsidR="00B562D1" w:rsidRPr="00A8451F" w:rsidRDefault="00B562D1" w:rsidP="00E26CB9">
      <w:pPr>
        <w:spacing w:line="480" w:lineRule="auto"/>
        <w:rPr>
          <w:rFonts w:ascii="Calibri" w:hAnsi="Calibri" w:cs="Calibri"/>
          <w:i/>
        </w:rPr>
      </w:pPr>
      <w:r w:rsidRPr="00A8451F">
        <w:rPr>
          <w:rFonts w:ascii="Calibri" w:hAnsi="Calibri" w:cs="Calibri"/>
          <w:i/>
        </w:rPr>
        <w:t>Descriptive analysis</w:t>
      </w:r>
    </w:p>
    <w:p w:rsidR="00B562D1" w:rsidRPr="00A8451F" w:rsidRDefault="00B562D1" w:rsidP="00E26CB9">
      <w:pPr>
        <w:spacing w:line="480" w:lineRule="auto"/>
        <w:ind w:firstLine="720"/>
        <w:rPr>
          <w:rFonts w:ascii="Calibri" w:hAnsi="Calibri" w:cs="Calibri"/>
        </w:rPr>
      </w:pPr>
      <w:r w:rsidRPr="00A8451F">
        <w:rPr>
          <w:rFonts w:ascii="Calibri" w:hAnsi="Calibri" w:cs="Calibri"/>
        </w:rPr>
        <w:t>Characteristics of the ZCTAs included in the analysis are shown in Table 1 (</w:t>
      </w:r>
      <w:r>
        <w:rPr>
          <w:rFonts w:ascii="Calibri" w:hAnsi="Calibri" w:cs="Calibri"/>
        </w:rPr>
        <w:t xml:space="preserve">Note that some ZCTAs are very rural and contain few individuals).  </w:t>
      </w:r>
      <w:r w:rsidRPr="00A8451F">
        <w:rPr>
          <w:rFonts w:ascii="Calibri" w:hAnsi="Calibri" w:cs="Calibri"/>
        </w:rPr>
        <w:t>ZCTAs were mostly White (mean 84.6%), with 7% of individuals identifying as Hispanic or foreign-born.  Neighborhood poverty rate was 13.2% and also varied from 0 to 89%. The mean incidence of TB in the 569 ZCTAs included in the analysis was 4.0 per 100,000 persons, with significant variation in incidence rates observed across ZCTAs, from 0 to 258 per 100,000. TB cases were observed in 282 distinct ZCTAs (48.0%).</w:t>
      </w:r>
    </w:p>
    <w:p w:rsidR="00B562D1" w:rsidRPr="00A8451F" w:rsidRDefault="00B562D1" w:rsidP="0027382D">
      <w:pPr>
        <w:spacing w:line="480" w:lineRule="auto"/>
        <w:ind w:firstLine="720"/>
        <w:rPr>
          <w:rFonts w:ascii="Calibri" w:hAnsi="Calibri" w:cs="Calibri"/>
        </w:rPr>
      </w:pPr>
      <w:r w:rsidRPr="00A8451F">
        <w:rPr>
          <w:rFonts w:ascii="Calibri" w:hAnsi="Calibri" w:cs="Calibri"/>
        </w:rPr>
        <w:t xml:space="preserve">The study sample consisted of 2,161 cases of TB reported to the </w:t>
      </w:r>
      <w:r>
        <w:rPr>
          <w:rFonts w:ascii="Calibri" w:hAnsi="Calibri" w:cs="Calibri"/>
        </w:rPr>
        <w:t>Centers for Disease Control and Prevention (CDC)</w:t>
      </w:r>
      <w:r w:rsidRPr="00A8451F">
        <w:rPr>
          <w:rFonts w:ascii="Calibri" w:hAnsi="Calibri" w:cs="Calibri"/>
        </w:rPr>
        <w:t xml:space="preserve"> from Washington State from January 2000 through December 2008.  TB cases are described in Table 2.  </w:t>
      </w:r>
      <w:r>
        <w:rPr>
          <w:rFonts w:ascii="Calibri" w:hAnsi="Calibri" w:cs="Calibri"/>
        </w:rPr>
        <w:t xml:space="preserve">Based on the 2000 Washington population, incidence rates </w:t>
      </w:r>
      <w:r w:rsidRPr="00A8451F">
        <w:rPr>
          <w:rFonts w:ascii="Calibri" w:hAnsi="Calibri" w:cs="Calibri"/>
        </w:rPr>
        <w:t xml:space="preserve">were </w:t>
      </w:r>
      <w:r>
        <w:rPr>
          <w:rFonts w:ascii="Calibri" w:hAnsi="Calibri" w:cs="Calibri"/>
        </w:rPr>
        <w:t>highest among</w:t>
      </w:r>
      <w:r w:rsidRPr="00A8451F">
        <w:rPr>
          <w:rFonts w:ascii="Calibri" w:hAnsi="Calibri" w:cs="Calibri"/>
        </w:rPr>
        <w:t xml:space="preserve"> Asian (</w:t>
      </w:r>
      <w:r>
        <w:rPr>
          <w:rFonts w:ascii="Calibri" w:hAnsi="Calibri" w:cs="Calibri"/>
        </w:rPr>
        <w:t>30.1/100,000</w:t>
      </w:r>
      <w:r w:rsidRPr="00A8451F">
        <w:rPr>
          <w:rFonts w:ascii="Calibri" w:hAnsi="Calibri" w:cs="Calibri"/>
        </w:rPr>
        <w:t>)</w:t>
      </w:r>
      <w:r>
        <w:rPr>
          <w:rFonts w:ascii="Calibri" w:hAnsi="Calibri" w:cs="Calibri"/>
        </w:rPr>
        <w:t>, Black (22.7/100,000) and Native Hawaiian (21.3/100,000) race</w:t>
      </w:r>
      <w:r w:rsidRPr="00A8451F">
        <w:rPr>
          <w:rFonts w:ascii="Calibri" w:hAnsi="Calibri" w:cs="Calibri"/>
        </w:rPr>
        <w:t xml:space="preserve">. </w:t>
      </w:r>
      <w:r>
        <w:rPr>
          <w:rFonts w:ascii="Calibri" w:hAnsi="Calibri" w:cs="Calibri"/>
        </w:rPr>
        <w:t>Hispanics exhibited incidence rates more than twice as high as non-Hispanics. Incidence rates among the foreign-born population (27.7/100,000) were more than 20 times higher than US-born (1.3/100,000) with individuals from Africa showing a disproportionately high incidence rate (166.3/100,000)</w:t>
      </w:r>
      <w:r w:rsidRPr="00A8451F">
        <w:rPr>
          <w:rFonts w:ascii="Calibri" w:hAnsi="Calibri" w:cs="Calibri"/>
        </w:rPr>
        <w:t>. Incidence rates increased rapidly with age</w:t>
      </w:r>
      <w:r>
        <w:rPr>
          <w:rFonts w:ascii="Calibri" w:hAnsi="Calibri" w:cs="Calibri"/>
        </w:rPr>
        <w:t xml:space="preserve"> and were also high among homeless (131.9/100,000) and unemployed (55.8/100,000)</w:t>
      </w:r>
      <w:r w:rsidRPr="00A8451F">
        <w:rPr>
          <w:rFonts w:ascii="Calibri" w:hAnsi="Calibri" w:cs="Calibri"/>
        </w:rPr>
        <w:t>. HIV co-infection was documented in approximately 4% of cases.  A majority of cases were pulmonary (60.3%). Approximately one third of cases were AFB sputum smear positive, and about a quarter of those with abnormal chest x-ray results presented with cavitation.</w:t>
      </w:r>
    </w:p>
    <w:p w:rsidR="00B562D1" w:rsidRPr="00A8451F" w:rsidRDefault="00B562D1" w:rsidP="00E26CB9">
      <w:pPr>
        <w:spacing w:line="480" w:lineRule="auto"/>
        <w:rPr>
          <w:rFonts w:ascii="Calibri" w:hAnsi="Calibri" w:cs="Calibri"/>
        </w:rPr>
      </w:pPr>
      <w:r w:rsidRPr="00A8451F">
        <w:rPr>
          <w:rFonts w:ascii="Calibri" w:hAnsi="Calibri" w:cs="Calibri"/>
          <w:i/>
        </w:rPr>
        <w:t>Geographic variation and spatial scan results</w:t>
      </w:r>
    </w:p>
    <w:p w:rsidR="00B562D1" w:rsidRPr="00A8451F" w:rsidRDefault="00B562D1" w:rsidP="00E26CB9">
      <w:pPr>
        <w:spacing w:line="480" w:lineRule="auto"/>
        <w:ind w:firstLine="720"/>
        <w:rPr>
          <w:rFonts w:ascii="Calibri" w:hAnsi="Calibri" w:cs="Calibri"/>
        </w:rPr>
      </w:pPr>
      <w:r w:rsidRPr="00A8451F">
        <w:rPr>
          <w:rFonts w:ascii="Calibri" w:hAnsi="Calibri" w:cs="Calibri"/>
        </w:rPr>
        <w:t xml:space="preserve">I evaluated the ZCTA of residence to determine whether there were areas in Washington </w:t>
      </w:r>
      <w:r>
        <w:rPr>
          <w:rFonts w:ascii="Calibri" w:hAnsi="Calibri" w:cs="Calibri"/>
        </w:rPr>
        <w:t>S</w:t>
      </w:r>
      <w:r w:rsidRPr="00A8451F">
        <w:rPr>
          <w:rFonts w:ascii="Calibri" w:hAnsi="Calibri" w:cs="Calibri"/>
        </w:rPr>
        <w:t xml:space="preserve">tate associated with increased TB incidence. Figure 1 presents a map of the ZCTA-level TB incidence rates.  Of the 2,261 patients, 127 patients (5.6%) were excluded from the geographic analysis, either because of missing ZCTAs or ZCTAs that could not be geographically located in Washington. When the spatial scan statistic was applied, with the maximum cluster size set at 50% of the study population, one significant (P=0.001) contiguous cluster was generated with a relative risk of 4.16. Figure 2 shows that the high relative risk cluster was comprised of 35 ZCTAs with excess incidence in central and south King County.  High TB incidence geographically clustered in areas which also had a high percentage of African American patients and recent </w:t>
      </w:r>
      <w:r>
        <w:rPr>
          <w:rFonts w:ascii="Calibri" w:hAnsi="Calibri" w:cs="Calibri"/>
        </w:rPr>
        <w:t>immigration from foreign areas</w:t>
      </w:r>
      <w:r w:rsidRPr="00A8451F">
        <w:rPr>
          <w:rFonts w:ascii="Calibri" w:hAnsi="Calibri" w:cs="Calibri"/>
        </w:rPr>
        <w:t xml:space="preserve"> (data not shown). Patients in the cluster also tended to have higher rates of HIV infection, homelessness and alcohol use and were more likely to have the health department as their primary provider type (post TB-diagnosis). Global Moran’s I test indicated the presence of significant (P=0.002) spatial autocorrelation, and thus spatial clustering of patients with those in neighboring ZCTAs (Moran’s I=0.42). </w:t>
      </w:r>
    </w:p>
    <w:p w:rsidR="00B562D1" w:rsidRPr="00A8451F" w:rsidRDefault="00B562D1" w:rsidP="00E26CB9">
      <w:pPr>
        <w:spacing w:line="480" w:lineRule="auto"/>
        <w:rPr>
          <w:rFonts w:ascii="Calibri" w:hAnsi="Calibri" w:cs="Calibri"/>
        </w:rPr>
      </w:pPr>
      <w:r w:rsidRPr="00A8451F">
        <w:rPr>
          <w:rFonts w:ascii="Calibri" w:hAnsi="Calibri" w:cs="Calibri"/>
          <w:i/>
        </w:rPr>
        <w:t>Social disadvantage</w:t>
      </w:r>
    </w:p>
    <w:p w:rsidR="00B562D1" w:rsidRDefault="00B562D1" w:rsidP="002F1F9E">
      <w:pPr>
        <w:spacing w:line="480" w:lineRule="auto"/>
        <w:ind w:firstLine="720"/>
        <w:rPr>
          <w:rFonts w:ascii="Calibri" w:hAnsi="Calibri" w:cs="Calibri"/>
        </w:rPr>
      </w:pPr>
      <w:r w:rsidRPr="00A8451F">
        <w:rPr>
          <w:rFonts w:ascii="Calibri" w:hAnsi="Calibri" w:cs="Calibri"/>
        </w:rPr>
        <w:t xml:space="preserve">As seen in Table 3, without controlling for demographic characteristics, there was a socioeconomic gradient observed across SEP </w:t>
      </w:r>
      <w:r>
        <w:rPr>
          <w:rFonts w:ascii="Calibri" w:hAnsi="Calibri" w:cs="Calibri"/>
        </w:rPr>
        <w:t xml:space="preserve">index </w:t>
      </w:r>
      <w:r w:rsidRPr="00A8451F">
        <w:rPr>
          <w:rFonts w:ascii="Calibri" w:hAnsi="Calibri" w:cs="Calibri"/>
        </w:rPr>
        <w:t xml:space="preserve">quartiles, with incidence rates increasing  from one SEP </w:t>
      </w:r>
      <w:r>
        <w:rPr>
          <w:rFonts w:ascii="Calibri" w:hAnsi="Calibri" w:cs="Calibri"/>
        </w:rPr>
        <w:t xml:space="preserve">index </w:t>
      </w:r>
      <w:r w:rsidRPr="00A8451F">
        <w:rPr>
          <w:rFonts w:ascii="Calibri" w:hAnsi="Calibri" w:cs="Calibri"/>
        </w:rPr>
        <w:t>quartile to the next lowest. Average annual nine-year incidence rates in the lowest quartile (i.e. population residing in the poorest ZCTAs) were twice as high as compared to the highest SEP</w:t>
      </w:r>
      <w:r>
        <w:rPr>
          <w:rFonts w:ascii="Calibri" w:hAnsi="Calibri" w:cs="Calibri"/>
        </w:rPr>
        <w:t xml:space="preserve"> index</w:t>
      </w:r>
      <w:r w:rsidRPr="00A8451F">
        <w:rPr>
          <w:rFonts w:ascii="Calibri" w:hAnsi="Calibri" w:cs="Calibri"/>
        </w:rPr>
        <w:t xml:space="preserve"> quartile. For almost all community-level socioeconomic risk factors, TB incidence rates increased with decreasing socioeconomic status in unadjusted analyses (Table 3).  </w:t>
      </w:r>
      <w:r>
        <w:rPr>
          <w:rFonts w:ascii="Calibri" w:hAnsi="Calibri" w:cs="Calibri"/>
        </w:rPr>
        <w:t>Incidence</w:t>
      </w:r>
      <w:r w:rsidRPr="00A8451F">
        <w:rPr>
          <w:rFonts w:ascii="Calibri" w:hAnsi="Calibri" w:cs="Calibri"/>
        </w:rPr>
        <w:t xml:space="preserve"> rates did not necessarily follow a trend, but with the exception of proportion in the working class, those living in the lowest risk factor quartile had disproportionately high risk ratios, with  IRRs comparing the fourth (lowest) versus the first (highest) SES quartile varying from 1.5-5.  The greatest relative difference in magnitude between quartiles was in home ownership, with case rates of 7.0 and 1.4 per 100,000 person-years in the fourth and first quartiles respectively.  </w:t>
      </w:r>
    </w:p>
    <w:p w:rsidR="00B562D1" w:rsidRPr="009D32F4" w:rsidRDefault="00B562D1" w:rsidP="009D32F4">
      <w:pPr>
        <w:spacing w:line="480" w:lineRule="auto"/>
        <w:ind w:firstLine="720"/>
        <w:rPr>
          <w:rFonts w:ascii="Calibri" w:hAnsi="Calibri" w:cs="Calibri"/>
        </w:rPr>
      </w:pPr>
      <w:r w:rsidRPr="00A8451F">
        <w:rPr>
          <w:rFonts w:ascii="Calibri" w:hAnsi="Calibri" w:cs="Calibri"/>
        </w:rPr>
        <w:t xml:space="preserve">When the unadjusted composite SEP </w:t>
      </w:r>
      <w:r>
        <w:rPr>
          <w:rFonts w:ascii="Calibri" w:hAnsi="Calibri" w:cs="Calibri"/>
        </w:rPr>
        <w:t xml:space="preserve">index </w:t>
      </w:r>
      <w:r w:rsidRPr="00A8451F">
        <w:rPr>
          <w:rFonts w:ascii="Calibri" w:hAnsi="Calibri" w:cs="Calibri"/>
        </w:rPr>
        <w:t>measure was dichotomized into high and low groupings, low SE</w:t>
      </w:r>
      <w:r>
        <w:rPr>
          <w:rFonts w:ascii="Calibri" w:hAnsi="Calibri" w:cs="Calibri"/>
        </w:rPr>
        <w:t>P index</w:t>
      </w:r>
      <w:r w:rsidRPr="00A8451F">
        <w:rPr>
          <w:rFonts w:ascii="Calibri" w:hAnsi="Calibri" w:cs="Calibri"/>
        </w:rPr>
        <w:t xml:space="preserve"> cases were significantly more lik</w:t>
      </w:r>
      <w:r>
        <w:rPr>
          <w:rFonts w:ascii="Calibri" w:hAnsi="Calibri" w:cs="Calibri"/>
        </w:rPr>
        <w:t>ely to be male, Hispanic, and US</w:t>
      </w:r>
      <w:r w:rsidRPr="00A8451F">
        <w:rPr>
          <w:rFonts w:ascii="Calibri" w:hAnsi="Calibri" w:cs="Calibri"/>
        </w:rPr>
        <w:t>-born. They also were more likely to have traditional TB risk factors such as homelessness and drug and alcohol use.  In separate unadjusted analyses, the risk of TB increased two-fold as individuals lived in progressively poorer neighborhoods, regardless of whether the area was ur</w:t>
      </w:r>
      <w:r>
        <w:rPr>
          <w:rFonts w:ascii="Calibri" w:hAnsi="Calibri" w:cs="Calibri"/>
        </w:rPr>
        <w:t xml:space="preserve">ban or rural (data not shown). </w:t>
      </w:r>
    </w:p>
    <w:p w:rsidR="00B562D1" w:rsidRPr="002F1F9E" w:rsidRDefault="00B562D1" w:rsidP="002F1F9E">
      <w:pPr>
        <w:spacing w:line="480" w:lineRule="auto"/>
        <w:rPr>
          <w:rFonts w:ascii="Calibri" w:hAnsi="Calibri" w:cs="Calibri"/>
          <w:i/>
        </w:rPr>
      </w:pPr>
      <w:r w:rsidRPr="00A8451F">
        <w:rPr>
          <w:rFonts w:ascii="Calibri" w:hAnsi="Calibri" w:cs="Calibri"/>
          <w:i/>
        </w:rPr>
        <w:t xml:space="preserve">Multivariate associations with Tuberculosis  </w:t>
      </w:r>
    </w:p>
    <w:p w:rsidR="00B562D1" w:rsidRPr="005A0C20" w:rsidRDefault="00B562D1" w:rsidP="005A0C20">
      <w:pPr>
        <w:spacing w:line="480" w:lineRule="auto"/>
        <w:ind w:firstLine="720"/>
        <w:rPr>
          <w:rFonts w:ascii="Calibri" w:hAnsi="Calibri" w:cs="Calibri"/>
          <w:highlight w:val="yellow"/>
        </w:rPr>
      </w:pPr>
      <w:r w:rsidRPr="00A8451F">
        <w:rPr>
          <w:rFonts w:ascii="Calibri" w:hAnsi="Calibri" w:cs="Calibri"/>
        </w:rPr>
        <w:t>In an age and sex-adjusted mixed-effects Poisson model, each lower SE</w:t>
      </w:r>
      <w:r>
        <w:rPr>
          <w:rFonts w:ascii="Calibri" w:hAnsi="Calibri" w:cs="Calibri"/>
        </w:rPr>
        <w:t>P</w:t>
      </w:r>
      <w:r w:rsidRPr="00A8451F">
        <w:rPr>
          <w:rFonts w:ascii="Calibri" w:hAnsi="Calibri" w:cs="Calibri"/>
        </w:rPr>
        <w:t xml:space="preserve"> </w:t>
      </w:r>
      <w:r>
        <w:rPr>
          <w:rFonts w:ascii="Calibri" w:hAnsi="Calibri" w:cs="Calibri"/>
        </w:rPr>
        <w:t xml:space="preserve">index </w:t>
      </w:r>
      <w:r w:rsidRPr="00A8451F">
        <w:rPr>
          <w:rFonts w:ascii="Calibri" w:hAnsi="Calibri" w:cs="Calibri"/>
        </w:rPr>
        <w:t xml:space="preserve">quartile was associated with significantly increased risk of disease across all ZCTAs, with the lowest quartile demonstrating </w:t>
      </w:r>
      <w:r>
        <w:rPr>
          <w:rFonts w:ascii="Calibri" w:hAnsi="Calibri" w:cs="Calibri"/>
        </w:rPr>
        <w:t>a 10</w:t>
      </w:r>
      <w:r w:rsidRPr="00A8451F">
        <w:rPr>
          <w:rFonts w:ascii="Calibri" w:hAnsi="Calibri" w:cs="Calibri"/>
        </w:rPr>
        <w:t>-fold incre</w:t>
      </w:r>
      <w:r>
        <w:rPr>
          <w:rFonts w:ascii="Calibri" w:hAnsi="Calibri" w:cs="Calibri"/>
        </w:rPr>
        <w:t xml:space="preserve">ase in risk (Table 4, model 1). </w:t>
      </w:r>
      <w:r w:rsidRPr="00A8451F">
        <w:rPr>
          <w:rFonts w:ascii="Calibri" w:hAnsi="Calibri" w:cs="Calibri"/>
        </w:rPr>
        <w:t xml:space="preserve">Adjusted analyses containing ZCTA-level variables found the lowest SEP </w:t>
      </w:r>
      <w:r>
        <w:rPr>
          <w:rFonts w:ascii="Calibri" w:hAnsi="Calibri" w:cs="Calibri"/>
        </w:rPr>
        <w:t xml:space="preserve">index </w:t>
      </w:r>
      <w:r w:rsidRPr="00A8451F">
        <w:rPr>
          <w:rFonts w:ascii="Calibri" w:hAnsi="Calibri" w:cs="Calibri"/>
        </w:rPr>
        <w:t>group t</w:t>
      </w:r>
      <w:r>
        <w:rPr>
          <w:rFonts w:ascii="Calibri" w:hAnsi="Calibri" w:cs="Calibri"/>
        </w:rPr>
        <w:t>o be associated with over a 6</w:t>
      </w:r>
      <w:r w:rsidRPr="00A8451F">
        <w:rPr>
          <w:rFonts w:ascii="Calibri" w:hAnsi="Calibri" w:cs="Calibri"/>
        </w:rPr>
        <w:t>-fold greater IRR of tuberculosis compared to the highest S</w:t>
      </w:r>
      <w:r>
        <w:rPr>
          <w:rFonts w:ascii="Calibri" w:hAnsi="Calibri" w:cs="Calibri"/>
        </w:rPr>
        <w:t>EP index referent group (model 2, IRR: 6.2, 95 C.I.:  3.0, 12.9</w:t>
      </w:r>
      <w:r w:rsidRPr="004656AF">
        <w:rPr>
          <w:rFonts w:ascii="Calibri" w:hAnsi="Calibri" w:cs="Calibri"/>
        </w:rPr>
        <w:t>). The introduction of ZCTA-level race and origin variables into the multivariate model had the effect of attenuating the SEP-TB association.</w:t>
      </w:r>
      <w:r w:rsidRPr="00A8451F">
        <w:rPr>
          <w:rFonts w:ascii="Calibri" w:hAnsi="Calibri" w:cs="Calibri"/>
        </w:rPr>
        <w:t xml:space="preserve">  Comparison of the SEP variance across ZCTAs showed substantial variance decrease when area-level influences were first added.</w:t>
      </w:r>
      <w:r w:rsidRPr="00A8451F">
        <w:rPr>
          <w:rFonts w:ascii="Calibri" w:hAnsi="Calibri" w:cs="Calibri"/>
          <w:b/>
        </w:rPr>
        <w:t xml:space="preserve">  </w:t>
      </w:r>
      <w:r w:rsidRPr="00A8451F">
        <w:rPr>
          <w:rFonts w:ascii="Calibri" w:hAnsi="Calibri" w:cs="Calibri"/>
        </w:rPr>
        <w:t>Residing in a ZCTA with greater proportion of foreign-born, Hispanic and Black residents increased the risk of TB in adjusted analyses. Inclusion of the urban covariate had little effect on the SE</w:t>
      </w:r>
      <w:r>
        <w:rPr>
          <w:rFonts w:ascii="Calibri" w:hAnsi="Calibri" w:cs="Calibri"/>
        </w:rPr>
        <w:t>P</w:t>
      </w:r>
      <w:r w:rsidRPr="00A8451F">
        <w:rPr>
          <w:rFonts w:ascii="Calibri" w:hAnsi="Calibri" w:cs="Calibri"/>
        </w:rPr>
        <w:t>-TB association repo</w:t>
      </w:r>
      <w:r>
        <w:rPr>
          <w:rFonts w:ascii="Calibri" w:hAnsi="Calibri" w:cs="Calibri"/>
        </w:rPr>
        <w:t xml:space="preserve">rted above (model 3), although </w:t>
      </w:r>
      <w:r w:rsidRPr="00A8451F">
        <w:rPr>
          <w:rFonts w:ascii="Calibri" w:hAnsi="Calibri" w:cs="Calibri"/>
        </w:rPr>
        <w:t xml:space="preserve">those living in an urban area had </w:t>
      </w:r>
      <w:r>
        <w:rPr>
          <w:rFonts w:ascii="Calibri" w:hAnsi="Calibri" w:cs="Calibri"/>
        </w:rPr>
        <w:t>a slight non-significant increased</w:t>
      </w:r>
      <w:r w:rsidRPr="00A8451F">
        <w:rPr>
          <w:rFonts w:ascii="Calibri" w:hAnsi="Calibri" w:cs="Calibri"/>
        </w:rPr>
        <w:t xml:space="preserve"> risk of TB compared to those living in </w:t>
      </w:r>
      <w:r>
        <w:rPr>
          <w:rFonts w:ascii="Calibri" w:hAnsi="Calibri" w:cs="Calibri"/>
        </w:rPr>
        <w:t>rural areas</w:t>
      </w:r>
      <w:r w:rsidRPr="00A8451F">
        <w:rPr>
          <w:rFonts w:ascii="Calibri" w:hAnsi="Calibri" w:cs="Calibri"/>
        </w:rPr>
        <w:t xml:space="preserve">. </w:t>
      </w:r>
      <w:r w:rsidRPr="00A8451F">
        <w:rPr>
          <w:rFonts w:ascii="Calibri" w:hAnsi="Calibri" w:cs="Calibri"/>
          <w:color w:val="000000"/>
        </w:rPr>
        <w:t xml:space="preserve">The </w:t>
      </w:r>
      <w:r>
        <w:rPr>
          <w:rFonts w:ascii="Calibri" w:hAnsi="Calibri" w:cs="Calibri"/>
          <w:color w:val="000000"/>
        </w:rPr>
        <w:t>non-</w:t>
      </w:r>
      <w:r w:rsidRPr="00A8451F">
        <w:rPr>
          <w:rFonts w:ascii="Calibri" w:hAnsi="Calibri" w:cs="Calibri"/>
          <w:color w:val="000000"/>
        </w:rPr>
        <w:t xml:space="preserve">significant interaction </w:t>
      </w:r>
      <w:r>
        <w:rPr>
          <w:rFonts w:ascii="Calibri" w:hAnsi="Calibri" w:cs="Calibri"/>
          <w:color w:val="000000"/>
        </w:rPr>
        <w:t xml:space="preserve">terms </w:t>
      </w:r>
      <w:r w:rsidRPr="00A8451F">
        <w:rPr>
          <w:rFonts w:ascii="Calibri" w:hAnsi="Calibri" w:cs="Calibri"/>
          <w:color w:val="000000"/>
        </w:rPr>
        <w:t xml:space="preserve">between SEP </w:t>
      </w:r>
      <w:r>
        <w:rPr>
          <w:rFonts w:ascii="Calibri" w:hAnsi="Calibri" w:cs="Calibri"/>
          <w:color w:val="000000"/>
        </w:rPr>
        <w:t xml:space="preserve">index </w:t>
      </w:r>
      <w:r w:rsidRPr="00A8451F">
        <w:rPr>
          <w:rFonts w:ascii="Calibri" w:hAnsi="Calibri" w:cs="Calibri"/>
          <w:color w:val="000000"/>
        </w:rPr>
        <w:t>and urbanization</w:t>
      </w:r>
      <w:r>
        <w:rPr>
          <w:rFonts w:ascii="Calibri" w:hAnsi="Calibri" w:cs="Calibri"/>
          <w:color w:val="000000"/>
        </w:rPr>
        <w:t xml:space="preserve"> for all SEP quartiles</w:t>
      </w:r>
      <w:r w:rsidRPr="00A8451F">
        <w:rPr>
          <w:rFonts w:ascii="Calibri" w:hAnsi="Calibri" w:cs="Calibri"/>
          <w:color w:val="000000"/>
        </w:rPr>
        <w:t xml:space="preserve"> indicated that the detrimental effect of lower socioeconomic position </w:t>
      </w:r>
      <w:r>
        <w:rPr>
          <w:rFonts w:ascii="Calibri" w:hAnsi="Calibri" w:cs="Calibri"/>
          <w:color w:val="000000"/>
        </w:rPr>
        <w:t>did not appear to be</w:t>
      </w:r>
      <w:r w:rsidRPr="00A8451F">
        <w:rPr>
          <w:rFonts w:ascii="Calibri" w:hAnsi="Calibri" w:cs="Calibri"/>
          <w:color w:val="000000"/>
        </w:rPr>
        <w:t xml:space="preserve"> further compoun</w:t>
      </w:r>
      <w:r>
        <w:rPr>
          <w:rFonts w:ascii="Calibri" w:hAnsi="Calibri" w:cs="Calibri"/>
          <w:color w:val="000000"/>
        </w:rPr>
        <w:t>ded in urban areas (model 4</w:t>
      </w:r>
      <w:r w:rsidRPr="00A8451F">
        <w:rPr>
          <w:rFonts w:ascii="Calibri" w:hAnsi="Calibri" w:cs="Calibri"/>
          <w:color w:val="000000"/>
        </w:rPr>
        <w:t>).</w:t>
      </w:r>
      <w:r>
        <w:rPr>
          <w:rFonts w:ascii="Calibri" w:hAnsi="Calibri" w:cs="Calibri"/>
          <w:color w:val="000000"/>
        </w:rPr>
        <w:t xml:space="preserve">  </w:t>
      </w:r>
      <w:r w:rsidRPr="00A8451F">
        <w:rPr>
          <w:rFonts w:ascii="Calibri" w:hAnsi="Calibri" w:cs="Calibri"/>
          <w:b/>
        </w:rPr>
        <w:br w:type="page"/>
        <w:t>DISCUSSION</w:t>
      </w:r>
    </w:p>
    <w:p w:rsidR="00B562D1" w:rsidRPr="00A8451F" w:rsidRDefault="00B562D1" w:rsidP="005A0C20">
      <w:pPr>
        <w:spacing w:line="480" w:lineRule="auto"/>
        <w:ind w:firstLine="720"/>
        <w:rPr>
          <w:rFonts w:ascii="Calibri" w:hAnsi="Calibri" w:cs="Calibri"/>
        </w:rPr>
      </w:pPr>
      <w:r w:rsidRPr="00A8451F">
        <w:rPr>
          <w:rFonts w:ascii="Calibri" w:hAnsi="Calibri" w:cs="Calibri"/>
        </w:rPr>
        <w:t xml:space="preserve">In this study a significant association was found between </w:t>
      </w:r>
      <w:r>
        <w:rPr>
          <w:rFonts w:ascii="Calibri" w:hAnsi="Calibri" w:cs="Calibri"/>
        </w:rPr>
        <w:t xml:space="preserve">area-based </w:t>
      </w:r>
      <w:r w:rsidRPr="00A8451F">
        <w:rPr>
          <w:rFonts w:ascii="Calibri" w:hAnsi="Calibri" w:cs="Calibri"/>
        </w:rPr>
        <w:t>indices of socioeconomic position and TB incidence in Washington State, with a clear gradient of higher rates observed among lower ZCTA socioeconomic quartiles. These results are consistent with other investigations that found higher TB rates in socioeconomically deprived neighborhoods</w:t>
      </w:r>
      <w:r>
        <w:rPr>
          <w:rFonts w:ascii="Calibri" w:hAnsi="Calibri" w:cs="Calibri"/>
        </w:rPr>
        <w:t xml:space="preserve"> in the US</w:t>
      </w:r>
      <w:r w:rsidRPr="00A8451F">
        <w:rPr>
          <w:rFonts w:ascii="Calibri" w:hAnsi="Calibri" w:cs="Calibri"/>
        </w:rPr>
        <w:t xml:space="preserve"> </w:t>
      </w:r>
      <w:r>
        <w:rPr>
          <w:rFonts w:ascii="Calibri" w:hAnsi="Calibri" w:cs="Calibri"/>
        </w:rPr>
        <w:fldChar w:fldCharType="begin">
          <w:fldData xml:space="preserve">PEVuZE5vdGU+PENpdGU+PEF1dGhvcj5Mb3BleiBEZSBGZWRlPC9BdXRob3I+PFllYXI+MjAwODwv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PEVuZE5vdGU+PENpdGU+PEF1dGhvcj5Mb3BleiBEZSBGZWRlPC9BdXRob3I+PFllYXI+MjAwODwv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[9, 21, 77]</w:t>
      </w:r>
      <w:r>
        <w:rPr>
          <w:rFonts w:ascii="Calibri" w:hAnsi="Calibri" w:cs="Calibri"/>
        </w:rPr>
        <w:fldChar w:fldCharType="end"/>
      </w:r>
      <w:r w:rsidRPr="00A8451F">
        <w:rPr>
          <w:rFonts w:ascii="Calibri" w:hAnsi="Calibri" w:cs="Calibri"/>
        </w:rPr>
        <w:t xml:space="preserve"> and that TB risk </w:t>
      </w:r>
      <w:r>
        <w:rPr>
          <w:rFonts w:ascii="Calibri" w:hAnsi="Calibri" w:cs="Calibri"/>
        </w:rPr>
        <w:t>decreases</w:t>
      </w:r>
      <w:r w:rsidRPr="00A8451F">
        <w:rPr>
          <w:rFonts w:ascii="Calibri" w:hAnsi="Calibri" w:cs="Calibri"/>
        </w:rPr>
        <w:t xml:space="preserve"> across an SES gradient</w:t>
      </w:r>
      <w:r>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&lt;EndNote&gt;&lt;Cite&gt;&lt;Author&gt;Cantwell&lt;/Author&gt;&lt;Year&gt;1998&lt;/Year&gt;&lt;IDText&gt;Tuberculosis and race/ethnicity in the United States: impact of socioeconomic status.&lt;/IDText&gt;&lt;DisplayText&gt;[9]&lt;/DisplayText&gt;&lt;record&gt;&lt;foreign-keys&gt;&lt;key app="EN" db-id="xv5xa0deb5dpzfev9rlxfp5c9st9tr9xp0pr"&gt;10&lt;/key&gt;&lt;/foreign-keys&gt;&lt;dates&gt;&lt;pub-dates&gt;&lt;date&gt;Apr&lt;/date&gt;&lt;/pub-dates&gt;&lt;year&gt;1998&lt;/year&gt;&lt;/dates&gt;&lt;keywords&gt;&lt;keyword&gt;Adolescent&lt;/keyword&gt;&lt;keyword&gt;Adult&lt;/keyword&gt;&lt;keyword&gt;Aged&lt;/keyword&gt;&lt;keyword&gt;Child&lt;/keyword&gt;&lt;keyword&gt;Child, Preschool&lt;/keyword&gt;&lt;keyword&gt;Continental Population Groups&lt;/keyword&gt;&lt;keyword&gt;Crowding&lt;/keyword&gt;&lt;keyword&gt;Educational Status&lt;/keyword&gt;&lt;keyword&gt;Ethnic Groups&lt;/keyword&gt;&lt;keyword&gt;Humans&lt;/keyword&gt;&lt;keyword&gt;Middle Aged&lt;/keyword&gt;&lt;keyword&gt;Minority Groups&lt;/keyword&gt;&lt;keyword&gt;Multivariate Analysis&lt;/keyword&gt;&lt;keyword&gt;Poverty&lt;/keyword&gt;&lt;keyword&gt;Public Assistance&lt;/keyword&gt;&lt;keyword&gt;Risk Factors&lt;/keyword&gt;&lt;keyword&gt;Socioeconomic Factors&lt;/keyword&gt;&lt;keyword&gt;Tuberculosis, Pulmonary&lt;/keyword&gt;&lt;keyword&gt;Unemployment&lt;/keyword&gt;&lt;keyword&gt;United States&lt;/keyword&gt;&lt;/keywords&gt;&lt;urls&gt;&lt;related-urls&gt;&lt;url&gt;http://www.ncbi.nlm.nih.gov/entrez/query.fcgi?cmd=Retrieve&amp;amp;db=PubMed&amp;amp;dopt=Citation&amp;amp;list_uids=9563713&lt;/url&gt;&lt;/related-urls&gt;&lt;/urls&gt;&lt;isbn&gt;1073-449X&lt;/isbn&gt;&lt;titles&gt;&lt;title&gt;Tuberculosis and race/ethnicity in the United States: impact of socioeconomic status.&lt;/title&gt;&lt;secondary-title&gt;Am J Respir Crit Care Med&lt;/secondary-title&gt;&lt;/titles&gt;&lt;pages&gt;1016-20&lt;/pages&gt;&lt;number&gt;4 Pt 1&lt;/number&gt;&lt;contributors&gt;&lt;authors&gt;&lt;author&gt;Cantwell, MF&lt;/author&gt;&lt;author&gt;McKenna, MT&lt;/author&gt;&lt;author&gt;McCray, E&lt;/author&gt;&lt;author&gt;Onorato, IM&lt;/author&gt;&lt;/authors&gt;&lt;/contributors&gt;&lt;language&gt;eng&lt;/language&gt;&lt;added-date format="utc"&gt;0&lt;/added-date&gt;&lt;ref-type name="Journal Article"&gt;17&lt;/ref-type&gt;&lt;auth-address&gt;Division of Tuberculosis Elimination, Centers for Disease Control and Prevention, Atlanta, Georgia 30333, USA.&lt;/auth-address&gt;&lt;rec-number&gt;62&lt;/rec-number&gt;&lt;last-updated-date format="utc"&gt;1251417594&lt;/last-updated-date&gt;&lt;accession-num&gt;9563713&lt;/accession-num&gt;&lt;volume&gt;157&lt;/volume&gt;&lt;/record&gt;&lt;/Cite&gt;&lt;/EndNote&gt;</w:instrText>
      </w:r>
      <w:r>
        <w:rPr>
          <w:rFonts w:ascii="Calibri" w:hAnsi="Calibri" w:cs="Calibri"/>
        </w:rPr>
        <w:fldChar w:fldCharType="separate"/>
      </w:r>
      <w:r>
        <w:rPr>
          <w:rFonts w:ascii="Calibri" w:hAnsi="Calibri" w:cs="Calibri"/>
          <w:noProof/>
        </w:rPr>
        <w:t>[9]</w:t>
      </w:r>
      <w:r>
        <w:rPr>
          <w:rFonts w:ascii="Calibri" w:hAnsi="Calibri" w:cs="Calibri"/>
        </w:rPr>
        <w:fldChar w:fldCharType="end"/>
      </w:r>
      <w:r w:rsidRPr="00A8451F">
        <w:rPr>
          <w:rFonts w:ascii="Calibri" w:hAnsi="Calibri" w:cs="Calibri"/>
        </w:rPr>
        <w:t xml:space="preserve">. SES-health gradients have also been previously described for a number of chronic diseases and all-cause mortality </w:t>
      </w:r>
      <w:r>
        <w:rPr>
          <w:rFonts w:ascii="Calibri" w:hAnsi="Calibri" w:cs="Calibri"/>
        </w:rPr>
        <w:fldChar w:fldCharType="begin"/>
      </w:r>
      <w:r>
        <w:rPr>
          <w:rFonts w:ascii="Calibri" w:hAnsi="Calibri" w:cs="Calibri"/>
        </w:rPr>
        <w:instrText xml:space="preserve"> ADDIN EN.CITE &lt;EndNote&gt;&lt;Cite&gt;&lt;Author&gt;Adler&lt;/Author&gt;&lt;Year&gt;1994&lt;/Year&gt;&lt;IDText&gt;Socioeconomic status and health. The challenge of the gradient.&lt;/IDText&gt;&lt;DisplayText&gt;[99]&lt;/DisplayText&gt;&lt;record&gt;&lt;dates&gt;&lt;pub-dates&gt;&lt;date&gt;Jan&lt;/date&gt;&lt;/pub-dates&gt;&lt;year&gt;1994&lt;/year&gt;&lt;/dates&gt;&lt;keywords&gt;&lt;keyword&gt;Health Behavior&lt;/keyword&gt;&lt;keyword&gt;Health Status&lt;/keyword&gt;&lt;keyword&gt;Humans&lt;/keyword&gt;&lt;keyword&gt;Life Style&lt;/keyword&gt;&lt;keyword&gt;Psychophysiologic Disorders&lt;/keyword&gt;&lt;keyword&gt;Socioeconomic Factors&lt;/keyword&gt;&lt;keyword&gt;Stress, Psychological&lt;/keyword&gt;&lt;/keywords&gt;&lt;urls&gt;&lt;related-urls&gt;&lt;url&gt;http://www.ncbi.nlm.nih.gov/entrez/query.fcgi?cmd=Retrieve&amp;amp;db=PubMed&amp;amp;dopt=Citation&amp;amp;list_uids=8122813&lt;/url&gt;&lt;/related-urls&gt;&lt;/urls&gt;&lt;isbn&gt;0003-066X&lt;/isbn&gt;&lt;titles&gt;&lt;title&gt;Socioeconomic status and health. The challenge of the gradient.&lt;/title&gt;&lt;secondary-title&gt;Am Psychol&lt;/secondary-title&gt;&lt;/titles&gt;&lt;pages&gt;15-24&lt;/pages&gt;&lt;number&gt;1&lt;/number&gt;&lt;contributors&gt;&lt;authors&gt;&lt;author&gt;Adler, NE&lt;/author&gt;&lt;author&gt;Boyce, T&lt;/author&gt;&lt;author&gt;Chesney, MA&lt;/author&gt;&lt;author&gt;Cohen, S&lt;/author&gt;&lt;author&gt;Folkman, S&lt;/author&gt;&lt;author&gt;Kahn, RL&lt;/author&gt;&lt;author&gt;Syme, SL&lt;/author&gt;&lt;/authors&gt;&lt;/contributors&gt;&lt;language&gt;eng&lt;/language&gt;&lt;added-date format="utc"&gt;1287688832&lt;/added-date&gt;&lt;ref-type name="Journal Article"&gt;17&lt;/ref-type&gt;&lt;auth-address&gt;Department of Psychiatry, University of California, San Francisco 91943-0844.&lt;/auth-address&gt;&lt;rec-number&gt;812&lt;/rec-number&gt;&lt;last-updated-date format="utc"&gt;1287688832&lt;/last-updated-date&gt;&lt;accession-num&gt;8122813&lt;/accession-num&gt;&lt;volume&gt;49&lt;/volume&gt;&lt;/record&gt;&lt;/Cite&gt;&lt;/EndNote&gt;</w:instrText>
      </w:r>
      <w:r>
        <w:rPr>
          <w:rFonts w:ascii="Calibri" w:hAnsi="Calibri" w:cs="Calibri"/>
        </w:rPr>
        <w:fldChar w:fldCharType="separate"/>
      </w:r>
      <w:r>
        <w:rPr>
          <w:rFonts w:ascii="Calibri" w:hAnsi="Calibri" w:cs="Calibri"/>
          <w:noProof/>
        </w:rPr>
        <w:t>[99]</w:t>
      </w:r>
      <w:r>
        <w:rPr>
          <w:rFonts w:ascii="Calibri" w:hAnsi="Calibri" w:cs="Calibri"/>
        </w:rPr>
        <w:fldChar w:fldCharType="end"/>
      </w:r>
      <w:r w:rsidRPr="00A8451F">
        <w:rPr>
          <w:rFonts w:ascii="Calibri" w:hAnsi="Calibri" w:cs="Calibri"/>
        </w:rPr>
        <w:t xml:space="preserve"> and several multilevel studies have shown various disease-specific outcomes linked to community contextual effects </w:t>
      </w:r>
      <w:r>
        <w:rPr>
          <w:rFonts w:ascii="Calibri" w:hAnsi="Calibri" w:cs="Calibri"/>
        </w:rPr>
        <w:fldChar w:fldCharType="begin">
          <w:fldData xml:space="preserve">PEVuZE5vdGU+PENpdGU+PEF1dGhvcj5EdW5jYW48L0F1dGhvcj48WWVhcj4xOTk4PC9ZZWFyPjxJ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==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PEVuZE5vdGU+PENpdGU+PEF1dGhvcj5EdW5jYW48L0F1dGhvcj48WWVhcj4xOTk4PC9ZZWFyPjxJ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==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[5, 100]</w:t>
      </w:r>
      <w:r>
        <w:rPr>
          <w:rFonts w:ascii="Calibri" w:hAnsi="Calibri" w:cs="Calibri"/>
        </w:rPr>
        <w:fldChar w:fldCharType="end"/>
      </w:r>
      <w:r w:rsidRPr="00A8451F">
        <w:rPr>
          <w:rFonts w:ascii="Calibri" w:hAnsi="Calibri" w:cs="Calibri"/>
        </w:rPr>
        <w:t>.</w:t>
      </w:r>
    </w:p>
    <w:p w:rsidR="00B562D1" w:rsidRPr="00A8451F" w:rsidRDefault="00B562D1" w:rsidP="005A0C20">
      <w:pPr>
        <w:spacing w:line="480" w:lineRule="auto"/>
        <w:ind w:firstLine="720"/>
        <w:rPr>
          <w:rFonts w:ascii="Calibri" w:hAnsi="Calibri" w:cs="Calibri"/>
        </w:rPr>
      </w:pPr>
      <w:r w:rsidRPr="00A8451F">
        <w:rPr>
          <w:rFonts w:ascii="Calibri" w:hAnsi="Calibri" w:cs="Calibri"/>
        </w:rPr>
        <w:t xml:space="preserve">Neighborhood environments are thought to influence disease patterns through a number of pathways, including social interaction </w:t>
      </w:r>
      <w:r>
        <w:rPr>
          <w:rFonts w:ascii="Calibri" w:hAnsi="Calibri" w:cs="Calibri"/>
        </w:rPr>
        <w:fldChar w:fldCharType="begin"/>
      </w:r>
      <w:r>
        <w:rPr>
          <w:rFonts w:ascii="Calibri" w:hAnsi="Calibri" w:cs="Calibri"/>
        </w:rPr>
        <w:instrText xml:space="preserve"> ADDIN EN.CITE &lt;EndNote&gt;&lt;Cite&gt;&lt;Author&gt;Diez Roux&lt;/Author&gt;&lt;Year&gt;2004&lt;/Year&gt;&lt;IDText&gt;Estimating neighborhood health effects: the challenges of causal inference in a complex world.&lt;/IDText&gt;&lt;DisplayText&gt;[101]&lt;/DisplayText&gt;&lt;record&gt;&lt;dates&gt;&lt;pub-dates&gt;&lt;date&gt;May&lt;/date&gt;&lt;/pub-dates&gt;&lt;year&gt;2004&lt;/year&gt;&lt;/dates&gt;&lt;keywords&gt;&lt;keyword&gt;Causality&lt;/keyword&gt;&lt;keyword&gt;Epidemiologic Methods&lt;/keyword&gt;&lt;keyword&gt;Health Status&lt;/keyword&gt;&lt;keyword&gt;Humans&lt;/keyword&gt;&lt;keyword&gt;Models, Statistical&lt;/keyword&gt;&lt;keyword&gt;Observation&lt;/keyword&gt;&lt;keyword&gt;Randomized Controlled Trials as Topic&lt;/keyword&gt;&lt;keyword&gt;Residence Characteristics&lt;/keyword&gt;&lt;keyword&gt;Social Environment&lt;/keyword&gt;&lt;keyword&gt;Sociology, Medical&lt;/keyword&gt;&lt;/keywords&gt;&lt;urls&gt;&lt;related-urls&gt;&lt;url&gt;http://www.ncbi.nlm.nih.gov/entrez/query.fcgi?cmd=Retrieve&amp;amp;db=PubMed&amp;amp;dopt=Citation&amp;amp;list_uids=15020010&lt;/url&gt;&lt;/related-urls&gt;&lt;/urls&gt;&lt;isbn&gt;0277-9536&lt;/isbn&gt;&lt;titles&gt;&lt;title&gt;Estimating neighborhood health effects: the challenges of causal inference in a complex world.&lt;/title&gt;&lt;secondary-title&gt;Soc Sci Med&lt;/secondary-title&gt;&lt;/titles&gt;&lt;pages&gt;1953-60&lt;/pages&gt;&lt;number&gt;10&lt;/number&gt;&lt;contributors&gt;&lt;authors&gt;&lt;author&gt;Diez Roux, AV&lt;/author&gt;&lt;/authors&gt;&lt;/contributors&gt;&lt;language&gt;eng&lt;/language&gt;&lt;added-date format="utc"&gt;1250616595&lt;/added-date&gt;&lt;ref-type name="Journal Article"&gt;17&lt;/ref-type&gt;&lt;auth-address&gt;Department of Epidemiology, Center for Social Epidemiology and Population Health, University of Michigan, 1214 South University, 2nd Floor, Ann Arbor, MI 48104, USA.&lt;/auth-address&gt;&lt;rec-number&gt;686&lt;/rec-number&gt;&lt;last-updated-date format="utc"&gt;1250616595&lt;/last-updated-date&gt;&lt;accession-num&gt;15020010&lt;/accession-num&gt;&lt;volume&gt;58&lt;/volume&gt;&lt;/record&gt;&lt;/Cite&gt;&lt;/EndNote&gt;</w:instrText>
      </w:r>
      <w:r>
        <w:rPr>
          <w:rFonts w:ascii="Calibri" w:hAnsi="Calibri" w:cs="Calibri"/>
        </w:rPr>
        <w:fldChar w:fldCharType="separate"/>
      </w:r>
      <w:r>
        <w:rPr>
          <w:rFonts w:ascii="Calibri" w:hAnsi="Calibri" w:cs="Calibri"/>
          <w:noProof/>
        </w:rPr>
        <w:t>[101]</w:t>
      </w:r>
      <w:r>
        <w:rPr>
          <w:rFonts w:ascii="Calibri" w:hAnsi="Calibri" w:cs="Calibri"/>
        </w:rPr>
        <w:fldChar w:fldCharType="end"/>
      </w:r>
      <w:r w:rsidRPr="00A8451F">
        <w:rPr>
          <w:rFonts w:ascii="Calibri" w:hAnsi="Calibri" w:cs="Calibri"/>
        </w:rPr>
        <w:t xml:space="preserve">, stressors associated with resource deprivation </w:t>
      </w:r>
      <w:r>
        <w:rPr>
          <w:rFonts w:ascii="Calibri" w:hAnsi="Calibri" w:cs="Calibri"/>
        </w:rPr>
        <w:fldChar w:fldCharType="begin"/>
      </w:r>
      <w:r>
        <w:rPr>
          <w:rFonts w:ascii="Calibri" w:hAnsi="Calibri" w:cs="Calibri"/>
        </w:rPr>
        <w:instrText xml:space="preserve"> ADDIN EN.CITE &lt;EndNote&gt;&lt;Cite&gt;&lt;Author&gt;Sampson&lt;/Author&gt;&lt;Year&gt;1997&lt;/Year&gt;&lt;IDText&gt;Neighborhoods and violent crime: a multilevel study of collective efficacy.&lt;/IDText&gt;&lt;DisplayText&gt;[102]&lt;/DisplayText&gt;&lt;record&gt;&lt;dates&gt;&lt;pub-dates&gt;&lt;date&gt;Aug&lt;/date&gt;&lt;/pub-dates&gt;&lt;year&gt;1997&lt;/year&gt;&lt;/dates&gt;&lt;keywords&gt;&lt;keyword&gt;Chicago&lt;/keyword&gt;&lt;keyword&gt;Female&lt;/keyword&gt;&lt;keyword&gt;Humans&lt;/keyword&gt;&lt;keyword&gt;Male&lt;/keyword&gt;&lt;keyword&gt;Models, Statistical&lt;/keyword&gt;&lt;keyword&gt;Residence Characteristics&lt;/keyword&gt;&lt;keyword&gt;Social Conditions&lt;/keyword&gt;&lt;keyword&gt;Social Control, Informal&lt;/keyword&gt;&lt;keyword&gt;Social Environment&lt;/keyword&gt;&lt;keyword&gt;Social Values&lt;/keyword&gt;&lt;keyword&gt;Socioeconomic Factors&lt;/keyword&gt;&lt;keyword&gt;Violence&lt;/keyword&gt;&lt;/keywords&gt;&lt;urls&gt;&lt;related-urls&gt;&lt;url&gt;http://www.ncbi.nlm.nih.gov/entrez/query.fcgi?cmd=Retrieve&amp;amp;db=PubMed&amp;amp;dopt=Citation&amp;amp;list_uids=9252316&lt;/url&gt;&lt;/related-urls&gt;&lt;/urls&gt;&lt;isbn&gt;0036-8075&lt;/isbn&gt;&lt;titles&gt;&lt;title&gt;Neighborhoods and violent crime: a multilevel study of collective efficacy.&lt;/title&gt;&lt;secondary-title&gt;Science&lt;/secondary-title&gt;&lt;/titles&gt;&lt;pages&gt;918-24&lt;/pages&gt;&lt;number&gt;5328&lt;/number&gt;&lt;contributors&gt;&lt;authors&gt;&lt;author&gt;Sampson, RJ&lt;/author&gt;&lt;author&gt;Raudenbush, SW&lt;/author&gt;&lt;author&gt;Earls, F&lt;/author&gt;&lt;/authors&gt;&lt;/contributors&gt;&lt;language&gt;eng&lt;/language&gt;&lt;added-date format="utc"&gt;1287688902&lt;/added-date&gt;&lt;ref-type name="Journal Article"&gt;17&lt;/ref-type&gt;&lt;auth-address&gt;Department of Sociology, University of Chicago, Chicago, IL 60637, USA.&lt;/auth-address&gt;&lt;rec-number&gt;813&lt;/rec-number&gt;&lt;last-updated-date format="utc"&gt;1287688902&lt;/last-updated-date&gt;&lt;accession-num&gt;9252316&lt;/accession-num&gt;&lt;volume&gt;277&lt;/volume&gt;&lt;/record&gt;&lt;/Cite&gt;&lt;/EndNote&gt;</w:instrText>
      </w:r>
      <w:r>
        <w:rPr>
          <w:rFonts w:ascii="Calibri" w:hAnsi="Calibri" w:cs="Calibri"/>
        </w:rPr>
        <w:fldChar w:fldCharType="separate"/>
      </w:r>
      <w:r>
        <w:rPr>
          <w:rFonts w:ascii="Calibri" w:hAnsi="Calibri" w:cs="Calibri"/>
          <w:noProof/>
        </w:rPr>
        <w:t>[102]</w:t>
      </w:r>
      <w:r>
        <w:rPr>
          <w:rFonts w:ascii="Calibri" w:hAnsi="Calibri" w:cs="Calibri"/>
        </w:rPr>
        <w:fldChar w:fldCharType="end"/>
      </w:r>
      <w:r w:rsidRPr="00A8451F">
        <w:rPr>
          <w:rFonts w:ascii="Calibri" w:hAnsi="Calibri" w:cs="Calibri"/>
        </w:rPr>
        <w:t xml:space="preserve"> and resource deprivation itself, such as lack of quality and availability and high cost of services and goods </w:t>
      </w:r>
      <w:r>
        <w:rPr>
          <w:rFonts w:ascii="Calibri" w:hAnsi="Calibri" w:cs="Calibri"/>
        </w:rPr>
        <w:fldChar w:fldCharType="begin"/>
      </w:r>
      <w:r>
        <w:rPr>
          <w:rFonts w:ascii="Calibri" w:hAnsi="Calibri" w:cs="Calibri"/>
        </w:rPr>
        <w:instrText xml:space="preserve"> ADDIN EN.CITE &lt;EndNote&gt;&lt;Cite&gt;&lt;Author&gt;Macintyre&lt;/Author&gt;&lt;Year&gt;2008&lt;/Year&gt;&lt;IDText&gt;Do poorer people have poorer access to local resources and facilities? The distribution of local resources by area deprivation in Glasgow, Scotland.&lt;/IDText&gt;&lt;DisplayText&gt;[103]&lt;/DisplayText&gt;&lt;record&gt;&lt;dates&gt;&lt;pub-dates&gt;&lt;date&gt;Sep&lt;/date&gt;&lt;/pub-dates&gt;&lt;year&gt;2008&lt;/year&gt;&lt;/dates&gt;&lt;keywords&gt;&lt;keyword&gt;Health Services Accessibility&lt;/keyword&gt;&lt;keyword&gt;Humans&lt;/keyword&gt;&lt;keyword&gt;Residence Characteristics&lt;/keyword&gt;&lt;keyword&gt;Scotland&lt;/keyword&gt;&lt;keyword&gt;Social Class&lt;/keyword&gt;&lt;keyword&gt;Social Conditions&lt;/keyword&gt;&lt;keyword&gt;Social Environment&lt;/keyword&gt;&lt;/keywords&gt;&lt;urls&gt;&lt;related-urls&gt;&lt;url&gt;http://www.ncbi.nlm.nih.gov/pubmed/18599170&lt;/url&gt;&lt;/related-urls&gt;&lt;/urls&gt;&lt;isbn&gt;0277-9536&lt;/isbn&gt;&lt;custom2&gt;PMC2570170&lt;/custom2&gt;&lt;titles&gt;&lt;title&gt;Do poorer people have poorer access to local resources and facilities? The distribution of local resources by area deprivation in Glasgow, Scotland.&lt;/title&gt;&lt;secondary-title&gt;Soc Sci Med&lt;/secondary-title&gt;&lt;/titles&gt;&lt;pages&gt;900-14&lt;/pages&gt;&lt;number&gt;6&lt;/number&gt;&lt;contributors&gt;&lt;authors&gt;&lt;author&gt;Macintyre, S.&lt;/author&gt;&lt;author&gt;Macdonald, L.&lt;/author&gt;&lt;author&gt;Ellaway, A.&lt;/author&gt;&lt;/authors&gt;&lt;/contributors&gt;&lt;language&gt;eng&lt;/language&gt;&lt;added-date format="utc"&gt;1290825702&lt;/added-date&gt;&lt;ref-type name="Journal Article"&gt;17&lt;/ref-type&gt;&lt;auth-address&gt;MRC Social and Public Health Sciences Unit, 4 Lilybank Gardens, Glasgow, UK. sally@sphsu.mrc.ac.uk&lt;/auth-address&gt;&lt;rec-number&gt;887&lt;/rec-number&gt;&lt;last-updated-date format="utc"&gt;1290825702&lt;/last-updated-date&gt;&lt;accession-num&gt;18599170&lt;/accession-num&gt;&lt;electronic-resource-num&gt;S0277-9536(08)00272-4 [pii]&amp;#xD;&amp;#xA;10.1016/j.socscimed.2008.05.029&lt;/electronic-resource-num&gt;&lt;volume&gt;67&lt;/volume&gt;&lt;/record&gt;&lt;/Cite&gt;&lt;/EndNote&gt;</w:instrText>
      </w:r>
      <w:r>
        <w:rPr>
          <w:rFonts w:ascii="Calibri" w:hAnsi="Calibri" w:cs="Calibri"/>
        </w:rPr>
        <w:fldChar w:fldCharType="separate"/>
      </w:r>
      <w:r>
        <w:rPr>
          <w:rFonts w:ascii="Calibri" w:hAnsi="Calibri" w:cs="Calibri"/>
          <w:noProof/>
        </w:rPr>
        <w:t>[103]</w:t>
      </w:r>
      <w:r>
        <w:rPr>
          <w:rFonts w:ascii="Calibri" w:hAnsi="Calibri" w:cs="Calibri"/>
        </w:rPr>
        <w:fldChar w:fldCharType="end"/>
      </w:r>
      <w:r w:rsidRPr="00A8451F">
        <w:rPr>
          <w:rFonts w:ascii="Calibri" w:hAnsi="Calibri" w:cs="Calibri"/>
        </w:rPr>
        <w:t xml:space="preserve">. Lower SES neighborhoods may have social environments with </w:t>
      </w:r>
      <w:r>
        <w:rPr>
          <w:rFonts w:ascii="Calibri" w:hAnsi="Calibri" w:cs="Calibri"/>
        </w:rPr>
        <w:t>attribute</w:t>
      </w:r>
      <w:r w:rsidRPr="00A8451F">
        <w:rPr>
          <w:rFonts w:ascii="Calibri" w:hAnsi="Calibri" w:cs="Calibri"/>
        </w:rPr>
        <w:t xml:space="preserve">s that encourage behaviors known to be risk factors for TB such as increased interaction in crowded areas and smoking </w:t>
      </w:r>
      <w:r>
        <w:rPr>
          <w:rFonts w:ascii="Calibri" w:hAnsi="Calibri" w:cs="Calibri"/>
        </w:rPr>
        <w:fldChar w:fldCharType="begin">
          <w:fldData xml:space="preserve">PEVuZE5vdGU+PENpdGU+PEF1dGhvcj5ZZW48L0F1dGhvcj48WWVhcj4xOTk5PC9ZZWFyPjxJRFRl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PEVuZE5vdGU+PENpdGU+PEF1dGhvcj5ZZW48L0F1dGhvcj48WWVhcj4xOTk5PC9ZZWFyPjxJRFRl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[104, 105]</w:t>
      </w:r>
      <w:r>
        <w:rPr>
          <w:rFonts w:ascii="Calibri" w:hAnsi="Calibri" w:cs="Calibri"/>
        </w:rPr>
        <w:fldChar w:fldCharType="end"/>
      </w:r>
      <w:r w:rsidRPr="00A8451F">
        <w:rPr>
          <w:rFonts w:ascii="Calibri" w:hAnsi="Calibri" w:cs="Calibri"/>
        </w:rPr>
        <w:t>.</w:t>
      </w:r>
    </w:p>
    <w:p w:rsidR="00B562D1" w:rsidRDefault="00B562D1" w:rsidP="005A0C20">
      <w:pPr>
        <w:spacing w:line="480" w:lineRule="auto"/>
        <w:ind w:firstLine="720"/>
        <w:rPr>
          <w:rFonts w:ascii="Calibri" w:hAnsi="Calibri" w:cs="Calibri"/>
        </w:rPr>
      </w:pPr>
      <w:r w:rsidRPr="00A8451F">
        <w:rPr>
          <w:rFonts w:ascii="Calibri" w:hAnsi="Calibri" w:cs="Calibri"/>
        </w:rPr>
        <w:t xml:space="preserve">In </w:t>
      </w:r>
      <w:r>
        <w:rPr>
          <w:rFonts w:ascii="Calibri" w:hAnsi="Calibri" w:cs="Calibri"/>
        </w:rPr>
        <w:t>this</w:t>
      </w:r>
      <w:r w:rsidRPr="00A8451F">
        <w:rPr>
          <w:rFonts w:ascii="Calibri" w:hAnsi="Calibri" w:cs="Calibri"/>
        </w:rPr>
        <w:t xml:space="preserve"> </w:t>
      </w:r>
      <w:r w:rsidRPr="00BD60EF">
        <w:rPr>
          <w:rFonts w:ascii="Calibri" w:hAnsi="Calibri" w:cs="Calibri"/>
        </w:rPr>
        <w:t xml:space="preserve">study, in analyses unadjusted for demographic factors, the </w:t>
      </w:r>
      <w:r w:rsidRPr="00D017BC">
        <w:rPr>
          <w:rFonts w:ascii="Calibri" w:hAnsi="Calibri" w:cs="Calibri"/>
        </w:rPr>
        <w:t>independent</w:t>
      </w:r>
      <w:r w:rsidRPr="00A8451F">
        <w:rPr>
          <w:rFonts w:ascii="Calibri" w:hAnsi="Calibri" w:cs="Calibri"/>
        </w:rPr>
        <w:t xml:space="preserve"> area-based risk factors </w:t>
      </w:r>
      <w:r>
        <w:rPr>
          <w:rFonts w:ascii="Calibri" w:hAnsi="Calibri" w:cs="Calibri"/>
        </w:rPr>
        <w:t xml:space="preserve">with the highest IRRs comparing SES fourth quartile and first quartile </w:t>
      </w:r>
      <w:r w:rsidRPr="00A8451F">
        <w:rPr>
          <w:rFonts w:ascii="Calibri" w:hAnsi="Calibri" w:cs="Calibri"/>
        </w:rPr>
        <w:t>incidence rate</w:t>
      </w:r>
      <w:r>
        <w:rPr>
          <w:rFonts w:ascii="Calibri" w:hAnsi="Calibri" w:cs="Calibri"/>
        </w:rPr>
        <w:t>s</w:t>
      </w:r>
      <w:r w:rsidRPr="00A8451F">
        <w:rPr>
          <w:rFonts w:ascii="Calibri" w:hAnsi="Calibri" w:cs="Calibri"/>
        </w:rPr>
        <w:t xml:space="preserve"> were living in areas with increasing crowding, lower</w:t>
      </w:r>
      <w:r>
        <w:rPr>
          <w:rFonts w:ascii="Calibri" w:hAnsi="Calibri" w:cs="Calibri"/>
        </w:rPr>
        <w:t xml:space="preserve"> levels of</w:t>
      </w:r>
      <w:r w:rsidRPr="00A8451F">
        <w:rPr>
          <w:rFonts w:ascii="Calibri" w:hAnsi="Calibri" w:cs="Calibri"/>
        </w:rPr>
        <w:t xml:space="preserve"> education and </w:t>
      </w:r>
      <w:r>
        <w:rPr>
          <w:rFonts w:ascii="Calibri" w:hAnsi="Calibri" w:cs="Calibri"/>
        </w:rPr>
        <w:t xml:space="preserve">lower rates of </w:t>
      </w:r>
      <w:r w:rsidRPr="00A8451F">
        <w:rPr>
          <w:rFonts w:ascii="Calibri" w:hAnsi="Calibri" w:cs="Calibri"/>
        </w:rPr>
        <w:t xml:space="preserve">home ownership. </w:t>
      </w:r>
      <w:r>
        <w:rPr>
          <w:rFonts w:ascii="Calibri" w:hAnsi="Calibri" w:cs="Calibri"/>
        </w:rPr>
        <w:t>Highe</w:t>
      </w:r>
      <w:r w:rsidRPr="00A8451F">
        <w:rPr>
          <w:rFonts w:ascii="Calibri" w:hAnsi="Calibri" w:cs="Calibri"/>
        </w:rPr>
        <w:t xml:space="preserve">r </w:t>
      </w:r>
      <w:r>
        <w:rPr>
          <w:rFonts w:ascii="Calibri" w:hAnsi="Calibri" w:cs="Calibri"/>
        </w:rPr>
        <w:t>household density</w:t>
      </w:r>
      <w:r w:rsidRPr="00A8451F">
        <w:rPr>
          <w:rFonts w:ascii="Calibri" w:hAnsi="Calibri" w:cs="Calibri"/>
        </w:rPr>
        <w:t xml:space="preserve"> increases the probability of TB exposure because of the greater degree of shared airspace and the effective transmission of TB through small droplet nuclei </w:t>
      </w:r>
      <w:r>
        <w:rPr>
          <w:rFonts w:ascii="Calibri" w:hAnsi="Calibri" w:cs="Calibri"/>
        </w:rPr>
        <w:fldChar w:fldCharType="begin">
          <w:fldData xml:space="preserve">PEVuZE5vdGU+PENpdGU+PEF1dGhvcj5IYXdrZXI8L0F1dGhvcj48WWVhcj4xOTk5PC9ZZWFyPjxJ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PEVuZE5vdGU+PENpdGU+PEF1dGhvcj5IYXdrZXI8L0F1dGhvcj48WWVhcj4xOTk5PC9ZZWFyPjxJ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[8, 67, 106, 107]</w:t>
      </w:r>
      <w:r>
        <w:rPr>
          <w:rFonts w:ascii="Calibri" w:hAnsi="Calibri" w:cs="Calibri"/>
        </w:rPr>
        <w:fldChar w:fldCharType="end"/>
      </w:r>
      <w:r w:rsidRPr="00A8451F">
        <w:rPr>
          <w:rFonts w:ascii="Calibri" w:hAnsi="Calibri" w:cs="Calibri"/>
        </w:rPr>
        <w:t xml:space="preserve">. However, while a strong association was found between TB mortality and </w:t>
      </w:r>
      <w:r>
        <w:rPr>
          <w:rFonts w:ascii="Calibri" w:hAnsi="Calibri" w:cs="Calibri"/>
        </w:rPr>
        <w:t>household density</w:t>
      </w:r>
      <w:r w:rsidRPr="00A8451F">
        <w:rPr>
          <w:rFonts w:ascii="Calibri" w:hAnsi="Calibri" w:cs="Calibri"/>
        </w:rPr>
        <w:t xml:space="preserve"> at the household level in England and of housing units</w:t>
      </w:r>
      <w:r>
        <w:rPr>
          <w:rFonts w:ascii="Calibri" w:hAnsi="Calibri" w:cs="Calibri"/>
        </w:rPr>
        <w:t xml:space="preserve"> with greater persons per household</w:t>
      </w:r>
      <w:r w:rsidRPr="00A8451F">
        <w:rPr>
          <w:rFonts w:ascii="Calibri" w:hAnsi="Calibri" w:cs="Calibri"/>
        </w:rPr>
        <w:t xml:space="preserve"> and higher TB rates in Chicago </w:t>
      </w:r>
      <w:r>
        <w:rPr>
          <w:rFonts w:ascii="Calibri" w:hAnsi="Calibri" w:cs="Calibri"/>
        </w:rPr>
        <w:fldChar w:fldCharType="begin">
          <w:fldData xml:space="preserve">PEVuZE5vdGU+PENpdGU+PEF1dGhvcj5FbGVuZGVyPC9BdXRob3I+PFllYXI+MTk5ODwvWWVhcj48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PEVuZE5vdGU+PENpdGU+PEF1dGhvcj5FbGVuZGVyPC9BdXRob3I+PFllYXI+MTk5ODwvWWVhcj48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[108, 109]</w:t>
      </w:r>
      <w:r>
        <w:rPr>
          <w:rFonts w:ascii="Calibri" w:hAnsi="Calibri" w:cs="Calibri"/>
        </w:rPr>
        <w:fldChar w:fldCharType="end"/>
      </w:r>
      <w:r w:rsidRPr="00A8451F">
        <w:rPr>
          <w:rFonts w:ascii="Calibri" w:hAnsi="Calibri" w:cs="Calibri"/>
        </w:rPr>
        <w:t xml:space="preserve">, an association between TB and neighborhood level overcrowding </w:t>
      </w:r>
      <w:r>
        <w:rPr>
          <w:rFonts w:ascii="Calibri" w:hAnsi="Calibri" w:cs="Calibri"/>
        </w:rPr>
        <w:t>h</w:t>
      </w:r>
      <w:r w:rsidRPr="00A8451F">
        <w:rPr>
          <w:rFonts w:ascii="Calibri" w:hAnsi="Calibri" w:cs="Calibri"/>
        </w:rPr>
        <w:t xml:space="preserve">as not </w:t>
      </w:r>
      <w:r>
        <w:rPr>
          <w:rFonts w:ascii="Calibri" w:hAnsi="Calibri" w:cs="Calibri"/>
        </w:rPr>
        <w:t xml:space="preserve">been </w:t>
      </w:r>
      <w:r w:rsidRPr="00A8451F">
        <w:rPr>
          <w:rFonts w:ascii="Calibri" w:hAnsi="Calibri" w:cs="Calibri"/>
        </w:rPr>
        <w:t xml:space="preserve">previously observed </w:t>
      </w:r>
      <w:r>
        <w:rPr>
          <w:rFonts w:ascii="Calibri" w:hAnsi="Calibri" w:cs="Calibri"/>
        </w:rPr>
        <w:fldChar w:fldCharType="begin">
          <w:fldData xml:space="preserve">PEVuZE5vdGU+PENpdGU+PEF1dGhvcj5BbnR1bmVzPC9BdXRob3I+PFllYXI+MjAwMTwvWWVhcj48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PEVuZE5vdGU+PENpdGU+PEF1dGhvcj5BbnR1bmVzPC9BdXRob3I+PFllYXI+MjAwMTwvWWVhcj48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[110, 111]</w:t>
      </w:r>
      <w:r>
        <w:rPr>
          <w:rFonts w:ascii="Calibri" w:hAnsi="Calibri" w:cs="Calibri"/>
        </w:rPr>
        <w:fldChar w:fldCharType="end"/>
      </w:r>
      <w:r>
        <w:rPr>
          <w:rFonts w:ascii="Calibri" w:hAnsi="Calibri" w:cs="Calibri"/>
        </w:rPr>
        <w:t>. This</w:t>
      </w:r>
      <w:r w:rsidRPr="00A8451F">
        <w:rPr>
          <w:rFonts w:ascii="Calibri" w:hAnsi="Calibri" w:cs="Calibri"/>
        </w:rPr>
        <w:t xml:space="preserve"> suggest</w:t>
      </w:r>
      <w:r>
        <w:rPr>
          <w:rFonts w:ascii="Calibri" w:hAnsi="Calibri" w:cs="Calibri"/>
        </w:rPr>
        <w:t>s</w:t>
      </w:r>
      <w:r w:rsidRPr="00A8451F">
        <w:rPr>
          <w:rFonts w:ascii="Calibri" w:hAnsi="Calibri" w:cs="Calibri"/>
        </w:rPr>
        <w:t xml:space="preserve"> that airborne transmission of TB in the immediate environment may be more relevant than general measures of crowding across ZCTAs. </w:t>
      </w:r>
    </w:p>
    <w:p w:rsidR="00B562D1" w:rsidRPr="00A8451F" w:rsidRDefault="00B562D1" w:rsidP="005A0C20">
      <w:pPr>
        <w:spacing w:line="480" w:lineRule="auto"/>
        <w:ind w:firstLine="720"/>
        <w:rPr>
          <w:rFonts w:ascii="Calibri" w:hAnsi="Calibri" w:cs="Calibri"/>
        </w:rPr>
      </w:pPr>
      <w:r w:rsidRPr="00A8451F">
        <w:rPr>
          <w:rFonts w:ascii="Calibri" w:hAnsi="Calibri" w:cs="Calibri"/>
        </w:rPr>
        <w:t>While no single SES measure “outperformed” the others, the clear gradient</w:t>
      </w:r>
      <w:r>
        <w:rPr>
          <w:rFonts w:ascii="Calibri" w:hAnsi="Calibri" w:cs="Calibri"/>
        </w:rPr>
        <w:t>s</w:t>
      </w:r>
      <w:r w:rsidRPr="00A8451F">
        <w:rPr>
          <w:rFonts w:ascii="Calibri" w:hAnsi="Calibri" w:cs="Calibri"/>
        </w:rPr>
        <w:t xml:space="preserve"> observed both for most single community measures and the composite measure are broadly supportive of the existing literature correlating these measures with poor health. Previously, etiological mechanisms have been proposed in which multiple SES measures act through a single causal pathway, supporting the use of a composite measure </w:t>
      </w:r>
      <w:r>
        <w:rPr>
          <w:rFonts w:ascii="Calibri" w:hAnsi="Calibri" w:cs="Calibri"/>
        </w:rPr>
        <w:fldChar w:fldCharType="begin">
          <w:fldData xml:space="preserve">PEVuZE5vdGU+PENpdGU+PEF1dGhvcj5Ib2x0Z3JhdmU8L0F1dGhvcj48WWVhcj4yMDA0PC9ZZWFy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PEVuZE5vdGU+PENpdGU+PEF1dGhvcj5Ib2x0Z3JhdmU8L0F1dGhvcj48WWVhcj4yMDA0PC9ZZWFy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[14, 28]</w:t>
      </w:r>
      <w:r>
        <w:rPr>
          <w:rFonts w:ascii="Calibri" w:hAnsi="Calibri" w:cs="Calibri"/>
        </w:rPr>
        <w:fldChar w:fldCharType="end"/>
      </w:r>
      <w:r w:rsidRPr="00A8451F">
        <w:rPr>
          <w:rFonts w:ascii="Calibri" w:hAnsi="Calibri" w:cs="Calibri"/>
        </w:rPr>
        <w:t>, yet others have found that inclusion of any one SES measure d</w:t>
      </w:r>
      <w:r>
        <w:rPr>
          <w:rFonts w:ascii="Calibri" w:hAnsi="Calibri" w:cs="Calibri"/>
        </w:rPr>
        <w:t>oes</w:t>
      </w:r>
      <w:r w:rsidRPr="00A8451F">
        <w:rPr>
          <w:rFonts w:ascii="Calibri" w:hAnsi="Calibri" w:cs="Calibri"/>
        </w:rPr>
        <w:t xml:space="preserve"> not impact the relationship observed between other SES measures and TB prevalence </w:t>
      </w:r>
      <w:r>
        <w:rPr>
          <w:rFonts w:ascii="Calibri" w:hAnsi="Calibri" w:cs="Calibri"/>
        </w:rPr>
        <w:fldChar w:fldCharType="begin"/>
      </w:r>
      <w:r>
        <w:rPr>
          <w:rFonts w:ascii="Calibri" w:hAnsi="Calibri" w:cs="Calibri"/>
        </w:rPr>
        <w:instrText xml:space="preserve"> ADDIN EN.CITE &lt;EndNote&gt;&lt;Cite&gt;&lt;Author&gt;Harling&lt;/Author&gt;&lt;Year&gt;2008&lt;/Year&gt;&lt;IDText&gt;The social epidemiology of tuberculosis in South Africa: a multilevel analysis.&lt;/IDText&gt;&lt;DisplayText&gt;[32]&lt;/DisplayText&gt;&lt;record&gt;&lt;dates&gt;&lt;pub-dates&gt;&lt;date&gt;Jan&lt;/date&gt;&lt;/pub-dates&gt;&lt;year&gt;2008&lt;/year&gt;&lt;/dates&gt;&lt;keywords&gt;&lt;keyword&gt;Adolescent&lt;/keyword&gt;&lt;keyword&gt;Adult&lt;/keyword&gt;&lt;keyword&gt;African Continental Ancestry Group&lt;/keyword&gt;&lt;keyword&gt;European Continental Ancestry Group&lt;/keyword&gt;&lt;keyword&gt;Health Surveys&lt;/keyword&gt;&lt;keyword&gt;Humans&lt;/keyword&gt;&lt;keyword&gt;Income&lt;/keyword&gt;&lt;keyword&gt;Middle Aged&lt;/keyword&gt;&lt;keyword&gt;Odds Ratio&lt;/keyword&gt;&lt;keyword&gt;Prevalence&lt;/keyword&gt;&lt;keyword&gt;Social Class&lt;/keyword&gt;&lt;keyword&gt;South Africa&lt;/keyword&gt;&lt;keyword&gt;Tuberculosis&lt;/keyword&gt;&lt;/keywords&gt;&lt;urls&gt;&lt;related-urls&gt;&lt;url&gt;http://www.ncbi.nlm.nih.gov/entrez/query.fcgi?cmd=Retrieve&amp;amp;db=PubMed&amp;amp;dopt=Citation&amp;amp;list_uids=17920743&lt;/url&gt;&lt;/related-urls&gt;&lt;/urls&gt;&lt;isbn&gt;0277-9536&lt;/isbn&gt;&lt;titles&gt;&lt;title&gt;The social epidemiology of tuberculosis in South Africa: a multilevel analysis.&lt;/title&gt;&lt;secondary-title&gt;Soc Sci Med&lt;/secondary-title&gt;&lt;/titles&gt;&lt;pages&gt;492-505&lt;/pages&gt;&lt;number&gt;2&lt;/number&gt;&lt;contributors&gt;&lt;authors&gt;&lt;author&gt;Harling, G&lt;/author&gt;&lt;author&gt;Ehrlich, R&lt;/author&gt;&lt;author&gt;Myer, L&lt;/author&gt;&lt;/authors&gt;&lt;/contributors&gt;&lt;language&gt;eng&lt;/language&gt;&lt;added-date format="utc"&gt;1287686512&lt;/added-date&gt;&lt;ref-type name="Journal Article"&gt;17&lt;/ref-type&gt;&lt;auth-address&gt;School of Public Health &amp;amp; Family Medicine, University of Cape Town, Anzio Road, Observatory 7925, Cape Town, South Africa. guy.harling@gmail.com&lt;/auth-address&gt;&lt;rec-number&gt;799&lt;/rec-number&gt;&lt;last-updated-date format="utc"&gt;1287686512&lt;/last-updated-date&gt;&lt;accession-num&gt;17920743&lt;/accession-num&gt;&lt;electronic-resource-num&gt;S0277-9536(07)00484-4 [pii]&amp;#xD;&amp;#xA;10.1016/j.socscimed.2007.08.026&lt;/electronic-resource-num&gt;&lt;volume&gt;66&lt;/volume&gt;&lt;/record&gt;&lt;/Cite&gt;&lt;/EndNote&gt;</w:instrText>
      </w:r>
      <w:r>
        <w:rPr>
          <w:rFonts w:ascii="Calibri" w:hAnsi="Calibri" w:cs="Calibri"/>
        </w:rPr>
        <w:fldChar w:fldCharType="separate"/>
      </w:r>
      <w:r>
        <w:rPr>
          <w:rFonts w:ascii="Calibri" w:hAnsi="Calibri" w:cs="Calibri"/>
          <w:noProof/>
        </w:rPr>
        <w:t>[32]</w:t>
      </w:r>
      <w:r>
        <w:rPr>
          <w:rFonts w:ascii="Calibri" w:hAnsi="Calibri" w:cs="Calibri"/>
        </w:rPr>
        <w:fldChar w:fldCharType="end"/>
      </w:r>
      <w:r w:rsidRPr="00A8451F">
        <w:rPr>
          <w:rFonts w:ascii="Calibri" w:hAnsi="Calibri" w:cs="Calibri"/>
        </w:rPr>
        <w:t xml:space="preserve">. </w:t>
      </w:r>
      <w:r>
        <w:rPr>
          <w:rFonts w:ascii="Calibri" w:hAnsi="Calibri" w:cs="Calibri"/>
        </w:rPr>
        <w:t xml:space="preserve"> Based on the findings from this study, a single composite area-based SEP index may be just as appropriate (and more parsimonious) than use of multiple single indicators.  </w:t>
      </w:r>
    </w:p>
    <w:p w:rsidR="00B562D1" w:rsidRPr="00A8451F" w:rsidRDefault="00B562D1" w:rsidP="005A0C20">
      <w:pPr>
        <w:spacing w:line="480" w:lineRule="auto"/>
        <w:ind w:firstLine="720"/>
        <w:rPr>
          <w:rFonts w:ascii="Calibri" w:hAnsi="Calibri" w:cs="Calibri"/>
        </w:rPr>
      </w:pPr>
      <w:r w:rsidRPr="00A8451F">
        <w:rPr>
          <w:rFonts w:ascii="Calibri" w:hAnsi="Calibri" w:cs="Calibri"/>
        </w:rPr>
        <w:t xml:space="preserve">Living in neighborhoods with greater proportions of Black, Hispanic or foreign-born residents “explained away” much of </w:t>
      </w:r>
      <w:r>
        <w:rPr>
          <w:rFonts w:ascii="Calibri" w:hAnsi="Calibri" w:cs="Calibri"/>
        </w:rPr>
        <w:t>the variance in the SEP</w:t>
      </w:r>
      <w:r w:rsidRPr="00A8451F">
        <w:rPr>
          <w:rFonts w:ascii="Calibri" w:hAnsi="Calibri" w:cs="Calibri"/>
        </w:rPr>
        <w:t xml:space="preserve">-TB association.  Higher TB </w:t>
      </w:r>
      <w:r>
        <w:rPr>
          <w:rFonts w:ascii="Calibri" w:hAnsi="Calibri" w:cs="Calibri"/>
        </w:rPr>
        <w:t xml:space="preserve">incidence </w:t>
      </w:r>
      <w:r w:rsidRPr="00A8451F">
        <w:rPr>
          <w:rFonts w:ascii="Calibri" w:hAnsi="Calibri" w:cs="Calibri"/>
        </w:rPr>
        <w:t xml:space="preserve">rates have been previously documented in minorities </w:t>
      </w:r>
      <w:r>
        <w:rPr>
          <w:rFonts w:ascii="Calibri" w:hAnsi="Calibri" w:cs="Calibri"/>
        </w:rPr>
        <w:fldChar w:fldCharType="begin"/>
      </w:r>
      <w:r>
        <w:rPr>
          <w:rFonts w:ascii="Calibri" w:hAnsi="Calibri" w:cs="Calibri"/>
        </w:rPr>
        <w:instrText xml:space="preserve"> ADDIN EN.CITE &lt;EndNote&gt;&lt;Cite&gt;&lt;Author&gt;Cantwell&lt;/Author&gt;&lt;Year&gt;1998&lt;/Year&gt;&lt;IDText&gt;Tuberculosis and race/ethnicity in the United States: impact of socioeconomic status.&lt;/IDText&gt;&lt;DisplayText&gt;[9]&lt;/DisplayText&gt;&lt;record&gt;&lt;foreign-keys&gt;&lt;key app="EN" db-id="xv5xa0deb5dpzfev9rlxfp5c9st9tr9xp0pr"&gt;10&lt;/key&gt;&lt;/foreign-keys&gt;&lt;dates&gt;&lt;pub-dates&gt;&lt;date&gt;Apr&lt;/date&gt;&lt;/pub-dates&gt;&lt;year&gt;1998&lt;/year&gt;&lt;/dates&gt;&lt;keywords&gt;&lt;keyword&gt;Adolescent&lt;/keyword&gt;&lt;keyword&gt;Adult&lt;/keyword&gt;&lt;keyword&gt;Aged&lt;/keyword&gt;&lt;keyword&gt;Child&lt;/keyword&gt;&lt;keyword&gt;Child, Preschool&lt;/keyword&gt;&lt;keyword&gt;Continental Population Groups&lt;/keyword&gt;&lt;keyword&gt;Crowding&lt;/keyword&gt;&lt;keyword&gt;Educational Status&lt;/keyword&gt;&lt;keyword&gt;Ethnic Groups&lt;/keyword&gt;&lt;keyword&gt;Humans&lt;/keyword&gt;&lt;keyword&gt;Middle Aged&lt;/keyword&gt;&lt;keyword&gt;Minority Groups&lt;/keyword&gt;&lt;keyword&gt;Multivariate Analysis&lt;/keyword&gt;&lt;keyword&gt;Poverty&lt;/keyword&gt;&lt;keyword&gt;Public Assistance&lt;/keyword&gt;&lt;keyword&gt;Risk Factors&lt;/keyword&gt;&lt;keyword&gt;Socioeconomic Factors&lt;/keyword&gt;&lt;keyword&gt;Tuberculosis, Pulmonary&lt;/keyword&gt;&lt;keyword&gt;Unemployment&lt;/keyword&gt;&lt;keyword&gt;United States&lt;/keyword&gt;&lt;/keywords&gt;&lt;urls&gt;&lt;related-urls&gt;&lt;url&gt;http://www.ncbi.nlm.nih.gov/entrez/query.fcgi?cmd=Retrieve&amp;amp;db=PubMed&amp;amp;dopt=Citation&amp;amp;list_uids=9563713&lt;/url&gt;&lt;/related-urls&gt;&lt;/urls&gt;&lt;isbn&gt;1073-449X&lt;/isbn&gt;&lt;titles&gt;&lt;title&gt;Tuberculosis and race/ethnicity in the United States: impact of socioeconomic status.&lt;/title&gt;&lt;secondary-title&gt;Am J Respir Crit Care Med&lt;/secondary-title&gt;&lt;/titles&gt;&lt;pages&gt;1016-20&lt;/pages&gt;&lt;number&gt;4 Pt 1&lt;/number&gt;&lt;contributors&gt;&lt;authors&gt;&lt;author&gt;Cantwell, MF&lt;/author&gt;&lt;author&gt;McKenna, MT&lt;/author&gt;&lt;author&gt;McCray, E&lt;/author&gt;&lt;author&gt;Onorato, IM&lt;/author&gt;&lt;/authors&gt;&lt;/contributors&gt;&lt;language&gt;eng&lt;/language&gt;&lt;added-date format="utc"&gt;0&lt;/added-date&gt;&lt;ref-type name="Journal Article"&gt;17&lt;/ref-type&gt;&lt;auth-address&gt;Division of Tuberculosis Elimination, Centers for Disease Control and Prevention, Atlanta, Georgia 30333, USA.&lt;/auth-address&gt;&lt;rec-number&gt;62&lt;/rec-number&gt;&lt;last-updated-date format="utc"&gt;1251417594&lt;/last-updated-date&gt;&lt;accession-num&gt;9563713&lt;/accession-num&gt;&lt;volume&gt;157&lt;/volume&gt;&lt;/record&gt;&lt;/Cite&gt;&lt;/EndNote&gt;</w:instrText>
      </w:r>
      <w:r>
        <w:rPr>
          <w:rFonts w:ascii="Calibri" w:hAnsi="Calibri" w:cs="Calibri"/>
        </w:rPr>
        <w:fldChar w:fldCharType="separate"/>
      </w:r>
      <w:r>
        <w:rPr>
          <w:rFonts w:ascii="Calibri" w:hAnsi="Calibri" w:cs="Calibri"/>
          <w:noProof/>
        </w:rPr>
        <w:t>[9]</w:t>
      </w:r>
      <w:r>
        <w:rPr>
          <w:rFonts w:ascii="Calibri" w:hAnsi="Calibri" w:cs="Calibri"/>
        </w:rPr>
        <w:fldChar w:fldCharType="end"/>
      </w:r>
      <w:r w:rsidRPr="00A8451F">
        <w:rPr>
          <w:rFonts w:ascii="Calibri" w:hAnsi="Calibri" w:cs="Calibri"/>
        </w:rPr>
        <w:t xml:space="preserve"> and immigrants have been associated with higher </w:t>
      </w:r>
      <w:r>
        <w:rPr>
          <w:rFonts w:ascii="Calibri" w:hAnsi="Calibri" w:cs="Calibri"/>
        </w:rPr>
        <w:t>incidence</w:t>
      </w:r>
      <w:r w:rsidRPr="00A8451F">
        <w:rPr>
          <w:rFonts w:ascii="Calibri" w:hAnsi="Calibri" w:cs="Calibri"/>
        </w:rPr>
        <w:t xml:space="preserve"> rates and poorer neighborhoods </w:t>
      </w:r>
      <w:r>
        <w:rPr>
          <w:rFonts w:ascii="Calibri" w:hAnsi="Calibri" w:cs="Calibri"/>
        </w:rPr>
        <w:fldChar w:fldCharType="begin"/>
      </w:r>
      <w:r>
        <w:rPr>
          <w:rFonts w:ascii="Calibri" w:hAnsi="Calibri" w:cs="Calibri"/>
        </w:rPr>
        <w:instrText xml:space="preserve"> ADDIN EN.CITE &lt;EndNote&gt;&lt;Cite&gt;&lt;Author&gt;Tocque&lt;/Author&gt;&lt;Year&gt;1998&lt;/Year&gt;&lt;IDText&gt;Tuberculosis notifications in England: the relative effects of deprivation and immigration.&lt;/IDText&gt;&lt;DisplayText&gt;[12]&lt;/DisplayText&gt;&lt;record&gt;&lt;dates&gt;&lt;pub-dates&gt;&lt;date&gt;Mar&lt;/date&gt;&lt;/pub-dates&gt;&lt;year&gt;1998&lt;/year&gt;&lt;/dates&gt;&lt;keywords&gt;&lt;keyword&gt;Aged&lt;/keyword&gt;&lt;keyword&gt;Disease Notification&lt;/keyword&gt;&lt;keyword&gt;Emigration and Immigration&lt;/keyword&gt;&lt;keyword&gt;Humans&lt;/keyword&gt;&lt;keyword&gt;London&lt;/keyword&gt;&lt;keyword&gt;Models, Statistical&lt;/keyword&gt;&lt;keyword&gt;Poisson Distribution&lt;/keyword&gt;&lt;keyword&gt;Poverty&lt;/keyword&gt;&lt;keyword&gt;Retrospective Studies&lt;/keyword&gt;&lt;keyword&gt;Tuberculosis, Pulmonary&lt;/keyword&gt;&lt;/keywords&gt;&lt;urls&gt;&lt;related-urls&gt;&lt;url&gt;http://www.ncbi.nlm.nih.gov/entrez/query.fcgi?cmd=Retrieve&amp;amp;db=PubMed&amp;amp;dopt=Citation&amp;amp;list_uids=9526193&lt;/url&gt;&lt;/related-urls&gt;&lt;/urls&gt;&lt;isbn&gt;1027-3719&lt;/isbn&gt;&lt;titles&gt;&lt;title&gt;Tuberculosis notifications in England: the relative effects of deprivation and immigration.&lt;/title&gt;&lt;secondary-title&gt;Int J Tuberc Lung Dis&lt;/secondary-title&gt;&lt;/titles&gt;&lt;pages&gt;213-8&lt;/pages&gt;&lt;number&gt;3&lt;/number&gt;&lt;contributors&gt;&lt;authors&gt;&lt;author&gt;Tocque, K&lt;/author&gt;&lt;author&gt;Doherty, MJ&lt;/author&gt;&lt;author&gt;Bellis, MA&lt;/author&gt;&lt;author&gt;Spence, DP&lt;/author&gt;&lt;author&gt;Williams, CS&lt;/author&gt;&lt;author&gt;Davies, PD&lt;/author&gt;&lt;/authors&gt;&lt;/contributors&gt;&lt;language&gt;eng&lt;/language&gt;&lt;added-date format="utc"&gt;1249601765&lt;/added-date&gt;&lt;ref-type name="Journal Article"&gt;17&lt;/ref-type&gt;&lt;auth-address&gt;Public Health Laboratory, Fazakerley Hospital, Liverpool, UK.&lt;/auth-address&gt;&lt;rec-number&gt;427&lt;/rec-number&gt;&lt;last-updated-date format="utc"&gt;1249601765&lt;/last-updated-date&gt;&lt;accession-num&gt;9526193&lt;/accession-num&gt;&lt;volume&gt;2&lt;/volume&gt;&lt;/record&gt;&lt;/Cite&gt;&lt;/EndNote&gt;</w:instrText>
      </w:r>
      <w:r>
        <w:rPr>
          <w:rFonts w:ascii="Calibri" w:hAnsi="Calibri" w:cs="Calibri"/>
        </w:rPr>
        <w:fldChar w:fldCharType="separate"/>
      </w:r>
      <w:r>
        <w:rPr>
          <w:rFonts w:ascii="Calibri" w:hAnsi="Calibri" w:cs="Calibri"/>
          <w:noProof/>
        </w:rPr>
        <w:t>[12]</w:t>
      </w:r>
      <w:r>
        <w:rPr>
          <w:rFonts w:ascii="Calibri" w:hAnsi="Calibri" w:cs="Calibri"/>
        </w:rPr>
        <w:fldChar w:fldCharType="end"/>
      </w:r>
      <w:r>
        <w:rPr>
          <w:rFonts w:ascii="Calibri" w:hAnsi="Calibri" w:cs="Calibri"/>
        </w:rPr>
        <w:t>.</w:t>
      </w:r>
      <w:r w:rsidRPr="00A8451F">
        <w:rPr>
          <w:rFonts w:ascii="Calibri" w:hAnsi="Calibri" w:cs="Calibri"/>
        </w:rPr>
        <w:t xml:space="preserve">  </w:t>
      </w:r>
      <w:r>
        <w:rPr>
          <w:rFonts w:ascii="Calibri" w:hAnsi="Calibri" w:cs="Calibri"/>
        </w:rPr>
        <w:t>H</w:t>
      </w:r>
      <w:r w:rsidRPr="00A8451F">
        <w:rPr>
          <w:rFonts w:ascii="Calibri" w:hAnsi="Calibri" w:cs="Calibri"/>
        </w:rPr>
        <w:t xml:space="preserve">igher </w:t>
      </w:r>
      <w:r>
        <w:rPr>
          <w:rFonts w:ascii="Calibri" w:hAnsi="Calibri" w:cs="Calibri"/>
        </w:rPr>
        <w:t>incidence</w:t>
      </w:r>
      <w:r w:rsidRPr="00A8451F">
        <w:rPr>
          <w:rFonts w:ascii="Calibri" w:hAnsi="Calibri" w:cs="Calibri"/>
        </w:rPr>
        <w:t xml:space="preserve"> rates among foreign-born </w:t>
      </w:r>
      <w:r>
        <w:rPr>
          <w:rFonts w:ascii="Calibri" w:hAnsi="Calibri" w:cs="Calibri"/>
        </w:rPr>
        <w:t xml:space="preserve">are </w:t>
      </w:r>
      <w:r w:rsidRPr="00A8451F">
        <w:rPr>
          <w:rFonts w:ascii="Calibri" w:hAnsi="Calibri" w:cs="Calibri"/>
        </w:rPr>
        <w:t xml:space="preserve">thought to be </w:t>
      </w:r>
      <w:r>
        <w:rPr>
          <w:rFonts w:ascii="Calibri" w:hAnsi="Calibri" w:cs="Calibri"/>
        </w:rPr>
        <w:t>mostly</w:t>
      </w:r>
      <w:r w:rsidRPr="00A8451F">
        <w:rPr>
          <w:rFonts w:ascii="Calibri" w:hAnsi="Calibri" w:cs="Calibri"/>
        </w:rPr>
        <w:t xml:space="preserve"> due to reactivation of an earlier infection with decline in immunocompetence </w:t>
      </w:r>
      <w:r>
        <w:rPr>
          <w:rFonts w:ascii="Calibri" w:hAnsi="Calibri" w:cs="Calibri"/>
        </w:rPr>
        <w:fldChar w:fldCharType="begin">
          <w:fldData xml:space="preserve">PEVuZE5vdGU+PENpdGU+PEF1dGhvcj5adWJlcjwvQXV0aG9yPjxZZWFyPjE5OTc8L1llYXI+PElE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=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PEVuZE5vdGU+PENpdGU+PEF1dGhvcj5adWJlcjwvQXV0aG9yPjxZZWFyPjE5OTc8L1llYXI+PElE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=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[112, 113]</w:t>
      </w:r>
      <w:r>
        <w:rPr>
          <w:rFonts w:ascii="Calibri" w:hAnsi="Calibri" w:cs="Calibri"/>
        </w:rPr>
        <w:fldChar w:fldCharType="end"/>
      </w:r>
      <w:r w:rsidRPr="00A8451F">
        <w:rPr>
          <w:rFonts w:ascii="Calibri" w:hAnsi="Calibri" w:cs="Calibri"/>
        </w:rPr>
        <w:t xml:space="preserve">.  Previous research has shown the high residential concentration of minority groups in environmentally and economically deprived areas </w:t>
      </w:r>
      <w:r>
        <w:rPr>
          <w:rFonts w:ascii="Calibri" w:hAnsi="Calibri" w:cs="Calibri"/>
        </w:rPr>
        <w:fldChar w:fldCharType="begin">
          <w:fldData xml:space="preserve">PEVuZE5vdGU+PENpdGU+PEF1dGhvcj5Pd2VuPC9BdXRob3I+PFllYXI+MTk5NDwvWWVhcj48SURU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PEVuZE5vdGU+PENpdGU+PEF1dGhvcj5Pd2VuPC9BdXRob3I+PFllYXI+MTk5NDwvWWVhcj48SURU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[114, 115]</w:t>
      </w:r>
      <w:r>
        <w:rPr>
          <w:rFonts w:ascii="Calibri" w:hAnsi="Calibri" w:cs="Calibri"/>
        </w:rPr>
        <w:fldChar w:fldCharType="end"/>
      </w:r>
      <w:r w:rsidRPr="00A8451F">
        <w:rPr>
          <w:rFonts w:ascii="Calibri" w:hAnsi="Calibri" w:cs="Calibri"/>
        </w:rPr>
        <w:t xml:space="preserve">. Socioeconomic disadvantage is thought to potentially offset the positive effects of ethnic density effects </w:t>
      </w:r>
      <w:r>
        <w:rPr>
          <w:rFonts w:ascii="Calibri" w:hAnsi="Calibri" w:cs="Calibri"/>
        </w:rPr>
        <w:fldChar w:fldCharType="begin"/>
      </w:r>
      <w:r>
        <w:rPr>
          <w:rFonts w:ascii="Calibri" w:hAnsi="Calibri" w:cs="Calibri"/>
        </w:rPr>
        <w:instrText xml:space="preserve"> ADDIN EN.CITE &lt;EndNote&gt;&lt;Cite&gt;&lt;Author&gt;Smaje&lt;/Author&gt;&lt;Year&gt;1995&lt;/Year&gt;&lt;IDText&gt;Race and ethnicity. True colors.&lt;/IDText&gt;&lt;DisplayText&gt;[115]&lt;/DisplayText&gt;&lt;record&gt;&lt;dates&gt;&lt;pub-dates&gt;&lt;date&gt;Jan&lt;/date&gt;&lt;/pub-dates&gt;&lt;year&gt;1995&lt;/year&gt;&lt;/dates&gt;&lt;keywords&gt;&lt;keyword&gt;Ethnic Groups&lt;/keyword&gt;&lt;keyword&gt;Great Britain&lt;/keyword&gt;&lt;keyword&gt;Health Services Needs and Demand&lt;/keyword&gt;&lt;keyword&gt;State Medicine&lt;/keyword&gt;&lt;/keywords&gt;&lt;urls&gt;&lt;related-urls&gt;&lt;url&gt;http://www.ncbi.nlm.nih.gov/entrez/query.fcgi?cmd=Retrieve&amp;amp;db=PubMed&amp;amp;dopt=Citation&amp;amp;list_uids=10140505&lt;/url&gt;&lt;/related-urls&gt;&lt;/urls&gt;&lt;isbn&gt;0952-2271&lt;/isbn&gt;&lt;titles&gt;&lt;title&gt;Race and ethnicity. True colors.&lt;/title&gt;&lt;secondary-title&gt;Health Serv J&lt;/secondary-title&gt;&lt;/titles&gt;&lt;pages&gt;28-9&lt;/pages&gt;&lt;number&gt;5437&lt;/number&gt;&lt;contributors&gt;&lt;authors&gt;&lt;author&gt;Smaje, C&lt;/author&gt;&lt;/authors&gt;&lt;/contributors&gt;&lt;language&gt;eng&lt;/language&gt;&lt;added-date format="utc"&gt;1287689703&lt;/added-date&gt;&lt;ref-type name="Journal Article"&gt;17&lt;/ref-type&gt;&lt;auth-address&gt;King&amp;apos;s Fund Institute.&lt;/auth-address&gt;&lt;rec-number&gt;820&lt;/rec-number&gt;&lt;last-updated-date format="utc"&gt;1287689703&lt;/last-updated-date&gt;&lt;accession-num&gt;10140505&lt;/accession-num&gt;&lt;volume&gt;105&lt;/volume&gt;&lt;/record&gt;&lt;/Cite&gt;&lt;/EndNote&gt;</w:instrText>
      </w:r>
      <w:r>
        <w:rPr>
          <w:rFonts w:ascii="Calibri" w:hAnsi="Calibri" w:cs="Calibri"/>
        </w:rPr>
        <w:fldChar w:fldCharType="separate"/>
      </w:r>
      <w:r>
        <w:rPr>
          <w:rFonts w:ascii="Calibri" w:hAnsi="Calibri" w:cs="Calibri"/>
          <w:noProof/>
        </w:rPr>
        <w:t>[115]</w:t>
      </w:r>
      <w:r>
        <w:rPr>
          <w:rFonts w:ascii="Calibri" w:hAnsi="Calibri" w:cs="Calibri"/>
        </w:rPr>
        <w:fldChar w:fldCharType="end"/>
      </w:r>
      <w:r w:rsidRPr="00A8451F">
        <w:rPr>
          <w:rFonts w:ascii="Calibri" w:hAnsi="Calibri" w:cs="Calibri"/>
        </w:rPr>
        <w:t xml:space="preserve">. Interestingly, the opposite may be due for non-contagious processes, where studies have found an inverse relationship between ethnic density and rates of heart disease, while controlling for individual-level SES and/or area-level deprivation </w:t>
      </w:r>
      <w:r>
        <w:rPr>
          <w:rFonts w:ascii="Calibri" w:hAnsi="Calibri" w:cs="Calibri"/>
        </w:rPr>
        <w:fldChar w:fldCharType="begin">
          <w:fldData xml:space="preserve">PEVuZE5vdGU+PENpdGU+PEF1dGhvcj5GYW5nPC9BdXRob3I+PFllYXI+MTk5ODwvWWVhcj48SURU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PEVuZE5vdGU+PENpdGU+PEF1dGhvcj5GYW5nPC9BdXRob3I+PFllYXI+MTk5ODwvWWVhcj48SURU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[116, 117]</w:t>
      </w:r>
      <w:r>
        <w:rPr>
          <w:rFonts w:ascii="Calibri" w:hAnsi="Calibri" w:cs="Calibri"/>
        </w:rPr>
        <w:fldChar w:fldCharType="end"/>
      </w:r>
      <w:r w:rsidRPr="00A8451F">
        <w:rPr>
          <w:rFonts w:ascii="Calibri" w:hAnsi="Calibri" w:cs="Calibri"/>
        </w:rPr>
        <w:t>. Protective mechanisms are thought to include social networks, positive coping behaviors and a stronger ethnic identity.</w:t>
      </w:r>
    </w:p>
    <w:p w:rsidR="00B562D1" w:rsidRPr="00A8451F" w:rsidRDefault="00B562D1" w:rsidP="005A0C20">
      <w:pPr>
        <w:spacing w:line="480" w:lineRule="auto"/>
        <w:ind w:firstLine="720"/>
        <w:rPr>
          <w:rFonts w:ascii="Calibri" w:hAnsi="Calibri" w:cs="Calibri"/>
        </w:rPr>
      </w:pPr>
      <w:r w:rsidRPr="00A8451F">
        <w:rPr>
          <w:rFonts w:ascii="Calibri" w:hAnsi="Calibri" w:cs="Calibri"/>
        </w:rPr>
        <w:t>I</w:t>
      </w:r>
      <w:r>
        <w:rPr>
          <w:rFonts w:ascii="Calibri" w:hAnsi="Calibri" w:cs="Calibri"/>
        </w:rPr>
        <w:t>n</w:t>
      </w:r>
      <w:r w:rsidRPr="00A8451F">
        <w:rPr>
          <w:rFonts w:ascii="Calibri" w:hAnsi="Calibri" w:cs="Calibri"/>
        </w:rPr>
        <w:t>dividuals living in</w:t>
      </w:r>
      <w:r>
        <w:rPr>
          <w:rFonts w:ascii="Calibri" w:hAnsi="Calibri" w:cs="Calibri"/>
        </w:rPr>
        <w:t xml:space="preserve"> both</w:t>
      </w:r>
      <w:r w:rsidRPr="00A8451F">
        <w:rPr>
          <w:rFonts w:ascii="Calibri" w:hAnsi="Calibri" w:cs="Calibri"/>
        </w:rPr>
        <w:t xml:space="preserve"> rural and urban areas were at increased risk of TB with decreasing ZCTA </w:t>
      </w:r>
      <w:r>
        <w:rPr>
          <w:rFonts w:ascii="Calibri" w:hAnsi="Calibri" w:cs="Calibri"/>
        </w:rPr>
        <w:t>SEP index</w:t>
      </w:r>
      <w:r w:rsidRPr="00A8451F">
        <w:rPr>
          <w:rFonts w:ascii="Calibri" w:hAnsi="Calibri" w:cs="Calibri"/>
        </w:rPr>
        <w:t xml:space="preserve"> quartiles, </w:t>
      </w:r>
      <w:r>
        <w:rPr>
          <w:rFonts w:ascii="Calibri" w:hAnsi="Calibri" w:cs="Calibri"/>
        </w:rPr>
        <w:t>but in multivariate results</w:t>
      </w:r>
      <w:r w:rsidRPr="00A8451F">
        <w:rPr>
          <w:rFonts w:ascii="Calibri" w:hAnsi="Calibri" w:cs="Calibri"/>
        </w:rPr>
        <w:t xml:space="preserve"> rural</w:t>
      </w:r>
      <w:r>
        <w:rPr>
          <w:rFonts w:ascii="Calibri" w:hAnsi="Calibri" w:cs="Calibri"/>
        </w:rPr>
        <w:t xml:space="preserve"> vs. urban residence did not remain a significant</w:t>
      </w:r>
      <w:r w:rsidRPr="00A8451F">
        <w:rPr>
          <w:rFonts w:ascii="Calibri" w:hAnsi="Calibri" w:cs="Calibri"/>
        </w:rPr>
        <w:t xml:space="preserve"> important predictor of TB incidence. </w:t>
      </w:r>
      <w:r>
        <w:rPr>
          <w:rFonts w:ascii="Calibri" w:hAnsi="Calibri" w:cs="Calibri"/>
        </w:rPr>
        <w:t>M</w:t>
      </w:r>
      <w:r w:rsidRPr="00A8451F">
        <w:rPr>
          <w:rFonts w:ascii="Calibri" w:hAnsi="Calibri" w:cs="Calibri"/>
        </w:rPr>
        <w:t xml:space="preserve">odeling </w:t>
      </w:r>
      <w:r>
        <w:rPr>
          <w:rFonts w:ascii="Calibri" w:hAnsi="Calibri" w:cs="Calibri"/>
        </w:rPr>
        <w:t>level of urban residence</w:t>
      </w:r>
      <w:r w:rsidRPr="00A8451F">
        <w:rPr>
          <w:rFonts w:ascii="Calibri" w:hAnsi="Calibri" w:cs="Calibri"/>
        </w:rPr>
        <w:t xml:space="preserve"> </w:t>
      </w:r>
      <w:r>
        <w:rPr>
          <w:rFonts w:ascii="Calibri" w:hAnsi="Calibri" w:cs="Calibri"/>
        </w:rPr>
        <w:t>did not change the SEP</w:t>
      </w:r>
      <w:r w:rsidRPr="00A8451F">
        <w:rPr>
          <w:rFonts w:ascii="Calibri" w:hAnsi="Calibri" w:cs="Calibri"/>
        </w:rPr>
        <w:t xml:space="preserve">-TB estimate, </w:t>
      </w:r>
      <w:r>
        <w:rPr>
          <w:rFonts w:ascii="Calibri" w:hAnsi="Calibri" w:cs="Calibri"/>
        </w:rPr>
        <w:t>and</w:t>
      </w:r>
      <w:r w:rsidRPr="00A8451F">
        <w:rPr>
          <w:rFonts w:ascii="Calibri" w:hAnsi="Calibri" w:cs="Calibri"/>
        </w:rPr>
        <w:t xml:space="preserve"> </w:t>
      </w:r>
      <w:r>
        <w:rPr>
          <w:rFonts w:ascii="Calibri" w:hAnsi="Calibri" w:cs="Calibri"/>
        </w:rPr>
        <w:t xml:space="preserve">in adjusted analyses </w:t>
      </w:r>
      <w:r w:rsidRPr="00A8451F">
        <w:rPr>
          <w:rFonts w:ascii="Calibri" w:hAnsi="Calibri" w:cs="Calibri"/>
        </w:rPr>
        <w:t xml:space="preserve">being poor in an urban environment </w:t>
      </w:r>
      <w:r>
        <w:rPr>
          <w:rFonts w:ascii="Calibri" w:hAnsi="Calibri" w:cs="Calibri"/>
        </w:rPr>
        <w:t>did not appear</w:t>
      </w:r>
      <w:r w:rsidRPr="00A8451F">
        <w:rPr>
          <w:rFonts w:ascii="Calibri" w:hAnsi="Calibri" w:cs="Calibri"/>
        </w:rPr>
        <w:t xml:space="preserve"> </w:t>
      </w:r>
      <w:r>
        <w:rPr>
          <w:rFonts w:ascii="Calibri" w:hAnsi="Calibri" w:cs="Calibri"/>
        </w:rPr>
        <w:t xml:space="preserve">to </w:t>
      </w:r>
      <w:r w:rsidRPr="00A8451F">
        <w:rPr>
          <w:rFonts w:ascii="Calibri" w:hAnsi="Calibri" w:cs="Calibri"/>
        </w:rPr>
        <w:t xml:space="preserve">result in a higher likelihood of active TB.  Contributing factors associated both with poverty and living in an urban environment are likely to include HIV infection </w:t>
      </w:r>
      <w:r>
        <w:rPr>
          <w:rFonts w:ascii="Calibri" w:hAnsi="Calibri" w:cs="Calibri"/>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[65]</w:t>
      </w:r>
      <w:r>
        <w:rPr>
          <w:rFonts w:ascii="Calibri" w:hAnsi="Calibri" w:cs="Calibri"/>
        </w:rPr>
        <w:fldChar w:fldCharType="end"/>
      </w:r>
      <w:r w:rsidRPr="00A8451F">
        <w:rPr>
          <w:rFonts w:ascii="Calibri" w:hAnsi="Calibri" w:cs="Calibri"/>
        </w:rPr>
        <w:t xml:space="preserve">, injection drug use </w:t>
      </w:r>
      <w:r>
        <w:rPr>
          <w:rFonts w:ascii="Calibri" w:hAnsi="Calibri" w:cs="Calibri"/>
        </w:rPr>
        <w:fldChar w:fldCharType="begin">
          <w:fldData xml:space="preserve">PEVuZE5vdGU+PENpdGU+PEF1dGhvcj5FbGxpczwvQXV0aG9yPjxZZWFyPjIwMDI8L1llYXI+PElE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PEVuZE5vdGU+PENpdGU+PEF1dGhvcj5FbGxpczwvQXV0aG9yPjxZZWFyPjIwMDI8L1llYXI+PElE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[53]</w:t>
      </w:r>
      <w:r>
        <w:rPr>
          <w:rFonts w:ascii="Calibri" w:hAnsi="Calibri" w:cs="Calibri"/>
        </w:rPr>
        <w:fldChar w:fldCharType="end"/>
      </w:r>
      <w:r w:rsidRPr="00A8451F">
        <w:rPr>
          <w:rFonts w:ascii="Calibri" w:hAnsi="Calibri" w:cs="Calibri"/>
        </w:rPr>
        <w:t xml:space="preserve">, immigration </w:t>
      </w:r>
      <w:r>
        <w:rPr>
          <w:rFonts w:ascii="Calibri" w:hAnsi="Calibri" w:cs="Calibri"/>
        </w:rPr>
        <w:fldChar w:fldCharType="begin"/>
      </w:r>
      <w:r>
        <w:rPr>
          <w:rFonts w:ascii="Calibri" w:hAnsi="Calibri" w:cs="Calibri"/>
        </w:rPr>
        <w:instrText xml:space="preserve"> ADDIN EN.CITE &lt;EndNote&gt;&lt;Cite&gt;&lt;Author&gt;Weis&lt;/Author&gt;&lt;Year&gt;2002&lt;/Year&gt;&lt;IDText&gt;Transmission dynamics of tuberculosis in Tarrant county, Texas.&lt;/IDText&gt;&lt;DisplayText&gt;[55]&lt;/DisplayText&gt;&lt;record&gt;&lt;foreign-keys&gt;&lt;key app="EN" db-id="xv5xa0deb5dpzfev9rlxfp5c9st9tr9xp0pr"&gt;76&lt;/key&gt;&lt;/foreign-keys&gt;&lt;dates&gt;&lt;pub-dates&gt;&lt;date&gt;Jul&lt;/date&gt;&lt;/pub-dates&gt;&lt;year&gt;2002&lt;/year&gt;&lt;/dates&gt;&lt;keywords&gt;&lt;keyword&gt;Adult&lt;/keyword&gt;&lt;keyword&gt;Cluster Analysis&lt;/keyword&gt;&lt;keyword&gt;Contact Tracing&lt;/keyword&gt;&lt;keyword&gt;Female&lt;/keyword&gt;&lt;keyword&gt;Homeless Persons&lt;/keyword&gt;&lt;keyword&gt;Humans&lt;/keyword&gt;&lt;keyword&gt;Least-Squares Analysis&lt;/keyword&gt;&lt;keyword&gt;Male&lt;/keyword&gt;&lt;keyword&gt;Middle Aged&lt;/keyword&gt;&lt;keyword&gt;Photography&lt;/keyword&gt;&lt;keyword&gt;Polymorphism, Restriction Fragment Length&lt;/keyword&gt;&lt;keyword&gt;Prospective Studies&lt;/keyword&gt;&lt;keyword&gt;Risk&lt;/keyword&gt;&lt;keyword&gt;Statistics, Nonparametric&lt;/keyword&gt;&lt;keyword&gt;Texas&lt;/keyword&gt;&lt;keyword&gt;Tuberculosis&lt;/keyword&gt;&lt;keyword&gt;Urban Population&lt;/keyword&gt;&lt;/keywords&gt;&lt;urls&gt;&lt;related-urls&gt;&lt;url&gt;http://www.ncbi.nlm.nih.gov/entrez/query.fcgi?cmd=Retrieve&amp;amp;db=PubMed&amp;amp;dopt=Citation&amp;amp;list_uids=12091168&lt;/url&gt;&lt;/related-urls&gt;&lt;/urls&gt;&lt;isbn&gt;1073-449X&lt;/isbn&gt;&lt;titles&gt;&lt;title&gt;Transmission dynamics of tuberculosis in Tarrant county, Texas.&lt;/title&gt;&lt;secondary-title&gt;Am J Respir Crit Care Med&lt;/secondary-title&gt;&lt;/titles&gt;&lt;pages&gt;36-42&lt;/pages&gt;&lt;number&gt;1&lt;/number&gt;&lt;contributors&gt;&lt;authors&gt;&lt;author&gt;Weis, SE&lt;/author&gt;&lt;author&gt;Pogoda, JM&lt;/author&gt;&lt;author&gt;Yang, Z&lt;/author&gt;&lt;author&gt;Cave, MD&lt;/author&gt;&lt;author&gt;Wallace, C&lt;/author&gt;&lt;author&gt;Kelley, M&lt;/author&gt;&lt;author&gt;Barnes, PF&lt;/author&gt;&lt;/authors&gt;&lt;/contributors&gt;&lt;language&gt;eng&lt;/language&gt;&lt;added-date format="utc"&gt;0&lt;/added-date&gt;&lt;ref-type name="Journal Article"&gt;17&lt;/ref-type&gt;&lt;auth-address&gt;Division of Public Health, Department of Medicine, University of North Texas Health Science Center at Fort Worth, 76107, USA. sweis@hsc.unt.edu&lt;/auth-address&gt;&lt;rec-number&gt;87&lt;/rec-number&gt;&lt;last-updated-date format="utc"&gt;0&lt;/last-updated-date&gt;&lt;accession-num&gt;12091168&lt;/accession-num&gt;&lt;volume&gt;166&lt;/volume&gt;&lt;/record&gt;&lt;/Cite&gt;&lt;/EndNote&gt;</w:instrText>
      </w:r>
      <w:r>
        <w:rPr>
          <w:rFonts w:ascii="Calibri" w:hAnsi="Calibri" w:cs="Calibri"/>
        </w:rPr>
        <w:fldChar w:fldCharType="separate"/>
      </w:r>
      <w:r>
        <w:rPr>
          <w:rFonts w:ascii="Calibri" w:hAnsi="Calibri" w:cs="Calibri"/>
          <w:noProof/>
        </w:rPr>
        <w:t>[55]</w:t>
      </w:r>
      <w:r>
        <w:rPr>
          <w:rFonts w:ascii="Calibri" w:hAnsi="Calibri" w:cs="Calibri"/>
        </w:rPr>
        <w:fldChar w:fldCharType="end"/>
      </w:r>
      <w:r w:rsidRPr="00A8451F">
        <w:rPr>
          <w:rFonts w:ascii="Calibri" w:hAnsi="Calibri" w:cs="Calibri"/>
        </w:rPr>
        <w:t xml:space="preserve">, multi-drug resistance </w:t>
      </w:r>
      <w:r>
        <w:rPr>
          <w:rFonts w:ascii="Calibri" w:hAnsi="Calibri" w:cs="Calibri"/>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Z2ljIG1ldGhvZHM8L0lEVGV4dD48RGlzcGxheVRleHQ+WzQ5LCA2Nl08L0Rpc3BsYXlUZXh0Pjxy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Z2ljIG1ldGhvZHM8L0lEVGV4dD48RGlzcGxheVRleHQ+WzQ5LCA2Nl08L0Rpc3BsYXlUZXh0Pjxy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[49, 66]</w:t>
      </w:r>
      <w:r>
        <w:rPr>
          <w:rFonts w:ascii="Calibri" w:hAnsi="Calibri" w:cs="Calibri"/>
        </w:rPr>
        <w:fldChar w:fldCharType="end"/>
      </w:r>
      <w:r w:rsidRPr="00A8451F">
        <w:rPr>
          <w:rFonts w:ascii="Calibri" w:hAnsi="Calibri" w:cs="Calibri"/>
        </w:rPr>
        <w:t>, homelessness</w:t>
      </w:r>
      <w:r>
        <w:rPr>
          <w:rFonts w:ascii="Calibri" w:hAnsi="Calibri" w:cs="Calibri"/>
        </w:rPr>
        <w:fldChar w:fldCharType="begin"/>
      </w:r>
      <w:r>
        <w:rPr>
          <w:rFonts w:ascii="Calibri" w:hAnsi="Calibri" w:cs="Calibri"/>
        </w:rPr>
        <w:instrText xml:space="preserve"> ADDIN EN.CITE &lt;EndNote&gt;&lt;Cite&gt;&lt;Author&gt;Burman&lt;/Author&gt;&lt;Year&gt;1997&lt;/Year&gt;&lt;IDText&gt;DNA fingerprinting with two probes decreases clustering of Mycobacterium tuberculosis.&lt;/IDText&gt;&lt;DisplayText&gt;[51]&lt;/DisplayText&gt;&lt;record&gt;&lt;foreign-keys&gt;&lt;key app="EN" db-id="xv5xa0deb5dpzfev9rlxfp5c9st9tr9xp0pr"&gt;8&lt;/key&gt;&lt;/foreign-keys&gt;&lt;dates&gt;&lt;pub-dates&gt;&lt;date&gt;Mar&lt;/date&gt;&lt;/pub-dates&gt;&lt;year&gt;1997&lt;/year&gt;&lt;/dates&gt;&lt;keywords&gt;&lt;keyword&gt;Cluster Analysis&lt;/keyword&gt;&lt;keyword&gt;Colorado&lt;/keyword&gt;&lt;keyword&gt;DNA Fingerprinting&lt;/keyword&gt;&lt;keyword&gt;DNA Probes&lt;/keyword&gt;&lt;keyword&gt;DNA, Bacterial&lt;/keyword&gt;&lt;keyword&gt;Epidemiology, Molecular&lt;/keyword&gt;&lt;keyword&gt;Humans&lt;/keyword&gt;&lt;keyword&gt;Mycobacterium tuberculosis&lt;/keyword&gt;&lt;keyword&gt;Retrospective Studies&lt;/keyword&gt;&lt;keyword&gt;Sensitivity and Specificity&lt;/keyword&gt;&lt;keyword&gt;Tuberculosis&lt;/keyword&gt;&lt;/keywords&gt;&lt;urls&gt;&lt;related-urls&gt;&lt;url&gt;http://www.ncbi.nlm.nih.gov/entrez/query.fcgi?cmd=Retrieve&amp;amp;db=PubMed&amp;amp;dopt=Citation&amp;amp;list_uids=9117000&lt;/url&gt;&lt;/related-urls&gt;&lt;/urls&gt;&lt;isbn&gt;1073-449X&lt;/isbn&gt;&lt;titles&gt;&lt;title&gt;DNA fingerprinting with two probes decreases clustering of Mycobacterium tuberculosis.&lt;/title&gt;&lt;secondary-title&gt;Am J Respir Crit Care Med&lt;/secondary-title&gt;&lt;/titles&gt;&lt;pages&gt;1140-6&lt;/pages&gt;&lt;number&gt;3&lt;/number&gt;&lt;contributors&gt;&lt;authors&gt;&lt;author&gt;Burman, WJ&lt;/author&gt;&lt;author&gt;Reves, RR&lt;/author&gt;&lt;author&gt;Hawkes, AP&lt;/author&gt;&lt;author&gt;Rietmeijer, CA&lt;/author&gt;&lt;author&gt;Yang, Z&lt;/author&gt;&lt;author&gt;el-Hajj, H&lt;/author&gt;&lt;author&gt;Bates, JH&lt;/author&gt;&lt;author&gt;Cave, MD&lt;/author&gt;&lt;/authors&gt;&lt;/contributors&gt;&lt;language&gt;eng&lt;/language&gt;&lt;added-date format="utc"&gt;0&lt;/added-date&gt;&lt;ref-type name="Journal Article"&gt;17&lt;/ref-type&gt;&lt;auth-address&gt;Department of Public Health, Denver Health and Hospitals, Colorado, USA.&lt;/auth-address&gt;&lt;rec-number&gt;49&lt;/rec-number&gt;&lt;last-updated-date format="utc"&gt;0&lt;/last-updated-date&gt;&lt;accession-num&gt;9117000&lt;/accession-num&gt;&lt;volume&gt;155&lt;/volume&gt;&lt;/record&gt;&lt;/Cite&gt;&lt;/EndNote&gt;</w:instrText>
      </w:r>
      <w:r>
        <w:rPr>
          <w:rFonts w:ascii="Calibri" w:hAnsi="Calibri" w:cs="Calibri"/>
        </w:rPr>
        <w:fldChar w:fldCharType="separate"/>
      </w:r>
      <w:r>
        <w:rPr>
          <w:rFonts w:ascii="Calibri" w:hAnsi="Calibri" w:cs="Calibri"/>
          <w:noProof/>
        </w:rPr>
        <w:t>[51]</w:t>
      </w:r>
      <w:r>
        <w:rPr>
          <w:rFonts w:ascii="Calibri" w:hAnsi="Calibri" w:cs="Calibri"/>
        </w:rPr>
        <w:fldChar w:fldCharType="end"/>
      </w:r>
      <w:r w:rsidRPr="00A8451F">
        <w:rPr>
          <w:rFonts w:ascii="Calibri" w:hAnsi="Calibri" w:cs="Calibri"/>
        </w:rPr>
        <w:t xml:space="preserve">, overcrowding </w:t>
      </w:r>
      <w:r>
        <w:rPr>
          <w:rFonts w:ascii="Calibri" w:hAnsi="Calibri" w:cs="Calibri"/>
        </w:rPr>
        <w:fldChar w:fldCharType="begin"/>
      </w:r>
      <w:r>
        <w:rPr>
          <w:rFonts w:ascii="Calibri" w:hAnsi="Calibri" w:cs="Calibri"/>
        </w:rPr>
        <w:instrText xml:space="preserve"> ADDIN EN.CITE &lt;EndNote&gt;&lt;Cite&gt;&lt;Author&gt;Hawker&lt;/Author&gt;&lt;Year&gt;1999&lt;/Year&gt;&lt;IDText&gt;Ecological analysis of ethnic differences in relation between tuberculosis and poverty.&lt;/IDText&gt;&lt;DisplayText&gt;[67]&lt;/DisplayText&gt;&lt;record&gt;&lt;foreign-keys&gt;&lt;key app="EN" db-id="xv5xa0deb5dpzfev9rlxfp5c9st9tr9xp0pr"&gt;36&lt;/key&gt;&lt;/foreign-keys&gt;&lt;dates&gt;&lt;pub-dates&gt;&lt;date&gt;Oct&lt;/date&gt;&lt;/pub-dates&gt;&lt;year&gt;1999&lt;/year&gt;&lt;/dates&gt;&lt;keywords&gt;&lt;keyword&gt;Adolescent&lt;/keyword&gt;&lt;keyword&gt;Adult&lt;/keyword&gt;&lt;keyword&gt;Aged&lt;/keyword&gt;&lt;keyword&gt;Analysis of Variance&lt;/keyword&gt;&lt;keyword&gt;Asia&lt;/keyword&gt;&lt;keyword&gt;Child&lt;/keyword&gt;&lt;keyword&gt;Child, Preschool&lt;/keyword&gt;&lt;keyword&gt;England&lt;/keyword&gt;&lt;keyword&gt;Family Characteristics&lt;/keyword&gt;&lt;keyword&gt;Humans&lt;/keyword&gt;&lt;keyword&gt;Incidence&lt;/keyword&gt;&lt;keyword&gt;Infant&lt;/keyword&gt;&lt;keyword&gt;Infant, Newborn&lt;/keyword&gt;&lt;keyword&gt;Middle Aged&lt;/keyword&gt;&lt;keyword&gt;Poverty&lt;/keyword&gt;&lt;keyword&gt;Regression Analysis&lt;/keyword&gt;&lt;keyword&gt;Retrospective Studies&lt;/keyword&gt;&lt;keyword&gt;Tuberculosis&lt;/keyword&gt;&lt;/keywords&gt;&lt;urls&gt;&lt;related-urls&gt;&lt;url&gt;http://www.ncbi.nlm.nih.gov/entrez/query.fcgi?cmd=Retrieve&amp;amp;db=PubMed&amp;amp;dopt=Citation&amp;amp;list_uids=10521193&lt;/url&gt;&lt;/related-urls&gt;&lt;/urls&gt;&lt;isbn&gt;0959-8138&lt;/isbn&gt;&lt;titles&gt;&lt;title&gt;Ecological analysis of ethnic differences in relation between tuberculosis and poverty.&lt;/title&gt;&lt;secondary-title&gt;BMJ&lt;/secondary-title&gt;&lt;/titles&gt;&lt;pages&gt;1031-4&lt;/pages&gt;&lt;number&gt;7216&lt;/number&gt;&lt;contributors&gt;&lt;authors&gt;&lt;author&gt;Hawker, JI&lt;/author&gt;&lt;author&gt;Bakhshi, SS&lt;/author&gt;&lt;author&gt;Ali, S&lt;/author&gt;&lt;author&gt;Farrington, CP&lt;/author&gt;&lt;/authors&gt;&lt;/contributors&gt;&lt;language&gt;eng&lt;/language&gt;&lt;added-date format="utc"&gt;0&lt;/added-date&gt;&lt;ref-type name="Journal Article"&gt;17&lt;/ref-type&gt;&lt;auth-address&gt;Public Health Laboratory Service Communicable Disease Surveillance Centre, Birmingham Heartlands Hospital, Bordesley Green East, Birmingham B9 5SS. jhawker@cdscwmid.demon.co.uk&lt;/auth-address&gt;&lt;rec-number&gt;58&lt;/rec-number&gt;&lt;last-updated-date format="utc"&gt;1251417563&lt;/last-updated-date&gt;&lt;accession-num&gt;10521193&lt;/accession-num&gt;&lt;volume&gt;319&lt;/volume&gt;&lt;/record&gt;&lt;/Cite&gt;&lt;/EndNote&gt;</w:instrText>
      </w:r>
      <w:r>
        <w:rPr>
          <w:rFonts w:ascii="Calibri" w:hAnsi="Calibri" w:cs="Calibri"/>
        </w:rPr>
        <w:fldChar w:fldCharType="separate"/>
      </w:r>
      <w:r>
        <w:rPr>
          <w:rFonts w:ascii="Calibri" w:hAnsi="Calibri" w:cs="Calibri"/>
          <w:noProof/>
        </w:rPr>
        <w:t>[67]</w:t>
      </w:r>
      <w:r>
        <w:rPr>
          <w:rFonts w:ascii="Calibri" w:hAnsi="Calibri" w:cs="Calibri"/>
        </w:rPr>
        <w:fldChar w:fldCharType="end"/>
      </w:r>
      <w:r w:rsidRPr="00A8451F">
        <w:rPr>
          <w:rFonts w:ascii="Calibri" w:hAnsi="Calibri" w:cs="Calibri"/>
        </w:rPr>
        <w:t xml:space="preserve"> and a failure to identify contacts </w:t>
      </w:r>
      <w:r>
        <w:rPr>
          <w:rFonts w:ascii="Calibri" w:hAnsi="Calibri" w:cs="Calibri"/>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[65]</w:t>
      </w:r>
      <w:r>
        <w:rPr>
          <w:rFonts w:ascii="Calibri" w:hAnsi="Calibri" w:cs="Calibri"/>
        </w:rPr>
        <w:fldChar w:fldCharType="end"/>
      </w:r>
      <w:r w:rsidRPr="00A8451F">
        <w:rPr>
          <w:rFonts w:ascii="Calibri" w:hAnsi="Calibri" w:cs="Calibri"/>
        </w:rPr>
        <w:t xml:space="preserve">.   </w:t>
      </w:r>
      <w:r>
        <w:rPr>
          <w:rFonts w:ascii="Calibri" w:hAnsi="Calibri" w:cs="Calibri"/>
        </w:rPr>
        <w:t xml:space="preserve">The study findings thus require replication in other settings, although a post-hoc analysis indicated that in this study population rural TB patients were as likely as urban to possess high proportions of many of the aforementioned risk factors. </w:t>
      </w:r>
      <w:r w:rsidRPr="00A8451F">
        <w:rPr>
          <w:rFonts w:ascii="Calibri" w:hAnsi="Calibri" w:cs="Calibri"/>
        </w:rPr>
        <w:t xml:space="preserve"> Landmark studies reporting high rates of recent TB infection, rather than reactivation </w:t>
      </w:r>
      <w:r>
        <w:rPr>
          <w:rFonts w:ascii="Calibri" w:hAnsi="Calibri" w:cs="Calibri"/>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Z2ljIG1ldGhvZHM8L0lEVGV4dD48RGlzcGxheVRleHQ+WzQ5LTUxXTwvRGlzcGxheVRleHQ+PHJl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Z2ljIG1ldGhvZHM8L0lEVGV4dD48RGlzcGxheVRleHQ+WzQ5LTUxXTwvRGlzcGxheVRleHQ+PHJl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[49-51]</w:t>
      </w:r>
      <w:r>
        <w:rPr>
          <w:rFonts w:ascii="Calibri" w:hAnsi="Calibri" w:cs="Calibri"/>
        </w:rPr>
        <w:fldChar w:fldCharType="end"/>
      </w:r>
      <w:r w:rsidRPr="00A8451F">
        <w:rPr>
          <w:rFonts w:ascii="Calibri" w:hAnsi="Calibri" w:cs="Calibri"/>
        </w:rPr>
        <w:t xml:space="preserve"> underlie the importance of more rapid and efficient control activities in settings with pockets of </w:t>
      </w:r>
      <w:r>
        <w:rPr>
          <w:rFonts w:ascii="Calibri" w:hAnsi="Calibri" w:cs="Calibri"/>
        </w:rPr>
        <w:t xml:space="preserve">extreme </w:t>
      </w:r>
      <w:r w:rsidRPr="00A8451F">
        <w:rPr>
          <w:rFonts w:ascii="Calibri" w:hAnsi="Calibri" w:cs="Calibri"/>
        </w:rPr>
        <w:t>poverty</w:t>
      </w:r>
      <w:r>
        <w:rPr>
          <w:rFonts w:ascii="Calibri" w:hAnsi="Calibri" w:cs="Calibri"/>
        </w:rPr>
        <w:t>, regardless of urban or rural setting</w:t>
      </w:r>
      <w:r w:rsidRPr="00A8451F">
        <w:rPr>
          <w:rFonts w:ascii="Calibri" w:hAnsi="Calibri" w:cs="Calibri"/>
        </w:rPr>
        <w:t>.</w:t>
      </w:r>
    </w:p>
    <w:p w:rsidR="00B562D1" w:rsidRPr="00A8451F" w:rsidRDefault="00B562D1" w:rsidP="005A0C20">
      <w:pPr>
        <w:spacing w:line="480" w:lineRule="auto"/>
        <w:ind w:firstLine="720"/>
        <w:rPr>
          <w:rFonts w:ascii="Calibri" w:hAnsi="Calibri" w:cs="Calibri"/>
        </w:rPr>
      </w:pPr>
      <w:r w:rsidRPr="00A8451F">
        <w:rPr>
          <w:rFonts w:ascii="Calibri" w:hAnsi="Calibri" w:cs="Calibri"/>
        </w:rPr>
        <w:t>Limitations of this study include the use of ZCTAs as the geographic unit. ZCTAs may not be the most appropriate level at which to define neighborhoods,</w:t>
      </w:r>
      <w:r>
        <w:rPr>
          <w:rFonts w:ascii="Calibri" w:hAnsi="Calibri" w:cs="Calibri"/>
        </w:rPr>
        <w:t xml:space="preserve"> since they</w:t>
      </w:r>
      <w:r w:rsidRPr="00A8451F">
        <w:rPr>
          <w:rFonts w:ascii="Calibri" w:hAnsi="Calibri" w:cs="Calibri"/>
        </w:rPr>
        <w:t xml:space="preserve"> have greater socioeconomic heterogeneity than census tracts or block groups, </w:t>
      </w:r>
      <w:r>
        <w:rPr>
          <w:rFonts w:ascii="Calibri" w:hAnsi="Calibri" w:cs="Calibri"/>
        </w:rPr>
        <w:t>and they do not</w:t>
      </w:r>
      <w:r w:rsidRPr="00A8451F">
        <w:rPr>
          <w:rFonts w:ascii="Calibri" w:hAnsi="Calibri" w:cs="Calibri"/>
        </w:rPr>
        <w:t xml:space="preserve"> correspond to </w:t>
      </w:r>
      <w:r>
        <w:rPr>
          <w:rFonts w:ascii="Calibri" w:hAnsi="Calibri" w:cs="Calibri"/>
        </w:rPr>
        <w:t>political or census statistical</w:t>
      </w:r>
      <w:r w:rsidRPr="00A8451F">
        <w:rPr>
          <w:rFonts w:ascii="Calibri" w:hAnsi="Calibri" w:cs="Calibri"/>
        </w:rPr>
        <w:t xml:space="preserve"> boundary definitions </w:t>
      </w:r>
      <w:r>
        <w:rPr>
          <w:rFonts w:ascii="Calibri" w:hAnsi="Calibri" w:cs="Calibri"/>
        </w:rPr>
        <w:fldChar w:fldCharType="begin">
          <w:fldData xml:space="preserve">PEVuZE5vdGU+PENpdGU+PEF1dGhvcj5LcmllZ2VyPC9BdXRob3I+PFllYXI+MjAwMjwvWWVhcj48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PEVuZE5vdGU+PENpdGU+PEF1dGhvcj5LcmllZ2VyPC9BdXRob3I+PFllYXI+MjAwMjwvWWVhcj48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[118]</w:t>
      </w:r>
      <w:r>
        <w:rPr>
          <w:rFonts w:ascii="Calibri" w:hAnsi="Calibri" w:cs="Calibri"/>
        </w:rPr>
        <w:fldChar w:fldCharType="end"/>
      </w:r>
      <w:r w:rsidRPr="00A8451F">
        <w:rPr>
          <w:rFonts w:ascii="Calibri" w:hAnsi="Calibri" w:cs="Calibri"/>
        </w:rPr>
        <w:t>. While the use of 2000 census measures means that area-level data is a decade old, the prolonged latency period of TB makes it difficult to attribute observed disease rates to current levels of poverty; thus this lag may means that 2000 census measures could be instructive in predicting the prospective disease outcomes measured</w:t>
      </w:r>
      <w:r>
        <w:rPr>
          <w:rFonts w:ascii="Calibri" w:hAnsi="Calibri" w:cs="Calibri"/>
        </w:rPr>
        <w:t xml:space="preserve">. </w:t>
      </w:r>
      <w:r w:rsidRPr="00A8451F">
        <w:rPr>
          <w:rFonts w:ascii="Calibri" w:hAnsi="Calibri" w:cs="Calibri"/>
        </w:rPr>
        <w:t xml:space="preserve"> </w:t>
      </w:r>
      <w:r>
        <w:rPr>
          <w:rFonts w:ascii="Calibri" w:hAnsi="Calibri" w:cs="Calibri"/>
        </w:rPr>
        <w:t>However,</w:t>
      </w:r>
      <w:r w:rsidRPr="00A8451F">
        <w:rPr>
          <w:rFonts w:ascii="Calibri" w:hAnsi="Calibri" w:cs="Calibri"/>
        </w:rPr>
        <w:t xml:space="preserve"> </w:t>
      </w:r>
      <w:r>
        <w:rPr>
          <w:rFonts w:ascii="Calibri" w:hAnsi="Calibri" w:cs="Calibri"/>
        </w:rPr>
        <w:t xml:space="preserve">year </w:t>
      </w:r>
      <w:r w:rsidRPr="00A8451F">
        <w:rPr>
          <w:rFonts w:ascii="Calibri" w:hAnsi="Calibri" w:cs="Calibri"/>
        </w:rPr>
        <w:t xml:space="preserve">2000 </w:t>
      </w:r>
      <w:r>
        <w:rPr>
          <w:rFonts w:ascii="Calibri" w:hAnsi="Calibri" w:cs="Calibri"/>
        </w:rPr>
        <w:t>ZCTAs</w:t>
      </w:r>
      <w:r w:rsidRPr="00A8451F">
        <w:rPr>
          <w:rFonts w:ascii="Calibri" w:hAnsi="Calibri" w:cs="Calibri"/>
        </w:rPr>
        <w:t xml:space="preserve"> </w:t>
      </w:r>
      <w:r>
        <w:rPr>
          <w:rFonts w:ascii="Calibri" w:hAnsi="Calibri" w:cs="Calibri"/>
        </w:rPr>
        <w:t>may not</w:t>
      </w:r>
      <w:r w:rsidRPr="00A8451F">
        <w:rPr>
          <w:rFonts w:ascii="Calibri" w:hAnsi="Calibri" w:cs="Calibri"/>
        </w:rPr>
        <w:t xml:space="preserve"> be a reasonable approximation to the ZCTAs in which patients resided up through 2008</w:t>
      </w:r>
      <w:r>
        <w:rPr>
          <w:rFonts w:ascii="Calibri" w:hAnsi="Calibri" w:cs="Calibri"/>
        </w:rPr>
        <w:t>, given both changing residence and changes in ZCTA designations over time</w:t>
      </w:r>
      <w:r w:rsidRPr="00A8451F">
        <w:rPr>
          <w:rFonts w:ascii="Calibri" w:hAnsi="Calibri" w:cs="Calibri"/>
        </w:rPr>
        <w:t>.  It is possible that a previous episode of TB may reduce one’s SES, but the low proportion of cases observed with previous TB (6%) suggests that the possibility of reverse causation explaining these results is likely limited.</w:t>
      </w:r>
    </w:p>
    <w:p w:rsidR="00B562D1" w:rsidRPr="00A8451F" w:rsidRDefault="00B562D1" w:rsidP="005A0C20">
      <w:pPr>
        <w:spacing w:line="480" w:lineRule="auto"/>
        <w:ind w:firstLine="720"/>
        <w:rPr>
          <w:rFonts w:ascii="Calibri" w:hAnsi="Calibri" w:cs="Calibri"/>
        </w:rPr>
      </w:pPr>
      <w:r w:rsidRPr="00A8451F">
        <w:rPr>
          <w:rFonts w:ascii="Calibri" w:hAnsi="Calibri" w:cs="Calibri"/>
        </w:rPr>
        <w:t xml:space="preserve">Additionally, how neighborhoods were changing over time and how long individuals were exposed in their current environment was not examined despite their known effects on health </w:t>
      </w:r>
      <w:r>
        <w:rPr>
          <w:rFonts w:ascii="Calibri" w:hAnsi="Calibri" w:cs="Calibri"/>
        </w:rPr>
        <w:fldChar w:fldCharType="begin"/>
      </w:r>
      <w:r>
        <w:rPr>
          <w:rFonts w:ascii="Calibri" w:hAnsi="Calibri" w:cs="Calibri"/>
        </w:rPr>
        <w:instrText xml:space="preserve"> ADDIN EN.CITE &lt;EndNote&gt;&lt;Cite&gt;&lt;Author&gt;Sh</w:instrText>
      </w:r>
      <w:r>
        <w:rPr>
          <w:rFonts w:ascii="Tahoma" w:hAnsi="Tahoma" w:cs="Tahoma"/>
        </w:rPr>
        <w:instrText>ṭ</w:instrText>
      </w:r>
      <w:r>
        <w:rPr>
          <w:rFonts w:ascii="Calibri" w:hAnsi="Calibri" w:cs="Calibri"/>
        </w:rPr>
        <w:instrText>ayer&lt;/Author&gt;&lt;Year&gt;2001&lt;/Year&gt;&lt;IDText&gt;The color of opportunity: pathways to family, welfare, and work&lt;/IDText&gt;&lt;DisplayText&gt;[119, 120]&lt;/DisplayText&gt;&lt;record&gt;&lt;titles&gt;&lt;title&gt;The color of opportunity: pathways to family, welfare, and work&lt;/title&gt;&lt;/titles&gt;&lt;contributors&gt;&lt;authors&gt;&lt;author&gt;Sh</w:instrText>
      </w:r>
      <w:r>
        <w:rPr>
          <w:rFonts w:ascii="Tahoma" w:hAnsi="Tahoma" w:cs="Tahoma"/>
        </w:rPr>
        <w:instrText>ṭ</w:instrText>
      </w:r>
      <w:r>
        <w:rPr>
          <w:rFonts w:ascii="Calibri" w:hAnsi="Calibri" w:cs="Calibri"/>
        </w:rPr>
        <w:instrText>ayer, H&lt;/author&gt;&lt;author&gt;Tienda, M&lt;/author&gt;&lt;/authors&gt;&lt;/contributors&gt;&lt;added-date format="utc"&gt;1287690077&lt;/added-date&gt;&lt;ref-type name="Book"&gt;6&lt;/ref-type&gt;&lt;dates&gt;&lt;year&gt;2001&lt;/year&gt;&lt;/dates&gt;&lt;rec-number&gt;825&lt;/rec-number&gt;&lt;publisher&gt;University of Chicago Press&lt;/publisher&gt;&lt;last-updated-date format="utc"&gt;1287690129&lt;/last-updated-date&gt;&lt;/record&gt;&lt;/Cite&gt;&lt;Cite&gt;&lt;Author&gt;Ruel&lt;/Author&gt;&lt;Year&gt;2009&lt;/Year&gt;&lt;IDText&gt;A Model of Racial Residential History and Its Association with Self-Rated Health and Mortality Among Black and White Adults in the United States.&lt;/IDText&gt;&lt;record&gt;&lt;dates&gt;&lt;pub-dates&gt;&lt;date&gt;Jul&lt;/date&gt;&lt;/pub-dates&gt;&lt;year&gt;2009&lt;/year&gt;&lt;/dates&gt;&lt;urls&gt;&lt;related-urls&gt;&lt;url&gt;http://www.ncbi.nlm.nih.gov/entrez/query.fcgi?cmd=Retrieve&amp;amp;db=PubMed&amp;amp;dopt=Citation&amp;amp;list_uids=20161138&lt;/url&gt;&lt;/related-urls&gt;&lt;/urls&gt;&lt;isbn&gt;0273-2173&lt;/isbn&gt;&lt;custom2&gt;PMC2729931&lt;/custom2&gt;&lt;titles&gt;&lt;title&gt;A Model of Racial Residential History and Its Association with Self-Rated Health and Mortality Among Black and White Adults in the United States.&lt;/title&gt;&lt;secondary-title&gt;Sociol Spectr&lt;/secondary-title&gt;&lt;/titles&gt;&lt;pages&gt;443-466&lt;/pages&gt;&lt;number&gt;4&lt;/number&gt;&lt;contributors&gt;&lt;authors&gt;&lt;author&gt;Ruel, E&lt;/author&gt;&lt;author&gt;Robert, SA&lt;/author&gt;&lt;/authors&gt;&lt;/contributors&gt;&lt;language&gt;ENG&lt;/language&gt;&lt;added-date format="utc"&gt;1287690044&lt;/added-date&gt;&lt;ref-type name="Journal Article"&gt;17&lt;/ref-type&gt;&lt;auth-address&gt;Department of Sociology, Georgia State University, Atlanta, Georgia, USA.&lt;/auth-address&gt;&lt;rec-number&gt;824&lt;/rec-number&gt;&lt;last-updated-date format="utc"&gt;1287690044&lt;/last-updated-date&gt;&lt;accession-num&gt;20161138&lt;/accession-num&gt;&lt;electronic-resource-num&gt;10.1080/02732170902904616&lt;/electronic-resource-num&gt;&lt;volume&gt;29&lt;/volume&gt;&lt;/record&gt;&lt;/Cite&gt;&lt;/EndNote&gt;</w:instrText>
      </w:r>
      <w:r>
        <w:rPr>
          <w:rFonts w:ascii="Calibri" w:hAnsi="Calibri" w:cs="Calibri"/>
        </w:rPr>
        <w:fldChar w:fldCharType="separate"/>
      </w:r>
      <w:r>
        <w:rPr>
          <w:rFonts w:ascii="Calibri" w:hAnsi="Calibri" w:cs="Calibri"/>
          <w:noProof/>
        </w:rPr>
        <w:t>[119, 120]</w:t>
      </w:r>
      <w:r>
        <w:rPr>
          <w:rFonts w:ascii="Calibri" w:hAnsi="Calibri" w:cs="Calibri"/>
        </w:rPr>
        <w:fldChar w:fldCharType="end"/>
      </w:r>
      <w:r w:rsidRPr="00A8451F">
        <w:rPr>
          <w:rFonts w:ascii="Calibri" w:hAnsi="Calibri" w:cs="Calibri"/>
        </w:rPr>
        <w:t>.  A number of potential confounders were either missing or excluded to avoid multicollinearity (e.g. individual level behaviors; household density</w:t>
      </w:r>
      <w:r>
        <w:rPr>
          <w:rFonts w:ascii="Calibri" w:hAnsi="Calibri" w:cs="Calibri"/>
        </w:rPr>
        <w:t>; various comorbidities</w:t>
      </w:r>
      <w:r w:rsidRPr="00A8451F">
        <w:rPr>
          <w:rFonts w:ascii="Calibri" w:hAnsi="Calibri" w:cs="Calibri"/>
        </w:rPr>
        <w:t xml:space="preserve">). For example, under-nutrition, not measured in the present study, is thought to influence the relationship between poverty and TB </w:t>
      </w:r>
      <w:r>
        <w:rPr>
          <w:rFonts w:ascii="Calibri" w:hAnsi="Calibri" w:cs="Calibri"/>
        </w:rPr>
        <w:fldChar w:fldCharType="begin"/>
      </w:r>
      <w:r>
        <w:rPr>
          <w:rFonts w:ascii="Calibri" w:hAnsi="Calibri" w:cs="Calibri"/>
        </w:rPr>
        <w:instrText xml:space="preserve"> ADDIN EN.CITE &lt;EndNote&gt;&lt;Cite&gt;&lt;Author&gt;Strachan&lt;/Author&gt;&lt;Year&gt;1995&lt;/Year&gt;&lt;IDText&gt;Vegetarian diet as a risk factor for tuberculosis in immigrant south London Asians.&lt;/IDText&gt;&lt;DisplayText&gt;[121]&lt;/DisplayText&gt;&lt;record&gt;&lt;dates&gt;&lt;pub-dates&gt;&lt;date&gt;Feb&lt;/date&gt;&lt;/pub-dates&gt;&lt;year&gt;1995&lt;/year&gt;&lt;/dates&gt;&lt;keywords&gt;&lt;keyword&gt;Adult&lt;/keyword&gt;&lt;keyword&gt;Aged&lt;/keyword&gt;&lt;keyword&gt;Asia&lt;/keyword&gt;&lt;keyword&gt;Case-Control Studies&lt;/keyword&gt;&lt;keyword&gt;Diet&lt;/keyword&gt;&lt;keyword&gt;Diet, Vegetarian&lt;/keyword&gt;&lt;keyword&gt;Emigration and Immigration&lt;/keyword&gt;&lt;keyword&gt;Female&lt;/keyword&gt;&lt;keyword&gt;Hinduism&lt;/keyword&gt;&lt;keyword&gt;Humans&lt;/keyword&gt;&lt;keyword&gt;Islam&lt;/keyword&gt;&lt;keyword&gt;London&lt;/keyword&gt;&lt;keyword&gt;Male&lt;/keyword&gt;&lt;keyword&gt;Middle Aged&lt;/keyword&gt;&lt;keyword&gt;Risk Factors&lt;/keyword&gt;&lt;keyword&gt;Socioeconomic Factors&lt;/keyword&gt;&lt;keyword&gt;Tuberculosis&lt;/keyword&gt;&lt;/keywords&gt;&lt;urls&gt;&lt;related-urls&gt;&lt;url&gt;http://www.ncbi.nlm.nih.gov/entrez/query.fcgi?cmd=Retrieve&amp;amp;db=PubMed&amp;amp;dopt=Citation&amp;amp;list_uids=7701458&lt;/url&gt;&lt;/related-urls&gt;&lt;/urls&gt;&lt;isbn&gt;0040-6376&lt;/isbn&gt;&lt;custom2&gt;PMC473919&lt;/custom2&gt;&lt;titles&gt;&lt;title&gt;Vegetarian diet as a risk factor for tuberculosis in immigrant south London Asians.&lt;/title&gt;&lt;secondary-title&gt;Thorax&lt;/secondary-title&gt;&lt;/titles&gt;&lt;pages&gt;175-80&lt;/pages&gt;&lt;number&gt;2&lt;/number&gt;&lt;contributors&gt;&lt;authors&gt;&lt;author&gt;Strachan, DP&lt;/author&gt;&lt;author&gt;Powell, KJ&lt;/author&gt;&lt;author&gt;Thaker, A&lt;/author&gt;&lt;author&gt;Millard, FJ&lt;/author&gt;&lt;author&gt;Maxwell, JD&lt;/author&gt;&lt;/authors&gt;&lt;/contributors&gt;&lt;language&gt;eng&lt;/language&gt;&lt;added-date format="utc"&gt;1287690202&lt;/added-date&gt;&lt;ref-type name="Journal Article"&gt;17&lt;/ref-type&gt;&lt;auth-address&gt;Department of Public Health Sciences, St George&amp;apos;s Hospital and Medical School, London, UK.&lt;/auth-address&gt;&lt;rec-number&gt;826&lt;/rec-number&gt;&lt;last-updated-date format="utc"&gt;1287690202&lt;/last-updated-date&gt;&lt;accession-num&gt;7701458&lt;/accession-num&gt;&lt;volume&gt;50&lt;/volume&gt;&lt;/record&gt;&lt;/Cite&gt;&lt;/EndNote&gt;</w:instrText>
      </w:r>
      <w:r>
        <w:rPr>
          <w:rFonts w:ascii="Calibri" w:hAnsi="Calibri" w:cs="Calibri"/>
        </w:rPr>
        <w:fldChar w:fldCharType="separate"/>
      </w:r>
      <w:r>
        <w:rPr>
          <w:rFonts w:ascii="Calibri" w:hAnsi="Calibri" w:cs="Calibri"/>
          <w:noProof/>
        </w:rPr>
        <w:t>[121]</w:t>
      </w:r>
      <w:r>
        <w:rPr>
          <w:rFonts w:ascii="Calibri" w:hAnsi="Calibri" w:cs="Calibri"/>
        </w:rPr>
        <w:fldChar w:fldCharType="end"/>
      </w:r>
      <w:r w:rsidRPr="00A8451F">
        <w:rPr>
          <w:rFonts w:ascii="Calibri" w:hAnsi="Calibri" w:cs="Calibri"/>
        </w:rPr>
        <w:t xml:space="preserve">. For the purposes of this study, socioeconomic status was not measured at the individual level.  As such, it is important to avoid the ecological fallacy whereby conclusions about individuals are made based only on analyses of group data </w:t>
      </w:r>
      <w:r>
        <w:rPr>
          <w:rFonts w:ascii="Calibri" w:hAnsi="Calibri" w:cs="Calibri"/>
        </w:rPr>
        <w:fldChar w:fldCharType="begin"/>
      </w:r>
      <w:r>
        <w:rPr>
          <w:rFonts w:ascii="Calibri" w:hAnsi="Calibri" w:cs="Calibri"/>
        </w:rPr>
        <w:instrText xml:space="preserve"> ADDIN EN.CITE &lt;EndNote&gt;&lt;Cite&gt;&lt;Author&gt;Schwartz&lt;/Author&gt;&lt;Year&gt;1994&lt;/Year&gt;&lt;IDText&gt;The fallacy of the ecological fallacy: the potential misuse of a concept and the consequences.&lt;/IDText&gt;&lt;DisplayText&gt;[122]&lt;/DisplayText&gt;&lt;record&gt;&lt;dates&gt;&lt;pub-dates&gt;&lt;date&gt;May&lt;/date&gt;&lt;/pub-dates&gt;&lt;year&gt;1994&lt;/year&gt;&lt;/dates&gt;&lt;keywords&gt;&lt;keyword&gt;Ecology&lt;/keyword&gt;&lt;keyword&gt;Epidemiologic Factors&lt;/keyword&gt;&lt;keyword&gt;Epidemiologic Methods&lt;/keyword&gt;&lt;keyword&gt;Humans&lt;/keyword&gt;&lt;/keywords&gt;&lt;urls&gt;&lt;related-urls&gt;&lt;url&gt;http://www.ncbi.nlm.nih.gov/entrez/query.fcgi?cmd=Retrieve&amp;amp;db=PubMed&amp;amp;dopt=Citation&amp;amp;list_uids=8179055&lt;/url&gt;&lt;/related-urls&gt;&lt;/urls&gt;&lt;isbn&gt;0090-0036&lt;/isbn&gt;&lt;custom2&gt;PMC1615039&lt;/custom2&gt;&lt;titles&gt;&lt;title&gt;The fallacy of the ecological fallacy: the potential misuse of a concept and the consequences.&lt;/title&gt;&lt;secondary-title&gt;Am J Public Health&lt;/secondary-title&gt;&lt;/titles&gt;&lt;pages&gt;819-24&lt;/pages&gt;&lt;number&gt;5&lt;/number&gt;&lt;contributors&gt;&lt;authors&gt;&lt;author&gt;Schwartz, S&lt;/author&gt;&lt;/authors&gt;&lt;/contributors&gt;&lt;language&gt;eng&lt;/language&gt;&lt;added-date format="utc"&gt;1287689836&lt;/added-date&gt;&lt;ref-type name="Journal Article"&gt;17&lt;/ref-type&gt;&lt;auth-address&gt;Division of Epidemiology, School of Public Health, Columbia University, New York, NY 10032.&lt;/auth-address&gt;&lt;rec-number&gt;823&lt;/rec-number&gt;&lt;last-updated-date format="utc"&gt;1287689836&lt;/last-updated-date&gt;&lt;accession-num&gt;8179055&lt;/accession-num&gt;&lt;volume&gt;84&lt;/volume&gt;&lt;/record&gt;&lt;/Cite&gt;&lt;/EndNote&gt;</w:instrText>
      </w:r>
      <w:r>
        <w:rPr>
          <w:rFonts w:ascii="Calibri" w:hAnsi="Calibri" w:cs="Calibri"/>
        </w:rPr>
        <w:fldChar w:fldCharType="separate"/>
      </w:r>
      <w:r>
        <w:rPr>
          <w:rFonts w:ascii="Calibri" w:hAnsi="Calibri" w:cs="Calibri"/>
          <w:noProof/>
        </w:rPr>
        <w:t>[122]</w:t>
      </w:r>
      <w:r>
        <w:rPr>
          <w:rFonts w:ascii="Calibri" w:hAnsi="Calibri" w:cs="Calibri"/>
        </w:rPr>
        <w:fldChar w:fldCharType="end"/>
      </w:r>
      <w:r w:rsidRPr="00A8451F">
        <w:rPr>
          <w:rFonts w:ascii="Calibri" w:hAnsi="Calibri" w:cs="Calibri"/>
        </w:rPr>
        <w:t xml:space="preserve">.  </w:t>
      </w:r>
      <w:r>
        <w:rPr>
          <w:rFonts w:ascii="Calibri" w:hAnsi="Calibri" w:cs="Calibri"/>
        </w:rPr>
        <w:t xml:space="preserve"> Area-based </w:t>
      </w:r>
      <w:r w:rsidRPr="00A8451F">
        <w:rPr>
          <w:rFonts w:ascii="Calibri" w:hAnsi="Calibri" w:cs="Calibri"/>
        </w:rPr>
        <w:t xml:space="preserve">SES status in the study furthermore did not take into account the lifetime history of exposure upon which an individual’s risk of active disease is dependent.  However, area-based inequality assessments have been shown to generate effect estimates analogous to those yielded by individual-level measures </w:t>
      </w:r>
      <w:r>
        <w:rPr>
          <w:rFonts w:ascii="Calibri" w:hAnsi="Calibri" w:cs="Calibri"/>
        </w:rPr>
        <w:fldChar w:fldCharType="begin"/>
      </w:r>
      <w:r>
        <w:rPr>
          <w:rFonts w:ascii="Calibri" w:hAnsi="Calibri" w:cs="Calibri"/>
        </w:rPr>
        <w:instrText xml:space="preserve"> ADDIN EN.CITE &lt;EndNote&gt;&lt;Cite&gt;&lt;Author&gt;Riva&lt;/Author&gt;&lt;Year&gt;2007&lt;/Year&gt;&lt;IDText&gt;Toward the next generation of research into small area effects on health: a synthesis of multilevel investigations published since July 1998.&lt;/IDText&gt;&lt;DisplayText&gt;[27]&lt;/DisplayText&gt;&lt;record&gt;&lt;dates&gt;&lt;pub-dates&gt;&lt;date&gt;Oct&lt;/date&gt;&lt;/pub-dates&gt;&lt;year&gt;2007&lt;/year&gt;&lt;/dates&gt;&lt;keywords&gt;&lt;keyword&gt;Cardiovascular Diseases&lt;/keyword&gt;&lt;keyword&gt;Health Status&lt;/keyword&gt;&lt;keyword&gt;Health Status Indicators&lt;/keyword&gt;&lt;keyword&gt;Humans&lt;/keyword&gt;&lt;keyword&gt;Research Design&lt;/keyword&gt;&lt;keyword&gt;Residence Characteristics&lt;/keyword&gt;&lt;keyword&gt;Risk Factors&lt;/keyword&gt;&lt;keyword&gt;Small-Area Analysis&lt;/keyword&gt;&lt;keyword&gt;Social Class&lt;/keyword&gt;&lt;keyword&gt;Social Environment&lt;/keyword&gt;&lt;/keywords&gt;&lt;urls&gt;&lt;related-urls&gt;&lt;url&gt;http://www.ncbi.nlm.nih.gov/entrez/query.fcgi?cmd=Retrieve&amp;amp;db=PubMed&amp;amp;dopt=Citation&amp;amp;list_uids=17873220&lt;/url&gt;&lt;/related-urls&gt;&lt;/urls&gt;&lt;isbn&gt;0143-005X&lt;/isbn&gt;&lt;titles&gt;&lt;title&gt;Toward the next generation of research into small area effects on health: a synthesis of multilevel investigations published since July 1998.&lt;/title&gt;&lt;secondary-title&gt;J Epidemiol Community Health&lt;/secondary-title&gt;&lt;/titles&gt;&lt;pages&gt;853-61&lt;/pages&gt;&lt;number&gt;10&lt;/number&gt;&lt;contributors&gt;&lt;authors&gt;&lt;author&gt;Riva, M&lt;/author&gt;&lt;author&gt;Gauvin, L&lt;/author&gt;&lt;author&gt;Barnett, TA&lt;/author&gt;&lt;/authors&gt;&lt;/contributors&gt;&lt;language&gt;eng&lt;/language&gt;&lt;added-date format="utc"&gt;1250228232&lt;/added-date&gt;&lt;ref-type name="Journal Article"&gt;17&lt;/ref-type&gt;&lt;auth-address&gt;Department of Social and Preventive Medicine, University of Montreal, Downtown Station, Montreal, Quebec, Canada. mylene.riva@umontreal.ca&lt;/auth-address&gt;&lt;rec-number&gt;505&lt;/rec-number&gt;&lt;last-updated-date format="utc"&gt;1250228232&lt;/last-updated-date&gt;&lt;accession-num&gt;17873220&lt;/accession-num&gt;&lt;volume&gt;61&lt;/volume&gt;&lt;/record&gt;&lt;/Cite&gt;&lt;/EndNote&gt;</w:instrText>
      </w:r>
      <w:r>
        <w:rPr>
          <w:rFonts w:ascii="Calibri" w:hAnsi="Calibri" w:cs="Calibri"/>
        </w:rPr>
        <w:fldChar w:fldCharType="separate"/>
      </w:r>
      <w:r>
        <w:rPr>
          <w:rFonts w:ascii="Calibri" w:hAnsi="Calibri" w:cs="Calibri"/>
          <w:noProof/>
        </w:rPr>
        <w:t>[27]</w:t>
      </w:r>
      <w:r>
        <w:rPr>
          <w:rFonts w:ascii="Calibri" w:hAnsi="Calibri" w:cs="Calibri"/>
        </w:rPr>
        <w:fldChar w:fldCharType="end"/>
      </w:r>
      <w:r w:rsidRPr="00A8451F">
        <w:rPr>
          <w:rFonts w:ascii="Calibri" w:hAnsi="Calibri" w:cs="Calibri"/>
        </w:rPr>
        <w:t xml:space="preserve">.  Individual-level educational and employment opportunities, as well as other demographic factors, could be partially determined by the neighborhood in which one lives. </w:t>
      </w:r>
      <w:r>
        <w:rPr>
          <w:rFonts w:ascii="Calibri" w:hAnsi="Calibri" w:cs="Calibri"/>
        </w:rPr>
        <w:t xml:space="preserve"> Thus, it would be of great interest to tease apart the contribution of individual-level SES and area-level SES were both kinds of data available. </w:t>
      </w:r>
    </w:p>
    <w:p w:rsidR="00B562D1" w:rsidRPr="0047628A" w:rsidRDefault="00B562D1" w:rsidP="005A0C20">
      <w:pPr>
        <w:spacing w:line="480" w:lineRule="auto"/>
        <w:ind w:firstLine="720"/>
        <w:rPr>
          <w:rFonts w:ascii="Calibri" w:hAnsi="Calibri" w:cs="Calibri"/>
          <w:highlight w:val="green"/>
        </w:rPr>
      </w:pPr>
      <w:r w:rsidRPr="00A8451F">
        <w:rPr>
          <w:rFonts w:ascii="Calibri" w:hAnsi="Calibri" w:cs="Calibri"/>
        </w:rPr>
        <w:t xml:space="preserve">Strengths of this study include its multilevel nature allowing for differentiation between individual-level and community-level mechanisms, control for multiple individual-level confounders, low proportions of missing data, and large number of area-based units included in the analysis.  Surprisingly few studies have attempted to quantify the importance of SES and TB rates in low incidence countries using robust multilevel methods.  Only one case-control study </w:t>
      </w:r>
      <w:r>
        <w:rPr>
          <w:rFonts w:ascii="Calibri" w:hAnsi="Calibri" w:cs="Calibri"/>
        </w:rPr>
        <w:t>could be identified</w:t>
      </w:r>
      <w:r w:rsidRPr="00A8451F">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&lt;EndNote&gt;&lt;Cite&gt;&lt;Author&gt;Tocque&lt;/Author&gt;&lt;Year&gt;1998&lt;/Year&gt;&lt;IDText&gt;Tuberculosis notifications in England: the relative effects of deprivation and immigration.&lt;/IDText&gt;&lt;DisplayText&gt;[12]&lt;/DisplayText&gt;&lt;record&gt;&lt;dates&gt;&lt;pub-dates&gt;&lt;date&gt;Mar&lt;/date&gt;&lt;/pub-dates&gt;&lt;year&gt;1998&lt;/year&gt;&lt;/dates&gt;&lt;keywords&gt;&lt;keyword&gt;Aged&lt;/keyword&gt;&lt;keyword&gt;Disease Notification&lt;/keyword&gt;&lt;keyword&gt;Emigration and Immigration&lt;/keyword&gt;&lt;keyword&gt;Humans&lt;/keyword&gt;&lt;keyword&gt;London&lt;/keyword&gt;&lt;keyword&gt;Models, Statistical&lt;/keyword&gt;&lt;keyword&gt;Poisson Distribution&lt;/keyword&gt;&lt;keyword&gt;Poverty&lt;/keyword&gt;&lt;keyword&gt;Retrospective Studies&lt;/keyword&gt;&lt;keyword&gt;Tuberculosis, Pulmonary&lt;/keyword&gt;&lt;/keywords&gt;&lt;urls&gt;&lt;related-urls&gt;&lt;url&gt;http://www.ncbi.nlm.nih.gov/entrez/query.fcgi?cmd=Retrieve&amp;amp;db=PubMed&amp;amp;dopt=Citation&amp;amp;list_uids=9526193&lt;/url&gt;&lt;/related-urls&gt;&lt;/urls&gt;&lt;isbn&gt;1027-3719&lt;/isbn&gt;&lt;titles&gt;&lt;title&gt;Tuberculosis notifications in England: the relative effects of deprivation and immigration.&lt;/title&gt;&lt;secondary-title&gt;Int J Tuberc Lung Dis&lt;/secondary-title&gt;&lt;/titles&gt;&lt;pages&gt;213-8&lt;/pages&gt;&lt;number&gt;3&lt;/number&gt;&lt;contributors&gt;&lt;authors&gt;&lt;author&gt;Tocque, K&lt;/author&gt;&lt;author&gt;Doherty, MJ&lt;/author&gt;&lt;author&gt;Bellis, MA&lt;/author&gt;&lt;author&gt;Spence, DP&lt;/author&gt;&lt;author&gt;Williams, CS&lt;/author&gt;&lt;author&gt;Davies, PD&lt;/author&gt;&lt;/authors&gt;&lt;/contributors&gt;&lt;language&gt;eng&lt;/language&gt;&lt;added-date format="utc"&gt;1249601765&lt;/added-date&gt;&lt;ref-type name="Journal Article"&gt;17&lt;/ref-type&gt;&lt;auth-address&gt;Public Health Laboratory, Fazakerley Hospital, Liverpool, UK.&lt;/auth-address&gt;&lt;rec-number&gt;427&lt;/rec-number&gt;&lt;last-updated-date format="utc"&gt;1249601765&lt;/last-updated-date&gt;&lt;accession-num&gt;9526193&lt;/accession-num&gt;&lt;volume&gt;2&lt;/volume&gt;&lt;/record&gt;&lt;/Cite&gt;&lt;/EndNote&gt;</w:instrText>
      </w:r>
      <w:r>
        <w:rPr>
          <w:rFonts w:ascii="Calibri" w:hAnsi="Calibri" w:cs="Calibri"/>
        </w:rPr>
        <w:fldChar w:fldCharType="separate"/>
      </w:r>
      <w:r>
        <w:rPr>
          <w:rFonts w:ascii="Calibri" w:hAnsi="Calibri" w:cs="Calibri"/>
          <w:noProof/>
        </w:rPr>
        <w:t>[12]</w:t>
      </w:r>
      <w:r>
        <w:rPr>
          <w:rFonts w:ascii="Calibri" w:hAnsi="Calibri" w:cs="Calibri"/>
        </w:rPr>
        <w:fldChar w:fldCharType="end"/>
      </w:r>
      <w:r w:rsidRPr="00A8451F">
        <w:rPr>
          <w:rFonts w:ascii="Calibri" w:hAnsi="Calibri" w:cs="Calibri"/>
        </w:rPr>
        <w:t xml:space="preserve"> and ecological studies have largely found an inverse association between SES levels and TB incidence </w:t>
      </w:r>
      <w:r>
        <w:rPr>
          <w:rFonts w:ascii="Calibri" w:hAnsi="Calibri" w:cs="Calibri"/>
        </w:rPr>
        <w:fldChar w:fldCharType="begin">
          <w:fldData xml:space="preserve">PEVuZE5vdGU+PENpdGU+PEF1dGhvcj5IYXdrZXI8L0F1dGhvcj48WWVhcj4xOTk5PC9ZZWFyPjxJ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PEVuZE5vdGU+PENpdGU+PEF1dGhvcj5IYXdrZXI8L0F1dGhvcj48WWVhcj4xOTk5PC9ZZWFyPjxJ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[9, 11, 13, 67]</w:t>
      </w:r>
      <w:r>
        <w:rPr>
          <w:rFonts w:ascii="Calibri" w:hAnsi="Calibri" w:cs="Calibri"/>
        </w:rPr>
        <w:fldChar w:fldCharType="end"/>
      </w:r>
      <w:r w:rsidRPr="00A8451F">
        <w:rPr>
          <w:rFonts w:ascii="Calibri" w:hAnsi="Calibri" w:cs="Calibri"/>
        </w:rPr>
        <w:t xml:space="preserve">. In South Africa, Harling showed the prevalence of self-reported disease to be associated with lower individual-, household- and community-level SES </w:t>
      </w:r>
      <w:r>
        <w:rPr>
          <w:rFonts w:ascii="Calibri" w:hAnsi="Calibri" w:cs="Calibri"/>
        </w:rPr>
        <w:fldChar w:fldCharType="begin"/>
      </w:r>
      <w:r>
        <w:rPr>
          <w:rFonts w:ascii="Calibri" w:hAnsi="Calibri" w:cs="Calibri"/>
        </w:rPr>
        <w:instrText xml:space="preserve"> ADDIN EN.CITE &lt;EndNote&gt;&lt;Cite&gt;&lt;Author&gt;Harling&lt;/Author&gt;&lt;Year&gt;2008&lt;/Year&gt;&lt;IDText&gt;The social epidemiology of tuberculosis in South Africa: a multilevel analysis.&lt;/IDText&gt;&lt;DisplayText&gt;[32]&lt;/DisplayText&gt;&lt;record&gt;&lt;dates&gt;&lt;pub-dates&gt;&lt;date&gt;Jan&lt;/date&gt;&lt;/pub-dates&gt;&lt;year&gt;2008&lt;/year&gt;&lt;/dates&gt;&lt;keywords&gt;&lt;keyword&gt;Adolescent&lt;/keyword&gt;&lt;keyword&gt;Adult&lt;/keyword&gt;&lt;keyword&gt;African Continental Ancestry Group&lt;/keyword&gt;&lt;keyword&gt;European Continental Ancestry Group&lt;/keyword&gt;&lt;keyword&gt;Health Surveys&lt;/keyword&gt;&lt;keyword&gt;Humans&lt;/keyword&gt;&lt;keyword&gt;Income&lt;/keyword&gt;&lt;keyword&gt;Middle Aged&lt;/keyword&gt;&lt;keyword&gt;Odds Ratio&lt;/keyword&gt;&lt;keyword&gt;Prevalence&lt;/keyword&gt;&lt;keyword&gt;Social Class&lt;/keyword&gt;&lt;keyword&gt;South Africa&lt;/keyword&gt;&lt;keyword&gt;Tuberculosis&lt;/keyword&gt;&lt;/keywords&gt;&lt;urls&gt;&lt;related-urls&gt;&lt;url&gt;http://www.ncbi.nlm.nih.gov/entrez/query.fcgi?cmd=Retrieve&amp;amp;db=PubMed&amp;amp;dopt=Citation&amp;amp;list_uids=17920743&lt;/url&gt;&lt;/related-urls&gt;&lt;/urls&gt;&lt;isbn&gt;0277-9536&lt;/isbn&gt;&lt;titles&gt;&lt;title&gt;The social epidemiology of tuberculosis in South Africa: a multilevel analysis.&lt;/title&gt;&lt;secondary-title&gt;Soc Sci Med&lt;/secondary-title&gt;&lt;/titles&gt;&lt;pages&gt;492-505&lt;/pages&gt;&lt;number&gt;2&lt;/number&gt;&lt;contributors&gt;&lt;authors&gt;&lt;author&gt;Harling, G&lt;/author&gt;&lt;author&gt;Ehrlich, R&lt;/author&gt;&lt;author&gt;Myer, L&lt;/author&gt;&lt;/authors&gt;&lt;/contributors&gt;&lt;language&gt;eng&lt;/language&gt;&lt;added-date format="utc"&gt;1287686512&lt;/added-date&gt;&lt;ref-type name="Journal Article"&gt;17&lt;/ref-type&gt;&lt;auth-address&gt;School of Public Health &amp;amp; Family Medicine, University of Cape Town, Anzio Road, Observatory 7925, Cape Town, South Africa. guy.harling@gmail.com&lt;/auth-address&gt;&lt;rec-number&gt;799&lt;/rec-number&gt;&lt;last-updated-date format="utc"&gt;1287686512&lt;/last-updated-date&gt;&lt;accession-num&gt;17920743&lt;/accession-num&gt;&lt;electronic-resource-num&gt;S0277-9536(07)00484-4 [pii]&amp;#xD;&amp;#xA;10.1016/j.socscimed.2007.08.026&lt;/electronic-resource-num&gt;&lt;volume&gt;66&lt;/volume&gt;&lt;/record&gt;&lt;/Cite&gt;&lt;/EndNote&gt;</w:instrText>
      </w:r>
      <w:r>
        <w:rPr>
          <w:rFonts w:ascii="Calibri" w:hAnsi="Calibri" w:cs="Calibri"/>
        </w:rPr>
        <w:fldChar w:fldCharType="separate"/>
      </w:r>
      <w:r>
        <w:rPr>
          <w:rFonts w:ascii="Calibri" w:hAnsi="Calibri" w:cs="Calibri"/>
          <w:noProof/>
        </w:rPr>
        <w:t>[32]</w:t>
      </w:r>
      <w:r>
        <w:rPr>
          <w:rFonts w:ascii="Calibri" w:hAnsi="Calibri" w:cs="Calibri"/>
        </w:rPr>
        <w:fldChar w:fldCharType="end"/>
      </w:r>
      <w:r w:rsidRPr="00A8451F">
        <w:rPr>
          <w:rFonts w:ascii="Calibri" w:hAnsi="Calibri" w:cs="Calibri"/>
        </w:rPr>
        <w:t>.  Additionally th</w:t>
      </w:r>
      <w:r>
        <w:rPr>
          <w:rFonts w:ascii="Calibri" w:hAnsi="Calibri" w:cs="Calibri"/>
        </w:rPr>
        <w:t>e current</w:t>
      </w:r>
      <w:r w:rsidRPr="00A8451F">
        <w:rPr>
          <w:rFonts w:ascii="Calibri" w:hAnsi="Calibri" w:cs="Calibri"/>
        </w:rPr>
        <w:t xml:space="preserve"> study assessed spatial dependence and the positive global spatial autocorrelation measure observed allowed for the rejection of the null hypothesis of spatial randomness among TB cases. This finding indicated that TB incidence rate values in one ZCTA tended to be similar to</w:t>
      </w:r>
      <w:r>
        <w:rPr>
          <w:rFonts w:ascii="Calibri" w:hAnsi="Calibri" w:cs="Calibri"/>
        </w:rPr>
        <w:t xml:space="preserve"> proximal</w:t>
      </w:r>
      <w:r w:rsidRPr="00A8451F">
        <w:rPr>
          <w:rFonts w:ascii="Calibri" w:hAnsi="Calibri" w:cs="Calibri"/>
        </w:rPr>
        <w:t xml:space="preserve"> neighboring values</w:t>
      </w:r>
      <w:r>
        <w:rPr>
          <w:rFonts w:ascii="Calibri" w:hAnsi="Calibri" w:cs="Calibri"/>
        </w:rPr>
        <w:t>. It also</w:t>
      </w:r>
      <w:r w:rsidRPr="00A8451F">
        <w:rPr>
          <w:rFonts w:ascii="Calibri" w:hAnsi="Calibri" w:cs="Calibri"/>
        </w:rPr>
        <w:t xml:space="preserve"> show</w:t>
      </w:r>
      <w:r>
        <w:rPr>
          <w:rFonts w:ascii="Calibri" w:hAnsi="Calibri" w:cs="Calibri"/>
        </w:rPr>
        <w:t>ed</w:t>
      </w:r>
      <w:r w:rsidRPr="00A8451F">
        <w:rPr>
          <w:rFonts w:ascii="Calibri" w:hAnsi="Calibri" w:cs="Calibri"/>
        </w:rPr>
        <w:t xml:space="preserve"> correlation between SES quartile and incidence over ZCTAs.  </w:t>
      </w:r>
      <w:r>
        <w:rPr>
          <w:rFonts w:ascii="Calibri" w:hAnsi="Calibri" w:cs="Calibri"/>
        </w:rPr>
        <w:t xml:space="preserve">Since previous findings have shown the detrimental impact of relative poverty on one’s individual health </w:t>
      </w:r>
      <w:r>
        <w:rPr>
          <w:rFonts w:ascii="Calibri" w:hAnsi="Calibri" w:cs="Calibri"/>
        </w:rPr>
        <w:fldChar w:fldCharType="begin"/>
      </w:r>
      <w:r>
        <w:rPr>
          <w:rFonts w:ascii="Calibri" w:hAnsi="Calibri" w:cs="Calibri"/>
        </w:rPr>
        <w:instrText xml:space="preserve"> ADDIN EN.CITE &lt;EndNote&gt;&lt;Cite&gt;&lt;Author&gt;Wilkinson&lt;/Author&gt;&lt;Year&gt;1997&lt;/Year&gt;&lt;IDText&gt;Commentary: income inequality summarises the health burden of individual relative deprivation.&lt;/IDText&gt;&lt;DisplayText&gt;[123]&lt;/DisplayText&gt;&lt;record&gt;&lt;dates&gt;&lt;pub-dates&gt;&lt;date&gt;Jun&lt;/date&gt;&lt;/pub-dates&gt;&lt;year&gt;1997&lt;/year&gt;&lt;/dates&gt;&lt;keywords&gt;&lt;keyword&gt;Health Status Indicators&lt;/keyword&gt;&lt;keyword&gt;Humans&lt;/keyword&gt;&lt;keyword&gt;Income&lt;/keyword&gt;&lt;keyword&gt;Mortality&lt;/keyword&gt;&lt;keyword&gt;United States&lt;/keyword&gt;&lt;/keywords&gt;&lt;urls&gt;&lt;related-urls&gt;&lt;url&gt;http://www.ncbi.nlm.nih.gov/entrez/query.fcgi?cmd=Retrieve&amp;amp;db=PubMed&amp;amp;dopt=Citation&amp;amp;list_uids=9202502&lt;/url&gt;&lt;/related-urls&gt;&lt;/urls&gt;&lt;isbn&gt;0959-8138&lt;/isbn&gt;&lt;titles&gt;&lt;title&gt;Commentary: income inequality summarises the health burden of individual relative deprivation.&lt;/title&gt;&lt;secondary-title&gt;BMJ&lt;/secondary-title&gt;&lt;/titles&gt;&lt;pages&gt;1727-8&lt;/pages&gt;&lt;number&gt;7096&lt;/number&gt;&lt;contributors&gt;&lt;authors&gt;&lt;author&gt;Wilkinson, RG&lt;/author&gt;&lt;/authors&gt;&lt;/contributors&gt;&lt;language&gt;eng&lt;/language&gt;&lt;added-date format="utc"&gt;1250618390&lt;/added-date&gt;&lt;ref-type name="Journal Article"&gt;17&lt;/ref-type&gt;&lt;auth-address&gt;Trafford Centre for Medical Research, University of Sussex, Brighton.&lt;/auth-address&gt;&lt;rec-number&gt;689&lt;/rec-number&gt;&lt;last-updated-date format="utc"&gt;1250618390&lt;/last-updated-date&gt;&lt;accession-num&gt;9202502&lt;/accession-num&gt;&lt;volume&gt;314&lt;/volume&gt;&lt;/record&gt;&lt;/Cite&gt;&lt;/EndNote&gt;</w:instrText>
      </w:r>
      <w:r>
        <w:rPr>
          <w:rFonts w:ascii="Calibri" w:hAnsi="Calibri" w:cs="Calibri"/>
        </w:rPr>
        <w:fldChar w:fldCharType="separate"/>
      </w:r>
      <w:r>
        <w:rPr>
          <w:rFonts w:ascii="Calibri" w:hAnsi="Calibri" w:cs="Calibri"/>
          <w:noProof/>
        </w:rPr>
        <w:t>[123]</w:t>
      </w:r>
      <w:r>
        <w:rPr>
          <w:rFonts w:ascii="Calibri" w:hAnsi="Calibri" w:cs="Calibri"/>
        </w:rPr>
        <w:fldChar w:fldCharType="end"/>
      </w:r>
      <w:r>
        <w:rPr>
          <w:rFonts w:ascii="Calibri" w:hAnsi="Calibri" w:cs="Calibri"/>
        </w:rPr>
        <w:t>,</w:t>
      </w:r>
      <w:r w:rsidRPr="00A8451F">
        <w:rPr>
          <w:rFonts w:ascii="Calibri" w:hAnsi="Calibri" w:cs="Calibri"/>
        </w:rPr>
        <w:t xml:space="preserve"> </w:t>
      </w:r>
      <w:r>
        <w:rPr>
          <w:rFonts w:ascii="Calibri" w:hAnsi="Calibri" w:cs="Calibri"/>
        </w:rPr>
        <w:t>t</w:t>
      </w:r>
      <w:r w:rsidRPr="00A8451F">
        <w:rPr>
          <w:rFonts w:ascii="Calibri" w:hAnsi="Calibri" w:cs="Calibri"/>
        </w:rPr>
        <w:t xml:space="preserve">hese </w:t>
      </w:r>
      <w:r>
        <w:rPr>
          <w:rFonts w:ascii="Calibri" w:hAnsi="Calibri" w:cs="Calibri"/>
        </w:rPr>
        <w:t>results</w:t>
      </w:r>
      <w:r w:rsidRPr="00A8451F">
        <w:rPr>
          <w:rFonts w:ascii="Calibri" w:hAnsi="Calibri" w:cs="Calibri"/>
        </w:rPr>
        <w:t xml:space="preserve"> merit further research to determine the impact of neighboring SES on incidence in a particular ZCTA.</w:t>
      </w:r>
      <w:r>
        <w:rPr>
          <w:rFonts w:ascii="Calibri" w:hAnsi="Calibri" w:cs="Calibri"/>
        </w:rPr>
        <w:t xml:space="preserve"> </w:t>
      </w:r>
    </w:p>
    <w:p w:rsidR="00B562D1" w:rsidRDefault="00B562D1" w:rsidP="005A0C20">
      <w:pPr>
        <w:spacing w:line="480" w:lineRule="auto"/>
        <w:ind w:firstLine="720"/>
        <w:rPr>
          <w:rFonts w:ascii="Calibri" w:hAnsi="Calibri" w:cs="Calibri"/>
        </w:rPr>
      </w:pPr>
      <w:r w:rsidRPr="00A8451F">
        <w:rPr>
          <w:rFonts w:ascii="Calibri" w:hAnsi="Calibri" w:cs="Calibri"/>
        </w:rPr>
        <w:t>This study supports the hypothesis that socio-economic deprivation contributes to neighborhood differences in TB incidence in Washington State.  Both the SEP index and singular community SES exposures performed well in distinguishing ZCTAs with high TB incidence rates from those with little TB. ZCTAs with higher deprivation ha</w:t>
      </w:r>
      <w:r>
        <w:rPr>
          <w:rFonts w:ascii="Calibri" w:hAnsi="Calibri" w:cs="Calibri"/>
        </w:rPr>
        <w:t>ve</w:t>
      </w:r>
      <w:r w:rsidRPr="00A8451F">
        <w:rPr>
          <w:rFonts w:ascii="Calibri" w:hAnsi="Calibri" w:cs="Calibri"/>
        </w:rPr>
        <w:t xml:space="preserve"> higher TB incidence rates tha</w:t>
      </w:r>
      <w:r>
        <w:rPr>
          <w:rFonts w:ascii="Calibri" w:hAnsi="Calibri" w:cs="Calibri"/>
        </w:rPr>
        <w:t>n</w:t>
      </w:r>
      <w:r w:rsidRPr="00A8451F">
        <w:rPr>
          <w:rFonts w:ascii="Calibri" w:hAnsi="Calibri" w:cs="Calibri"/>
        </w:rPr>
        <w:t xml:space="preserve"> those with higher socio-economic levels. It is also evident that socioeconomic factors other than poverty alone affect TB rates in Washington. While improvements in the effective identification and interruption of ongoing TB transmission are important, additional emphasis to improve neighborhood SES standing (crowding reduction, improvements in education) </w:t>
      </w:r>
      <w:r>
        <w:rPr>
          <w:rFonts w:ascii="Calibri" w:hAnsi="Calibri" w:cs="Calibri"/>
        </w:rPr>
        <w:t>may provide a complementary approach</w:t>
      </w:r>
      <w:r w:rsidRPr="00A8451F">
        <w:rPr>
          <w:rFonts w:ascii="Calibri" w:hAnsi="Calibri" w:cs="Calibri"/>
        </w:rPr>
        <w:t xml:space="preserve"> </w:t>
      </w:r>
      <w:r>
        <w:rPr>
          <w:rFonts w:ascii="Calibri" w:hAnsi="Calibri" w:cs="Calibri"/>
        </w:rPr>
        <w:t>to</w:t>
      </w:r>
      <w:r w:rsidRPr="00A8451F">
        <w:rPr>
          <w:rFonts w:ascii="Calibri" w:hAnsi="Calibri" w:cs="Calibri"/>
        </w:rPr>
        <w:t xml:space="preserve"> reaching the Institute of Medicine’s TB elimination goals </w:t>
      </w:r>
      <w:r>
        <w:rPr>
          <w:rFonts w:ascii="Calibri" w:hAnsi="Calibri" w:cs="Calibri"/>
        </w:rPr>
        <w:fldChar w:fldCharType="begin"/>
      </w:r>
      <w:r>
        <w:rPr>
          <w:rFonts w:ascii="Calibri" w:hAnsi="Calibri" w:cs="Calibri"/>
        </w:rPr>
        <w:instrText xml:space="preserve"> ADDIN EN.CITE &lt;EndNote&gt;&lt;Cite&gt;&lt;Author&gt;Institute of Medicine&lt;/Author&gt;&lt;Year&gt;2000&lt;/Year&gt;&lt;IDText&gt;Ending Neglect. The Elimination of Tuberculosis in the United States.&lt;/IDText&gt;&lt;DisplayText&gt;[2]&lt;/DisplayText&gt;&lt;record&gt;&lt;titles&gt;&lt;title&gt;Ending Neglect. The Elimination of Tuberculosis in the United States.&lt;/title&gt;&lt;/titles&gt;&lt;contributors&gt;&lt;authors&gt;&lt;author&gt;Institute of Medicine,&lt;/author&gt;&lt;/authors&gt;&lt;/contributors&gt;&lt;added-date format="utc"&gt;1287684117&lt;/added-date&gt;&lt;pub-location&gt;Washington, D.C.&lt;/pub-location&gt;&lt;ref-type name="Book"&gt;6&lt;/ref-type&gt;&lt;dates&gt;&lt;year&gt;2000&lt;/year&gt;&lt;/dates&gt;&lt;rec-number&gt;785&lt;/rec-number&gt;&lt;publisher&gt;National Academy Press&lt;/publisher&gt;&lt;last-updated-date format="utc"&gt;1290820621&lt;/last-updated-date&gt;&lt;contributors&gt;&lt;secondary-authors&gt;&lt;author&gt;&lt;/author&gt;&lt;author&gt;Geiter, L&lt;/author&gt;&lt;/secondary-authors&gt;&lt;/contributors&gt;&lt;/record&gt;&lt;/Cite&gt;&lt;/EndNote&gt;</w:instrText>
      </w:r>
      <w:r>
        <w:rPr>
          <w:rFonts w:ascii="Calibri" w:hAnsi="Calibri" w:cs="Calibri"/>
        </w:rPr>
        <w:fldChar w:fldCharType="separate"/>
      </w:r>
      <w:r>
        <w:rPr>
          <w:rFonts w:ascii="Calibri" w:hAnsi="Calibri" w:cs="Calibri"/>
          <w:noProof/>
        </w:rPr>
        <w:t>[2]</w:t>
      </w:r>
      <w:r>
        <w:rPr>
          <w:rFonts w:ascii="Calibri" w:hAnsi="Calibri" w:cs="Calibri"/>
        </w:rPr>
        <w:fldChar w:fldCharType="end"/>
      </w:r>
      <w:r w:rsidRPr="00A8451F">
        <w:rPr>
          <w:rFonts w:ascii="Calibri" w:hAnsi="Calibri" w:cs="Calibri"/>
        </w:rPr>
        <w:t>. Further research could use a case-control or cohort design to</w:t>
      </w:r>
      <w:r>
        <w:rPr>
          <w:rFonts w:ascii="Calibri" w:hAnsi="Calibri" w:cs="Calibri"/>
        </w:rPr>
        <w:t xml:space="preserve"> more intensively study fewer areas while jointly</w:t>
      </w:r>
      <w:r w:rsidRPr="00A8451F">
        <w:rPr>
          <w:rFonts w:ascii="Calibri" w:hAnsi="Calibri" w:cs="Calibri"/>
        </w:rPr>
        <w:t xml:space="preserve"> investigat</w:t>
      </w:r>
      <w:r>
        <w:rPr>
          <w:rFonts w:ascii="Calibri" w:hAnsi="Calibri" w:cs="Calibri"/>
        </w:rPr>
        <w:t>ing</w:t>
      </w:r>
      <w:r w:rsidRPr="00A8451F">
        <w:rPr>
          <w:rFonts w:ascii="Calibri" w:hAnsi="Calibri" w:cs="Calibri"/>
        </w:rPr>
        <w:t xml:space="preserve"> additional SES factors at both the individual and community level</w:t>
      </w:r>
      <w:r>
        <w:rPr>
          <w:rFonts w:ascii="Calibri" w:hAnsi="Calibri" w:cs="Calibri"/>
        </w:rPr>
        <w:t>.</w:t>
      </w:r>
      <w:r w:rsidRPr="00A8451F">
        <w:rPr>
          <w:rFonts w:ascii="Calibri" w:hAnsi="Calibri" w:cs="Calibri"/>
        </w:rPr>
        <w:t xml:space="preserve"> </w:t>
      </w:r>
      <w:r>
        <w:rPr>
          <w:rFonts w:ascii="Calibri" w:hAnsi="Calibri" w:cs="Calibri"/>
        </w:rPr>
        <w:t>Pa</w:t>
      </w:r>
      <w:r w:rsidRPr="00A8451F">
        <w:rPr>
          <w:rFonts w:ascii="Calibri" w:hAnsi="Calibri" w:cs="Calibri"/>
        </w:rPr>
        <w:t xml:space="preserve">rticular emphasis </w:t>
      </w:r>
      <w:r>
        <w:rPr>
          <w:rFonts w:ascii="Calibri" w:hAnsi="Calibri" w:cs="Calibri"/>
        </w:rPr>
        <w:t>could be given to</w:t>
      </w:r>
      <w:r w:rsidRPr="00A8451F">
        <w:rPr>
          <w:rFonts w:ascii="Calibri" w:hAnsi="Calibri" w:cs="Calibri"/>
        </w:rPr>
        <w:t xml:space="preserve"> recently infected cases, to better understand the mechanisms by which neighborhood-level disadvantage influences continuing TB transmission.</w:t>
      </w:r>
      <w:r>
        <w:rPr>
          <w:rFonts w:ascii="Calibri" w:hAnsi="Calibri" w:cs="Calibri"/>
        </w:rPr>
        <w:t xml:space="preserve">  Based on these findings it would be of interest to understand whether TB transmission dynamics</w:t>
      </w:r>
      <w:r w:rsidRPr="00A8451F">
        <w:rPr>
          <w:rFonts w:ascii="Calibri" w:hAnsi="Calibri" w:cs="Calibri"/>
        </w:rPr>
        <w:t xml:space="preserve"> </w:t>
      </w:r>
      <w:r>
        <w:rPr>
          <w:rFonts w:ascii="Calibri" w:hAnsi="Calibri" w:cs="Calibri"/>
        </w:rPr>
        <w:t xml:space="preserve">are more heavily influenced by </w:t>
      </w:r>
      <w:r w:rsidRPr="00A8451F">
        <w:rPr>
          <w:rFonts w:ascii="Calibri" w:hAnsi="Calibri" w:cs="Calibri"/>
        </w:rPr>
        <w:t xml:space="preserve">airborne transmission of TB in the immediate environment </w:t>
      </w:r>
      <w:r>
        <w:rPr>
          <w:rFonts w:ascii="Calibri" w:hAnsi="Calibri" w:cs="Calibri"/>
        </w:rPr>
        <w:t>or</w:t>
      </w:r>
      <w:r w:rsidRPr="00A8451F">
        <w:rPr>
          <w:rFonts w:ascii="Calibri" w:hAnsi="Calibri" w:cs="Calibri"/>
        </w:rPr>
        <w:t xml:space="preserve"> </w:t>
      </w:r>
      <w:r>
        <w:rPr>
          <w:rFonts w:ascii="Calibri" w:hAnsi="Calibri" w:cs="Calibri"/>
        </w:rPr>
        <w:t xml:space="preserve">by </w:t>
      </w:r>
      <w:r w:rsidRPr="00A8451F">
        <w:rPr>
          <w:rFonts w:ascii="Calibri" w:hAnsi="Calibri" w:cs="Calibri"/>
        </w:rPr>
        <w:t>general measures of crowding across</w:t>
      </w:r>
      <w:r>
        <w:rPr>
          <w:rFonts w:ascii="Calibri" w:hAnsi="Calibri" w:cs="Calibri"/>
        </w:rPr>
        <w:t xml:space="preserve"> ZCTAs</w:t>
      </w:r>
      <w:r w:rsidRPr="00A8451F">
        <w:rPr>
          <w:rFonts w:ascii="Calibri" w:hAnsi="Calibri" w:cs="Calibri"/>
        </w:rPr>
        <w:t xml:space="preserve">. </w:t>
      </w:r>
    </w:p>
    <w:p w:rsidR="00B562D1" w:rsidRPr="00A8451F" w:rsidRDefault="00B562D1" w:rsidP="005A0C20">
      <w:pPr>
        <w:spacing w:line="480" w:lineRule="auto"/>
        <w:ind w:firstLine="720"/>
        <w:rPr>
          <w:rFonts w:ascii="Calibri" w:hAnsi="Calibri" w:cs="Calibri"/>
        </w:rPr>
      </w:pPr>
      <w:r w:rsidRPr="00A8451F">
        <w:rPr>
          <w:rFonts w:ascii="Calibri" w:hAnsi="Calibri" w:cs="Calibri"/>
          <w:b/>
        </w:rPr>
        <w:t xml:space="preserve"> </w:t>
      </w:r>
      <w:r w:rsidRPr="00A8451F">
        <w:rPr>
          <w:rFonts w:ascii="Calibri" w:hAnsi="Calibri" w:cs="Calibri"/>
          <w:b/>
        </w:rPr>
        <w:br w:type="page"/>
        <w:t>TABLES &amp; FIGURES</w:t>
      </w:r>
    </w:p>
    <w:p w:rsidR="00B562D1" w:rsidRPr="00A64716" w:rsidRDefault="00B562D1" w:rsidP="00A64716">
      <w:pPr>
        <w:pStyle w:val="Heading2"/>
        <w:rPr>
          <w:rFonts w:ascii="Calibri" w:hAnsi="Calibri" w:cs="Calibri"/>
          <w:i w:val="0"/>
          <w:sz w:val="24"/>
          <w:szCs w:val="24"/>
        </w:rPr>
      </w:pPr>
      <w:bookmarkStart w:id="7" w:name="_Toc279492538"/>
      <w:r w:rsidRPr="00A64716">
        <w:rPr>
          <w:rFonts w:ascii="Calibri" w:hAnsi="Calibri" w:cs="Calibri"/>
          <w:i w:val="0"/>
          <w:sz w:val="24"/>
          <w:szCs w:val="24"/>
        </w:rPr>
        <w:t>Table 2.1: Characteristics of</w:t>
      </w:r>
      <w:r>
        <w:rPr>
          <w:rFonts w:ascii="Calibri" w:hAnsi="Calibri" w:cs="Calibri"/>
          <w:i w:val="0"/>
          <w:sz w:val="24"/>
          <w:szCs w:val="24"/>
        </w:rPr>
        <w:t xml:space="preserve"> 573 Zip Code Tabulation Areas included in the analysis, based on 2000 US Census d</w:t>
      </w:r>
      <w:r w:rsidRPr="00A64716">
        <w:rPr>
          <w:rFonts w:ascii="Calibri" w:hAnsi="Calibri" w:cs="Calibri"/>
          <w:i w:val="0"/>
          <w:sz w:val="24"/>
          <w:szCs w:val="24"/>
        </w:rPr>
        <w:t>ata*</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17"/>
        <w:gridCol w:w="1034"/>
        <w:gridCol w:w="1004"/>
        <w:gridCol w:w="1004"/>
        <w:gridCol w:w="1429"/>
      </w:tblGrid>
      <w:tr w:rsidR="00B562D1" w:rsidRPr="00A8451F" w:rsidTr="00AD3324">
        <w:tc>
          <w:tcPr>
            <w:tcW w:w="3417" w:type="dxa"/>
            <w:tcBorders>
              <w:bottom w:val="nil"/>
              <w:right w:val="nil"/>
            </w:tcBorders>
          </w:tcPr>
          <w:p w:rsidR="00B562D1" w:rsidRPr="00A8451F" w:rsidRDefault="00B562D1" w:rsidP="0077069A">
            <w:pPr>
              <w:rPr>
                <w:rFonts w:ascii="Calibri" w:hAnsi="Calibri" w:cs="Calibri"/>
              </w:rPr>
            </w:pPr>
          </w:p>
        </w:tc>
        <w:tc>
          <w:tcPr>
            <w:tcW w:w="1034" w:type="dxa"/>
            <w:tcBorders>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Median</w:t>
            </w:r>
          </w:p>
        </w:tc>
        <w:tc>
          <w:tcPr>
            <w:tcW w:w="1004" w:type="dxa"/>
            <w:tcBorders>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Mean</w:t>
            </w:r>
          </w:p>
        </w:tc>
        <w:tc>
          <w:tcPr>
            <w:tcW w:w="1004" w:type="dxa"/>
            <w:tcBorders>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SD</w:t>
            </w:r>
          </w:p>
        </w:tc>
        <w:tc>
          <w:tcPr>
            <w:tcW w:w="1429" w:type="dxa"/>
            <w:tcBorders>
              <w:left w:val="nil"/>
              <w:bottom w:val="nil"/>
            </w:tcBorders>
          </w:tcPr>
          <w:p w:rsidR="00B562D1" w:rsidRPr="00A8451F" w:rsidRDefault="00B562D1" w:rsidP="0077069A">
            <w:pPr>
              <w:rPr>
                <w:rFonts w:ascii="Calibri" w:hAnsi="Calibri" w:cs="Calibri"/>
              </w:rPr>
            </w:pPr>
            <w:r w:rsidRPr="00A8451F">
              <w:rPr>
                <w:rFonts w:ascii="Calibri" w:hAnsi="Calibri" w:cs="Calibri"/>
              </w:rPr>
              <w:t>Range</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b/>
              </w:rPr>
            </w:pPr>
            <w:r w:rsidRPr="00A8451F">
              <w:rPr>
                <w:rFonts w:ascii="Calibri" w:hAnsi="Calibri" w:cs="Calibri"/>
                <w:b/>
              </w:rPr>
              <w:t>Demographic Variables</w:t>
            </w:r>
          </w:p>
        </w:tc>
        <w:tc>
          <w:tcPr>
            <w:tcW w:w="1034" w:type="dxa"/>
            <w:tcBorders>
              <w:top w:val="nil"/>
              <w:left w:val="nil"/>
              <w:bottom w:val="nil"/>
              <w:right w:val="nil"/>
            </w:tcBorders>
          </w:tcPr>
          <w:p w:rsidR="00B562D1" w:rsidRPr="00A8451F" w:rsidRDefault="00B562D1" w:rsidP="0077069A">
            <w:pPr>
              <w:rPr>
                <w:rFonts w:ascii="Calibri" w:hAnsi="Calibri" w:cs="Calibri"/>
              </w:rPr>
            </w:pPr>
          </w:p>
        </w:tc>
        <w:tc>
          <w:tcPr>
            <w:tcW w:w="1004" w:type="dxa"/>
            <w:tcBorders>
              <w:top w:val="nil"/>
              <w:left w:val="nil"/>
              <w:bottom w:val="nil"/>
              <w:right w:val="nil"/>
            </w:tcBorders>
          </w:tcPr>
          <w:p w:rsidR="00B562D1" w:rsidRPr="00A8451F" w:rsidRDefault="00B562D1" w:rsidP="0077069A">
            <w:pPr>
              <w:rPr>
                <w:rFonts w:ascii="Calibri" w:hAnsi="Calibri" w:cs="Calibri"/>
              </w:rPr>
            </w:pPr>
          </w:p>
        </w:tc>
        <w:tc>
          <w:tcPr>
            <w:tcW w:w="1004" w:type="dxa"/>
            <w:tcBorders>
              <w:top w:val="nil"/>
              <w:left w:val="nil"/>
              <w:bottom w:val="nil"/>
              <w:right w:val="nil"/>
            </w:tcBorders>
          </w:tcPr>
          <w:p w:rsidR="00B562D1" w:rsidRPr="00A8451F" w:rsidRDefault="00B562D1" w:rsidP="0077069A">
            <w:pPr>
              <w:rPr>
                <w:rFonts w:ascii="Calibri" w:hAnsi="Calibri" w:cs="Calibri"/>
              </w:rPr>
            </w:pPr>
          </w:p>
        </w:tc>
        <w:tc>
          <w:tcPr>
            <w:tcW w:w="1429" w:type="dxa"/>
            <w:tcBorders>
              <w:top w:val="nil"/>
              <w:left w:val="nil"/>
              <w:bottom w:val="nil"/>
            </w:tcBorders>
          </w:tcPr>
          <w:p w:rsidR="00B562D1" w:rsidRPr="00A8451F" w:rsidRDefault="00B562D1" w:rsidP="0077069A">
            <w:pPr>
              <w:rPr>
                <w:rFonts w:ascii="Calibri" w:hAnsi="Calibri" w:cs="Calibri"/>
              </w:rPr>
            </w:pP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Population size (persons)</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3,785</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10,359</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12,559</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5-64,181</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Male,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50.0</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50.7</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5.0</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0-100%</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Median age, yrs</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35.3</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37.5</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6.5</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13.5-68.9</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Race</w:t>
            </w:r>
          </w:p>
          <w:p w:rsidR="00B562D1" w:rsidRPr="00A8451F" w:rsidRDefault="00B562D1" w:rsidP="0077069A">
            <w:pPr>
              <w:rPr>
                <w:rFonts w:ascii="Calibri" w:hAnsi="Calibri" w:cs="Calibri"/>
              </w:rPr>
            </w:pPr>
            <w:r w:rsidRPr="00A8451F">
              <w:rPr>
                <w:rFonts w:ascii="Calibri" w:hAnsi="Calibri" w:cs="Calibri"/>
              </w:rPr>
              <w:t xml:space="preserve">  White, %</w:t>
            </w:r>
          </w:p>
        </w:tc>
        <w:tc>
          <w:tcPr>
            <w:tcW w:w="1034" w:type="dxa"/>
            <w:tcBorders>
              <w:top w:val="nil"/>
              <w:left w:val="nil"/>
              <w:bottom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90.0</w:t>
            </w:r>
          </w:p>
        </w:tc>
        <w:tc>
          <w:tcPr>
            <w:tcW w:w="1004" w:type="dxa"/>
            <w:tcBorders>
              <w:top w:val="nil"/>
              <w:left w:val="nil"/>
              <w:bottom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84.6</w:t>
            </w:r>
          </w:p>
        </w:tc>
        <w:tc>
          <w:tcPr>
            <w:tcW w:w="1004" w:type="dxa"/>
            <w:tcBorders>
              <w:top w:val="nil"/>
              <w:left w:val="nil"/>
              <w:bottom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15.8</w:t>
            </w:r>
          </w:p>
        </w:tc>
        <w:tc>
          <w:tcPr>
            <w:tcW w:w="1429" w:type="dxa"/>
            <w:tcBorders>
              <w:top w:val="nil"/>
              <w:left w:val="nil"/>
              <w:bottom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0-100%</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 xml:space="preserve">  Asian, %</w:t>
            </w:r>
          </w:p>
        </w:tc>
        <w:tc>
          <w:tcPr>
            <w:tcW w:w="1034" w:type="dxa"/>
            <w:tcBorders>
              <w:top w:val="nil"/>
              <w:left w:val="nil"/>
              <w:bottom w:val="nil"/>
              <w:right w:val="nil"/>
            </w:tcBorders>
          </w:tcPr>
          <w:p w:rsidR="00B562D1" w:rsidRPr="00A8451F" w:rsidRDefault="00B562D1" w:rsidP="0077069A">
            <w:pPr>
              <w:tabs>
                <w:tab w:val="center" w:pos="999"/>
              </w:tabs>
              <w:rPr>
                <w:rFonts w:ascii="Calibri" w:hAnsi="Calibri" w:cs="Calibri"/>
              </w:rPr>
            </w:pPr>
            <w:r w:rsidRPr="00A8451F">
              <w:rPr>
                <w:rFonts w:ascii="Calibri" w:hAnsi="Calibri" w:cs="Calibri"/>
              </w:rPr>
              <w:t>0.9</w:t>
            </w:r>
          </w:p>
        </w:tc>
        <w:tc>
          <w:tcPr>
            <w:tcW w:w="1004" w:type="dxa"/>
            <w:tcBorders>
              <w:top w:val="nil"/>
              <w:left w:val="nil"/>
              <w:bottom w:val="nil"/>
              <w:right w:val="nil"/>
            </w:tcBorders>
          </w:tcPr>
          <w:p w:rsidR="00B562D1" w:rsidRPr="00A8451F" w:rsidRDefault="00B562D1" w:rsidP="0077069A">
            <w:pPr>
              <w:tabs>
                <w:tab w:val="center" w:pos="999"/>
              </w:tabs>
              <w:rPr>
                <w:rFonts w:ascii="Calibri" w:hAnsi="Calibri" w:cs="Calibri"/>
              </w:rPr>
            </w:pPr>
            <w:r w:rsidRPr="00A8451F">
              <w:rPr>
                <w:rFonts w:ascii="Calibri" w:hAnsi="Calibri" w:cs="Calibri"/>
              </w:rPr>
              <w:t>2.6</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4.4</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0-43%</w:t>
            </w:r>
          </w:p>
        </w:tc>
      </w:tr>
      <w:tr w:rsidR="00B562D1" w:rsidRPr="00A8451F" w:rsidTr="00AD3324">
        <w:trPr>
          <w:trHeight w:val="68"/>
        </w:trPr>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 xml:space="preserve">  Black,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0.4</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1.9</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5.6</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0-100%</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 xml:space="preserve">  American Indian/Alaska     </w:t>
            </w:r>
          </w:p>
          <w:p w:rsidR="00B562D1" w:rsidRPr="00A8451F" w:rsidRDefault="00B562D1" w:rsidP="0077069A">
            <w:pPr>
              <w:rPr>
                <w:rFonts w:ascii="Calibri" w:hAnsi="Calibri" w:cs="Calibri"/>
              </w:rPr>
            </w:pPr>
            <w:r w:rsidRPr="00A8451F">
              <w:rPr>
                <w:rFonts w:ascii="Calibri" w:hAnsi="Calibri" w:cs="Calibri"/>
              </w:rPr>
              <w:t xml:space="preserve">  Native,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1.2</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3.5</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10.9</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0-100%</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 xml:space="preserve">  Native Hawaiian and   </w:t>
            </w:r>
          </w:p>
          <w:p w:rsidR="00B562D1" w:rsidRPr="00A8451F" w:rsidRDefault="00B562D1" w:rsidP="0077069A">
            <w:pPr>
              <w:rPr>
                <w:rFonts w:ascii="Calibri" w:hAnsi="Calibri" w:cs="Calibri"/>
              </w:rPr>
            </w:pPr>
            <w:r w:rsidRPr="00A8451F">
              <w:rPr>
                <w:rFonts w:ascii="Calibri" w:hAnsi="Calibri" w:cs="Calibri"/>
              </w:rPr>
              <w:t xml:space="preserve">  Pacific Islander,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0.1</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0.2</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0.4</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0-3%</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Hispanic Ethnicity,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3.6</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7.5</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11.8</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0-73%</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Foreign-born,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4.6</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7.4</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8.2</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0-52%</w:t>
            </w:r>
          </w:p>
        </w:tc>
      </w:tr>
      <w:tr w:rsidR="00B562D1" w:rsidRPr="00A8451F" w:rsidTr="00AD3324">
        <w:tc>
          <w:tcPr>
            <w:tcW w:w="3417" w:type="dxa"/>
            <w:tcBorders>
              <w:top w:val="nil"/>
              <w:right w:val="nil"/>
            </w:tcBorders>
          </w:tcPr>
          <w:p w:rsidR="00B562D1" w:rsidRPr="00A8451F" w:rsidRDefault="00B562D1" w:rsidP="0077069A">
            <w:pPr>
              <w:rPr>
                <w:rFonts w:ascii="Calibri" w:hAnsi="Calibri" w:cs="Calibri"/>
              </w:rPr>
            </w:pPr>
            <w:r w:rsidRPr="00A8451F">
              <w:rPr>
                <w:rFonts w:ascii="Calibri" w:hAnsi="Calibri" w:cs="Calibri"/>
              </w:rPr>
              <w:t>RUCA Code</w:t>
            </w:r>
          </w:p>
        </w:tc>
        <w:tc>
          <w:tcPr>
            <w:tcW w:w="103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2.0</w:t>
            </w:r>
          </w:p>
        </w:tc>
        <w:tc>
          <w:tcPr>
            <w:tcW w:w="100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4.4</w:t>
            </w:r>
          </w:p>
        </w:tc>
        <w:tc>
          <w:tcPr>
            <w:tcW w:w="100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3.7</w:t>
            </w:r>
          </w:p>
        </w:tc>
        <w:tc>
          <w:tcPr>
            <w:tcW w:w="1429" w:type="dxa"/>
            <w:tcBorders>
              <w:top w:val="nil"/>
              <w:left w:val="nil"/>
            </w:tcBorders>
          </w:tcPr>
          <w:p w:rsidR="00B562D1" w:rsidRPr="00A8451F" w:rsidRDefault="00B562D1" w:rsidP="0077069A">
            <w:pPr>
              <w:rPr>
                <w:rFonts w:ascii="Calibri" w:hAnsi="Calibri" w:cs="Calibri"/>
              </w:rPr>
            </w:pPr>
            <w:r w:rsidRPr="00A8451F">
              <w:rPr>
                <w:rFonts w:ascii="Calibri" w:hAnsi="Calibri" w:cs="Calibri"/>
              </w:rPr>
              <w:t>1-10.6</w:t>
            </w:r>
          </w:p>
        </w:tc>
      </w:tr>
      <w:tr w:rsidR="00B562D1" w:rsidRPr="00A8451F" w:rsidTr="00AD3324">
        <w:tc>
          <w:tcPr>
            <w:tcW w:w="3417" w:type="dxa"/>
            <w:tcBorders>
              <w:bottom w:val="nil"/>
              <w:right w:val="nil"/>
            </w:tcBorders>
          </w:tcPr>
          <w:p w:rsidR="00B562D1" w:rsidRPr="00A8451F" w:rsidRDefault="00B562D1" w:rsidP="0077069A">
            <w:pPr>
              <w:rPr>
                <w:rFonts w:ascii="Calibri" w:hAnsi="Calibri" w:cs="Calibri"/>
              </w:rPr>
            </w:pPr>
            <w:r w:rsidRPr="00A8451F">
              <w:rPr>
                <w:rFonts w:ascii="Calibri" w:hAnsi="Calibri" w:cs="Calibri"/>
                <w:b/>
              </w:rPr>
              <w:t>Socioeconomic Variables</w:t>
            </w:r>
          </w:p>
        </w:tc>
        <w:tc>
          <w:tcPr>
            <w:tcW w:w="1034" w:type="dxa"/>
            <w:tcBorders>
              <w:left w:val="nil"/>
              <w:bottom w:val="nil"/>
              <w:right w:val="nil"/>
            </w:tcBorders>
          </w:tcPr>
          <w:p w:rsidR="00B562D1" w:rsidRPr="00A8451F" w:rsidRDefault="00B562D1" w:rsidP="0077069A">
            <w:pPr>
              <w:rPr>
                <w:rFonts w:ascii="Calibri" w:hAnsi="Calibri" w:cs="Calibri"/>
              </w:rPr>
            </w:pPr>
          </w:p>
        </w:tc>
        <w:tc>
          <w:tcPr>
            <w:tcW w:w="1004" w:type="dxa"/>
            <w:tcBorders>
              <w:left w:val="nil"/>
              <w:bottom w:val="nil"/>
              <w:right w:val="nil"/>
            </w:tcBorders>
          </w:tcPr>
          <w:p w:rsidR="00B562D1" w:rsidRPr="00A8451F" w:rsidRDefault="00B562D1" w:rsidP="0077069A">
            <w:pPr>
              <w:rPr>
                <w:rFonts w:ascii="Calibri" w:hAnsi="Calibri" w:cs="Calibri"/>
              </w:rPr>
            </w:pPr>
          </w:p>
        </w:tc>
        <w:tc>
          <w:tcPr>
            <w:tcW w:w="1004" w:type="dxa"/>
            <w:tcBorders>
              <w:left w:val="nil"/>
              <w:bottom w:val="nil"/>
              <w:right w:val="nil"/>
            </w:tcBorders>
          </w:tcPr>
          <w:p w:rsidR="00B562D1" w:rsidRPr="00A8451F" w:rsidRDefault="00B562D1" w:rsidP="0077069A">
            <w:pPr>
              <w:rPr>
                <w:rFonts w:ascii="Calibri" w:hAnsi="Calibri" w:cs="Calibri"/>
              </w:rPr>
            </w:pPr>
          </w:p>
        </w:tc>
        <w:tc>
          <w:tcPr>
            <w:tcW w:w="1429" w:type="dxa"/>
            <w:tcBorders>
              <w:left w:val="nil"/>
              <w:bottom w:val="nil"/>
            </w:tcBorders>
          </w:tcPr>
          <w:p w:rsidR="00B562D1" w:rsidRPr="00A8451F" w:rsidRDefault="00B562D1" w:rsidP="0077069A">
            <w:pPr>
              <w:rPr>
                <w:rFonts w:ascii="Calibri" w:hAnsi="Calibri" w:cs="Calibri"/>
              </w:rPr>
            </w:pP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Less than HS Education,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13.8</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15.6</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10.5</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0-100%</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Unemployment,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4.0</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4.6</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3.5</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0-37%</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Working Class,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56.4</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55.9</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11.2</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0-100%</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Median household income,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39,416</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41,521</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13,227</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13,393-132,665</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Below Poverty,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11.3</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13.2</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9.2</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0-89%</w:t>
            </w: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Home ownership, %</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72.6</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70.0</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16.5</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0-100%</w:t>
            </w:r>
          </w:p>
        </w:tc>
      </w:tr>
      <w:tr w:rsidR="00B562D1" w:rsidRPr="00A8451F" w:rsidTr="00AD3324">
        <w:tc>
          <w:tcPr>
            <w:tcW w:w="3417" w:type="dxa"/>
            <w:tcBorders>
              <w:top w:val="nil"/>
              <w:right w:val="nil"/>
            </w:tcBorders>
          </w:tcPr>
          <w:p w:rsidR="00B562D1" w:rsidRPr="00A8451F" w:rsidRDefault="00B562D1" w:rsidP="0077069A">
            <w:pPr>
              <w:rPr>
                <w:rFonts w:ascii="Calibri" w:hAnsi="Calibri" w:cs="Calibri"/>
              </w:rPr>
            </w:pPr>
            <w:r w:rsidRPr="00A8451F">
              <w:rPr>
                <w:rFonts w:ascii="Calibri" w:hAnsi="Calibri" w:cs="Calibri"/>
              </w:rPr>
              <w:t>House value $300,000+, %***</w:t>
            </w:r>
          </w:p>
        </w:tc>
        <w:tc>
          <w:tcPr>
            <w:tcW w:w="103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3.5</w:t>
            </w:r>
          </w:p>
        </w:tc>
        <w:tc>
          <w:tcPr>
            <w:tcW w:w="100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9.9</w:t>
            </w:r>
          </w:p>
        </w:tc>
        <w:tc>
          <w:tcPr>
            <w:tcW w:w="100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16.8</w:t>
            </w:r>
          </w:p>
        </w:tc>
        <w:tc>
          <w:tcPr>
            <w:tcW w:w="1429" w:type="dxa"/>
            <w:tcBorders>
              <w:top w:val="nil"/>
              <w:left w:val="nil"/>
            </w:tcBorders>
          </w:tcPr>
          <w:p w:rsidR="00B562D1" w:rsidRPr="00A8451F" w:rsidRDefault="00B562D1" w:rsidP="0077069A">
            <w:pPr>
              <w:rPr>
                <w:rFonts w:ascii="Calibri" w:hAnsi="Calibri" w:cs="Calibri"/>
              </w:rPr>
            </w:pPr>
            <w:r w:rsidRPr="00A8451F">
              <w:rPr>
                <w:rFonts w:ascii="Calibri" w:hAnsi="Calibri" w:cs="Calibri"/>
              </w:rPr>
              <w:t>0-100%</w:t>
            </w:r>
          </w:p>
        </w:tc>
      </w:tr>
      <w:tr w:rsidR="00B562D1" w:rsidRPr="00A8451F" w:rsidTr="00AD3324">
        <w:tc>
          <w:tcPr>
            <w:tcW w:w="3417" w:type="dxa"/>
            <w:tcBorders>
              <w:bottom w:val="nil"/>
              <w:right w:val="nil"/>
            </w:tcBorders>
          </w:tcPr>
          <w:p w:rsidR="00B562D1" w:rsidRPr="00A8451F" w:rsidRDefault="00B562D1" w:rsidP="0077069A">
            <w:pPr>
              <w:rPr>
                <w:rFonts w:ascii="Calibri" w:hAnsi="Calibri" w:cs="Calibri"/>
              </w:rPr>
            </w:pPr>
            <w:r w:rsidRPr="00A8451F">
              <w:rPr>
                <w:rFonts w:ascii="Calibri" w:hAnsi="Calibri" w:cs="Calibri"/>
                <w:b/>
              </w:rPr>
              <w:t>Tuberculosis Measures</w:t>
            </w:r>
          </w:p>
        </w:tc>
        <w:tc>
          <w:tcPr>
            <w:tcW w:w="1034" w:type="dxa"/>
            <w:tcBorders>
              <w:left w:val="nil"/>
              <w:bottom w:val="nil"/>
              <w:right w:val="nil"/>
            </w:tcBorders>
          </w:tcPr>
          <w:p w:rsidR="00B562D1" w:rsidRPr="00A8451F" w:rsidRDefault="00B562D1" w:rsidP="0077069A">
            <w:pPr>
              <w:rPr>
                <w:rFonts w:ascii="Calibri" w:hAnsi="Calibri" w:cs="Calibri"/>
              </w:rPr>
            </w:pPr>
          </w:p>
        </w:tc>
        <w:tc>
          <w:tcPr>
            <w:tcW w:w="1004" w:type="dxa"/>
            <w:tcBorders>
              <w:left w:val="nil"/>
              <w:bottom w:val="nil"/>
              <w:right w:val="nil"/>
            </w:tcBorders>
          </w:tcPr>
          <w:p w:rsidR="00B562D1" w:rsidRPr="00A8451F" w:rsidRDefault="00B562D1" w:rsidP="0077069A">
            <w:pPr>
              <w:rPr>
                <w:rFonts w:ascii="Calibri" w:hAnsi="Calibri" w:cs="Calibri"/>
              </w:rPr>
            </w:pPr>
          </w:p>
        </w:tc>
        <w:tc>
          <w:tcPr>
            <w:tcW w:w="1004" w:type="dxa"/>
            <w:tcBorders>
              <w:left w:val="nil"/>
              <w:bottom w:val="nil"/>
              <w:right w:val="nil"/>
            </w:tcBorders>
          </w:tcPr>
          <w:p w:rsidR="00B562D1" w:rsidRPr="00A8451F" w:rsidRDefault="00B562D1" w:rsidP="0077069A">
            <w:pPr>
              <w:rPr>
                <w:rFonts w:ascii="Calibri" w:hAnsi="Calibri" w:cs="Calibri"/>
              </w:rPr>
            </w:pPr>
          </w:p>
        </w:tc>
        <w:tc>
          <w:tcPr>
            <w:tcW w:w="1429" w:type="dxa"/>
            <w:tcBorders>
              <w:left w:val="nil"/>
              <w:bottom w:val="nil"/>
            </w:tcBorders>
          </w:tcPr>
          <w:p w:rsidR="00B562D1" w:rsidRPr="00A8451F" w:rsidRDefault="00B562D1" w:rsidP="0077069A">
            <w:pPr>
              <w:rPr>
                <w:rFonts w:ascii="Calibri" w:hAnsi="Calibri" w:cs="Calibri"/>
              </w:rPr>
            </w:pPr>
          </w:p>
        </w:tc>
      </w:tr>
      <w:tr w:rsidR="00B562D1" w:rsidRPr="00A8451F" w:rsidTr="00AD3324">
        <w:tc>
          <w:tcPr>
            <w:tcW w:w="341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 xml:space="preserve">Case count sum </w:t>
            </w:r>
          </w:p>
          <w:p w:rsidR="00B562D1" w:rsidRPr="00A8451F" w:rsidRDefault="00B562D1" w:rsidP="0077069A">
            <w:pPr>
              <w:rPr>
                <w:rFonts w:ascii="Calibri" w:hAnsi="Calibri" w:cs="Calibri"/>
              </w:rPr>
            </w:pPr>
            <w:r w:rsidRPr="00A8451F">
              <w:rPr>
                <w:rFonts w:ascii="Calibri" w:hAnsi="Calibri" w:cs="Calibri"/>
              </w:rPr>
              <w:t>(2000-2008)</w:t>
            </w:r>
          </w:p>
          <w:p w:rsidR="00B562D1" w:rsidRPr="00A8451F" w:rsidRDefault="00B562D1" w:rsidP="0077069A">
            <w:pPr>
              <w:rPr>
                <w:rFonts w:ascii="Calibri" w:hAnsi="Calibri" w:cs="Calibri"/>
              </w:rPr>
            </w:pPr>
            <w:r w:rsidRPr="00A8451F">
              <w:rPr>
                <w:rFonts w:ascii="Calibri" w:hAnsi="Calibri" w:cs="Calibri"/>
              </w:rPr>
              <w:t>Mean case count/yr***</w:t>
            </w:r>
          </w:p>
        </w:tc>
        <w:tc>
          <w:tcPr>
            <w:tcW w:w="103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w:t>
            </w:r>
          </w:p>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0</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3.8</w:t>
            </w:r>
          </w:p>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0.4</w:t>
            </w:r>
          </w:p>
        </w:tc>
        <w:tc>
          <w:tcPr>
            <w:tcW w:w="1004"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10.2</w:t>
            </w:r>
          </w:p>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1.1</w:t>
            </w:r>
          </w:p>
        </w:tc>
        <w:tc>
          <w:tcPr>
            <w:tcW w:w="1429"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0-127</w:t>
            </w:r>
          </w:p>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0-14.1</w:t>
            </w:r>
          </w:p>
        </w:tc>
      </w:tr>
      <w:tr w:rsidR="00B562D1" w:rsidRPr="00A8451F" w:rsidTr="00AD3324">
        <w:tc>
          <w:tcPr>
            <w:tcW w:w="3417" w:type="dxa"/>
            <w:tcBorders>
              <w:top w:val="nil"/>
              <w:right w:val="nil"/>
            </w:tcBorders>
          </w:tcPr>
          <w:p w:rsidR="00B562D1" w:rsidRPr="00A8451F" w:rsidRDefault="00B562D1" w:rsidP="0077069A">
            <w:pPr>
              <w:rPr>
                <w:rFonts w:ascii="Calibri" w:hAnsi="Calibri" w:cs="Calibri"/>
              </w:rPr>
            </w:pPr>
            <w:r w:rsidRPr="00A8451F">
              <w:rPr>
                <w:rFonts w:ascii="Calibri" w:hAnsi="Calibri" w:cs="Calibri"/>
              </w:rPr>
              <w:t>Mean incidence (per 100,000 person-years)***</w:t>
            </w:r>
          </w:p>
        </w:tc>
        <w:tc>
          <w:tcPr>
            <w:tcW w:w="103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0</w:t>
            </w:r>
          </w:p>
        </w:tc>
        <w:tc>
          <w:tcPr>
            <w:tcW w:w="100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4.0</w:t>
            </w:r>
          </w:p>
        </w:tc>
        <w:tc>
          <w:tcPr>
            <w:tcW w:w="1004"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15.5</w:t>
            </w:r>
          </w:p>
          <w:p w:rsidR="00B562D1" w:rsidRPr="00A8451F" w:rsidRDefault="00B562D1" w:rsidP="0077069A">
            <w:pPr>
              <w:jc w:val="center"/>
              <w:rPr>
                <w:rFonts w:ascii="Calibri" w:hAnsi="Calibri" w:cs="Calibri"/>
              </w:rPr>
            </w:pPr>
          </w:p>
        </w:tc>
        <w:tc>
          <w:tcPr>
            <w:tcW w:w="1429" w:type="dxa"/>
            <w:tcBorders>
              <w:top w:val="nil"/>
              <w:left w:val="nil"/>
            </w:tcBorders>
          </w:tcPr>
          <w:p w:rsidR="00B562D1" w:rsidRPr="00A8451F" w:rsidRDefault="00B562D1" w:rsidP="0077069A">
            <w:pPr>
              <w:rPr>
                <w:rFonts w:ascii="Calibri" w:hAnsi="Calibri" w:cs="Calibri"/>
              </w:rPr>
            </w:pPr>
            <w:r w:rsidRPr="00A8451F">
              <w:rPr>
                <w:rFonts w:ascii="Calibri" w:hAnsi="Calibri" w:cs="Calibri"/>
              </w:rPr>
              <w:t>0-258.4</w:t>
            </w:r>
          </w:p>
        </w:tc>
      </w:tr>
    </w:tbl>
    <w:p w:rsidR="00B562D1" w:rsidRDefault="00B562D1" w:rsidP="00E26CB9">
      <w:pPr>
        <w:rPr>
          <w:rFonts w:ascii="Calibri" w:hAnsi="Calibri" w:cs="Calibri"/>
          <w:color w:val="000000"/>
        </w:rPr>
      </w:pPr>
      <w:r>
        <w:rPr>
          <w:rFonts w:ascii="Calibri" w:hAnsi="Calibri" w:cs="Calibri"/>
        </w:rPr>
        <w:t xml:space="preserve">Note: SD=Standard Deviation, </w:t>
      </w:r>
      <w:r w:rsidRPr="00A8451F">
        <w:rPr>
          <w:rFonts w:ascii="Calibri" w:hAnsi="Calibri" w:cs="Calibri"/>
        </w:rPr>
        <w:t>HS=High School, RUCA=</w:t>
      </w:r>
      <w:r>
        <w:rPr>
          <w:rFonts w:ascii="Calibri" w:hAnsi="Calibri" w:cs="Calibri"/>
          <w:color w:val="000000"/>
        </w:rPr>
        <w:t>Rural-Urban Commuting Area</w:t>
      </w:r>
      <w:r w:rsidRPr="00A8451F">
        <w:rPr>
          <w:rFonts w:ascii="Calibri" w:hAnsi="Calibri" w:cs="Calibri"/>
          <w:color w:val="000000"/>
        </w:rPr>
        <w:t xml:space="preserve"> </w:t>
      </w:r>
    </w:p>
    <w:p w:rsidR="00B562D1" w:rsidRPr="00E32203" w:rsidRDefault="00B562D1" w:rsidP="00E26CB9">
      <w:pPr>
        <w:rPr>
          <w:rFonts w:ascii="Calibri" w:hAnsi="Calibri" w:cs="Calibri"/>
          <w:lang w:val="fr-FR"/>
        </w:rPr>
      </w:pPr>
      <w:r w:rsidRPr="00E32203">
        <w:rPr>
          <w:rFonts w:ascii="Calibri" w:hAnsi="Calibri" w:cs="Calibri"/>
          <w:lang w:val="fr-FR"/>
        </w:rPr>
        <w:t>RUCA code available on N=563</w:t>
      </w:r>
    </w:p>
    <w:p w:rsidR="00B562D1" w:rsidRPr="00A8451F" w:rsidRDefault="00B562D1" w:rsidP="00E26CB9">
      <w:pPr>
        <w:rPr>
          <w:rFonts w:ascii="Calibri" w:hAnsi="Calibri" w:cs="Calibri"/>
        </w:rPr>
      </w:pPr>
      <w:r w:rsidRPr="00A8451F">
        <w:rPr>
          <w:rFonts w:ascii="Calibri" w:hAnsi="Calibri" w:cs="Calibri"/>
        </w:rPr>
        <w:t xml:space="preserve">*Prior to analysis 14 ZCTAs with no population excluded (water features) </w:t>
      </w:r>
    </w:p>
    <w:p w:rsidR="00B562D1" w:rsidRPr="00A8451F" w:rsidRDefault="00B562D1" w:rsidP="00E26CB9">
      <w:pPr>
        <w:rPr>
          <w:rFonts w:ascii="Calibri" w:hAnsi="Calibri" w:cs="Calibri"/>
        </w:rPr>
      </w:pPr>
      <w:r w:rsidRPr="00A8451F">
        <w:rPr>
          <w:rFonts w:ascii="Calibri" w:hAnsi="Calibri" w:cs="Calibri"/>
        </w:rPr>
        <w:t>**Excludes birth in a US territory or birth abroad to American parents</w:t>
      </w:r>
    </w:p>
    <w:p w:rsidR="00B562D1" w:rsidRPr="00A8451F" w:rsidRDefault="00B562D1" w:rsidP="00E26CB9">
      <w:pPr>
        <w:rPr>
          <w:rFonts w:ascii="Calibri" w:hAnsi="Calibri" w:cs="Calibri"/>
        </w:rPr>
      </w:pPr>
      <w:r w:rsidRPr="00A8451F">
        <w:rPr>
          <w:rFonts w:ascii="Calibri" w:hAnsi="Calibri" w:cs="Calibri"/>
        </w:rPr>
        <w:t>***available on N=569. Person-years at risk estimated by multiplying the 2000 ZCTA population by nine.</w:t>
      </w:r>
    </w:p>
    <w:p w:rsidR="00B562D1" w:rsidRPr="00A64716" w:rsidRDefault="00B562D1" w:rsidP="00A64716">
      <w:pPr>
        <w:pStyle w:val="Heading2"/>
        <w:rPr>
          <w:rFonts w:ascii="Calibri" w:hAnsi="Calibri" w:cs="Calibri"/>
          <w:i w:val="0"/>
          <w:sz w:val="24"/>
          <w:szCs w:val="24"/>
        </w:rPr>
      </w:pPr>
      <w:r w:rsidRPr="00A64716">
        <w:rPr>
          <w:rFonts w:ascii="Calibri" w:hAnsi="Calibri" w:cs="Calibri"/>
          <w:i w:val="0"/>
          <w:sz w:val="24"/>
          <w:szCs w:val="24"/>
        </w:rPr>
        <w:br w:type="page"/>
      </w:r>
      <w:bookmarkStart w:id="8" w:name="_Toc279492539"/>
      <w:r w:rsidRPr="00A64716">
        <w:rPr>
          <w:rFonts w:ascii="Calibri" w:hAnsi="Calibri" w:cs="Calibri"/>
          <w:i w:val="0"/>
          <w:sz w:val="24"/>
          <w:szCs w:val="24"/>
        </w:rPr>
        <w:t>Table 2</w:t>
      </w:r>
      <w:r>
        <w:rPr>
          <w:rFonts w:ascii="Calibri" w:hAnsi="Calibri" w:cs="Calibri"/>
          <w:i w:val="0"/>
          <w:sz w:val="24"/>
          <w:szCs w:val="24"/>
        </w:rPr>
        <w:t>.2: Characteristics of 2161 TB c</w:t>
      </w:r>
      <w:r w:rsidRPr="00A64716">
        <w:rPr>
          <w:rFonts w:ascii="Calibri" w:hAnsi="Calibri" w:cs="Calibri"/>
          <w:i w:val="0"/>
          <w:sz w:val="24"/>
          <w:szCs w:val="24"/>
        </w:rPr>
        <w:t>ases in Washington State, 2000-2008*</w:t>
      </w:r>
      <w:bookmarkEnd w:id="8"/>
      <w:r w:rsidRPr="00A64716">
        <w:rPr>
          <w:rFonts w:ascii="Calibri" w:hAnsi="Calibri" w:cs="Calibri"/>
          <w:i w:val="0"/>
          <w:sz w:val="24"/>
          <w:szCs w:val="24"/>
        </w:rPr>
        <w:t xml:space="preserve"> </w:t>
      </w:r>
    </w:p>
    <w:tbl>
      <w:tblPr>
        <w:tblW w:w="8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1"/>
        <w:gridCol w:w="1727"/>
        <w:gridCol w:w="2366"/>
        <w:gridCol w:w="2110"/>
      </w:tblGrid>
      <w:tr w:rsidR="00B562D1" w:rsidRPr="00A8451F" w:rsidTr="00BD0973">
        <w:trPr>
          <w:tblHeader/>
        </w:trPr>
        <w:tc>
          <w:tcPr>
            <w:tcW w:w="2661" w:type="dxa"/>
          </w:tcPr>
          <w:p w:rsidR="00B562D1" w:rsidRPr="00A8451F" w:rsidRDefault="00B562D1" w:rsidP="0077069A">
            <w:pPr>
              <w:rPr>
                <w:rFonts w:ascii="Calibri" w:hAnsi="Calibri" w:cs="Calibri"/>
              </w:rPr>
            </w:pPr>
          </w:p>
        </w:tc>
        <w:tc>
          <w:tcPr>
            <w:tcW w:w="1727" w:type="dxa"/>
          </w:tcPr>
          <w:p w:rsidR="00B562D1" w:rsidRPr="00A8451F" w:rsidRDefault="00B562D1" w:rsidP="0077069A">
            <w:pPr>
              <w:jc w:val="cente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2366" w:type="dxa"/>
          </w:tcPr>
          <w:p w:rsidR="00B562D1" w:rsidRPr="00A8451F" w:rsidRDefault="00B562D1" w:rsidP="0077069A">
            <w:pPr>
              <w:jc w:val="center"/>
              <w:rPr>
                <w:rFonts w:ascii="Calibri" w:hAnsi="Calibri" w:cs="Calibri"/>
              </w:rPr>
            </w:pPr>
            <w:r w:rsidRPr="00A8451F">
              <w:rPr>
                <w:rFonts w:ascii="Calibri" w:hAnsi="Calibri" w:cs="Calibri"/>
              </w:rPr>
              <w:t>WA State, 2000 population</w:t>
            </w:r>
            <w:r w:rsidRPr="00A8451F">
              <w:rPr>
                <w:rFonts w:ascii="Calibri" w:hAnsi="Calibri" w:cs="Calibri"/>
                <w:vertAlign w:val="superscript"/>
              </w:rPr>
              <w:t>f</w:t>
            </w:r>
          </w:p>
        </w:tc>
        <w:tc>
          <w:tcPr>
            <w:tcW w:w="2110" w:type="dxa"/>
          </w:tcPr>
          <w:p w:rsidR="00B562D1" w:rsidRPr="00A8451F" w:rsidRDefault="00B562D1" w:rsidP="0077069A">
            <w:pPr>
              <w:rPr>
                <w:rFonts w:ascii="Calibri" w:hAnsi="Calibri" w:cs="Calibri"/>
              </w:rPr>
            </w:pPr>
            <w:r w:rsidRPr="00A8451F">
              <w:rPr>
                <w:rFonts w:ascii="Calibri" w:hAnsi="Calibri" w:cs="Calibri"/>
              </w:rPr>
              <w:t>9-yr PY Incidence/100,000</w:t>
            </w:r>
            <w:r w:rsidRPr="00A8451F">
              <w:rPr>
                <w:rFonts w:ascii="Calibri" w:hAnsi="Calibri" w:cs="Calibri"/>
                <w:vertAlign w:val="superscript"/>
              </w:rPr>
              <w:t>g</w:t>
            </w:r>
          </w:p>
        </w:tc>
      </w:tr>
      <w:tr w:rsidR="00B562D1" w:rsidRPr="00A8451F" w:rsidTr="00BD0973">
        <w:trPr>
          <w:tblHeader/>
        </w:trPr>
        <w:tc>
          <w:tcPr>
            <w:tcW w:w="2661" w:type="dxa"/>
          </w:tcPr>
          <w:p w:rsidR="00B562D1" w:rsidRPr="00A8451F" w:rsidRDefault="00B562D1" w:rsidP="0077069A">
            <w:pPr>
              <w:rPr>
                <w:rFonts w:ascii="Calibri" w:hAnsi="Calibri" w:cs="Calibri"/>
              </w:rPr>
            </w:pPr>
            <w:r w:rsidRPr="00A8451F">
              <w:rPr>
                <w:rFonts w:ascii="Calibri" w:hAnsi="Calibri" w:cs="Calibri"/>
              </w:rPr>
              <w:t>Total</w:t>
            </w:r>
          </w:p>
        </w:tc>
        <w:tc>
          <w:tcPr>
            <w:tcW w:w="1727" w:type="dxa"/>
          </w:tcPr>
          <w:p w:rsidR="00B562D1" w:rsidRPr="00A8451F" w:rsidRDefault="00B562D1" w:rsidP="0077069A">
            <w:pPr>
              <w:jc w:val="right"/>
              <w:rPr>
                <w:rFonts w:ascii="Calibri" w:hAnsi="Calibri" w:cs="Calibri"/>
              </w:rPr>
            </w:pPr>
            <w:r w:rsidRPr="00A8451F">
              <w:rPr>
                <w:rFonts w:ascii="Calibri" w:hAnsi="Calibri" w:cs="Calibri"/>
              </w:rPr>
              <w:t>2,161(100.0)</w:t>
            </w:r>
          </w:p>
        </w:tc>
        <w:tc>
          <w:tcPr>
            <w:tcW w:w="2366" w:type="dxa"/>
          </w:tcPr>
          <w:p w:rsidR="00B562D1" w:rsidRPr="00A8451F" w:rsidRDefault="00B562D1" w:rsidP="0077069A">
            <w:pPr>
              <w:jc w:val="right"/>
              <w:rPr>
                <w:rFonts w:ascii="Calibri" w:hAnsi="Calibri" w:cs="Calibri"/>
              </w:rPr>
            </w:pPr>
            <w:r w:rsidRPr="00A8451F">
              <w:rPr>
                <w:rFonts w:ascii="Calibri" w:hAnsi="Calibri" w:cs="Calibri"/>
              </w:rPr>
              <w:t>5,894,121 (100%)</w:t>
            </w:r>
          </w:p>
        </w:tc>
        <w:tc>
          <w:tcPr>
            <w:tcW w:w="2110" w:type="dxa"/>
          </w:tcPr>
          <w:p w:rsidR="00B562D1" w:rsidRPr="00A8451F" w:rsidRDefault="00B562D1" w:rsidP="0077069A">
            <w:pPr>
              <w:jc w:val="right"/>
              <w:rPr>
                <w:rFonts w:ascii="Calibri" w:hAnsi="Calibri" w:cs="Calibri"/>
              </w:rPr>
            </w:pPr>
            <w:r w:rsidRPr="00A8451F">
              <w:rPr>
                <w:rFonts w:ascii="Calibri" w:hAnsi="Calibri" w:cs="Calibri"/>
              </w:rPr>
              <w:t>4.1</w:t>
            </w:r>
          </w:p>
        </w:tc>
      </w:tr>
      <w:tr w:rsidR="00B562D1" w:rsidRPr="00A8451F" w:rsidTr="00BD0973">
        <w:trPr>
          <w:tblHeader/>
        </w:trPr>
        <w:tc>
          <w:tcPr>
            <w:tcW w:w="2661" w:type="dxa"/>
          </w:tcPr>
          <w:p w:rsidR="00B562D1" w:rsidRPr="00A8451F" w:rsidRDefault="00B562D1" w:rsidP="0077069A">
            <w:pPr>
              <w:rPr>
                <w:rFonts w:ascii="Calibri" w:hAnsi="Calibri" w:cs="Calibri"/>
              </w:rPr>
            </w:pPr>
            <w:r w:rsidRPr="00A8451F">
              <w:rPr>
                <w:rFonts w:ascii="Calibri" w:hAnsi="Calibri" w:cs="Calibri"/>
              </w:rPr>
              <w:t xml:space="preserve">Sex </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Male</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Female</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1,270 (58.8)</w:t>
            </w:r>
          </w:p>
          <w:p w:rsidR="00B562D1" w:rsidRPr="00A8451F" w:rsidRDefault="00B562D1" w:rsidP="0077069A">
            <w:pPr>
              <w:jc w:val="right"/>
              <w:rPr>
                <w:rFonts w:ascii="Calibri" w:hAnsi="Calibri" w:cs="Calibri"/>
              </w:rPr>
            </w:pPr>
            <w:r w:rsidRPr="00A8451F">
              <w:rPr>
                <w:rFonts w:ascii="Calibri" w:hAnsi="Calibri" w:cs="Calibri"/>
              </w:rPr>
              <w:t>891 (41.1)</w:t>
            </w:r>
          </w:p>
          <w:p w:rsidR="00B562D1" w:rsidRPr="00A8451F" w:rsidRDefault="00B562D1" w:rsidP="0077069A">
            <w:pPr>
              <w:jc w:val="right"/>
              <w:rPr>
                <w:rFonts w:ascii="Calibri" w:hAnsi="Calibri" w:cs="Calibri"/>
              </w:rPr>
            </w:pPr>
            <w:r w:rsidRPr="00A8451F">
              <w:rPr>
                <w:rFonts w:ascii="Calibri" w:hAnsi="Calibri" w:cs="Calibri"/>
              </w:rPr>
              <w:t>1 (0.1)</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2,934,300 (49.8)</w:t>
            </w:r>
          </w:p>
          <w:p w:rsidR="00B562D1" w:rsidRPr="00A8451F" w:rsidRDefault="00B562D1" w:rsidP="0077069A">
            <w:pPr>
              <w:jc w:val="right"/>
              <w:rPr>
                <w:rFonts w:ascii="Calibri" w:hAnsi="Calibri" w:cs="Calibri"/>
              </w:rPr>
            </w:pPr>
            <w:r w:rsidRPr="00A8451F">
              <w:rPr>
                <w:rFonts w:ascii="Calibri" w:hAnsi="Calibri" w:cs="Calibri"/>
              </w:rPr>
              <w:t>2,959,821 (51.2)</w:t>
            </w:r>
          </w:p>
          <w:p w:rsidR="00B562D1" w:rsidRPr="00A8451F" w:rsidRDefault="00B562D1" w:rsidP="0077069A">
            <w:pPr>
              <w:jc w:val="right"/>
              <w:rPr>
                <w:rFonts w:ascii="Calibri" w:hAnsi="Calibri" w:cs="Calibri"/>
              </w:rPr>
            </w:pPr>
            <w:r w:rsidRPr="00A8451F">
              <w:rPr>
                <w:rFonts w:ascii="Calibri" w:hAnsi="Calibri" w:cs="Calibri"/>
              </w:rPr>
              <w:t>N/A</w:t>
            </w:r>
          </w:p>
        </w:tc>
        <w:tc>
          <w:tcPr>
            <w:tcW w:w="2110"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4.8</w:t>
            </w:r>
          </w:p>
          <w:p w:rsidR="00B562D1" w:rsidRPr="00A8451F" w:rsidRDefault="00B562D1" w:rsidP="0077069A">
            <w:pPr>
              <w:jc w:val="right"/>
              <w:rPr>
                <w:rFonts w:ascii="Calibri" w:hAnsi="Calibri" w:cs="Calibri"/>
              </w:rPr>
            </w:pPr>
            <w:r w:rsidRPr="00A8451F">
              <w:rPr>
                <w:rFonts w:ascii="Calibri" w:hAnsi="Calibri" w:cs="Calibri"/>
              </w:rPr>
              <w:t>3.4</w:t>
            </w:r>
          </w:p>
        </w:tc>
      </w:tr>
      <w:tr w:rsidR="00B562D1" w:rsidRPr="00A8451F" w:rsidTr="00BD0973">
        <w:trPr>
          <w:tblHeader/>
        </w:trPr>
        <w:tc>
          <w:tcPr>
            <w:tcW w:w="2661" w:type="dxa"/>
          </w:tcPr>
          <w:p w:rsidR="00B562D1" w:rsidRPr="00A8451F" w:rsidRDefault="00B562D1" w:rsidP="0077069A">
            <w:pPr>
              <w:rPr>
                <w:rFonts w:ascii="Calibri" w:hAnsi="Calibri" w:cs="Calibri"/>
              </w:rPr>
            </w:pPr>
            <w:r w:rsidRPr="00A8451F">
              <w:rPr>
                <w:rFonts w:ascii="Calibri" w:hAnsi="Calibri" w:cs="Calibri"/>
              </w:rPr>
              <w:t>Median diagnosis</w:t>
            </w:r>
            <w:r>
              <w:rPr>
                <w:rFonts w:ascii="Calibri" w:hAnsi="Calibri" w:cs="Calibri"/>
              </w:rPr>
              <w:t xml:space="preserve"> age</w:t>
            </w:r>
            <w:r w:rsidRPr="00A8451F">
              <w:rPr>
                <w:rFonts w:ascii="Calibri" w:hAnsi="Calibri" w:cs="Calibri"/>
              </w:rPr>
              <w:t xml:space="preserve">, </w:t>
            </w:r>
            <w:r>
              <w:rPr>
                <w:rFonts w:ascii="Calibri" w:hAnsi="Calibri" w:cs="Calibri"/>
              </w:rPr>
              <w:t xml:space="preserve"> yea</w:t>
            </w:r>
            <w:r w:rsidRPr="00A8451F">
              <w:rPr>
                <w:rFonts w:ascii="Calibri" w:hAnsi="Calibri" w:cs="Calibri"/>
              </w:rPr>
              <w:t>rs</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 xml:space="preserve">0-4 </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5-14 </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15-24</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25-44 </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25-64</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65+ </w:t>
            </w:r>
          </w:p>
        </w:tc>
        <w:tc>
          <w:tcPr>
            <w:tcW w:w="1727" w:type="dxa"/>
          </w:tcPr>
          <w:p w:rsidR="00B562D1" w:rsidRPr="00A8451F" w:rsidRDefault="00B562D1" w:rsidP="0077069A">
            <w:pPr>
              <w:jc w:val="right"/>
              <w:rPr>
                <w:rFonts w:ascii="Calibri" w:hAnsi="Calibri" w:cs="Calibri"/>
              </w:rPr>
            </w:pPr>
            <w:r w:rsidRPr="00A8451F">
              <w:rPr>
                <w:rFonts w:ascii="Calibri" w:hAnsi="Calibri" w:cs="Calibri"/>
              </w:rPr>
              <w:t>42.0</w:t>
            </w: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53 (2.5)</w:t>
            </w:r>
          </w:p>
          <w:p w:rsidR="00B562D1" w:rsidRPr="00A8451F" w:rsidRDefault="00B562D1" w:rsidP="0077069A">
            <w:pPr>
              <w:jc w:val="right"/>
              <w:rPr>
                <w:rFonts w:ascii="Calibri" w:hAnsi="Calibri" w:cs="Calibri"/>
              </w:rPr>
            </w:pPr>
            <w:r w:rsidRPr="00A8451F">
              <w:rPr>
                <w:rFonts w:ascii="Calibri" w:hAnsi="Calibri" w:cs="Calibri"/>
              </w:rPr>
              <w:t>49 (2.3)</w:t>
            </w:r>
          </w:p>
          <w:p w:rsidR="00B562D1" w:rsidRPr="00A8451F" w:rsidRDefault="00B562D1" w:rsidP="0077069A">
            <w:pPr>
              <w:jc w:val="right"/>
              <w:rPr>
                <w:rFonts w:ascii="Calibri" w:hAnsi="Calibri" w:cs="Calibri"/>
              </w:rPr>
            </w:pPr>
            <w:r w:rsidRPr="00A8451F">
              <w:rPr>
                <w:rFonts w:ascii="Calibri" w:hAnsi="Calibri" w:cs="Calibri"/>
              </w:rPr>
              <w:t>299 (13.8)</w:t>
            </w:r>
          </w:p>
          <w:p w:rsidR="00B562D1" w:rsidRPr="00A8451F" w:rsidRDefault="00B562D1" w:rsidP="0077069A">
            <w:pPr>
              <w:jc w:val="right"/>
              <w:rPr>
                <w:rFonts w:ascii="Calibri" w:hAnsi="Calibri" w:cs="Calibri"/>
              </w:rPr>
            </w:pPr>
            <w:r w:rsidRPr="00A8451F">
              <w:rPr>
                <w:rFonts w:ascii="Calibri" w:hAnsi="Calibri" w:cs="Calibri"/>
              </w:rPr>
              <w:t>749 (34.7)</w:t>
            </w:r>
          </w:p>
          <w:p w:rsidR="00B562D1" w:rsidRPr="00A8451F" w:rsidRDefault="00B562D1" w:rsidP="0077069A">
            <w:pPr>
              <w:jc w:val="right"/>
              <w:rPr>
                <w:rFonts w:ascii="Calibri" w:hAnsi="Calibri" w:cs="Calibri"/>
              </w:rPr>
            </w:pPr>
            <w:r w:rsidRPr="00A8451F">
              <w:rPr>
                <w:rFonts w:ascii="Calibri" w:hAnsi="Calibri" w:cs="Calibri"/>
              </w:rPr>
              <w:t>577 (26.7)</w:t>
            </w:r>
          </w:p>
          <w:p w:rsidR="00B562D1" w:rsidRPr="00A8451F" w:rsidRDefault="00B562D1" w:rsidP="0077069A">
            <w:pPr>
              <w:jc w:val="right"/>
              <w:rPr>
                <w:rFonts w:ascii="Calibri" w:hAnsi="Calibri" w:cs="Calibri"/>
              </w:rPr>
            </w:pPr>
            <w:r w:rsidRPr="00A8451F">
              <w:rPr>
                <w:rFonts w:ascii="Calibri" w:hAnsi="Calibri" w:cs="Calibri"/>
              </w:rPr>
              <w:t>434 (20.1)</w:t>
            </w:r>
          </w:p>
        </w:tc>
        <w:tc>
          <w:tcPr>
            <w:tcW w:w="2366" w:type="dxa"/>
          </w:tcPr>
          <w:p w:rsidR="00B562D1" w:rsidRPr="00A8451F" w:rsidRDefault="00B562D1" w:rsidP="0077069A">
            <w:pPr>
              <w:jc w:val="right"/>
              <w:rPr>
                <w:rFonts w:ascii="Calibri" w:hAnsi="Calibri" w:cs="Calibri"/>
              </w:rPr>
            </w:pPr>
            <w:r w:rsidRPr="00A8451F">
              <w:rPr>
                <w:rFonts w:ascii="Calibri" w:hAnsi="Calibri" w:cs="Calibri"/>
              </w:rPr>
              <w:t>35.3</w:t>
            </w: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color w:val="000000"/>
              </w:rPr>
            </w:pPr>
            <w:r w:rsidRPr="00A8451F">
              <w:rPr>
                <w:rFonts w:ascii="Calibri" w:hAnsi="Calibri" w:cs="Calibri"/>
                <w:color w:val="000000"/>
              </w:rPr>
              <w:t>394,306 (6.7)</w:t>
            </w:r>
          </w:p>
          <w:p w:rsidR="00B562D1" w:rsidRPr="00A8451F" w:rsidRDefault="00B562D1" w:rsidP="0077069A">
            <w:pPr>
              <w:jc w:val="right"/>
              <w:rPr>
                <w:rFonts w:ascii="Calibri" w:hAnsi="Calibri" w:cs="Calibri"/>
              </w:rPr>
            </w:pPr>
            <w:r w:rsidRPr="00A8451F">
              <w:rPr>
                <w:rFonts w:ascii="Calibri" w:hAnsi="Calibri" w:cs="Calibri"/>
              </w:rPr>
              <w:t>860,745 (14.6)</w:t>
            </w:r>
          </w:p>
          <w:p w:rsidR="00B562D1" w:rsidRPr="00A8451F" w:rsidRDefault="00B562D1" w:rsidP="0077069A">
            <w:pPr>
              <w:jc w:val="right"/>
              <w:rPr>
                <w:rFonts w:ascii="Calibri" w:hAnsi="Calibri" w:cs="Calibri"/>
              </w:rPr>
            </w:pPr>
            <w:r w:rsidRPr="00A8451F">
              <w:rPr>
                <w:rFonts w:ascii="Calibri" w:hAnsi="Calibri" w:cs="Calibri"/>
              </w:rPr>
              <w:t>818,153 (13.9)</w:t>
            </w:r>
          </w:p>
          <w:p w:rsidR="00B562D1" w:rsidRPr="00A8451F" w:rsidRDefault="00B562D1" w:rsidP="0077069A">
            <w:pPr>
              <w:jc w:val="right"/>
              <w:rPr>
                <w:rFonts w:ascii="Calibri" w:hAnsi="Calibri" w:cs="Calibri"/>
              </w:rPr>
            </w:pPr>
            <w:r w:rsidRPr="00A8451F">
              <w:rPr>
                <w:rFonts w:ascii="Calibri" w:hAnsi="Calibri" w:cs="Calibri"/>
              </w:rPr>
              <w:t>1,816,217 (30.8)</w:t>
            </w:r>
          </w:p>
          <w:p w:rsidR="00B562D1" w:rsidRPr="00A8451F" w:rsidRDefault="00B562D1" w:rsidP="0077069A">
            <w:pPr>
              <w:jc w:val="right"/>
              <w:rPr>
                <w:rFonts w:ascii="Calibri" w:hAnsi="Calibri" w:cs="Calibri"/>
              </w:rPr>
            </w:pPr>
            <w:r w:rsidRPr="00A8451F">
              <w:rPr>
                <w:rFonts w:ascii="Calibri" w:hAnsi="Calibri" w:cs="Calibri"/>
              </w:rPr>
              <w:t>1,342,552 (22.8)</w:t>
            </w:r>
          </w:p>
          <w:p w:rsidR="00B562D1" w:rsidRPr="00A8451F" w:rsidRDefault="00B562D1" w:rsidP="0077069A">
            <w:pPr>
              <w:jc w:val="right"/>
              <w:rPr>
                <w:rFonts w:ascii="Calibri" w:hAnsi="Calibri" w:cs="Calibri"/>
              </w:rPr>
            </w:pPr>
            <w:r w:rsidRPr="00A8451F">
              <w:rPr>
                <w:rFonts w:ascii="Calibri" w:hAnsi="Calibri" w:cs="Calibri"/>
              </w:rPr>
              <w:t>662,148 (11.2)</w:t>
            </w:r>
          </w:p>
        </w:tc>
        <w:tc>
          <w:tcPr>
            <w:tcW w:w="2110" w:type="dxa"/>
          </w:tcPr>
          <w:p w:rsidR="00B562D1" w:rsidRPr="00A8451F" w:rsidRDefault="00B562D1" w:rsidP="0077069A">
            <w:pPr>
              <w:jc w:val="right"/>
              <w:rPr>
                <w:rFonts w:ascii="Calibri" w:hAnsi="Calibri" w:cs="Calibri"/>
              </w:rPr>
            </w:pPr>
            <w:r w:rsidRPr="00A8451F">
              <w:rPr>
                <w:rFonts w:ascii="Calibri" w:hAnsi="Calibri" w:cs="Calibri"/>
              </w:rPr>
              <w:t>N/A</w:t>
            </w: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1.5</w:t>
            </w:r>
          </w:p>
          <w:p w:rsidR="00B562D1" w:rsidRPr="00A8451F" w:rsidRDefault="00B562D1" w:rsidP="0077069A">
            <w:pPr>
              <w:jc w:val="right"/>
              <w:rPr>
                <w:rFonts w:ascii="Calibri" w:hAnsi="Calibri" w:cs="Calibri"/>
              </w:rPr>
            </w:pPr>
            <w:r w:rsidRPr="00A8451F">
              <w:rPr>
                <w:rFonts w:ascii="Calibri" w:hAnsi="Calibri" w:cs="Calibri"/>
              </w:rPr>
              <w:t>0.6</w:t>
            </w:r>
          </w:p>
          <w:p w:rsidR="00B562D1" w:rsidRPr="00A8451F" w:rsidRDefault="00B562D1" w:rsidP="0077069A">
            <w:pPr>
              <w:jc w:val="right"/>
              <w:rPr>
                <w:rFonts w:ascii="Calibri" w:hAnsi="Calibri" w:cs="Calibri"/>
              </w:rPr>
            </w:pPr>
            <w:r w:rsidRPr="00A8451F">
              <w:rPr>
                <w:rFonts w:ascii="Calibri" w:hAnsi="Calibri" w:cs="Calibri"/>
              </w:rPr>
              <w:t>4.1</w:t>
            </w:r>
          </w:p>
          <w:p w:rsidR="00B562D1" w:rsidRPr="00A8451F" w:rsidRDefault="00B562D1" w:rsidP="0077069A">
            <w:pPr>
              <w:jc w:val="right"/>
              <w:rPr>
                <w:rFonts w:ascii="Calibri" w:hAnsi="Calibri" w:cs="Calibri"/>
              </w:rPr>
            </w:pPr>
            <w:r w:rsidRPr="00A8451F">
              <w:rPr>
                <w:rFonts w:ascii="Calibri" w:hAnsi="Calibri" w:cs="Calibri"/>
              </w:rPr>
              <w:t>4.6</w:t>
            </w:r>
          </w:p>
          <w:p w:rsidR="00B562D1" w:rsidRPr="00A8451F" w:rsidRDefault="00B562D1" w:rsidP="0077069A">
            <w:pPr>
              <w:jc w:val="right"/>
              <w:rPr>
                <w:rFonts w:ascii="Calibri" w:hAnsi="Calibri" w:cs="Calibri"/>
              </w:rPr>
            </w:pPr>
            <w:r w:rsidRPr="00A8451F">
              <w:rPr>
                <w:rFonts w:ascii="Calibri" w:hAnsi="Calibri" w:cs="Calibri"/>
              </w:rPr>
              <w:t>4.8</w:t>
            </w:r>
          </w:p>
          <w:p w:rsidR="00B562D1" w:rsidRPr="00A8451F" w:rsidRDefault="00B562D1" w:rsidP="0077069A">
            <w:pPr>
              <w:jc w:val="right"/>
              <w:rPr>
                <w:rFonts w:ascii="Calibri" w:hAnsi="Calibri" w:cs="Calibri"/>
              </w:rPr>
            </w:pPr>
            <w:r w:rsidRPr="00A8451F">
              <w:rPr>
                <w:rFonts w:ascii="Calibri" w:hAnsi="Calibri" w:cs="Calibri"/>
              </w:rPr>
              <w:t>7.3</w:t>
            </w:r>
          </w:p>
        </w:tc>
      </w:tr>
      <w:tr w:rsidR="00B562D1" w:rsidRPr="00A8451F" w:rsidTr="00BD0973">
        <w:trPr>
          <w:tblHeader/>
        </w:trPr>
        <w:tc>
          <w:tcPr>
            <w:tcW w:w="2661" w:type="dxa"/>
          </w:tcPr>
          <w:p w:rsidR="00B562D1" w:rsidRPr="00A8451F" w:rsidRDefault="00B562D1" w:rsidP="0077069A">
            <w:pPr>
              <w:rPr>
                <w:rFonts w:ascii="Calibri" w:hAnsi="Calibri" w:cs="Calibri"/>
              </w:rPr>
            </w:pPr>
            <w:r w:rsidRPr="00A8451F">
              <w:rPr>
                <w:rFonts w:ascii="Calibri" w:hAnsi="Calibri" w:cs="Calibri"/>
              </w:rPr>
              <w:t>Race</w:t>
            </w:r>
          </w:p>
          <w:p w:rsidR="00B562D1" w:rsidRPr="00A8451F" w:rsidRDefault="00B562D1" w:rsidP="0077069A">
            <w:pPr>
              <w:rPr>
                <w:rFonts w:ascii="Calibri" w:hAnsi="Calibri" w:cs="Calibri"/>
              </w:rPr>
            </w:pPr>
            <w:r w:rsidRPr="00A8451F">
              <w:rPr>
                <w:rFonts w:ascii="Calibri" w:hAnsi="Calibri" w:cs="Calibri"/>
              </w:rPr>
              <w:t xml:space="preserve">     American Indian</w:t>
            </w:r>
          </w:p>
          <w:p w:rsidR="00B562D1" w:rsidRPr="00A8451F" w:rsidRDefault="00B562D1" w:rsidP="0077069A">
            <w:pPr>
              <w:rPr>
                <w:rFonts w:ascii="Calibri" w:hAnsi="Calibri" w:cs="Calibri"/>
              </w:rPr>
            </w:pPr>
            <w:r w:rsidRPr="00A8451F">
              <w:rPr>
                <w:rFonts w:ascii="Calibri" w:hAnsi="Calibri" w:cs="Calibri"/>
              </w:rPr>
              <w:t xml:space="preserve">     Asian</w:t>
            </w:r>
          </w:p>
          <w:p w:rsidR="00B562D1" w:rsidRPr="00A8451F" w:rsidRDefault="00B562D1" w:rsidP="0077069A">
            <w:pPr>
              <w:rPr>
                <w:rFonts w:ascii="Calibri" w:hAnsi="Calibri" w:cs="Calibri"/>
              </w:rPr>
            </w:pPr>
            <w:r w:rsidRPr="00A8451F">
              <w:rPr>
                <w:rFonts w:ascii="Calibri" w:hAnsi="Calibri" w:cs="Calibri"/>
              </w:rPr>
              <w:t xml:space="preserve">     Black</w:t>
            </w:r>
          </w:p>
          <w:p w:rsidR="00B562D1" w:rsidRPr="00A8451F" w:rsidRDefault="00B562D1" w:rsidP="0077069A">
            <w:pPr>
              <w:rPr>
                <w:rFonts w:ascii="Calibri" w:hAnsi="Calibri" w:cs="Calibri"/>
              </w:rPr>
            </w:pPr>
            <w:r w:rsidRPr="00A8451F">
              <w:rPr>
                <w:rFonts w:ascii="Calibri" w:hAnsi="Calibri" w:cs="Calibri"/>
              </w:rPr>
              <w:t xml:space="preserve">     Native Hawaiian</w:t>
            </w:r>
          </w:p>
          <w:p w:rsidR="00B562D1" w:rsidRPr="00A8451F" w:rsidRDefault="00B562D1" w:rsidP="0077069A">
            <w:pPr>
              <w:rPr>
                <w:rFonts w:ascii="Calibri" w:hAnsi="Calibri" w:cs="Calibri"/>
              </w:rPr>
            </w:pPr>
            <w:r w:rsidRPr="00A8451F">
              <w:rPr>
                <w:rFonts w:ascii="Calibri" w:hAnsi="Calibri" w:cs="Calibri"/>
              </w:rPr>
              <w:t xml:space="preserve">     White     </w:t>
            </w:r>
          </w:p>
          <w:p w:rsidR="00B562D1" w:rsidRPr="00A8451F" w:rsidRDefault="00B562D1" w:rsidP="0077069A">
            <w:pPr>
              <w:rPr>
                <w:rFonts w:ascii="Calibri" w:hAnsi="Calibri" w:cs="Calibri"/>
              </w:rPr>
            </w:pPr>
            <w:r w:rsidRPr="00A8451F">
              <w:rPr>
                <w:rFonts w:ascii="Calibri" w:hAnsi="Calibri" w:cs="Calibri"/>
              </w:rPr>
              <w:t xml:space="preserve">     Multiple Races</w:t>
            </w:r>
          </w:p>
          <w:p w:rsidR="00B562D1" w:rsidRPr="00A8451F" w:rsidRDefault="00B562D1" w:rsidP="0077069A">
            <w:pPr>
              <w:rPr>
                <w:rFonts w:ascii="Calibri" w:hAnsi="Calibri" w:cs="Calibri"/>
              </w:rPr>
            </w:pPr>
            <w:r w:rsidRPr="00A8451F">
              <w:rPr>
                <w:rFonts w:ascii="Calibri" w:hAnsi="Calibri" w:cs="Calibri"/>
              </w:rPr>
              <w:t xml:space="preserve">     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 xml:space="preserve">103 (4.8)  </w:t>
            </w:r>
          </w:p>
          <w:p w:rsidR="00B562D1" w:rsidRPr="00A8451F" w:rsidRDefault="00B562D1" w:rsidP="0077069A">
            <w:pPr>
              <w:jc w:val="right"/>
              <w:rPr>
                <w:rFonts w:ascii="Calibri" w:hAnsi="Calibri" w:cs="Calibri"/>
              </w:rPr>
            </w:pPr>
            <w:r w:rsidRPr="00A8451F">
              <w:rPr>
                <w:rFonts w:ascii="Calibri" w:hAnsi="Calibri" w:cs="Calibri"/>
              </w:rPr>
              <w:t>874 (40.4)</w:t>
            </w:r>
          </w:p>
          <w:p w:rsidR="00B562D1" w:rsidRPr="00A8451F" w:rsidRDefault="00B562D1" w:rsidP="0077069A">
            <w:pPr>
              <w:jc w:val="right"/>
              <w:rPr>
                <w:rFonts w:ascii="Calibri" w:hAnsi="Calibri" w:cs="Calibri"/>
              </w:rPr>
            </w:pPr>
            <w:r w:rsidRPr="00A8451F">
              <w:rPr>
                <w:rFonts w:ascii="Calibri" w:hAnsi="Calibri" w:cs="Calibri"/>
              </w:rPr>
              <w:t>389 (18.0)</w:t>
            </w:r>
          </w:p>
          <w:p w:rsidR="00B562D1" w:rsidRPr="00A8451F" w:rsidRDefault="00B562D1" w:rsidP="0077069A">
            <w:pPr>
              <w:jc w:val="right"/>
              <w:rPr>
                <w:rFonts w:ascii="Calibri" w:hAnsi="Calibri" w:cs="Calibri"/>
              </w:rPr>
            </w:pPr>
            <w:r w:rsidRPr="00A8451F">
              <w:rPr>
                <w:rFonts w:ascii="Calibri" w:hAnsi="Calibri" w:cs="Calibri"/>
              </w:rPr>
              <w:t>46 (2.1)</w:t>
            </w:r>
          </w:p>
          <w:p w:rsidR="00B562D1" w:rsidRPr="00A8451F" w:rsidRDefault="00B562D1" w:rsidP="0077069A">
            <w:pPr>
              <w:jc w:val="right"/>
              <w:rPr>
                <w:rFonts w:ascii="Calibri" w:hAnsi="Calibri" w:cs="Calibri"/>
              </w:rPr>
            </w:pPr>
            <w:r w:rsidRPr="00A8451F">
              <w:rPr>
                <w:rFonts w:ascii="Calibri" w:hAnsi="Calibri" w:cs="Calibri"/>
              </w:rPr>
              <w:t>733 (33.9)</w:t>
            </w:r>
          </w:p>
          <w:p w:rsidR="00B562D1" w:rsidRPr="00A8451F" w:rsidRDefault="00B562D1" w:rsidP="0077069A">
            <w:pPr>
              <w:jc w:val="right"/>
              <w:rPr>
                <w:rFonts w:ascii="Calibri" w:hAnsi="Calibri" w:cs="Calibri"/>
              </w:rPr>
            </w:pPr>
            <w:r w:rsidRPr="00A8451F">
              <w:rPr>
                <w:rFonts w:ascii="Calibri" w:hAnsi="Calibri" w:cs="Calibri"/>
              </w:rPr>
              <w:t>5 (0.2)</w:t>
            </w:r>
          </w:p>
          <w:p w:rsidR="00B562D1" w:rsidRPr="00A8451F" w:rsidRDefault="00B562D1" w:rsidP="0077069A">
            <w:pPr>
              <w:jc w:val="right"/>
              <w:rPr>
                <w:rFonts w:ascii="Calibri" w:hAnsi="Calibri" w:cs="Calibri"/>
              </w:rPr>
            </w:pPr>
            <w:r w:rsidRPr="00A8451F">
              <w:rPr>
                <w:rFonts w:ascii="Calibri" w:hAnsi="Calibri" w:cs="Calibri"/>
              </w:rPr>
              <w:t>11 (0.5)</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color w:val="000000"/>
              </w:rPr>
            </w:pPr>
            <w:r w:rsidRPr="00A8451F">
              <w:rPr>
                <w:rFonts w:ascii="Calibri" w:hAnsi="Calibri" w:cs="Calibri"/>
                <w:color w:val="000000"/>
              </w:rPr>
              <w:t>93,301 (1.6)</w:t>
            </w:r>
          </w:p>
          <w:p w:rsidR="00B562D1" w:rsidRPr="00A8451F" w:rsidRDefault="00B562D1" w:rsidP="0077069A">
            <w:pPr>
              <w:jc w:val="right"/>
              <w:rPr>
                <w:rFonts w:ascii="Calibri" w:hAnsi="Calibri" w:cs="Calibri"/>
                <w:color w:val="000000"/>
              </w:rPr>
            </w:pPr>
            <w:r w:rsidRPr="00A8451F">
              <w:rPr>
                <w:rFonts w:ascii="Calibri" w:hAnsi="Calibri" w:cs="Calibri"/>
                <w:color w:val="000000"/>
              </w:rPr>
              <w:t>322,335 (5.5)</w:t>
            </w:r>
          </w:p>
          <w:p w:rsidR="00B562D1" w:rsidRPr="00A8451F" w:rsidRDefault="00B562D1" w:rsidP="0077069A">
            <w:pPr>
              <w:jc w:val="right"/>
              <w:rPr>
                <w:rFonts w:ascii="Calibri" w:hAnsi="Calibri" w:cs="Calibri"/>
                <w:color w:val="000000"/>
              </w:rPr>
            </w:pPr>
            <w:r w:rsidRPr="00A8451F">
              <w:rPr>
                <w:rFonts w:ascii="Calibri" w:hAnsi="Calibri" w:cs="Calibri"/>
                <w:color w:val="000000"/>
              </w:rPr>
              <w:t>190,267 (3.2)</w:t>
            </w:r>
          </w:p>
          <w:p w:rsidR="00B562D1" w:rsidRPr="00A8451F" w:rsidRDefault="00B562D1" w:rsidP="0077069A">
            <w:pPr>
              <w:jc w:val="right"/>
              <w:rPr>
                <w:rFonts w:ascii="Calibri" w:hAnsi="Calibri" w:cs="Calibri"/>
                <w:color w:val="000000"/>
              </w:rPr>
            </w:pPr>
            <w:r w:rsidRPr="00A8451F">
              <w:rPr>
                <w:rFonts w:ascii="Calibri" w:hAnsi="Calibri" w:cs="Calibri"/>
                <w:color w:val="000000"/>
              </w:rPr>
              <w:t>23,953 (0.4)</w:t>
            </w:r>
          </w:p>
          <w:p w:rsidR="00B562D1" w:rsidRPr="00A8451F" w:rsidRDefault="00B562D1" w:rsidP="0077069A">
            <w:pPr>
              <w:jc w:val="right"/>
              <w:rPr>
                <w:rFonts w:ascii="Calibri" w:hAnsi="Calibri" w:cs="Calibri"/>
                <w:color w:val="000000"/>
              </w:rPr>
            </w:pPr>
            <w:r w:rsidRPr="00A8451F">
              <w:rPr>
                <w:rFonts w:ascii="Calibri" w:hAnsi="Calibri" w:cs="Calibri"/>
                <w:color w:val="000000"/>
              </w:rPr>
              <w:t>4,821,823 (81.8)</w:t>
            </w:r>
          </w:p>
          <w:p w:rsidR="00B562D1" w:rsidRPr="00A8451F" w:rsidRDefault="00B562D1" w:rsidP="0077069A">
            <w:pPr>
              <w:jc w:val="right"/>
              <w:rPr>
                <w:rFonts w:ascii="Calibri" w:hAnsi="Calibri" w:cs="Calibri"/>
                <w:color w:val="000000"/>
              </w:rPr>
            </w:pPr>
            <w:r w:rsidRPr="00A8451F">
              <w:rPr>
                <w:rFonts w:ascii="Calibri" w:hAnsi="Calibri" w:cs="Calibri"/>
                <w:color w:val="000000"/>
              </w:rPr>
              <w:t>213,519 (3.6)</w:t>
            </w:r>
          </w:p>
          <w:p w:rsidR="00B562D1" w:rsidRPr="00A8451F" w:rsidRDefault="00B562D1" w:rsidP="0077069A">
            <w:pPr>
              <w:jc w:val="right"/>
              <w:rPr>
                <w:rFonts w:ascii="Calibri" w:hAnsi="Calibri" w:cs="Calibri"/>
              </w:rPr>
            </w:pPr>
            <w:r w:rsidRPr="00A8451F">
              <w:rPr>
                <w:rFonts w:ascii="Calibri" w:hAnsi="Calibri" w:cs="Calibri"/>
              </w:rPr>
              <w:t>N/A</w:t>
            </w:r>
          </w:p>
        </w:tc>
        <w:tc>
          <w:tcPr>
            <w:tcW w:w="2110"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12.3</w:t>
            </w:r>
          </w:p>
          <w:p w:rsidR="00B562D1" w:rsidRPr="00A8451F" w:rsidRDefault="00B562D1" w:rsidP="0077069A">
            <w:pPr>
              <w:jc w:val="right"/>
              <w:rPr>
                <w:rFonts w:ascii="Calibri" w:hAnsi="Calibri" w:cs="Calibri"/>
              </w:rPr>
            </w:pPr>
            <w:r w:rsidRPr="00A8451F">
              <w:rPr>
                <w:rFonts w:ascii="Calibri" w:hAnsi="Calibri" w:cs="Calibri"/>
              </w:rPr>
              <w:t>30.1</w:t>
            </w:r>
          </w:p>
          <w:p w:rsidR="00B562D1" w:rsidRPr="00A8451F" w:rsidRDefault="00B562D1" w:rsidP="0077069A">
            <w:pPr>
              <w:jc w:val="right"/>
              <w:rPr>
                <w:rFonts w:ascii="Calibri" w:hAnsi="Calibri" w:cs="Calibri"/>
              </w:rPr>
            </w:pPr>
            <w:r w:rsidRPr="00A8451F">
              <w:rPr>
                <w:rFonts w:ascii="Calibri" w:hAnsi="Calibri" w:cs="Calibri"/>
              </w:rPr>
              <w:t>22.7</w:t>
            </w:r>
          </w:p>
          <w:p w:rsidR="00B562D1" w:rsidRPr="00A8451F" w:rsidRDefault="00B562D1" w:rsidP="0077069A">
            <w:pPr>
              <w:jc w:val="right"/>
              <w:rPr>
                <w:rFonts w:ascii="Calibri" w:hAnsi="Calibri" w:cs="Calibri"/>
              </w:rPr>
            </w:pPr>
            <w:r w:rsidRPr="00A8451F">
              <w:rPr>
                <w:rFonts w:ascii="Calibri" w:hAnsi="Calibri" w:cs="Calibri"/>
              </w:rPr>
              <w:t>21.3</w:t>
            </w:r>
          </w:p>
          <w:p w:rsidR="00B562D1" w:rsidRPr="00A8451F" w:rsidRDefault="00B562D1" w:rsidP="0077069A">
            <w:pPr>
              <w:jc w:val="right"/>
              <w:rPr>
                <w:rFonts w:ascii="Calibri" w:hAnsi="Calibri" w:cs="Calibri"/>
              </w:rPr>
            </w:pPr>
            <w:r w:rsidRPr="00A8451F">
              <w:rPr>
                <w:rFonts w:ascii="Calibri" w:hAnsi="Calibri" w:cs="Calibri"/>
              </w:rPr>
              <w:t>1.7</w:t>
            </w:r>
          </w:p>
          <w:p w:rsidR="00B562D1" w:rsidRPr="00A8451F" w:rsidRDefault="00B562D1" w:rsidP="0077069A">
            <w:pPr>
              <w:jc w:val="right"/>
              <w:rPr>
                <w:rFonts w:ascii="Calibri" w:hAnsi="Calibri" w:cs="Calibri"/>
              </w:rPr>
            </w:pPr>
            <w:r w:rsidRPr="00A8451F">
              <w:rPr>
                <w:rFonts w:ascii="Calibri" w:hAnsi="Calibri" w:cs="Calibri"/>
              </w:rPr>
              <w:t>0.3</w:t>
            </w:r>
          </w:p>
        </w:tc>
      </w:tr>
      <w:tr w:rsidR="00B562D1" w:rsidRPr="00A8451F" w:rsidTr="00BD0973">
        <w:trPr>
          <w:trHeight w:val="737"/>
          <w:tblHeader/>
        </w:trPr>
        <w:tc>
          <w:tcPr>
            <w:tcW w:w="2661" w:type="dxa"/>
          </w:tcPr>
          <w:p w:rsidR="00B562D1" w:rsidRPr="00A8451F" w:rsidRDefault="00B562D1" w:rsidP="0077069A">
            <w:pPr>
              <w:rPr>
                <w:rFonts w:ascii="Calibri" w:hAnsi="Calibri" w:cs="Calibri"/>
              </w:rPr>
            </w:pPr>
            <w:r w:rsidRPr="00A8451F">
              <w:rPr>
                <w:rFonts w:ascii="Calibri" w:hAnsi="Calibri" w:cs="Calibri"/>
              </w:rPr>
              <w:t>Ethnicity</w:t>
            </w:r>
          </w:p>
          <w:p w:rsidR="00B562D1" w:rsidRPr="00A8451F" w:rsidRDefault="00B562D1" w:rsidP="0077069A">
            <w:pPr>
              <w:rPr>
                <w:rFonts w:ascii="Calibri" w:hAnsi="Calibri" w:cs="Calibri"/>
                <w:vertAlign w:val="superscript"/>
              </w:rPr>
            </w:pPr>
            <w:r w:rsidRPr="00A8451F">
              <w:rPr>
                <w:rFonts w:ascii="Calibri" w:hAnsi="Calibri" w:cs="Calibri"/>
              </w:rPr>
              <w:t xml:space="preserve">     Hispanic</w:t>
            </w:r>
            <w:r w:rsidRPr="00A8451F">
              <w:rPr>
                <w:rFonts w:ascii="Calibri" w:hAnsi="Calibri" w:cs="Calibri"/>
                <w:vertAlign w:val="superscript"/>
              </w:rPr>
              <w:t>b</w:t>
            </w:r>
          </w:p>
          <w:p w:rsidR="00B562D1" w:rsidRPr="00A8451F" w:rsidRDefault="00B562D1" w:rsidP="0077069A">
            <w:pPr>
              <w:rPr>
                <w:rFonts w:ascii="Calibri" w:hAnsi="Calibri" w:cs="Calibri"/>
              </w:rPr>
            </w:pPr>
            <w:r w:rsidRPr="00A8451F">
              <w:rPr>
                <w:rFonts w:ascii="Calibri" w:hAnsi="Calibri" w:cs="Calibri"/>
              </w:rPr>
              <w:t xml:space="preserve">     Non-Hispanic</w:t>
            </w:r>
          </w:p>
          <w:p w:rsidR="00B562D1" w:rsidRPr="00A8451F" w:rsidRDefault="00B562D1" w:rsidP="0077069A">
            <w:pPr>
              <w:rPr>
                <w:rFonts w:ascii="Calibri" w:hAnsi="Calibri" w:cs="Calibri"/>
              </w:rPr>
            </w:pPr>
            <w:r w:rsidRPr="00A8451F">
              <w:rPr>
                <w:rFonts w:ascii="Calibri" w:hAnsi="Calibri" w:cs="Calibri"/>
              </w:rPr>
              <w:t xml:space="preserve">     Missing or 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 xml:space="preserve">328 (15.2) </w:t>
            </w:r>
          </w:p>
          <w:p w:rsidR="00B562D1" w:rsidRPr="00A8451F" w:rsidRDefault="00B562D1" w:rsidP="0077069A">
            <w:pPr>
              <w:jc w:val="right"/>
              <w:rPr>
                <w:rFonts w:ascii="Calibri" w:hAnsi="Calibri" w:cs="Calibri"/>
              </w:rPr>
            </w:pPr>
            <w:r w:rsidRPr="00A8451F">
              <w:rPr>
                <w:rFonts w:ascii="Calibri" w:hAnsi="Calibri" w:cs="Calibri"/>
              </w:rPr>
              <w:t>1,823 (84.3)</w:t>
            </w:r>
          </w:p>
          <w:p w:rsidR="00B562D1" w:rsidRPr="00A8451F" w:rsidRDefault="00B562D1" w:rsidP="0077069A">
            <w:pPr>
              <w:jc w:val="right"/>
              <w:rPr>
                <w:rFonts w:ascii="Calibri" w:hAnsi="Calibri" w:cs="Calibri"/>
              </w:rPr>
            </w:pPr>
            <w:r w:rsidRPr="00A8451F">
              <w:rPr>
                <w:rFonts w:ascii="Calibri" w:hAnsi="Calibri" w:cs="Calibri"/>
              </w:rPr>
              <w:t>10 (0.5)</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441,509 (7.5)</w:t>
            </w:r>
          </w:p>
          <w:p w:rsidR="00B562D1" w:rsidRPr="00A8451F" w:rsidRDefault="00B562D1" w:rsidP="0077069A">
            <w:pPr>
              <w:jc w:val="right"/>
              <w:rPr>
                <w:rFonts w:ascii="Calibri" w:hAnsi="Calibri" w:cs="Calibri"/>
              </w:rPr>
            </w:pPr>
            <w:r w:rsidRPr="00A8451F">
              <w:rPr>
                <w:rFonts w:ascii="Calibri" w:hAnsi="Calibri" w:cs="Calibri"/>
              </w:rPr>
              <w:t>5,452,612 (92.5)</w:t>
            </w:r>
          </w:p>
          <w:p w:rsidR="00B562D1" w:rsidRPr="00A8451F" w:rsidRDefault="00B562D1" w:rsidP="0077069A">
            <w:pPr>
              <w:jc w:val="right"/>
              <w:rPr>
                <w:rFonts w:ascii="Calibri" w:hAnsi="Calibri" w:cs="Calibri"/>
              </w:rPr>
            </w:pPr>
            <w:r w:rsidRPr="00A8451F">
              <w:rPr>
                <w:rFonts w:ascii="Calibri" w:hAnsi="Calibri" w:cs="Calibri"/>
              </w:rPr>
              <w:t>N/A</w:t>
            </w:r>
          </w:p>
        </w:tc>
        <w:tc>
          <w:tcPr>
            <w:tcW w:w="2110"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8.3</w:t>
            </w:r>
          </w:p>
          <w:p w:rsidR="00B562D1" w:rsidRPr="00A8451F" w:rsidRDefault="00B562D1" w:rsidP="0077069A">
            <w:pPr>
              <w:jc w:val="right"/>
              <w:rPr>
                <w:rFonts w:ascii="Calibri" w:hAnsi="Calibri" w:cs="Calibri"/>
              </w:rPr>
            </w:pPr>
            <w:r w:rsidRPr="00A8451F">
              <w:rPr>
                <w:rFonts w:ascii="Calibri" w:hAnsi="Calibri" w:cs="Calibri"/>
              </w:rPr>
              <w:t>3.7</w:t>
            </w:r>
          </w:p>
        </w:tc>
      </w:tr>
      <w:tr w:rsidR="00B562D1" w:rsidRPr="00A8451F" w:rsidTr="00BD0973">
        <w:trPr>
          <w:trHeight w:val="908"/>
          <w:tblHeader/>
        </w:trPr>
        <w:tc>
          <w:tcPr>
            <w:tcW w:w="2661" w:type="dxa"/>
          </w:tcPr>
          <w:p w:rsidR="00B562D1" w:rsidRPr="00A8451F" w:rsidRDefault="00B562D1" w:rsidP="0077069A">
            <w:pPr>
              <w:rPr>
                <w:rFonts w:ascii="Calibri" w:hAnsi="Calibri" w:cs="Calibri"/>
              </w:rPr>
            </w:pPr>
            <w:r w:rsidRPr="00A8451F">
              <w:rPr>
                <w:rFonts w:ascii="Calibri" w:hAnsi="Calibri" w:cs="Calibri"/>
              </w:rPr>
              <w:t>Country of Origin</w:t>
            </w:r>
            <w:r w:rsidRPr="00A8451F">
              <w:rPr>
                <w:rFonts w:ascii="Calibri" w:hAnsi="Calibri" w:cs="Calibri"/>
                <w:vertAlign w:val="superscript"/>
              </w:rPr>
              <w:t>c</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US</w:t>
            </w:r>
            <w:r w:rsidRPr="00A8451F">
              <w:rPr>
                <w:rFonts w:ascii="Calibri" w:hAnsi="Calibri" w:cs="Calibri"/>
              </w:rPr>
              <w:t>-born</w:t>
            </w:r>
          </w:p>
          <w:p w:rsidR="00B562D1" w:rsidRPr="00A8451F" w:rsidRDefault="00B562D1" w:rsidP="0077069A">
            <w:pPr>
              <w:rPr>
                <w:rFonts w:ascii="Calibri" w:hAnsi="Calibri" w:cs="Calibri"/>
              </w:rPr>
            </w:pPr>
            <w:r w:rsidRPr="00A8451F">
              <w:rPr>
                <w:rFonts w:ascii="Calibri" w:hAnsi="Calibri" w:cs="Calibri"/>
              </w:rPr>
              <w:t xml:space="preserve">     Foreign-born</w:t>
            </w:r>
          </w:p>
          <w:p w:rsidR="00B562D1" w:rsidRPr="00A8451F" w:rsidRDefault="00B562D1" w:rsidP="0077069A">
            <w:pPr>
              <w:rPr>
                <w:rFonts w:ascii="Calibri" w:hAnsi="Calibri" w:cs="Calibri"/>
              </w:rPr>
            </w:pPr>
            <w:r w:rsidRPr="00A8451F">
              <w:rPr>
                <w:rFonts w:ascii="Calibri" w:hAnsi="Calibri" w:cs="Calibri"/>
              </w:rPr>
              <w:t xml:space="preserve">             Europe</w:t>
            </w:r>
          </w:p>
          <w:p w:rsidR="00B562D1" w:rsidRPr="00A8451F" w:rsidRDefault="00B562D1" w:rsidP="0077069A">
            <w:pPr>
              <w:rPr>
                <w:rFonts w:ascii="Calibri" w:hAnsi="Calibri" w:cs="Calibri"/>
              </w:rPr>
            </w:pPr>
            <w:r w:rsidRPr="00A8451F">
              <w:rPr>
                <w:rFonts w:ascii="Calibri" w:hAnsi="Calibri" w:cs="Calibri"/>
              </w:rPr>
              <w:t xml:space="preserve">             Asia</w:t>
            </w:r>
          </w:p>
          <w:p w:rsidR="00B562D1" w:rsidRPr="00A8451F" w:rsidRDefault="00B562D1" w:rsidP="0077069A">
            <w:pPr>
              <w:rPr>
                <w:rFonts w:ascii="Calibri" w:hAnsi="Calibri" w:cs="Calibri"/>
              </w:rPr>
            </w:pPr>
            <w:r w:rsidRPr="00A8451F">
              <w:rPr>
                <w:rFonts w:ascii="Calibri" w:hAnsi="Calibri" w:cs="Calibri"/>
              </w:rPr>
              <w:t xml:space="preserve">             Africa</w:t>
            </w:r>
          </w:p>
          <w:p w:rsidR="00B562D1" w:rsidRPr="00A8451F" w:rsidRDefault="00B562D1" w:rsidP="0077069A">
            <w:pPr>
              <w:rPr>
                <w:rFonts w:ascii="Calibri" w:hAnsi="Calibri" w:cs="Calibri"/>
              </w:rPr>
            </w:pPr>
            <w:r w:rsidRPr="00A8451F">
              <w:rPr>
                <w:rFonts w:ascii="Calibri" w:hAnsi="Calibri" w:cs="Calibri"/>
              </w:rPr>
              <w:t xml:space="preserve">             Oceania</w:t>
            </w:r>
          </w:p>
          <w:p w:rsidR="00B562D1" w:rsidRPr="00A8451F" w:rsidRDefault="00B562D1" w:rsidP="0077069A">
            <w:pPr>
              <w:rPr>
                <w:rFonts w:ascii="Calibri" w:hAnsi="Calibri" w:cs="Calibri"/>
              </w:rPr>
            </w:pPr>
            <w:r w:rsidRPr="00A8451F">
              <w:rPr>
                <w:rFonts w:ascii="Calibri" w:hAnsi="Calibri" w:cs="Calibri"/>
              </w:rPr>
              <w:t xml:space="preserve">             Latin America</w:t>
            </w:r>
          </w:p>
          <w:p w:rsidR="00B562D1" w:rsidRPr="00A8451F" w:rsidRDefault="00B562D1" w:rsidP="0077069A">
            <w:pPr>
              <w:rPr>
                <w:rFonts w:ascii="Calibri" w:hAnsi="Calibri" w:cs="Calibri"/>
              </w:rPr>
            </w:pPr>
            <w:r w:rsidRPr="00A8451F">
              <w:rPr>
                <w:rFonts w:ascii="Calibri" w:hAnsi="Calibri" w:cs="Calibri"/>
              </w:rPr>
              <w:t xml:space="preserve">             Northern   </w:t>
            </w:r>
          </w:p>
          <w:p w:rsidR="00B562D1" w:rsidRPr="00A8451F" w:rsidRDefault="00B562D1" w:rsidP="0077069A">
            <w:pPr>
              <w:rPr>
                <w:rFonts w:ascii="Calibri" w:hAnsi="Calibri" w:cs="Calibri"/>
              </w:rPr>
            </w:pPr>
            <w:r w:rsidRPr="00A8451F">
              <w:rPr>
                <w:rFonts w:ascii="Calibri" w:hAnsi="Calibri" w:cs="Calibri"/>
              </w:rPr>
              <w:t xml:space="preserve">             America</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623 (28.8)</w:t>
            </w:r>
          </w:p>
          <w:p w:rsidR="00B562D1" w:rsidRPr="00A8451F" w:rsidRDefault="00B562D1" w:rsidP="0077069A">
            <w:pPr>
              <w:jc w:val="right"/>
              <w:rPr>
                <w:rFonts w:ascii="Calibri" w:hAnsi="Calibri" w:cs="Calibri"/>
              </w:rPr>
            </w:pPr>
            <w:r w:rsidRPr="00A8451F">
              <w:rPr>
                <w:rFonts w:ascii="Calibri" w:hAnsi="Calibri" w:cs="Calibri"/>
              </w:rPr>
              <w:t>1534 (71.0)</w:t>
            </w:r>
          </w:p>
          <w:p w:rsidR="00B562D1" w:rsidRPr="00A8451F" w:rsidRDefault="00B562D1" w:rsidP="0077069A">
            <w:pPr>
              <w:jc w:val="right"/>
              <w:rPr>
                <w:rFonts w:ascii="Calibri" w:hAnsi="Calibri" w:cs="Calibri"/>
              </w:rPr>
            </w:pPr>
            <w:r w:rsidRPr="00A8451F">
              <w:rPr>
                <w:rFonts w:ascii="Calibri" w:hAnsi="Calibri" w:cs="Calibri"/>
              </w:rPr>
              <w:t>32 (2.2)</w:t>
            </w:r>
          </w:p>
          <w:p w:rsidR="00B562D1" w:rsidRPr="00A8451F" w:rsidRDefault="00B562D1" w:rsidP="0077069A">
            <w:pPr>
              <w:jc w:val="right"/>
              <w:rPr>
                <w:rFonts w:ascii="Calibri" w:hAnsi="Calibri" w:cs="Calibri"/>
              </w:rPr>
            </w:pPr>
            <w:r w:rsidRPr="00A8451F">
              <w:rPr>
                <w:rFonts w:ascii="Calibri" w:hAnsi="Calibri" w:cs="Calibri"/>
              </w:rPr>
              <w:t>887 (57.8)</w:t>
            </w:r>
          </w:p>
          <w:p w:rsidR="00B562D1" w:rsidRPr="00A8451F" w:rsidRDefault="00B562D1" w:rsidP="0077069A">
            <w:pPr>
              <w:jc w:val="right"/>
              <w:rPr>
                <w:rFonts w:ascii="Calibri" w:hAnsi="Calibri" w:cs="Calibri"/>
              </w:rPr>
            </w:pPr>
            <w:r w:rsidRPr="00A8451F">
              <w:rPr>
                <w:rFonts w:ascii="Calibri" w:hAnsi="Calibri" w:cs="Calibri"/>
              </w:rPr>
              <w:t xml:space="preserve">281 (18.3)       </w:t>
            </w:r>
          </w:p>
          <w:p w:rsidR="00B562D1" w:rsidRPr="00A8451F" w:rsidRDefault="00B562D1" w:rsidP="0077069A">
            <w:pPr>
              <w:jc w:val="right"/>
              <w:rPr>
                <w:rFonts w:ascii="Calibri" w:hAnsi="Calibri" w:cs="Calibri"/>
              </w:rPr>
            </w:pPr>
            <w:r w:rsidRPr="00A8451F">
              <w:rPr>
                <w:rFonts w:ascii="Calibri" w:hAnsi="Calibri" w:cs="Calibri"/>
              </w:rPr>
              <w:t>42 (2.7)</w:t>
            </w:r>
          </w:p>
          <w:p w:rsidR="00B562D1" w:rsidRPr="00A8451F" w:rsidRDefault="00B562D1" w:rsidP="0077069A">
            <w:pPr>
              <w:jc w:val="right"/>
              <w:rPr>
                <w:rFonts w:ascii="Calibri" w:hAnsi="Calibri" w:cs="Calibri"/>
              </w:rPr>
            </w:pPr>
            <w:r w:rsidRPr="00A8451F">
              <w:rPr>
                <w:rFonts w:ascii="Calibri" w:hAnsi="Calibri" w:cs="Calibri"/>
              </w:rPr>
              <w:t>282 (18.4)</w:t>
            </w:r>
          </w:p>
          <w:p w:rsidR="00B562D1" w:rsidRPr="00A8451F" w:rsidRDefault="00B562D1" w:rsidP="0077069A">
            <w:pPr>
              <w:jc w:val="right"/>
              <w:rPr>
                <w:rFonts w:ascii="Calibri" w:hAnsi="Calibri" w:cs="Calibri"/>
              </w:rPr>
            </w:pPr>
            <w:r w:rsidRPr="00A8451F">
              <w:rPr>
                <w:rFonts w:ascii="Calibri" w:hAnsi="Calibri" w:cs="Calibri"/>
              </w:rPr>
              <w:t>1 (0.1)</w:t>
            </w: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4 (0.2)</w:t>
            </w:r>
          </w:p>
        </w:tc>
        <w:tc>
          <w:tcPr>
            <w:tcW w:w="2366" w:type="dxa"/>
          </w:tcPr>
          <w:p w:rsidR="00B562D1" w:rsidRPr="00A8451F" w:rsidRDefault="00B562D1" w:rsidP="0077069A">
            <w:pPr>
              <w:pStyle w:val="NormalWeb"/>
              <w:spacing w:before="0" w:beforeAutospacing="0" w:after="0" w:afterAutospacing="0"/>
              <w:rPr>
                <w:rFonts w:ascii="Calibri" w:hAnsi="Calibri" w:cs="Calibri"/>
              </w:rPr>
            </w:pP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5,279,664 (89.6)</w:t>
            </w:r>
          </w:p>
          <w:p w:rsidR="00B562D1" w:rsidRPr="00A8451F" w:rsidRDefault="00B562D1" w:rsidP="0077069A">
            <w:pPr>
              <w:pStyle w:val="NormalWeb"/>
              <w:spacing w:before="0" w:beforeAutospacing="0" w:after="0" w:afterAutospacing="0"/>
              <w:jc w:val="right"/>
              <w:rPr>
                <w:rFonts w:ascii="Calibri" w:hAnsi="Calibri" w:cs="Calibri"/>
                <w:sz w:val="16"/>
              </w:rPr>
            </w:pPr>
            <w:r w:rsidRPr="00A8451F">
              <w:rPr>
                <w:rFonts w:ascii="Calibri" w:hAnsi="Calibri" w:cs="Calibri"/>
              </w:rPr>
              <w:t>614,457 (10.4)</w:t>
            </w:r>
          </w:p>
          <w:p w:rsidR="00B562D1" w:rsidRPr="00A8451F" w:rsidRDefault="00B562D1" w:rsidP="0077069A">
            <w:pPr>
              <w:jc w:val="right"/>
              <w:rPr>
                <w:rFonts w:ascii="Calibri" w:hAnsi="Calibri" w:cs="Calibri"/>
              </w:rPr>
            </w:pPr>
            <w:r w:rsidRPr="00A8451F">
              <w:rPr>
                <w:rFonts w:ascii="Calibri" w:hAnsi="Calibri" w:cs="Calibri"/>
              </w:rPr>
              <w:t>126, 270 (20.6)</w:t>
            </w:r>
          </w:p>
          <w:p w:rsidR="00B562D1" w:rsidRPr="00A8451F" w:rsidRDefault="00B562D1" w:rsidP="0077069A">
            <w:pPr>
              <w:jc w:val="right"/>
              <w:rPr>
                <w:rFonts w:ascii="Calibri" w:hAnsi="Calibri" w:cs="Calibri"/>
              </w:rPr>
            </w:pPr>
            <w:r w:rsidRPr="00A8451F">
              <w:rPr>
                <w:rFonts w:ascii="Calibri" w:hAnsi="Calibri" w:cs="Calibri"/>
              </w:rPr>
              <w:t>239,748 (39.0)</w:t>
            </w:r>
          </w:p>
          <w:p w:rsidR="00B562D1" w:rsidRPr="00A8451F" w:rsidRDefault="00B562D1" w:rsidP="0077069A">
            <w:pPr>
              <w:jc w:val="right"/>
              <w:rPr>
                <w:rFonts w:ascii="Calibri" w:hAnsi="Calibri" w:cs="Calibri"/>
              </w:rPr>
            </w:pPr>
            <w:r w:rsidRPr="00A8451F">
              <w:rPr>
                <w:rFonts w:ascii="Calibri" w:hAnsi="Calibri" w:cs="Calibri"/>
              </w:rPr>
              <w:t>18,775 (3.1)</w:t>
            </w:r>
          </w:p>
          <w:p w:rsidR="00B562D1" w:rsidRPr="00A8451F" w:rsidRDefault="00B562D1" w:rsidP="0077069A">
            <w:pPr>
              <w:jc w:val="right"/>
              <w:rPr>
                <w:rFonts w:ascii="Calibri" w:hAnsi="Calibri" w:cs="Calibri"/>
              </w:rPr>
            </w:pPr>
            <w:r w:rsidRPr="00A8451F">
              <w:rPr>
                <w:rFonts w:ascii="Calibri" w:hAnsi="Calibri" w:cs="Calibri"/>
              </w:rPr>
              <w:t>8,064 (1.3)</w:t>
            </w:r>
          </w:p>
          <w:p w:rsidR="00B562D1" w:rsidRPr="00A8451F" w:rsidRDefault="00B562D1" w:rsidP="0077069A">
            <w:pPr>
              <w:jc w:val="right"/>
              <w:rPr>
                <w:rFonts w:ascii="Calibri" w:hAnsi="Calibri" w:cs="Calibri"/>
              </w:rPr>
            </w:pPr>
            <w:r w:rsidRPr="00A8451F">
              <w:rPr>
                <w:rFonts w:ascii="Calibri" w:hAnsi="Calibri" w:cs="Calibri"/>
              </w:rPr>
              <w:t>173,870 (28.3)</w:t>
            </w:r>
          </w:p>
          <w:p w:rsidR="00B562D1" w:rsidRPr="00A8451F" w:rsidRDefault="00B562D1" w:rsidP="0077069A">
            <w:pPr>
              <w:jc w:val="right"/>
              <w:rPr>
                <w:rFonts w:ascii="Calibri" w:hAnsi="Calibri" w:cs="Calibri"/>
              </w:rPr>
            </w:pPr>
            <w:r w:rsidRPr="00A8451F">
              <w:rPr>
                <w:rFonts w:ascii="Calibri" w:hAnsi="Calibri" w:cs="Calibri"/>
              </w:rPr>
              <w:t>47,687 (7.8)</w:t>
            </w: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N/A</w:t>
            </w:r>
          </w:p>
        </w:tc>
        <w:tc>
          <w:tcPr>
            <w:tcW w:w="2110" w:type="dxa"/>
          </w:tcPr>
          <w:p w:rsidR="00B562D1" w:rsidRPr="00A8451F" w:rsidRDefault="00B562D1" w:rsidP="0077069A">
            <w:pPr>
              <w:pStyle w:val="NormalWeb"/>
              <w:spacing w:before="0" w:beforeAutospacing="0" w:after="0" w:afterAutospacing="0"/>
              <w:rPr>
                <w:rFonts w:ascii="Calibri" w:hAnsi="Calibri" w:cs="Calibri"/>
              </w:rPr>
            </w:pP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1.3</w:t>
            </w: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27.7</w:t>
            </w: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2.8</w:t>
            </w: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41.1</w:t>
            </w: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166.3</w:t>
            </w: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57.9</w:t>
            </w: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18.0</w:t>
            </w:r>
          </w:p>
          <w:p w:rsidR="00B562D1" w:rsidRPr="00A8451F" w:rsidRDefault="00B562D1" w:rsidP="0077069A">
            <w:pPr>
              <w:pStyle w:val="NormalWeb"/>
              <w:spacing w:before="0" w:beforeAutospacing="0" w:after="0" w:afterAutospacing="0"/>
              <w:jc w:val="right"/>
              <w:rPr>
                <w:rFonts w:ascii="Calibri" w:hAnsi="Calibri" w:cs="Calibri"/>
              </w:rPr>
            </w:pPr>
            <w:r w:rsidRPr="00A8451F">
              <w:rPr>
                <w:rFonts w:ascii="Calibri" w:hAnsi="Calibri" w:cs="Calibri"/>
              </w:rPr>
              <w:t>0.2</w:t>
            </w:r>
          </w:p>
        </w:tc>
      </w:tr>
    </w:tbl>
    <w:p w:rsidR="00B562D1" w:rsidRDefault="00B562D1" w:rsidP="0077069A">
      <w:pPr>
        <w:rPr>
          <w:rFonts w:ascii="Calibri" w:hAnsi="Calibri" w:cs="Calibri"/>
        </w:rPr>
      </w:pPr>
    </w:p>
    <w:p w:rsidR="00B562D1" w:rsidRDefault="00B562D1" w:rsidP="0077069A">
      <w:pPr>
        <w:rPr>
          <w:rFonts w:ascii="Calibri" w:hAnsi="Calibri" w:cs="Calibri"/>
        </w:rPr>
      </w:pPr>
    </w:p>
    <w:p w:rsidR="00B562D1" w:rsidRDefault="00B562D1" w:rsidP="0077069A">
      <w:pPr>
        <w:rPr>
          <w:rFonts w:ascii="Calibri" w:hAnsi="Calibri" w:cs="Calibri"/>
          <w:b/>
        </w:rPr>
      </w:pPr>
      <w:r>
        <w:rPr>
          <w:rFonts w:ascii="Calibri" w:hAnsi="Calibri" w:cs="Calibri"/>
          <w:b/>
        </w:rPr>
        <w:t>Table 2.2 c</w:t>
      </w:r>
      <w:r w:rsidRPr="009F25B9">
        <w:rPr>
          <w:rFonts w:ascii="Calibri" w:hAnsi="Calibri" w:cs="Calibri"/>
          <w:b/>
        </w:rPr>
        <w:t>ontinued</w:t>
      </w:r>
    </w:p>
    <w:p w:rsidR="00B562D1" w:rsidRPr="009F25B9" w:rsidRDefault="00B562D1" w:rsidP="0077069A">
      <w:pPr>
        <w:rPr>
          <w:rFonts w:ascii="Calibri" w:hAnsi="Calibri" w:cs="Calibri"/>
          <w:b/>
        </w:rPr>
        <w:sectPr w:rsidR="00B562D1" w:rsidRPr="009F25B9" w:rsidSect="002D2DB6">
          <w:footerReference w:type="default" r:id="rId18"/>
          <w:type w:val="continuous"/>
          <w:pgSz w:w="12240" w:h="15840"/>
          <w:pgMar w:top="1440" w:right="1440" w:bottom="1440" w:left="1800" w:header="720" w:footer="720" w:gutter="0"/>
          <w:cols w:space="720"/>
          <w:docGrid w:linePitch="360"/>
        </w:sect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1"/>
        <w:gridCol w:w="1727"/>
        <w:gridCol w:w="2366"/>
        <w:gridCol w:w="2084"/>
      </w:tblGrid>
      <w:tr w:rsidR="00B562D1" w:rsidRPr="00A8451F" w:rsidTr="009F25B9">
        <w:tc>
          <w:tcPr>
            <w:tcW w:w="2661" w:type="dxa"/>
          </w:tcPr>
          <w:p w:rsidR="00B562D1" w:rsidRDefault="00B562D1" w:rsidP="0077069A">
            <w:pPr>
              <w:rPr>
                <w:rFonts w:ascii="Calibri" w:hAnsi="Calibri" w:cs="Calibri"/>
              </w:rPr>
            </w:pPr>
            <w:r w:rsidRPr="00A8451F">
              <w:rPr>
                <w:rFonts w:ascii="Calibri" w:hAnsi="Calibri" w:cs="Calibri"/>
              </w:rPr>
              <w:t xml:space="preserve">Time from US arrival to </w:t>
            </w:r>
          </w:p>
          <w:p w:rsidR="00B562D1" w:rsidRPr="00A8451F" w:rsidRDefault="00B562D1" w:rsidP="0077069A">
            <w:pPr>
              <w:rPr>
                <w:rFonts w:ascii="Calibri" w:hAnsi="Calibri" w:cs="Calibri"/>
              </w:rPr>
            </w:pPr>
            <w:r w:rsidRPr="00A8451F">
              <w:rPr>
                <w:rFonts w:ascii="Calibri" w:hAnsi="Calibri" w:cs="Calibri"/>
              </w:rPr>
              <w:t>TB diagnosis, years</w:t>
            </w:r>
            <w:r w:rsidRPr="00A8451F">
              <w:rPr>
                <w:rFonts w:ascii="Calibri" w:hAnsi="Calibri" w:cs="Calibri"/>
                <w:vertAlign w:val="superscript"/>
              </w:rPr>
              <w:t xml:space="preserve">d </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0-4</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 xml:space="preserve">5-9 </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 xml:space="preserve">10-19 </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 xml:space="preserve">20+ </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Missing</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586 (38.2)</w:t>
            </w:r>
          </w:p>
          <w:p w:rsidR="00B562D1" w:rsidRPr="00A8451F" w:rsidRDefault="00B562D1" w:rsidP="0077069A">
            <w:pPr>
              <w:jc w:val="right"/>
              <w:rPr>
                <w:rFonts w:ascii="Calibri" w:hAnsi="Calibri" w:cs="Calibri"/>
              </w:rPr>
            </w:pPr>
            <w:r w:rsidRPr="00A8451F">
              <w:rPr>
                <w:rFonts w:ascii="Calibri" w:hAnsi="Calibri" w:cs="Calibri"/>
              </w:rPr>
              <w:t>258 (16.8)</w:t>
            </w:r>
          </w:p>
          <w:p w:rsidR="00B562D1" w:rsidRPr="00A8451F" w:rsidRDefault="00B562D1" w:rsidP="0077069A">
            <w:pPr>
              <w:jc w:val="right"/>
              <w:rPr>
                <w:rFonts w:ascii="Calibri" w:hAnsi="Calibri" w:cs="Calibri"/>
              </w:rPr>
            </w:pPr>
            <w:r w:rsidRPr="00A8451F">
              <w:rPr>
                <w:rFonts w:ascii="Calibri" w:hAnsi="Calibri" w:cs="Calibri"/>
              </w:rPr>
              <w:t>323 (21.1)</w:t>
            </w:r>
          </w:p>
          <w:p w:rsidR="00B562D1" w:rsidRPr="00A8451F" w:rsidRDefault="00B562D1" w:rsidP="0077069A">
            <w:pPr>
              <w:jc w:val="right"/>
              <w:rPr>
                <w:rFonts w:ascii="Calibri" w:hAnsi="Calibri" w:cs="Calibri"/>
              </w:rPr>
            </w:pPr>
            <w:r w:rsidRPr="00A8451F">
              <w:rPr>
                <w:rFonts w:ascii="Calibri" w:hAnsi="Calibri" w:cs="Calibri"/>
              </w:rPr>
              <w:t>255 (16.8)</w:t>
            </w:r>
          </w:p>
          <w:p w:rsidR="00B562D1" w:rsidRPr="00A8451F" w:rsidRDefault="00B562D1" w:rsidP="0077069A">
            <w:pPr>
              <w:jc w:val="right"/>
              <w:rPr>
                <w:rFonts w:ascii="Calibri" w:hAnsi="Calibri" w:cs="Calibri"/>
              </w:rPr>
            </w:pPr>
            <w:r w:rsidRPr="00A8451F">
              <w:rPr>
                <w:rFonts w:ascii="Calibri" w:hAnsi="Calibri" w:cs="Calibri"/>
              </w:rPr>
              <w:t>112 (7.3)</w:t>
            </w:r>
          </w:p>
        </w:tc>
        <w:tc>
          <w:tcPr>
            <w:tcW w:w="2366" w:type="dxa"/>
          </w:tcPr>
          <w:p w:rsidR="00B562D1" w:rsidRPr="00A8451F" w:rsidRDefault="00B562D1" w:rsidP="0077069A">
            <w:pPr>
              <w:jc w:val="right"/>
              <w:rPr>
                <w:rFonts w:ascii="Calibri" w:hAnsi="Calibri" w:cs="Calibri"/>
              </w:rPr>
            </w:pPr>
            <w:r w:rsidRPr="00A8451F">
              <w:rPr>
                <w:rFonts w:ascii="Calibri" w:hAnsi="Calibri" w:cs="Calibri"/>
              </w:rPr>
              <w:t>N/A</w:t>
            </w:r>
          </w:p>
        </w:tc>
        <w:tc>
          <w:tcPr>
            <w:tcW w:w="2084" w:type="dxa"/>
            <w:shd w:val="clear" w:color="auto" w:fill="BFBFBF"/>
          </w:tcPr>
          <w:p w:rsidR="00B562D1" w:rsidRPr="00A8451F" w:rsidRDefault="00B562D1" w:rsidP="0077069A">
            <w:pPr>
              <w:jc w:val="right"/>
              <w:rPr>
                <w:rFonts w:ascii="Calibri" w:hAnsi="Calibri" w:cs="Calibri"/>
              </w:rPr>
            </w:pPr>
          </w:p>
        </w:tc>
      </w:tr>
      <w:tr w:rsidR="00B562D1" w:rsidRPr="00A8451F" w:rsidTr="009F25B9">
        <w:trPr>
          <w:trHeight w:val="530"/>
        </w:trPr>
        <w:tc>
          <w:tcPr>
            <w:tcW w:w="2661" w:type="dxa"/>
          </w:tcPr>
          <w:p w:rsidR="00B562D1" w:rsidRPr="00A8451F" w:rsidRDefault="00B562D1" w:rsidP="0077069A">
            <w:pPr>
              <w:rPr>
                <w:rFonts w:ascii="Calibri" w:hAnsi="Calibri" w:cs="Calibri"/>
              </w:rPr>
            </w:pPr>
            <w:r w:rsidRPr="00A8451F">
              <w:rPr>
                <w:rFonts w:ascii="Calibri" w:hAnsi="Calibri" w:cs="Calibri"/>
              </w:rPr>
              <w:t>HIV Status</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 xml:space="preserve">Positive </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Negative</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Indeterminate</w:t>
            </w:r>
          </w:p>
          <w:p w:rsidR="00B562D1" w:rsidRPr="00A8451F" w:rsidRDefault="00B562D1" w:rsidP="0077069A">
            <w:pPr>
              <w:rPr>
                <w:rFonts w:ascii="Calibri" w:hAnsi="Calibri" w:cs="Calibri"/>
              </w:rPr>
            </w:pPr>
            <w:r>
              <w:rPr>
                <w:rFonts w:ascii="Calibri" w:hAnsi="Calibri" w:cs="Calibri"/>
              </w:rPr>
              <w:t xml:space="preserve">      </w:t>
            </w:r>
            <w:r w:rsidRPr="00A8451F">
              <w:rPr>
                <w:rFonts w:ascii="Calibri" w:hAnsi="Calibri" w:cs="Calibri"/>
              </w:rPr>
              <w:t>Refused</w:t>
            </w:r>
          </w:p>
          <w:p w:rsidR="00B562D1" w:rsidRPr="00A8451F" w:rsidRDefault="00B562D1" w:rsidP="00CD3582">
            <w:pPr>
              <w:rPr>
                <w:rFonts w:ascii="Calibri" w:hAnsi="Calibri" w:cs="Calibri"/>
              </w:rPr>
            </w:pPr>
            <w:r>
              <w:rPr>
                <w:rFonts w:ascii="Calibri" w:hAnsi="Calibri" w:cs="Calibri"/>
              </w:rPr>
              <w:t xml:space="preserve">      </w:t>
            </w:r>
            <w:r w:rsidRPr="00A8451F">
              <w:rPr>
                <w:rFonts w:ascii="Calibri" w:hAnsi="Calibri" w:cs="Calibri"/>
              </w:rPr>
              <w:t>Not offered</w:t>
            </w:r>
          </w:p>
          <w:p w:rsidR="00B562D1" w:rsidRPr="00A8451F" w:rsidRDefault="00B562D1" w:rsidP="0077069A">
            <w:pPr>
              <w:rPr>
                <w:rFonts w:ascii="Calibri" w:hAnsi="Calibri" w:cs="Calibri"/>
              </w:rPr>
            </w:pPr>
            <w:r>
              <w:rPr>
                <w:rFonts w:ascii="Calibri" w:hAnsi="Calibri" w:cs="Calibri"/>
              </w:rPr>
              <w:t xml:space="preserve">      Unknown </w:t>
            </w:r>
            <w:r w:rsidRPr="00A8451F">
              <w:rPr>
                <w:rFonts w:ascii="Calibri" w:hAnsi="Calibri" w:cs="Calibri"/>
              </w:rPr>
              <w:t>or missing</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93 (4.3)</w:t>
            </w:r>
          </w:p>
          <w:p w:rsidR="00B562D1" w:rsidRPr="00A8451F" w:rsidRDefault="00B562D1" w:rsidP="0077069A">
            <w:pPr>
              <w:jc w:val="right"/>
              <w:rPr>
                <w:rFonts w:ascii="Calibri" w:hAnsi="Calibri" w:cs="Calibri"/>
              </w:rPr>
            </w:pPr>
            <w:r w:rsidRPr="00A8451F">
              <w:rPr>
                <w:rFonts w:ascii="Calibri" w:hAnsi="Calibri" w:cs="Calibri"/>
              </w:rPr>
              <w:t>1556 (72.0)</w:t>
            </w:r>
          </w:p>
          <w:p w:rsidR="00B562D1" w:rsidRPr="00A8451F" w:rsidRDefault="00B562D1" w:rsidP="0077069A">
            <w:pPr>
              <w:jc w:val="right"/>
              <w:rPr>
                <w:rFonts w:ascii="Calibri" w:hAnsi="Calibri" w:cs="Calibri"/>
              </w:rPr>
            </w:pPr>
            <w:r w:rsidRPr="00A8451F">
              <w:rPr>
                <w:rFonts w:ascii="Calibri" w:hAnsi="Calibri" w:cs="Calibri"/>
              </w:rPr>
              <w:t>1 (0.1)</w:t>
            </w:r>
          </w:p>
          <w:p w:rsidR="00B562D1" w:rsidRPr="00A8451F" w:rsidRDefault="00B562D1" w:rsidP="0077069A">
            <w:pPr>
              <w:jc w:val="right"/>
              <w:rPr>
                <w:rFonts w:ascii="Calibri" w:hAnsi="Calibri" w:cs="Calibri"/>
              </w:rPr>
            </w:pPr>
            <w:r w:rsidRPr="00A8451F">
              <w:rPr>
                <w:rFonts w:ascii="Calibri" w:hAnsi="Calibri" w:cs="Calibri"/>
              </w:rPr>
              <w:t>161 (7.5)</w:t>
            </w:r>
          </w:p>
          <w:p w:rsidR="00B562D1" w:rsidRPr="00A8451F" w:rsidRDefault="00B562D1" w:rsidP="0077069A">
            <w:pPr>
              <w:jc w:val="right"/>
              <w:rPr>
                <w:rFonts w:ascii="Calibri" w:hAnsi="Calibri" w:cs="Calibri"/>
              </w:rPr>
            </w:pPr>
            <w:r w:rsidRPr="00A8451F">
              <w:rPr>
                <w:rFonts w:ascii="Calibri" w:hAnsi="Calibri" w:cs="Calibri"/>
              </w:rPr>
              <w:t>282 (13.1)</w:t>
            </w:r>
          </w:p>
          <w:p w:rsidR="00B562D1" w:rsidRPr="00A8451F" w:rsidRDefault="00B562D1" w:rsidP="00CD3582">
            <w:pPr>
              <w:jc w:val="right"/>
              <w:rPr>
                <w:rFonts w:ascii="Calibri" w:hAnsi="Calibri" w:cs="Calibri"/>
              </w:rPr>
            </w:pPr>
            <w:r>
              <w:rPr>
                <w:rFonts w:ascii="Calibri" w:hAnsi="Calibri" w:cs="Calibri"/>
              </w:rPr>
              <w:t>68 (3.1)</w:t>
            </w:r>
          </w:p>
        </w:tc>
        <w:tc>
          <w:tcPr>
            <w:tcW w:w="2366" w:type="dxa"/>
          </w:tcPr>
          <w:p w:rsidR="00B562D1" w:rsidRPr="00A8451F" w:rsidRDefault="00B562D1" w:rsidP="0077069A">
            <w:pPr>
              <w:jc w:val="right"/>
              <w:rPr>
                <w:rFonts w:ascii="Calibri" w:hAnsi="Calibri" w:cs="Calibri"/>
              </w:rPr>
            </w:pPr>
            <w:r w:rsidRPr="00A8451F">
              <w:rPr>
                <w:rFonts w:ascii="Calibri" w:hAnsi="Calibri" w:cs="Calibri"/>
              </w:rPr>
              <w:t>Data Unavailable</w:t>
            </w:r>
          </w:p>
        </w:tc>
        <w:tc>
          <w:tcPr>
            <w:tcW w:w="2084" w:type="dxa"/>
            <w:shd w:val="clear" w:color="auto" w:fill="BFBFBF"/>
          </w:tcPr>
          <w:p w:rsidR="00B562D1" w:rsidRPr="00A8451F" w:rsidRDefault="00B562D1" w:rsidP="0077069A">
            <w:pPr>
              <w:jc w:val="right"/>
              <w:rPr>
                <w:rFonts w:ascii="Calibri" w:hAnsi="Calibri" w:cs="Calibri"/>
              </w:rPr>
            </w:pPr>
          </w:p>
        </w:tc>
      </w:tr>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 xml:space="preserve">  Homeless within Past    </w:t>
            </w:r>
          </w:p>
          <w:p w:rsidR="00B562D1" w:rsidRPr="00A8451F" w:rsidRDefault="00B562D1" w:rsidP="0077069A">
            <w:pPr>
              <w:rPr>
                <w:rFonts w:ascii="Calibri" w:hAnsi="Calibri" w:cs="Calibri"/>
              </w:rPr>
            </w:pPr>
            <w:r w:rsidRPr="00A8451F">
              <w:rPr>
                <w:rFonts w:ascii="Calibri" w:hAnsi="Calibri" w:cs="Calibri"/>
              </w:rPr>
              <w:t xml:space="preserve">  Year</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1918 (88.8)</w:t>
            </w:r>
          </w:p>
          <w:p w:rsidR="00B562D1" w:rsidRPr="00A8451F" w:rsidRDefault="00B562D1" w:rsidP="0077069A">
            <w:pPr>
              <w:jc w:val="right"/>
              <w:rPr>
                <w:rFonts w:ascii="Calibri" w:hAnsi="Calibri" w:cs="Calibri"/>
              </w:rPr>
            </w:pPr>
            <w:r w:rsidRPr="00A8451F">
              <w:rPr>
                <w:rFonts w:ascii="Calibri" w:hAnsi="Calibri" w:cs="Calibri"/>
              </w:rPr>
              <w:t>240 (11.1)</w:t>
            </w:r>
          </w:p>
          <w:p w:rsidR="00B562D1" w:rsidRPr="00A8451F" w:rsidRDefault="00B562D1" w:rsidP="0077069A">
            <w:pPr>
              <w:jc w:val="right"/>
              <w:rPr>
                <w:rFonts w:ascii="Calibri" w:hAnsi="Calibri" w:cs="Calibri"/>
              </w:rPr>
            </w:pPr>
            <w:r w:rsidRPr="00A8451F">
              <w:rPr>
                <w:rFonts w:ascii="Calibri" w:hAnsi="Calibri" w:cs="Calibri"/>
              </w:rPr>
              <w:t>3 (0.1)</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20,222 (0.3)</w:t>
            </w:r>
          </w:p>
          <w:p w:rsidR="00B562D1" w:rsidRPr="00A8451F" w:rsidRDefault="00B562D1" w:rsidP="0077069A">
            <w:pPr>
              <w:jc w:val="right"/>
              <w:rPr>
                <w:rFonts w:ascii="Calibri" w:hAnsi="Calibri" w:cs="Calibri"/>
              </w:rPr>
            </w:pPr>
            <w:r w:rsidRPr="00A8451F">
              <w:rPr>
                <w:rFonts w:ascii="Calibri" w:hAnsi="Calibri" w:cs="Calibri"/>
              </w:rPr>
              <w:t>N/A</w:t>
            </w:r>
          </w:p>
        </w:tc>
        <w:tc>
          <w:tcPr>
            <w:tcW w:w="2084"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131.9</w:t>
            </w:r>
          </w:p>
        </w:tc>
      </w:tr>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Injecting Drug Use within Past Year</w:t>
            </w:r>
          </w:p>
          <w:p w:rsidR="00B562D1" w:rsidRPr="00A8451F" w:rsidRDefault="00B562D1" w:rsidP="0077069A">
            <w:pPr>
              <w:rPr>
                <w:rFonts w:ascii="Calibri" w:hAnsi="Calibri" w:cs="Calibri"/>
              </w:rPr>
            </w:pPr>
            <w:r w:rsidRPr="00A8451F">
              <w:rPr>
                <w:rFonts w:ascii="Calibri" w:hAnsi="Calibri" w:cs="Calibri"/>
              </w:rPr>
              <w:t xml:space="preserve">      No</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2076 (96.1)</w:t>
            </w:r>
          </w:p>
          <w:p w:rsidR="00B562D1" w:rsidRPr="00A8451F" w:rsidRDefault="00B562D1" w:rsidP="0077069A">
            <w:pPr>
              <w:jc w:val="right"/>
              <w:rPr>
                <w:rFonts w:ascii="Calibri" w:hAnsi="Calibri" w:cs="Calibri"/>
              </w:rPr>
            </w:pPr>
            <w:r w:rsidRPr="00A8451F">
              <w:rPr>
                <w:rFonts w:ascii="Calibri" w:hAnsi="Calibri" w:cs="Calibri"/>
              </w:rPr>
              <w:t>51 (2.4)</w:t>
            </w:r>
          </w:p>
          <w:p w:rsidR="00B562D1" w:rsidRPr="00A8451F" w:rsidRDefault="00B562D1" w:rsidP="0077069A">
            <w:pPr>
              <w:jc w:val="right"/>
              <w:rPr>
                <w:rFonts w:ascii="Calibri" w:hAnsi="Calibri" w:cs="Calibri"/>
              </w:rPr>
            </w:pPr>
            <w:r w:rsidRPr="00A8451F">
              <w:rPr>
                <w:rFonts w:ascii="Calibri" w:hAnsi="Calibri" w:cs="Calibri"/>
              </w:rPr>
              <w:t>34 (1.6)</w:t>
            </w:r>
          </w:p>
        </w:tc>
        <w:tc>
          <w:tcPr>
            <w:tcW w:w="2366" w:type="dxa"/>
          </w:tcPr>
          <w:p w:rsidR="00B562D1" w:rsidRPr="00A8451F" w:rsidRDefault="00B562D1" w:rsidP="0077069A">
            <w:pPr>
              <w:jc w:val="right"/>
              <w:rPr>
                <w:rFonts w:ascii="Calibri" w:hAnsi="Calibri" w:cs="Calibri"/>
              </w:rPr>
            </w:pPr>
            <w:r w:rsidRPr="00A8451F">
              <w:rPr>
                <w:rFonts w:ascii="Calibri" w:hAnsi="Calibri" w:cs="Calibri"/>
              </w:rPr>
              <w:t>Data Unavailable</w:t>
            </w:r>
          </w:p>
        </w:tc>
        <w:tc>
          <w:tcPr>
            <w:tcW w:w="2084" w:type="dxa"/>
            <w:shd w:val="clear" w:color="auto" w:fill="BFBFBF"/>
          </w:tcPr>
          <w:p w:rsidR="00B562D1" w:rsidRPr="00A8451F" w:rsidRDefault="00B562D1" w:rsidP="0077069A">
            <w:pPr>
              <w:jc w:val="right"/>
              <w:rPr>
                <w:rFonts w:ascii="Calibri" w:hAnsi="Calibri" w:cs="Calibri"/>
              </w:rPr>
            </w:pPr>
          </w:p>
        </w:tc>
      </w:tr>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Excess Alcohol Use within Past Year</w:t>
            </w:r>
            <w:r w:rsidRPr="00A8451F">
              <w:rPr>
                <w:rFonts w:ascii="Calibri" w:hAnsi="Calibri" w:cs="Calibri"/>
                <w:vertAlign w:val="superscript"/>
              </w:rPr>
              <w:t>e</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1883 (87.1)</w:t>
            </w:r>
          </w:p>
          <w:p w:rsidR="00B562D1" w:rsidRPr="00A8451F" w:rsidRDefault="00B562D1" w:rsidP="0077069A">
            <w:pPr>
              <w:jc w:val="right"/>
              <w:rPr>
                <w:rFonts w:ascii="Calibri" w:hAnsi="Calibri" w:cs="Calibri"/>
              </w:rPr>
            </w:pPr>
            <w:r w:rsidRPr="00A8451F">
              <w:rPr>
                <w:rFonts w:ascii="Calibri" w:hAnsi="Calibri" w:cs="Calibri"/>
              </w:rPr>
              <w:t>245 (11.3)</w:t>
            </w:r>
          </w:p>
          <w:p w:rsidR="00B562D1" w:rsidRPr="00A8451F" w:rsidRDefault="00B562D1" w:rsidP="0077069A">
            <w:pPr>
              <w:jc w:val="right"/>
              <w:rPr>
                <w:rFonts w:ascii="Calibri" w:hAnsi="Calibri" w:cs="Calibri"/>
              </w:rPr>
            </w:pPr>
            <w:r w:rsidRPr="00A8451F">
              <w:rPr>
                <w:rFonts w:ascii="Calibri" w:hAnsi="Calibri" w:cs="Calibri"/>
              </w:rPr>
              <w:t>33 (1.5)</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447,953 (7.6)</w:t>
            </w:r>
          </w:p>
        </w:tc>
        <w:tc>
          <w:tcPr>
            <w:tcW w:w="2084"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6.1</w:t>
            </w:r>
          </w:p>
        </w:tc>
      </w:tr>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Non-injecting Drug Use within Past Year</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77069A">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2004 (92.7)</w:t>
            </w:r>
          </w:p>
          <w:p w:rsidR="00B562D1" w:rsidRPr="00A8451F" w:rsidRDefault="00B562D1" w:rsidP="0077069A">
            <w:pPr>
              <w:jc w:val="right"/>
              <w:rPr>
                <w:rFonts w:ascii="Calibri" w:hAnsi="Calibri" w:cs="Calibri"/>
              </w:rPr>
            </w:pPr>
            <w:r w:rsidRPr="00A8451F">
              <w:rPr>
                <w:rFonts w:ascii="Calibri" w:hAnsi="Calibri" w:cs="Calibri"/>
              </w:rPr>
              <w:t>118 (5.5)</w:t>
            </w:r>
          </w:p>
          <w:p w:rsidR="00B562D1" w:rsidRPr="00A8451F" w:rsidRDefault="00B562D1" w:rsidP="0077069A">
            <w:pPr>
              <w:jc w:val="right"/>
              <w:rPr>
                <w:rFonts w:ascii="Calibri" w:hAnsi="Calibri" w:cs="Calibri"/>
              </w:rPr>
            </w:pPr>
            <w:r w:rsidRPr="00A8451F">
              <w:rPr>
                <w:rFonts w:ascii="Calibri" w:hAnsi="Calibri" w:cs="Calibri"/>
              </w:rPr>
              <w:t>39 (1.8)</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170,930(2.9)</w:t>
            </w:r>
          </w:p>
        </w:tc>
        <w:tc>
          <w:tcPr>
            <w:tcW w:w="2084"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7.7</w:t>
            </w:r>
          </w:p>
        </w:tc>
      </w:tr>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Unemployed within past 24 months</w:t>
            </w:r>
          </w:p>
          <w:p w:rsidR="00B562D1" w:rsidRPr="00A8451F" w:rsidRDefault="00B562D1" w:rsidP="0077069A">
            <w:pPr>
              <w:rPr>
                <w:rFonts w:ascii="Calibri" w:hAnsi="Calibri" w:cs="Calibri"/>
              </w:rPr>
            </w:pPr>
            <w:r w:rsidRPr="00A8451F">
              <w:rPr>
                <w:rFonts w:ascii="Calibri" w:hAnsi="Calibri" w:cs="Calibri"/>
              </w:rPr>
              <w:t xml:space="preserve">     No</w:t>
            </w:r>
          </w:p>
          <w:p w:rsidR="00B562D1" w:rsidRPr="00A8451F" w:rsidRDefault="00B562D1" w:rsidP="0077069A">
            <w:pPr>
              <w:rPr>
                <w:rFonts w:ascii="Calibri" w:hAnsi="Calibri" w:cs="Calibri"/>
              </w:rPr>
            </w:pPr>
            <w:r w:rsidRPr="00A8451F">
              <w:rPr>
                <w:rFonts w:ascii="Calibri" w:hAnsi="Calibri" w:cs="Calibri"/>
              </w:rPr>
              <w:t xml:space="preserve">     Yes </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1,227 (56.8)</w:t>
            </w:r>
          </w:p>
          <w:p w:rsidR="00B562D1" w:rsidRPr="00A8451F" w:rsidRDefault="00B562D1" w:rsidP="0077069A">
            <w:pPr>
              <w:jc w:val="right"/>
              <w:rPr>
                <w:rFonts w:ascii="Calibri" w:hAnsi="Calibri" w:cs="Calibri"/>
              </w:rPr>
            </w:pPr>
            <w:r w:rsidRPr="00A8451F">
              <w:rPr>
                <w:rFonts w:ascii="Calibri" w:hAnsi="Calibri" w:cs="Calibri"/>
              </w:rPr>
              <w:t>934 (43.2)</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186,102(4.1)</w:t>
            </w:r>
          </w:p>
        </w:tc>
        <w:tc>
          <w:tcPr>
            <w:tcW w:w="2084"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55.8</w:t>
            </w:r>
          </w:p>
        </w:tc>
      </w:tr>
    </w:tbl>
    <w:p w:rsidR="00B562D1" w:rsidRPr="00BD0973" w:rsidRDefault="00B562D1">
      <w:pPr>
        <w:rPr>
          <w:rFonts w:ascii="Calibri" w:hAnsi="Calibri" w:cs="Calibri"/>
          <w:b/>
        </w:rPr>
      </w:pPr>
      <w:r>
        <w:br w:type="page"/>
      </w:r>
      <w:r>
        <w:rPr>
          <w:rFonts w:ascii="Calibri" w:hAnsi="Calibri" w:cs="Calibri"/>
          <w:b/>
        </w:rPr>
        <w:t>Table 2.2 c</w:t>
      </w:r>
      <w:r w:rsidRPr="009F25B9">
        <w:rPr>
          <w:rFonts w:ascii="Calibri" w:hAnsi="Calibri" w:cs="Calibri"/>
          <w:b/>
        </w:rPr>
        <w:t>ontinued</w:t>
      </w: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1"/>
        <w:gridCol w:w="1727"/>
        <w:gridCol w:w="2366"/>
        <w:gridCol w:w="2084"/>
      </w:tblGrid>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 xml:space="preserve">Correctional Facility Residence at Diagnosis </w:t>
            </w:r>
          </w:p>
          <w:p w:rsidR="00B562D1" w:rsidRPr="00A8451F" w:rsidRDefault="00B562D1" w:rsidP="0077069A">
            <w:pPr>
              <w:rPr>
                <w:rFonts w:ascii="Calibri" w:hAnsi="Calibri" w:cs="Calibri"/>
              </w:rPr>
            </w:pPr>
            <w:r w:rsidRPr="00A8451F">
              <w:rPr>
                <w:rFonts w:ascii="Calibri" w:hAnsi="Calibri" w:cs="Calibri"/>
              </w:rPr>
              <w:t xml:space="preserve">     No</w:t>
            </w:r>
          </w:p>
          <w:p w:rsidR="00B562D1" w:rsidRPr="00A8451F" w:rsidRDefault="00B562D1" w:rsidP="0077069A">
            <w:pPr>
              <w:rPr>
                <w:rFonts w:ascii="Calibri" w:hAnsi="Calibri" w:cs="Calibri"/>
              </w:rPr>
            </w:pPr>
            <w:r w:rsidRPr="00A8451F">
              <w:rPr>
                <w:rFonts w:ascii="Calibri" w:hAnsi="Calibri" w:cs="Calibri"/>
              </w:rPr>
              <w:t xml:space="preserve">     Yes </w:t>
            </w:r>
          </w:p>
          <w:p w:rsidR="00B562D1" w:rsidRPr="00A8451F" w:rsidRDefault="00B562D1" w:rsidP="0077069A">
            <w:pPr>
              <w:rPr>
                <w:rFonts w:ascii="Calibri" w:hAnsi="Calibri" w:cs="Calibri"/>
              </w:rPr>
            </w:pPr>
            <w:r w:rsidRPr="00A8451F">
              <w:rPr>
                <w:rFonts w:ascii="Calibri" w:hAnsi="Calibri" w:cs="Calibri"/>
              </w:rPr>
              <w:t xml:space="preserve">     Unknown or missing</w:t>
            </w:r>
          </w:p>
        </w:tc>
        <w:tc>
          <w:tcPr>
            <w:tcW w:w="1727" w:type="dxa"/>
          </w:tcPr>
          <w:p w:rsidR="00B562D1" w:rsidRPr="00A8451F" w:rsidRDefault="00B562D1" w:rsidP="0077069A">
            <w:pPr>
              <w:jc w:val="right"/>
              <w:rPr>
                <w:rFonts w:ascii="Calibri" w:hAnsi="Calibri" w:cs="Calibri"/>
              </w:rPr>
            </w:pPr>
          </w:p>
          <w:p w:rsidR="00B562D1" w:rsidRPr="00A8451F" w:rsidRDefault="00B562D1" w:rsidP="00A4586E">
            <w:pPr>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2109 (97.6)</w:t>
            </w:r>
          </w:p>
          <w:p w:rsidR="00B562D1" w:rsidRPr="00A8451F" w:rsidRDefault="00B562D1" w:rsidP="0077069A">
            <w:pPr>
              <w:jc w:val="right"/>
              <w:rPr>
                <w:rFonts w:ascii="Calibri" w:hAnsi="Calibri" w:cs="Calibri"/>
              </w:rPr>
            </w:pPr>
            <w:r w:rsidRPr="00A8451F">
              <w:rPr>
                <w:rFonts w:ascii="Calibri" w:hAnsi="Calibri" w:cs="Calibri"/>
              </w:rPr>
              <w:t>50 (2.3)</w:t>
            </w:r>
          </w:p>
          <w:p w:rsidR="00B562D1" w:rsidRPr="00A8451F" w:rsidRDefault="00B562D1" w:rsidP="0077069A">
            <w:pPr>
              <w:jc w:val="right"/>
              <w:rPr>
                <w:rFonts w:ascii="Calibri" w:hAnsi="Calibri" w:cs="Calibri"/>
              </w:rPr>
            </w:pPr>
            <w:r w:rsidRPr="00A8451F">
              <w:rPr>
                <w:rFonts w:ascii="Calibri" w:hAnsi="Calibri" w:cs="Calibri"/>
              </w:rPr>
              <w:t>2 (0.1)</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A4586E">
            <w:pPr>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31,680 (0.9)</w:t>
            </w:r>
          </w:p>
          <w:p w:rsidR="00B562D1" w:rsidRPr="00A8451F" w:rsidRDefault="00B562D1" w:rsidP="0077069A">
            <w:pPr>
              <w:jc w:val="right"/>
              <w:rPr>
                <w:rFonts w:ascii="Calibri" w:hAnsi="Calibri" w:cs="Calibri"/>
              </w:rPr>
            </w:pPr>
            <w:r w:rsidRPr="00A8451F">
              <w:rPr>
                <w:rFonts w:ascii="Calibri" w:hAnsi="Calibri" w:cs="Calibri"/>
              </w:rPr>
              <w:t>N/A</w:t>
            </w:r>
          </w:p>
        </w:tc>
        <w:tc>
          <w:tcPr>
            <w:tcW w:w="2084" w:type="dxa"/>
          </w:tcPr>
          <w:p w:rsidR="00B562D1" w:rsidRPr="00A8451F" w:rsidRDefault="00B562D1" w:rsidP="0077069A">
            <w:pPr>
              <w:jc w:val="right"/>
              <w:rPr>
                <w:rFonts w:ascii="Calibri" w:hAnsi="Calibri" w:cs="Calibri"/>
              </w:rPr>
            </w:pPr>
          </w:p>
          <w:p w:rsidR="00B562D1" w:rsidRPr="00A8451F" w:rsidRDefault="00B562D1" w:rsidP="00A4586E">
            <w:pPr>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17.5</w:t>
            </w:r>
          </w:p>
        </w:tc>
      </w:tr>
      <w:tr w:rsidR="00B562D1" w:rsidRPr="00A8451F" w:rsidTr="009F25B9">
        <w:tc>
          <w:tcPr>
            <w:tcW w:w="2661" w:type="dxa"/>
          </w:tcPr>
          <w:p w:rsidR="00B562D1" w:rsidRPr="00A8451F" w:rsidRDefault="00B562D1" w:rsidP="0077069A">
            <w:pPr>
              <w:rPr>
                <w:rFonts w:ascii="Calibri" w:hAnsi="Calibri" w:cs="Calibri"/>
              </w:rPr>
            </w:pPr>
            <w:r>
              <w:rPr>
                <w:rFonts w:ascii="Calibri" w:hAnsi="Calibri" w:cs="Calibri"/>
              </w:rPr>
              <w:t xml:space="preserve">Long-Term Facility </w:t>
            </w:r>
            <w:r w:rsidRPr="00A8451F">
              <w:rPr>
                <w:rFonts w:ascii="Calibri" w:hAnsi="Calibri" w:cs="Calibri"/>
              </w:rPr>
              <w:t>Residence at Diagnosis</w:t>
            </w:r>
          </w:p>
          <w:p w:rsidR="00B562D1" w:rsidRPr="00A8451F" w:rsidRDefault="00B562D1" w:rsidP="0077069A">
            <w:pPr>
              <w:rPr>
                <w:rFonts w:ascii="Calibri" w:hAnsi="Calibri" w:cs="Calibri"/>
              </w:rPr>
            </w:pPr>
            <w:r w:rsidRPr="00A8451F">
              <w:rPr>
                <w:rFonts w:ascii="Calibri" w:hAnsi="Calibri" w:cs="Calibri"/>
              </w:rPr>
              <w:t xml:space="preserve">     No</w:t>
            </w:r>
          </w:p>
          <w:p w:rsidR="00B562D1" w:rsidRPr="00A8451F" w:rsidRDefault="00B562D1" w:rsidP="0077069A">
            <w:pPr>
              <w:rPr>
                <w:rFonts w:ascii="Calibri" w:hAnsi="Calibri" w:cs="Calibri"/>
              </w:rPr>
            </w:pPr>
            <w:r w:rsidRPr="00A8451F">
              <w:rPr>
                <w:rFonts w:ascii="Calibri" w:hAnsi="Calibri" w:cs="Calibri"/>
              </w:rPr>
              <w:t xml:space="preserve">     Yes </w:t>
            </w:r>
          </w:p>
          <w:p w:rsidR="00B562D1" w:rsidRPr="00A8451F" w:rsidRDefault="00B562D1" w:rsidP="0077069A">
            <w:pPr>
              <w:rPr>
                <w:rFonts w:ascii="Calibri" w:hAnsi="Calibri" w:cs="Calibri"/>
              </w:rPr>
            </w:pPr>
            <w:r w:rsidRPr="00A8451F">
              <w:rPr>
                <w:rFonts w:ascii="Calibri" w:hAnsi="Calibri" w:cs="Calibri"/>
              </w:rPr>
              <w:t xml:space="preserve">     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BD0973">
            <w:pPr>
              <w:rPr>
                <w:rFonts w:ascii="Calibri" w:hAnsi="Calibri" w:cs="Calibri"/>
              </w:rPr>
            </w:pPr>
            <w:r>
              <w:rPr>
                <w:rFonts w:ascii="Calibri" w:hAnsi="Calibri" w:cs="Calibri"/>
              </w:rPr>
              <w:t xml:space="preserve">       </w:t>
            </w:r>
            <w:r w:rsidRPr="00A8451F">
              <w:rPr>
                <w:rFonts w:ascii="Calibri" w:hAnsi="Calibri" w:cs="Calibri"/>
              </w:rPr>
              <w:t>2110 (97.6)</w:t>
            </w:r>
          </w:p>
          <w:p w:rsidR="00B562D1" w:rsidRPr="00A8451F" w:rsidRDefault="00B562D1" w:rsidP="0077069A">
            <w:pPr>
              <w:jc w:val="right"/>
              <w:rPr>
                <w:rFonts w:ascii="Calibri" w:hAnsi="Calibri" w:cs="Calibri"/>
              </w:rPr>
            </w:pPr>
            <w:r w:rsidRPr="00A8451F">
              <w:rPr>
                <w:rFonts w:ascii="Calibri" w:hAnsi="Calibri" w:cs="Calibri"/>
              </w:rPr>
              <w:t>48 (2.2)</w:t>
            </w:r>
          </w:p>
          <w:p w:rsidR="00B562D1" w:rsidRPr="00A8451F" w:rsidRDefault="00B562D1" w:rsidP="0077069A">
            <w:pPr>
              <w:jc w:val="right"/>
              <w:rPr>
                <w:rFonts w:ascii="Calibri" w:hAnsi="Calibri" w:cs="Calibri"/>
              </w:rPr>
            </w:pPr>
            <w:r w:rsidRPr="00A8451F">
              <w:rPr>
                <w:rFonts w:ascii="Calibri" w:hAnsi="Calibri" w:cs="Calibri"/>
              </w:rPr>
              <w:t>3 (0.1)</w:t>
            </w:r>
          </w:p>
        </w:tc>
        <w:tc>
          <w:tcPr>
            <w:tcW w:w="2366"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BD0973">
            <w:pPr>
              <w:rPr>
                <w:rFonts w:ascii="Calibri" w:hAnsi="Calibri" w:cs="Calibri"/>
              </w:rPr>
            </w:pPr>
            <w:r>
              <w:rPr>
                <w:rFonts w:ascii="Calibri" w:hAnsi="Calibri" w:cs="Calibri"/>
              </w:rPr>
              <w:t xml:space="preserve">                  </w:t>
            </w:r>
            <w:r w:rsidRPr="00A8451F">
              <w:rPr>
                <w:rFonts w:ascii="Calibri" w:hAnsi="Calibri" w:cs="Calibri"/>
              </w:rPr>
              <w:t>20,054 (3.4)</w:t>
            </w:r>
          </w:p>
          <w:p w:rsidR="00B562D1" w:rsidRPr="00A8451F" w:rsidRDefault="00B562D1" w:rsidP="0077069A">
            <w:pPr>
              <w:jc w:val="right"/>
              <w:rPr>
                <w:rFonts w:ascii="Calibri" w:hAnsi="Calibri" w:cs="Calibri"/>
              </w:rPr>
            </w:pPr>
            <w:r w:rsidRPr="00A8451F">
              <w:rPr>
                <w:rFonts w:ascii="Calibri" w:hAnsi="Calibri" w:cs="Calibri"/>
              </w:rPr>
              <w:t>N/A</w:t>
            </w:r>
          </w:p>
        </w:tc>
        <w:tc>
          <w:tcPr>
            <w:tcW w:w="2084"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p>
          <w:p w:rsidR="00B562D1" w:rsidRPr="00A8451F" w:rsidRDefault="00B562D1" w:rsidP="00BD0973">
            <w:pPr>
              <w:jc w:val="right"/>
              <w:rPr>
                <w:rFonts w:ascii="Calibri" w:hAnsi="Calibri" w:cs="Calibri"/>
              </w:rPr>
            </w:pPr>
            <w:r w:rsidRPr="00A8451F">
              <w:rPr>
                <w:rFonts w:ascii="Calibri" w:hAnsi="Calibri" w:cs="Calibri"/>
              </w:rPr>
              <w:t>26.6</w:t>
            </w:r>
          </w:p>
        </w:tc>
      </w:tr>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Urbanization</w:t>
            </w:r>
          </w:p>
          <w:p w:rsidR="00B562D1" w:rsidRPr="00A8451F" w:rsidRDefault="00B562D1" w:rsidP="0077069A">
            <w:pPr>
              <w:rPr>
                <w:rFonts w:ascii="Calibri" w:hAnsi="Calibri" w:cs="Calibri"/>
              </w:rPr>
            </w:pPr>
            <w:r w:rsidRPr="00A8451F">
              <w:rPr>
                <w:rFonts w:ascii="Calibri" w:hAnsi="Calibri" w:cs="Calibri"/>
              </w:rPr>
              <w:t xml:space="preserve">     Urban</w:t>
            </w:r>
          </w:p>
          <w:p w:rsidR="00B562D1" w:rsidRPr="00A8451F" w:rsidRDefault="00B562D1" w:rsidP="0077069A">
            <w:pPr>
              <w:rPr>
                <w:rFonts w:ascii="Calibri" w:hAnsi="Calibri" w:cs="Calibri"/>
              </w:rPr>
            </w:pPr>
            <w:r w:rsidRPr="00A8451F">
              <w:rPr>
                <w:rFonts w:ascii="Calibri" w:hAnsi="Calibri" w:cs="Calibri"/>
              </w:rPr>
              <w:t xml:space="preserve">     Rural</w:t>
            </w:r>
          </w:p>
          <w:p w:rsidR="00B562D1" w:rsidRPr="00A8451F" w:rsidRDefault="00B562D1" w:rsidP="0077069A">
            <w:pPr>
              <w:rPr>
                <w:rFonts w:ascii="Calibri" w:hAnsi="Calibri" w:cs="Calibri"/>
                <w:highlight w:val="yellow"/>
              </w:rPr>
            </w:pPr>
            <w:r w:rsidRPr="00A8451F">
              <w:rPr>
                <w:rFonts w:ascii="Calibri" w:hAnsi="Calibri" w:cs="Calibri"/>
              </w:rPr>
              <w:t xml:space="preserve">     Missing</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322 (56.2)</w:t>
            </w:r>
          </w:p>
          <w:p w:rsidR="00B562D1" w:rsidRPr="00A8451F" w:rsidRDefault="00B562D1" w:rsidP="0077069A">
            <w:pPr>
              <w:jc w:val="right"/>
              <w:rPr>
                <w:rFonts w:ascii="Calibri" w:hAnsi="Calibri" w:cs="Calibri"/>
              </w:rPr>
            </w:pPr>
            <w:r w:rsidRPr="00A8451F">
              <w:rPr>
                <w:rFonts w:ascii="Calibri" w:hAnsi="Calibri" w:cs="Calibri"/>
              </w:rPr>
              <w:t>241 (42.1)</w:t>
            </w:r>
          </w:p>
          <w:p w:rsidR="00B562D1" w:rsidRPr="00A8451F" w:rsidRDefault="00B562D1" w:rsidP="0077069A">
            <w:pPr>
              <w:jc w:val="right"/>
              <w:rPr>
                <w:rFonts w:ascii="Calibri" w:hAnsi="Calibri" w:cs="Calibri"/>
                <w:highlight w:val="yellow"/>
              </w:rPr>
            </w:pPr>
            <w:r w:rsidRPr="00A8451F">
              <w:rPr>
                <w:rFonts w:ascii="Calibri" w:hAnsi="Calibri" w:cs="Calibri"/>
              </w:rPr>
              <w:t>10 (1.8)</w:t>
            </w:r>
          </w:p>
        </w:tc>
        <w:tc>
          <w:tcPr>
            <w:tcW w:w="2366" w:type="dxa"/>
          </w:tcPr>
          <w:p w:rsidR="00B562D1" w:rsidRPr="00A8451F" w:rsidRDefault="00B562D1" w:rsidP="0077069A">
            <w:pPr>
              <w:jc w:val="right"/>
              <w:rPr>
                <w:rFonts w:ascii="Calibri" w:hAnsi="Calibri" w:cs="Calibri"/>
                <w:highlight w:val="yellow"/>
              </w:rPr>
            </w:pPr>
          </w:p>
          <w:p w:rsidR="00B562D1" w:rsidRPr="00A8451F" w:rsidRDefault="00B562D1" w:rsidP="0077069A">
            <w:pPr>
              <w:jc w:val="right"/>
              <w:rPr>
                <w:rFonts w:ascii="Calibri" w:hAnsi="Calibri" w:cs="Calibri"/>
              </w:rPr>
            </w:pPr>
            <w:r w:rsidRPr="00A8451F">
              <w:rPr>
                <w:rFonts w:ascii="Calibri" w:hAnsi="Calibri" w:cs="Calibri"/>
              </w:rPr>
              <w:t>4,831,106 (82.0)</w:t>
            </w:r>
          </w:p>
          <w:p w:rsidR="00B562D1" w:rsidRPr="00A8451F" w:rsidRDefault="00B562D1" w:rsidP="0077069A">
            <w:pPr>
              <w:jc w:val="right"/>
              <w:rPr>
                <w:rFonts w:ascii="Calibri" w:hAnsi="Calibri" w:cs="Calibri"/>
              </w:rPr>
            </w:pPr>
            <w:r w:rsidRPr="00A8451F">
              <w:rPr>
                <w:rFonts w:ascii="Calibri" w:hAnsi="Calibri" w:cs="Calibri"/>
              </w:rPr>
              <w:t>1,063,015 (18.0)</w:t>
            </w:r>
          </w:p>
          <w:p w:rsidR="00B562D1" w:rsidRPr="00A8451F" w:rsidRDefault="00B562D1" w:rsidP="0077069A">
            <w:pPr>
              <w:jc w:val="right"/>
              <w:rPr>
                <w:rFonts w:ascii="Calibri" w:hAnsi="Calibri" w:cs="Calibri"/>
                <w:highlight w:val="yellow"/>
              </w:rPr>
            </w:pPr>
            <w:r w:rsidRPr="00A8451F">
              <w:rPr>
                <w:rFonts w:ascii="Calibri" w:hAnsi="Calibri" w:cs="Calibri"/>
              </w:rPr>
              <w:t>N/A</w:t>
            </w:r>
          </w:p>
        </w:tc>
        <w:tc>
          <w:tcPr>
            <w:tcW w:w="2084" w:type="dxa"/>
            <w:shd w:val="clear" w:color="auto" w:fill="BFBFBF"/>
          </w:tcPr>
          <w:p w:rsidR="00B562D1" w:rsidRPr="00A8451F" w:rsidRDefault="00B562D1" w:rsidP="0077069A">
            <w:pPr>
              <w:jc w:val="right"/>
              <w:rPr>
                <w:rFonts w:ascii="Calibri" w:hAnsi="Calibri" w:cs="Calibri"/>
                <w:highlight w:val="yellow"/>
              </w:rPr>
            </w:pPr>
          </w:p>
        </w:tc>
      </w:tr>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Previous TB Disease</w:t>
            </w:r>
          </w:p>
          <w:p w:rsidR="00B562D1" w:rsidRPr="00A8451F" w:rsidRDefault="00B562D1" w:rsidP="0077069A">
            <w:pPr>
              <w:rPr>
                <w:rFonts w:ascii="Calibri" w:hAnsi="Calibri" w:cs="Calibri"/>
              </w:rPr>
            </w:pPr>
            <w:r w:rsidRPr="00A8451F">
              <w:rPr>
                <w:rFonts w:ascii="Calibri" w:hAnsi="Calibri" w:cs="Calibri"/>
              </w:rPr>
              <w:t xml:space="preserve">     No</w:t>
            </w:r>
          </w:p>
          <w:p w:rsidR="00B562D1" w:rsidRPr="00A8451F" w:rsidRDefault="00B562D1" w:rsidP="0077069A">
            <w:pPr>
              <w:rPr>
                <w:rFonts w:ascii="Calibri" w:hAnsi="Calibri" w:cs="Calibri"/>
              </w:rPr>
            </w:pPr>
            <w:r w:rsidRPr="00A8451F">
              <w:rPr>
                <w:rFonts w:ascii="Calibri" w:hAnsi="Calibri" w:cs="Calibri"/>
              </w:rPr>
              <w:t xml:space="preserve">     Yes</w:t>
            </w:r>
          </w:p>
          <w:p w:rsidR="00B562D1" w:rsidRPr="00A8451F" w:rsidRDefault="00B562D1" w:rsidP="0077069A">
            <w:pPr>
              <w:rPr>
                <w:rFonts w:ascii="Calibri" w:hAnsi="Calibri" w:cs="Calibri"/>
              </w:rPr>
            </w:pPr>
            <w:r w:rsidRPr="00A8451F">
              <w:rPr>
                <w:rFonts w:ascii="Calibri" w:hAnsi="Calibri" w:cs="Calibri"/>
              </w:rPr>
              <w:t xml:space="preserve">     Unknown</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1,983 (91.8)</w:t>
            </w:r>
          </w:p>
          <w:p w:rsidR="00B562D1" w:rsidRPr="00A8451F" w:rsidRDefault="00B562D1" w:rsidP="0077069A">
            <w:pPr>
              <w:jc w:val="right"/>
              <w:rPr>
                <w:rFonts w:ascii="Calibri" w:hAnsi="Calibri" w:cs="Calibri"/>
              </w:rPr>
            </w:pPr>
            <w:r w:rsidRPr="00A8451F">
              <w:rPr>
                <w:rFonts w:ascii="Calibri" w:hAnsi="Calibri" w:cs="Calibri"/>
              </w:rPr>
              <w:t>133 (6.2)</w:t>
            </w:r>
          </w:p>
          <w:p w:rsidR="00B562D1" w:rsidRPr="00A8451F" w:rsidRDefault="00B562D1" w:rsidP="0077069A">
            <w:pPr>
              <w:jc w:val="right"/>
              <w:rPr>
                <w:rFonts w:ascii="Calibri" w:hAnsi="Calibri" w:cs="Calibri"/>
              </w:rPr>
            </w:pPr>
            <w:r w:rsidRPr="00A8451F">
              <w:rPr>
                <w:rFonts w:ascii="Calibri" w:hAnsi="Calibri" w:cs="Calibri"/>
              </w:rPr>
              <w:t>45 (2.1)</w:t>
            </w:r>
          </w:p>
        </w:tc>
        <w:tc>
          <w:tcPr>
            <w:tcW w:w="2366" w:type="dxa"/>
          </w:tcPr>
          <w:p w:rsidR="00B562D1" w:rsidRPr="00A8451F" w:rsidRDefault="00B562D1" w:rsidP="0034686E">
            <w:pPr>
              <w:jc w:val="right"/>
              <w:rPr>
                <w:rFonts w:ascii="Calibri" w:hAnsi="Calibri" w:cs="Calibri"/>
              </w:rPr>
            </w:pPr>
            <w:r w:rsidRPr="00A8451F">
              <w:rPr>
                <w:rFonts w:ascii="Calibri" w:hAnsi="Calibri" w:cs="Calibri"/>
              </w:rPr>
              <w:t>N/A</w:t>
            </w:r>
          </w:p>
        </w:tc>
        <w:tc>
          <w:tcPr>
            <w:tcW w:w="2084" w:type="dxa"/>
            <w:shd w:val="clear" w:color="auto" w:fill="BFBFBF"/>
          </w:tcPr>
          <w:p w:rsidR="00B562D1" w:rsidRPr="00A8451F" w:rsidRDefault="00B562D1" w:rsidP="0077069A">
            <w:pPr>
              <w:jc w:val="right"/>
              <w:rPr>
                <w:rFonts w:ascii="Calibri" w:hAnsi="Calibri" w:cs="Calibri"/>
              </w:rPr>
            </w:pPr>
          </w:p>
        </w:tc>
      </w:tr>
      <w:tr w:rsidR="00B562D1" w:rsidRPr="00A8451F" w:rsidTr="009F25B9">
        <w:tc>
          <w:tcPr>
            <w:tcW w:w="2661" w:type="dxa"/>
          </w:tcPr>
          <w:p w:rsidR="00B562D1" w:rsidRPr="00A8451F" w:rsidRDefault="00B562D1" w:rsidP="0077069A">
            <w:pPr>
              <w:rPr>
                <w:rFonts w:ascii="Calibri" w:hAnsi="Calibri" w:cs="Calibri"/>
              </w:rPr>
            </w:pPr>
            <w:r w:rsidRPr="00A8451F">
              <w:rPr>
                <w:rFonts w:ascii="Calibri" w:hAnsi="Calibri" w:cs="Calibri"/>
              </w:rPr>
              <w:t>Site of Disease</w:t>
            </w:r>
          </w:p>
          <w:p w:rsidR="00B562D1" w:rsidRPr="00A8451F" w:rsidRDefault="00B562D1" w:rsidP="0077069A">
            <w:pPr>
              <w:rPr>
                <w:rFonts w:ascii="Calibri" w:hAnsi="Calibri" w:cs="Calibri"/>
              </w:rPr>
            </w:pPr>
            <w:r w:rsidRPr="00A8451F">
              <w:rPr>
                <w:rFonts w:ascii="Calibri" w:hAnsi="Calibri" w:cs="Calibri"/>
              </w:rPr>
              <w:t xml:space="preserve">     Pulmonary</w:t>
            </w:r>
          </w:p>
          <w:p w:rsidR="00B562D1" w:rsidRPr="00A8451F" w:rsidRDefault="00B562D1" w:rsidP="0077069A">
            <w:pPr>
              <w:rPr>
                <w:rFonts w:ascii="Calibri" w:hAnsi="Calibri" w:cs="Calibri"/>
              </w:rPr>
            </w:pPr>
            <w:r w:rsidRPr="00A8451F">
              <w:rPr>
                <w:rFonts w:ascii="Calibri" w:hAnsi="Calibri" w:cs="Calibri"/>
              </w:rPr>
              <w:t xml:space="preserve">     Extra-pulmonary</w:t>
            </w:r>
          </w:p>
          <w:p w:rsidR="00B562D1" w:rsidRPr="00A8451F" w:rsidRDefault="00B562D1" w:rsidP="0077069A">
            <w:pPr>
              <w:rPr>
                <w:rFonts w:ascii="Calibri" w:hAnsi="Calibri" w:cs="Calibri"/>
              </w:rPr>
            </w:pPr>
            <w:r w:rsidRPr="00A8451F">
              <w:rPr>
                <w:rFonts w:ascii="Calibri" w:hAnsi="Calibri" w:cs="Calibri"/>
              </w:rPr>
              <w:t xml:space="preserve">     Both</w:t>
            </w:r>
          </w:p>
        </w:tc>
        <w:tc>
          <w:tcPr>
            <w:tcW w:w="1727" w:type="dxa"/>
          </w:tcPr>
          <w:p w:rsidR="00B562D1" w:rsidRPr="00A8451F" w:rsidRDefault="00B562D1" w:rsidP="0077069A">
            <w:pPr>
              <w:jc w:val="right"/>
              <w:rPr>
                <w:rFonts w:ascii="Calibri" w:hAnsi="Calibri" w:cs="Calibri"/>
              </w:rPr>
            </w:pPr>
          </w:p>
          <w:p w:rsidR="00B562D1" w:rsidRPr="00A8451F" w:rsidRDefault="00B562D1" w:rsidP="0077069A">
            <w:pPr>
              <w:jc w:val="right"/>
              <w:rPr>
                <w:rFonts w:ascii="Calibri" w:hAnsi="Calibri" w:cs="Calibri"/>
              </w:rPr>
            </w:pPr>
            <w:r w:rsidRPr="00A8451F">
              <w:rPr>
                <w:rFonts w:ascii="Calibri" w:hAnsi="Calibri" w:cs="Calibri"/>
              </w:rPr>
              <w:t>1,302 (60.3)</w:t>
            </w:r>
          </w:p>
          <w:p w:rsidR="00B562D1" w:rsidRPr="00A8451F" w:rsidRDefault="00B562D1" w:rsidP="0077069A">
            <w:pPr>
              <w:jc w:val="right"/>
              <w:rPr>
                <w:rFonts w:ascii="Calibri" w:hAnsi="Calibri" w:cs="Calibri"/>
              </w:rPr>
            </w:pPr>
            <w:r w:rsidRPr="00A8451F">
              <w:rPr>
                <w:rFonts w:ascii="Calibri" w:hAnsi="Calibri" w:cs="Calibri"/>
              </w:rPr>
              <w:t>602 (27.9)</w:t>
            </w:r>
          </w:p>
          <w:p w:rsidR="00B562D1" w:rsidRPr="00A8451F" w:rsidRDefault="00B562D1" w:rsidP="0077069A">
            <w:pPr>
              <w:jc w:val="right"/>
              <w:rPr>
                <w:rFonts w:ascii="Calibri" w:hAnsi="Calibri" w:cs="Calibri"/>
              </w:rPr>
            </w:pPr>
            <w:r w:rsidRPr="00A8451F">
              <w:rPr>
                <w:rFonts w:ascii="Calibri" w:hAnsi="Calibri" w:cs="Calibri"/>
              </w:rPr>
              <w:t>257 (11.9)</w:t>
            </w:r>
          </w:p>
        </w:tc>
        <w:tc>
          <w:tcPr>
            <w:tcW w:w="2366" w:type="dxa"/>
          </w:tcPr>
          <w:p w:rsidR="00B562D1" w:rsidRPr="00A8451F" w:rsidRDefault="00B562D1" w:rsidP="0077069A">
            <w:pPr>
              <w:jc w:val="right"/>
              <w:rPr>
                <w:rFonts w:ascii="Calibri" w:hAnsi="Calibri" w:cs="Calibri"/>
              </w:rPr>
            </w:pPr>
            <w:r w:rsidRPr="00A8451F">
              <w:rPr>
                <w:rFonts w:ascii="Calibri" w:hAnsi="Calibri" w:cs="Calibri"/>
              </w:rPr>
              <w:t>N/A</w:t>
            </w:r>
          </w:p>
        </w:tc>
        <w:tc>
          <w:tcPr>
            <w:tcW w:w="2084" w:type="dxa"/>
            <w:shd w:val="clear" w:color="auto" w:fill="BFBFBF"/>
          </w:tcPr>
          <w:p w:rsidR="00B562D1" w:rsidRPr="00A8451F" w:rsidRDefault="00B562D1" w:rsidP="0077069A">
            <w:pPr>
              <w:jc w:val="right"/>
              <w:rPr>
                <w:rFonts w:ascii="Calibri" w:hAnsi="Calibri" w:cs="Calibri"/>
              </w:rPr>
            </w:pPr>
          </w:p>
        </w:tc>
      </w:tr>
    </w:tbl>
    <w:p w:rsidR="00B562D1" w:rsidRPr="00A8451F" w:rsidRDefault="00B562D1" w:rsidP="00E26CB9">
      <w:pPr>
        <w:rPr>
          <w:rFonts w:ascii="Calibri" w:hAnsi="Calibri" w:cs="Calibri"/>
        </w:rPr>
      </w:pPr>
      <w:r w:rsidRPr="00A8451F">
        <w:rPr>
          <w:rFonts w:ascii="Calibri" w:hAnsi="Calibri" w:cs="Calibri"/>
        </w:rPr>
        <w:t>*Excludes 56 cases that do not match a 2000 ZCTA or lack a zip code</w:t>
      </w:r>
    </w:p>
    <w:p w:rsidR="00B562D1" w:rsidRPr="00A8451F" w:rsidRDefault="00B562D1" w:rsidP="00E26CB9">
      <w:pPr>
        <w:rPr>
          <w:rFonts w:ascii="Calibri" w:hAnsi="Calibri" w:cs="Calibri"/>
        </w:rPr>
      </w:pPr>
      <w:r w:rsidRPr="00A8451F">
        <w:rPr>
          <w:rFonts w:ascii="Calibri" w:hAnsi="Calibri" w:cs="Calibri"/>
          <w:vertAlign w:val="superscript"/>
        </w:rPr>
        <w:t>a</w:t>
      </w:r>
      <w:r w:rsidRPr="00A8451F">
        <w:rPr>
          <w:rFonts w:ascii="Calibri" w:hAnsi="Calibri" w:cs="Calibri"/>
        </w:rPr>
        <w:t xml:space="preserve"> Because of rounding, percentages may not total 100.</w:t>
      </w:r>
    </w:p>
    <w:p w:rsidR="00B562D1" w:rsidRPr="00A8451F" w:rsidRDefault="00B562D1" w:rsidP="00E26CB9">
      <w:pPr>
        <w:rPr>
          <w:rFonts w:ascii="Calibri" w:hAnsi="Calibri" w:cs="Calibri"/>
        </w:rPr>
      </w:pPr>
      <w:r w:rsidRPr="00A8451F">
        <w:rPr>
          <w:rFonts w:ascii="Calibri" w:hAnsi="Calibri" w:cs="Calibri"/>
          <w:vertAlign w:val="superscript"/>
        </w:rPr>
        <w:t>b</w:t>
      </w:r>
      <w:r w:rsidRPr="00A8451F">
        <w:rPr>
          <w:rFonts w:ascii="Calibri" w:hAnsi="Calibri" w:cs="Calibri"/>
        </w:rPr>
        <w:t xml:space="preserve"> Persons of Hispanic ethnicity may be of any race or multiple race.</w:t>
      </w:r>
    </w:p>
    <w:p w:rsidR="00B562D1" w:rsidRPr="00A8451F" w:rsidRDefault="00B562D1" w:rsidP="00E26CB9">
      <w:pPr>
        <w:rPr>
          <w:rFonts w:ascii="Calibri" w:hAnsi="Calibri" w:cs="Calibri"/>
        </w:rPr>
      </w:pPr>
      <w:r w:rsidRPr="00A8451F">
        <w:rPr>
          <w:rFonts w:ascii="Calibri" w:hAnsi="Calibri" w:cs="Calibri"/>
          <w:vertAlign w:val="superscript"/>
        </w:rPr>
        <w:t>c</w:t>
      </w:r>
      <w:r w:rsidRPr="00A8451F">
        <w:rPr>
          <w:rFonts w:ascii="Calibri" w:hAnsi="Calibri" w:cs="Calibri"/>
        </w:rPr>
        <w:t>Foreign-born includes persons born outside the United States, American Samoa, the Federated States of Micronesia, Guam, the Republic of the Marshall Islands, Midway Island, the Commonwealth of the Northern Mariana Islands, Puerto Ric</w:t>
      </w:r>
      <w:r>
        <w:rPr>
          <w:rFonts w:ascii="Calibri" w:hAnsi="Calibri" w:cs="Calibri"/>
        </w:rPr>
        <w:t>o, the Republic of Palau, the US</w:t>
      </w:r>
      <w:r w:rsidRPr="00A8451F">
        <w:rPr>
          <w:rFonts w:ascii="Calibri" w:hAnsi="Calibri" w:cs="Calibri"/>
        </w:rPr>
        <w:t xml:space="preserve"> Virgin Islands, and U</w:t>
      </w:r>
      <w:r>
        <w:rPr>
          <w:rFonts w:ascii="Calibri" w:hAnsi="Calibri" w:cs="Calibri"/>
        </w:rPr>
        <w:t>S</w:t>
      </w:r>
      <w:r w:rsidRPr="00A8451F">
        <w:rPr>
          <w:rFonts w:ascii="Calibri" w:hAnsi="Calibri" w:cs="Calibri"/>
        </w:rPr>
        <w:t xml:space="preserve"> minor and outlying Pacific islands.</w:t>
      </w:r>
    </w:p>
    <w:p w:rsidR="00B562D1" w:rsidRPr="00A8451F" w:rsidRDefault="00B562D1" w:rsidP="00E26CB9">
      <w:pPr>
        <w:rPr>
          <w:rFonts w:ascii="Calibri" w:hAnsi="Calibri" w:cs="Calibri"/>
        </w:rPr>
      </w:pPr>
      <w:r w:rsidRPr="00A8451F">
        <w:rPr>
          <w:rFonts w:ascii="Calibri" w:hAnsi="Calibri" w:cs="Calibri"/>
          <w:vertAlign w:val="superscript"/>
        </w:rPr>
        <w:t>d</w:t>
      </w:r>
      <w:r w:rsidRPr="00A8451F">
        <w:rPr>
          <w:rFonts w:ascii="Calibri" w:hAnsi="Calibri" w:cs="Calibri"/>
        </w:rPr>
        <w:t>Among foreign-born patients.</w:t>
      </w:r>
    </w:p>
    <w:p w:rsidR="00B562D1" w:rsidRPr="00A8451F" w:rsidRDefault="00B562D1" w:rsidP="00E26CB9">
      <w:pPr>
        <w:rPr>
          <w:rFonts w:ascii="Calibri" w:hAnsi="Calibri" w:cs="Calibri"/>
        </w:rPr>
      </w:pPr>
      <w:r w:rsidRPr="00A8451F">
        <w:rPr>
          <w:rFonts w:ascii="Calibri" w:hAnsi="Calibri" w:cs="Calibri"/>
          <w:vertAlign w:val="superscript"/>
        </w:rPr>
        <w:t>e</w:t>
      </w:r>
      <w:r w:rsidRPr="00A8451F">
        <w:rPr>
          <w:rFonts w:ascii="Calibri" w:hAnsi="Calibri" w:cs="Calibri"/>
        </w:rPr>
        <w:t>Excess alcohol use</w:t>
      </w:r>
      <w:r>
        <w:rPr>
          <w:rFonts w:ascii="Calibri" w:hAnsi="Calibri" w:cs="Calibri"/>
        </w:rPr>
        <w:t>:</w:t>
      </w:r>
      <w:r w:rsidRPr="00A8451F">
        <w:rPr>
          <w:rFonts w:ascii="Calibri" w:hAnsi="Calibri" w:cs="Calibri"/>
        </w:rPr>
        <w:t xml:space="preserve"> ≥5</w:t>
      </w:r>
      <w:r>
        <w:rPr>
          <w:rFonts w:ascii="Calibri" w:hAnsi="Calibri" w:cs="Calibri"/>
        </w:rPr>
        <w:t xml:space="preserve"> drinks on</w:t>
      </w:r>
      <w:r w:rsidRPr="00A8451F">
        <w:rPr>
          <w:rFonts w:ascii="Calibri" w:hAnsi="Calibri" w:cs="Calibri"/>
        </w:rPr>
        <w:t xml:space="preserve"> same occasio</w:t>
      </w:r>
      <w:r>
        <w:rPr>
          <w:rFonts w:ascii="Calibri" w:hAnsi="Calibri" w:cs="Calibri"/>
        </w:rPr>
        <w:t xml:space="preserve">n on each of ≥5 days in past 30 </w:t>
      </w:r>
      <w:r w:rsidRPr="00A8451F">
        <w:rPr>
          <w:rFonts w:ascii="Calibri" w:hAnsi="Calibri" w:cs="Calibri"/>
        </w:rPr>
        <w:t>days.</w:t>
      </w:r>
    </w:p>
    <w:p w:rsidR="00B562D1" w:rsidRDefault="00B562D1" w:rsidP="00E26CB9">
      <w:pPr>
        <w:rPr>
          <w:rFonts w:ascii="Calibri" w:hAnsi="Calibri" w:cs="Calibri"/>
        </w:rPr>
      </w:pPr>
      <w:r w:rsidRPr="00A8451F">
        <w:rPr>
          <w:rFonts w:ascii="Calibri" w:hAnsi="Calibri" w:cs="Calibri"/>
          <w:vertAlign w:val="superscript"/>
        </w:rPr>
        <w:t>f</w:t>
      </w:r>
      <w:r w:rsidRPr="00A8451F">
        <w:rPr>
          <w:rFonts w:ascii="Calibri" w:hAnsi="Calibri" w:cs="Calibri"/>
        </w:rPr>
        <w:t>Washington Data Source: US Census 2000</w:t>
      </w:r>
    </w:p>
    <w:p w:rsidR="00B562D1" w:rsidRPr="00A8451F" w:rsidRDefault="00B562D1" w:rsidP="00E26CB9">
      <w:pPr>
        <w:rPr>
          <w:rFonts w:ascii="Calibri" w:hAnsi="Calibri" w:cs="Calibri"/>
        </w:rPr>
      </w:pPr>
      <w:r w:rsidRPr="0034686E">
        <w:rPr>
          <w:rFonts w:ascii="Calibri" w:hAnsi="Calibri" w:cs="Calibri"/>
          <w:u w:val="single"/>
        </w:rPr>
        <w:t>Other WA data sources:</w:t>
      </w:r>
      <w:r w:rsidRPr="00A8451F">
        <w:rPr>
          <w:rFonts w:ascii="Calibri" w:hAnsi="Calibri" w:cs="Calibri"/>
        </w:rPr>
        <w:t xml:space="preserve"> Washington State Department of Health doh.wa.gov;</w:t>
      </w:r>
    </w:p>
    <w:p w:rsidR="00B562D1" w:rsidRPr="00A8451F" w:rsidRDefault="00B562D1" w:rsidP="00E26CB9">
      <w:pPr>
        <w:rPr>
          <w:rFonts w:ascii="Calibri" w:hAnsi="Calibri" w:cs="Calibri"/>
        </w:rPr>
      </w:pPr>
      <w:r w:rsidRPr="00A8451F">
        <w:rPr>
          <w:rFonts w:ascii="Calibri" w:hAnsi="Calibri" w:cs="Calibri"/>
        </w:rPr>
        <w:t>Washington State Coalition for the Homeless. Point in time count, 2006;</w:t>
      </w:r>
      <w:r>
        <w:rPr>
          <w:rFonts w:ascii="Calibri" w:hAnsi="Calibri" w:cs="Calibri"/>
        </w:rPr>
        <w:t xml:space="preserve"> </w:t>
      </w:r>
      <w:r w:rsidRPr="00A8451F">
        <w:rPr>
          <w:rFonts w:ascii="Calibri" w:hAnsi="Calibri" w:cs="Calibri"/>
        </w:rPr>
        <w:t>2000 National Survey on Drug Use and Health. Alcohol and Illicit drug dependence or abuse in past year among 12 years or older; Washington Institute for Public Policy, 2003,</w:t>
      </w:r>
      <w:r w:rsidRPr="00A8451F">
        <w:rPr>
          <w:rFonts w:ascii="Calibri" w:hAnsi="Calibri" w:cs="Calibri"/>
          <w:i/>
          <w:iCs/>
        </w:rPr>
        <w:t xml:space="preserve"> 03-01-1202,</w:t>
      </w:r>
      <w:r w:rsidRPr="00A8451F">
        <w:rPr>
          <w:rFonts w:ascii="Calibri" w:hAnsi="Calibri" w:cs="Calibri"/>
        </w:rPr>
        <w:t xml:space="preserve"> where the incarceration rate  defined as the number of inmates in state prisons per 1,000 18- to 49-year-olds in Washington; Across the States, 2009: Profiles of Long-term Care and Independent Living. Total nursing facility residents, 2002.</w:t>
      </w:r>
      <w:r w:rsidRPr="00A8451F">
        <w:rPr>
          <w:rFonts w:ascii="Calibri" w:hAnsi="Calibri" w:cs="Calibri"/>
        </w:rPr>
        <w:br/>
      </w:r>
      <w:r w:rsidRPr="00A8451F">
        <w:rPr>
          <w:rFonts w:ascii="Calibri" w:hAnsi="Calibri" w:cs="Calibri"/>
          <w:vertAlign w:val="superscript"/>
        </w:rPr>
        <w:t>g</w:t>
      </w:r>
      <w:r w:rsidRPr="00A8451F">
        <w:rPr>
          <w:rFonts w:ascii="Calibri" w:hAnsi="Calibri" w:cs="Calibri"/>
        </w:rPr>
        <w:t>Person-Year incidence rate denominators calculated by multiplying 2000 denominator estimates by nine-year study period.</w:t>
      </w:r>
    </w:p>
    <w:p w:rsidR="00B562D1" w:rsidRPr="00A8451F" w:rsidRDefault="00B562D1" w:rsidP="00E26CB9">
      <w:pPr>
        <w:rPr>
          <w:rFonts w:ascii="Calibri" w:hAnsi="Calibri" w:cs="Calibri"/>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25pt;height:572.25pt">
            <v:imagedata r:id="rId19" o:title="" croptop="4228f" cropbottom="4228f" cropleft="6837f" cropright="5360f"/>
          </v:shape>
        </w:pict>
      </w:r>
    </w:p>
    <w:p w:rsidR="00B562D1" w:rsidRPr="00B75329" w:rsidRDefault="00B562D1" w:rsidP="00FA6A7A">
      <w:pPr>
        <w:pStyle w:val="Heading1"/>
        <w:rPr>
          <w:rFonts w:ascii="Calibri" w:hAnsi="Calibri" w:cs="Calibri"/>
          <w:sz w:val="24"/>
          <w:szCs w:val="24"/>
        </w:rPr>
      </w:pPr>
      <w:bookmarkStart w:id="9" w:name="_Toc279492471"/>
      <w:r>
        <w:rPr>
          <w:rFonts w:ascii="Calibri" w:hAnsi="Calibri" w:cs="Calibri"/>
          <w:sz w:val="24"/>
          <w:szCs w:val="24"/>
        </w:rPr>
        <w:t>Figure 2.1: Average TB incidence r</w:t>
      </w:r>
      <w:r w:rsidRPr="00B75329">
        <w:rPr>
          <w:rFonts w:ascii="Calibri" w:hAnsi="Calibri" w:cs="Calibri"/>
          <w:sz w:val="24"/>
          <w:szCs w:val="24"/>
        </w:rPr>
        <w:t>ates, Washington state ZCTAs, 2000-2008</w:t>
      </w:r>
      <w:bookmarkEnd w:id="9"/>
    </w:p>
    <w:p w:rsidR="00B562D1" w:rsidRDefault="00B562D1" w:rsidP="00E26CB9">
      <w:pPr>
        <w:rPr>
          <w:rFonts w:ascii="Calibri" w:hAnsi="Calibri" w:cs="Calibri"/>
          <w:b/>
        </w:rPr>
      </w:pPr>
    </w:p>
    <w:p w:rsidR="00B562D1" w:rsidRDefault="00B562D1" w:rsidP="00E26CB9">
      <w:pPr>
        <w:rPr>
          <w:rFonts w:ascii="Calibri" w:hAnsi="Calibri" w:cs="Calibri"/>
          <w:b/>
        </w:rPr>
      </w:pPr>
    </w:p>
    <w:p w:rsidR="00B562D1" w:rsidRDefault="00B562D1" w:rsidP="00E26CB9">
      <w:pPr>
        <w:rPr>
          <w:rFonts w:ascii="Calibri" w:hAnsi="Calibri" w:cs="Calibri"/>
          <w:b/>
        </w:rPr>
      </w:pPr>
    </w:p>
    <w:p w:rsidR="00B562D1" w:rsidRDefault="00B562D1" w:rsidP="00E26CB9">
      <w:pPr>
        <w:rPr>
          <w:rFonts w:ascii="Calibri" w:hAnsi="Calibri" w:cs="Calibri"/>
          <w:b/>
        </w:rPr>
      </w:pPr>
    </w:p>
    <w:p w:rsidR="00B562D1" w:rsidRDefault="00B562D1" w:rsidP="00E26CB9">
      <w:pPr>
        <w:rPr>
          <w:rFonts w:ascii="Calibri" w:hAnsi="Calibri" w:cs="Calibri"/>
          <w:b/>
        </w:rPr>
      </w:pPr>
    </w:p>
    <w:p w:rsidR="00B562D1" w:rsidRDefault="00B562D1" w:rsidP="00E26CB9">
      <w:pPr>
        <w:rPr>
          <w:rFonts w:ascii="Calibri" w:hAnsi="Calibri" w:cs="Calibri"/>
          <w:b/>
        </w:rPr>
      </w:pPr>
    </w:p>
    <w:p w:rsidR="00B562D1" w:rsidRDefault="00B562D1" w:rsidP="00E26CB9">
      <w:pPr>
        <w:rPr>
          <w:rFonts w:ascii="Calibri" w:hAnsi="Calibri" w:cs="Calibri"/>
          <w:b/>
        </w:rPr>
      </w:pPr>
    </w:p>
    <w:p w:rsidR="00B562D1" w:rsidRDefault="00B562D1" w:rsidP="00E26CB9">
      <w:pPr>
        <w:rPr>
          <w:rFonts w:ascii="Calibri" w:hAnsi="Calibri" w:cs="Calibri"/>
          <w:b/>
        </w:rPr>
      </w:pPr>
    </w:p>
    <w:p w:rsidR="00B562D1" w:rsidRPr="00A8451F" w:rsidRDefault="00B562D1" w:rsidP="00E26CB9">
      <w:pPr>
        <w:rPr>
          <w:rFonts w:ascii="Calibri" w:hAnsi="Calibri" w:cs="Calibri"/>
        </w:rPr>
      </w:pPr>
    </w:p>
    <w:p w:rsidR="00B562D1" w:rsidRDefault="00B562D1" w:rsidP="002D432B">
      <w:pPr>
        <w:rPr>
          <w:rFonts w:ascii="Calibri" w:hAnsi="Calibri" w:cs="Calibri"/>
        </w:rPr>
      </w:pPr>
      <w:r>
        <w:rPr>
          <w:noProof/>
        </w:rPr>
        <w:pict>
          <v:line id="Straight Connector 3" o:spid="_x0000_s1035" style="position:absolute;flip:y;z-index:251662848;visibility:visible" from="36pt,130.35pt" to="153pt,2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" o:allowincell="f">
            <v:stroke endarrow="block"/>
          </v:line>
        </w:pict>
      </w:r>
      <w:r w:rsidRPr="004159DC">
        <w:rPr>
          <w:rFonts w:ascii="Calibri" w:hAnsi="Calibri" w:cs="Calibri"/>
          <w:noProof/>
          <w:bdr w:val="single" w:sz="4" w:space="0" w:color="C6D9F1"/>
        </w:rPr>
        <w:pict>
          <v:shape id="Picture 1" o:spid="_x0000_i1026" type="#_x0000_t75" alt="ZCTAclusterPugetSound" style="width:374.25pt;height:239.25pt;visibility:visible" o:bordertopcolor="this" o:borderleftcolor="this" o:borderbottomcolor="this" o:borderrightcolor="this">
            <v:imagedata r:id="rId20" o:title=""/>
            <w10:bordertop type="single" width="4"/>
            <w10:borderleft type="single" width="4"/>
            <w10:borderbottom type="single" width="4"/>
            <w10:borderright type="single" width="4"/>
          </v:shape>
        </w:pict>
      </w:r>
      <w:r w:rsidRPr="003F1F3D">
        <w:rPr>
          <w:rFonts w:ascii="Calibri" w:hAnsi="Calibri" w:cs="Calibri"/>
        </w:rPr>
        <w:t xml:space="preserve"> </w:t>
      </w:r>
    </w:p>
    <w:p w:rsidR="00B562D1" w:rsidRDefault="00B562D1" w:rsidP="002D432B">
      <w:pPr>
        <w:rPr>
          <w:rFonts w:ascii="Calibri" w:hAnsi="Calibri" w:cs="Calibri"/>
        </w:rPr>
      </w:pPr>
    </w:p>
    <w:p w:rsidR="00B562D1" w:rsidRDefault="00B562D1" w:rsidP="002D432B">
      <w:pPr>
        <w:rPr>
          <w:rFonts w:ascii="Calibri" w:hAnsi="Calibri" w:cs="Calibri"/>
        </w:rPr>
      </w:pPr>
      <w:r w:rsidRPr="00A8451F">
        <w:rPr>
          <w:rFonts w:ascii="Calibri" w:hAnsi="Calibri" w:cs="Calibri"/>
        </w:rPr>
        <w:t>South/South</w:t>
      </w:r>
      <w:r>
        <w:rPr>
          <w:rFonts w:ascii="Calibri" w:hAnsi="Calibri" w:cs="Calibri"/>
        </w:rPr>
        <w:t>-</w:t>
      </w:r>
      <w:r w:rsidRPr="00A8451F">
        <w:rPr>
          <w:rFonts w:ascii="Calibri" w:hAnsi="Calibri" w:cs="Calibri"/>
        </w:rPr>
        <w:t>East King County (ZCTAs directly abutLake Washington)</w:t>
      </w:r>
    </w:p>
    <w:p w:rsidR="00B562D1" w:rsidRDefault="00B562D1" w:rsidP="00E26CB9">
      <w:pPr>
        <w:rPr>
          <w:rFonts w:ascii="Calibri" w:hAnsi="Calibri" w:cs="Calibri"/>
        </w:rPr>
      </w:pPr>
    </w:p>
    <w:p w:rsidR="00B562D1" w:rsidRPr="00B75329" w:rsidRDefault="00B562D1" w:rsidP="00FA6A7A">
      <w:pPr>
        <w:pStyle w:val="Heading1"/>
        <w:rPr>
          <w:rFonts w:ascii="Calibri" w:hAnsi="Calibri" w:cs="Calibri"/>
          <w:sz w:val="24"/>
          <w:szCs w:val="24"/>
        </w:rPr>
      </w:pPr>
      <w:bookmarkStart w:id="10" w:name="_Toc279492472"/>
      <w:r>
        <w:rPr>
          <w:rFonts w:ascii="Calibri" w:hAnsi="Calibri" w:cs="Calibri"/>
          <w:sz w:val="24"/>
          <w:szCs w:val="24"/>
        </w:rPr>
        <w:t>Figure 2.2: Most likely c</w:t>
      </w:r>
      <w:r w:rsidRPr="00B75329">
        <w:rPr>
          <w:rFonts w:ascii="Calibri" w:hAnsi="Calibri" w:cs="Calibri"/>
          <w:sz w:val="24"/>
          <w:szCs w:val="24"/>
        </w:rPr>
        <w:t xml:space="preserve">luster of TB in Washington </w:t>
      </w:r>
      <w:r>
        <w:rPr>
          <w:rFonts w:ascii="Calibri" w:hAnsi="Calibri" w:cs="Calibri"/>
          <w:sz w:val="24"/>
          <w:szCs w:val="24"/>
        </w:rPr>
        <w:t>S</w:t>
      </w:r>
      <w:r w:rsidRPr="00B75329">
        <w:rPr>
          <w:rFonts w:ascii="Calibri" w:hAnsi="Calibri" w:cs="Calibri"/>
          <w:sz w:val="24"/>
          <w:szCs w:val="24"/>
        </w:rPr>
        <w:t>tate ZCTAs, 2000-2008</w:t>
      </w:r>
      <w:bookmarkEnd w:id="10"/>
    </w:p>
    <w:p w:rsidR="00B562D1" w:rsidRPr="00543B60" w:rsidRDefault="00B562D1" w:rsidP="00543B60">
      <w:pPr>
        <w:pStyle w:val="Heading2"/>
        <w:rPr>
          <w:rFonts w:ascii="Calibri" w:hAnsi="Calibri" w:cs="Calibri"/>
          <w:i w:val="0"/>
          <w:sz w:val="24"/>
          <w:szCs w:val="24"/>
        </w:rPr>
      </w:pPr>
      <w:r w:rsidRPr="00543B60">
        <w:rPr>
          <w:rFonts w:ascii="Calibri" w:hAnsi="Calibri" w:cs="Calibri"/>
          <w:i w:val="0"/>
          <w:sz w:val="24"/>
          <w:szCs w:val="24"/>
        </w:rPr>
        <w:br w:type="page"/>
      </w:r>
      <w:bookmarkStart w:id="11" w:name="_Toc279492540"/>
      <w:r>
        <w:rPr>
          <w:rFonts w:ascii="Calibri" w:hAnsi="Calibri" w:cs="Calibri"/>
          <w:i w:val="0"/>
          <w:sz w:val="24"/>
          <w:szCs w:val="24"/>
        </w:rPr>
        <w:t>Table 2.3: Incidence rate ratios for area-based socioeconomic m</w:t>
      </w:r>
      <w:r w:rsidRPr="00543B60">
        <w:rPr>
          <w:rFonts w:ascii="Calibri" w:hAnsi="Calibri" w:cs="Calibri"/>
          <w:i w:val="0"/>
          <w:sz w:val="24"/>
          <w:szCs w:val="24"/>
        </w:rPr>
        <w:t>easures</w:t>
      </w:r>
      <w:bookmarkEnd w:id="11"/>
      <w:r w:rsidRPr="00543B60">
        <w:rPr>
          <w:rFonts w:ascii="Calibri" w:hAnsi="Calibri" w:cs="Calibri"/>
          <w:i w:val="0"/>
          <w:sz w:val="24"/>
          <w:szCs w:val="24"/>
        </w:rPr>
        <w:t xml:space="preserve">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79"/>
        <w:gridCol w:w="923"/>
        <w:gridCol w:w="1457"/>
        <w:gridCol w:w="1863"/>
        <w:gridCol w:w="1846"/>
      </w:tblGrid>
      <w:tr w:rsidR="00B562D1" w:rsidRPr="00A8451F" w:rsidTr="0014025B">
        <w:tc>
          <w:tcPr>
            <w:tcW w:w="2479" w:type="dxa"/>
          </w:tcPr>
          <w:p w:rsidR="00B562D1" w:rsidRPr="00A8451F" w:rsidRDefault="00B562D1" w:rsidP="0077069A">
            <w:pPr>
              <w:rPr>
                <w:rFonts w:ascii="Calibri" w:hAnsi="Calibri" w:cs="Calibri"/>
                <w:b/>
                <w:highlight w:val="yellow"/>
              </w:rPr>
            </w:pPr>
            <w:r w:rsidRPr="00A8451F">
              <w:rPr>
                <w:rFonts w:ascii="Calibri" w:hAnsi="Calibri" w:cs="Calibri"/>
                <w:b/>
              </w:rPr>
              <w:t>ABSM Measure</w:t>
            </w:r>
          </w:p>
        </w:tc>
        <w:tc>
          <w:tcPr>
            <w:tcW w:w="923" w:type="dxa"/>
          </w:tcPr>
          <w:p w:rsidR="00B562D1" w:rsidRPr="00A8451F" w:rsidRDefault="00B562D1" w:rsidP="0077069A">
            <w:pPr>
              <w:rPr>
                <w:rFonts w:ascii="Calibri" w:hAnsi="Calibri" w:cs="Calibri"/>
                <w:b/>
              </w:rPr>
            </w:pPr>
            <w:r w:rsidRPr="00A8451F">
              <w:rPr>
                <w:rFonts w:ascii="Calibri" w:hAnsi="Calibri" w:cs="Calibri"/>
                <w:b/>
              </w:rPr>
              <w:t>Cases</w:t>
            </w:r>
          </w:p>
        </w:tc>
        <w:tc>
          <w:tcPr>
            <w:tcW w:w="1457" w:type="dxa"/>
          </w:tcPr>
          <w:p w:rsidR="00B562D1" w:rsidRPr="00A8451F" w:rsidRDefault="00B562D1" w:rsidP="0077069A">
            <w:pPr>
              <w:rPr>
                <w:rFonts w:ascii="Calibri" w:hAnsi="Calibri" w:cs="Calibri"/>
                <w:b/>
              </w:rPr>
            </w:pPr>
            <w:r w:rsidRPr="00A8451F">
              <w:rPr>
                <w:rFonts w:ascii="Calibri" w:hAnsi="Calibri" w:cs="Calibri"/>
                <w:b/>
              </w:rPr>
              <w:t>Person-Years*</w:t>
            </w:r>
          </w:p>
        </w:tc>
        <w:tc>
          <w:tcPr>
            <w:tcW w:w="1863" w:type="dxa"/>
          </w:tcPr>
          <w:p w:rsidR="00B562D1" w:rsidRPr="00A8451F" w:rsidRDefault="00B562D1" w:rsidP="0077069A">
            <w:pPr>
              <w:rPr>
                <w:rFonts w:ascii="Calibri" w:hAnsi="Calibri" w:cs="Calibri"/>
                <w:b/>
              </w:rPr>
            </w:pPr>
            <w:r w:rsidRPr="00A8451F">
              <w:rPr>
                <w:rFonts w:ascii="Calibri" w:hAnsi="Calibri" w:cs="Calibri"/>
                <w:b/>
              </w:rPr>
              <w:t>Incidence Rate/100,000</w:t>
            </w:r>
          </w:p>
        </w:tc>
        <w:tc>
          <w:tcPr>
            <w:tcW w:w="1846" w:type="dxa"/>
          </w:tcPr>
          <w:p w:rsidR="00B562D1" w:rsidRPr="00A8451F" w:rsidRDefault="00B562D1" w:rsidP="0077069A">
            <w:pPr>
              <w:rPr>
                <w:rFonts w:ascii="Calibri" w:hAnsi="Calibri" w:cs="Calibri"/>
                <w:b/>
                <w:highlight w:val="yellow"/>
              </w:rPr>
            </w:pPr>
            <w:r w:rsidRPr="00A8451F">
              <w:rPr>
                <w:rFonts w:ascii="Calibri" w:hAnsi="Calibri" w:cs="Calibri"/>
                <w:b/>
              </w:rPr>
              <w:t>IRR (95% CI)**</w:t>
            </w:r>
          </w:p>
        </w:tc>
      </w:tr>
      <w:tr w:rsidR="00B562D1" w:rsidRPr="00A8451F" w:rsidTr="0014025B">
        <w:trPr>
          <w:trHeight w:val="1385"/>
        </w:trPr>
        <w:tc>
          <w:tcPr>
            <w:tcW w:w="2479" w:type="dxa"/>
          </w:tcPr>
          <w:p w:rsidR="00B562D1" w:rsidRPr="00A8451F" w:rsidRDefault="00B562D1" w:rsidP="0077069A">
            <w:pPr>
              <w:rPr>
                <w:rFonts w:ascii="Calibri" w:hAnsi="Calibri" w:cs="Calibri"/>
              </w:rPr>
            </w:pPr>
            <w:r w:rsidRPr="00A8451F">
              <w:rPr>
                <w:rFonts w:ascii="Calibri" w:hAnsi="Calibri" w:cs="Calibri"/>
              </w:rPr>
              <w:t>SEP Index</w:t>
            </w:r>
          </w:p>
          <w:p w:rsidR="00B562D1" w:rsidRPr="00A8451F" w:rsidRDefault="00B562D1" w:rsidP="0077069A">
            <w:pPr>
              <w:rPr>
                <w:rFonts w:ascii="Calibri" w:hAnsi="Calibri" w:cs="Calibri"/>
              </w:rPr>
            </w:pPr>
            <w:r w:rsidRPr="00A8451F">
              <w:rPr>
                <w:rFonts w:ascii="Calibri" w:hAnsi="Calibri" w:cs="Calibri"/>
              </w:rPr>
              <w:t xml:space="preserve">High </w:t>
            </w:r>
          </w:p>
          <w:p w:rsidR="00B562D1" w:rsidRPr="00A8451F" w:rsidRDefault="00B562D1" w:rsidP="0077069A">
            <w:pPr>
              <w:rPr>
                <w:rFonts w:ascii="Calibri" w:hAnsi="Calibri" w:cs="Calibri"/>
              </w:rPr>
            </w:pPr>
            <w:r w:rsidRPr="00A8451F">
              <w:rPr>
                <w:rFonts w:ascii="Calibri" w:hAnsi="Calibri" w:cs="Calibri"/>
              </w:rPr>
              <w:t>Medium-High</w:t>
            </w:r>
          </w:p>
          <w:p w:rsidR="00B562D1" w:rsidRPr="00A8451F" w:rsidRDefault="00B562D1" w:rsidP="0077069A">
            <w:pPr>
              <w:rPr>
                <w:rFonts w:ascii="Calibri" w:hAnsi="Calibri" w:cs="Calibri"/>
              </w:rPr>
            </w:pPr>
            <w:r w:rsidRPr="00A8451F">
              <w:rPr>
                <w:rFonts w:ascii="Calibri" w:hAnsi="Calibri" w:cs="Calibri"/>
              </w:rPr>
              <w:t>Medium-Low</w:t>
            </w:r>
          </w:p>
          <w:p w:rsidR="00B562D1" w:rsidRPr="00A8451F" w:rsidRDefault="00B562D1" w:rsidP="0077069A">
            <w:pPr>
              <w:rPr>
                <w:rFonts w:ascii="Calibri" w:hAnsi="Calibri" w:cs="Calibri"/>
              </w:rPr>
            </w:pPr>
            <w:r w:rsidRPr="00A8451F">
              <w:rPr>
                <w:rFonts w:ascii="Calibri" w:hAnsi="Calibri" w:cs="Calibri"/>
              </w:rPr>
              <w:t>Low</w:t>
            </w:r>
          </w:p>
        </w:tc>
        <w:tc>
          <w:tcPr>
            <w:tcW w:w="92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599</w:t>
            </w:r>
          </w:p>
          <w:p w:rsidR="00B562D1" w:rsidRPr="00A8451F" w:rsidRDefault="00B562D1" w:rsidP="0077069A">
            <w:pPr>
              <w:rPr>
                <w:rFonts w:ascii="Calibri" w:hAnsi="Calibri" w:cs="Calibri"/>
              </w:rPr>
            </w:pPr>
            <w:r w:rsidRPr="00A8451F">
              <w:rPr>
                <w:rFonts w:ascii="Calibri" w:hAnsi="Calibri" w:cs="Calibri"/>
              </w:rPr>
              <w:t>582</w:t>
            </w:r>
          </w:p>
          <w:p w:rsidR="00B562D1" w:rsidRPr="00A8451F" w:rsidRDefault="00B562D1" w:rsidP="0077069A">
            <w:pPr>
              <w:rPr>
                <w:rFonts w:ascii="Calibri" w:hAnsi="Calibri" w:cs="Calibri"/>
              </w:rPr>
            </w:pPr>
            <w:r w:rsidRPr="00A8451F">
              <w:rPr>
                <w:rFonts w:ascii="Calibri" w:hAnsi="Calibri" w:cs="Calibri"/>
              </w:rPr>
              <w:t>471</w:t>
            </w:r>
          </w:p>
          <w:p w:rsidR="00B562D1" w:rsidRPr="00A8451F" w:rsidRDefault="00B562D1" w:rsidP="0077069A">
            <w:pPr>
              <w:rPr>
                <w:rFonts w:ascii="Calibri" w:hAnsi="Calibri" w:cs="Calibri"/>
              </w:rPr>
            </w:pPr>
            <w:r w:rsidRPr="00A8451F">
              <w:rPr>
                <w:rFonts w:ascii="Calibri" w:hAnsi="Calibri" w:cs="Calibri"/>
              </w:rPr>
              <w:t>509</w:t>
            </w:r>
          </w:p>
        </w:tc>
        <w:tc>
          <w:tcPr>
            <w:tcW w:w="1457"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20,800,000</w:t>
            </w:r>
          </w:p>
          <w:p w:rsidR="00B562D1" w:rsidRPr="00A8451F" w:rsidRDefault="00B562D1" w:rsidP="0077069A">
            <w:pPr>
              <w:rPr>
                <w:rFonts w:ascii="Calibri" w:hAnsi="Calibri" w:cs="Calibri"/>
              </w:rPr>
            </w:pPr>
            <w:r w:rsidRPr="00A8451F">
              <w:rPr>
                <w:rFonts w:ascii="Calibri" w:hAnsi="Calibri" w:cs="Calibri"/>
              </w:rPr>
              <w:t>13,800,000</w:t>
            </w:r>
          </w:p>
          <w:p w:rsidR="00B562D1" w:rsidRPr="00A8451F" w:rsidRDefault="00B562D1" w:rsidP="0077069A">
            <w:pPr>
              <w:rPr>
                <w:rFonts w:ascii="Calibri" w:hAnsi="Calibri" w:cs="Calibri"/>
              </w:rPr>
            </w:pPr>
            <w:r w:rsidRPr="00A8451F">
              <w:rPr>
                <w:rFonts w:ascii="Calibri" w:hAnsi="Calibri" w:cs="Calibri"/>
              </w:rPr>
              <w:t>10,300,000</w:t>
            </w:r>
          </w:p>
          <w:p w:rsidR="00B562D1" w:rsidRPr="00A8451F" w:rsidRDefault="00B562D1" w:rsidP="0077069A">
            <w:pPr>
              <w:rPr>
                <w:rFonts w:ascii="Calibri" w:hAnsi="Calibri" w:cs="Calibri"/>
              </w:rPr>
            </w:pPr>
            <w:r w:rsidRPr="00A8451F">
              <w:rPr>
                <w:rFonts w:ascii="Calibri" w:hAnsi="Calibri" w:cs="Calibri"/>
              </w:rPr>
              <w:t>8,133,678</w:t>
            </w:r>
          </w:p>
        </w:tc>
        <w:tc>
          <w:tcPr>
            <w:tcW w:w="1863" w:type="dxa"/>
            <w:noWrap/>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2.87</w:t>
            </w:r>
          </w:p>
          <w:p w:rsidR="00B562D1" w:rsidRPr="00A8451F" w:rsidRDefault="00B562D1" w:rsidP="0077069A">
            <w:pPr>
              <w:rPr>
                <w:rFonts w:ascii="Calibri" w:hAnsi="Calibri" w:cs="Calibri"/>
              </w:rPr>
            </w:pPr>
            <w:r w:rsidRPr="00A8451F">
              <w:rPr>
                <w:rFonts w:ascii="Calibri" w:hAnsi="Calibri" w:cs="Calibri"/>
              </w:rPr>
              <w:t>4.23</w:t>
            </w:r>
          </w:p>
          <w:p w:rsidR="00B562D1" w:rsidRPr="00A8451F" w:rsidRDefault="00B562D1" w:rsidP="0077069A">
            <w:pPr>
              <w:rPr>
                <w:rFonts w:ascii="Calibri" w:hAnsi="Calibri" w:cs="Calibri"/>
              </w:rPr>
            </w:pPr>
            <w:r w:rsidRPr="00A8451F">
              <w:rPr>
                <w:rFonts w:ascii="Calibri" w:hAnsi="Calibri" w:cs="Calibri"/>
              </w:rPr>
              <w:t>4.58</w:t>
            </w:r>
          </w:p>
          <w:p w:rsidR="00B562D1" w:rsidRPr="00A8451F" w:rsidRDefault="00B562D1" w:rsidP="0077069A">
            <w:pPr>
              <w:rPr>
                <w:rFonts w:ascii="Calibri" w:hAnsi="Calibri" w:cs="Calibri"/>
              </w:rPr>
            </w:pPr>
            <w:r w:rsidRPr="00A8451F">
              <w:rPr>
                <w:rFonts w:ascii="Calibri" w:hAnsi="Calibri" w:cs="Calibri"/>
              </w:rPr>
              <w:t>6.26</w:t>
            </w:r>
          </w:p>
        </w:tc>
        <w:tc>
          <w:tcPr>
            <w:tcW w:w="1846"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w:t>
            </w:r>
          </w:p>
          <w:p w:rsidR="00B562D1" w:rsidRPr="00A8451F" w:rsidRDefault="00B562D1" w:rsidP="0077069A">
            <w:pPr>
              <w:rPr>
                <w:rFonts w:ascii="Calibri" w:hAnsi="Calibri" w:cs="Calibri"/>
              </w:rPr>
            </w:pPr>
            <w:r w:rsidRPr="00A8451F">
              <w:rPr>
                <w:rFonts w:ascii="Calibri" w:hAnsi="Calibri" w:cs="Calibri"/>
              </w:rPr>
              <w:t>1.46 (1.30, 1.64)</w:t>
            </w:r>
          </w:p>
          <w:p w:rsidR="00B562D1" w:rsidRPr="00A8451F" w:rsidRDefault="00B562D1" w:rsidP="0077069A">
            <w:pPr>
              <w:rPr>
                <w:rFonts w:ascii="Calibri" w:hAnsi="Calibri" w:cs="Calibri"/>
              </w:rPr>
            </w:pPr>
            <w:r w:rsidRPr="00A8451F">
              <w:rPr>
                <w:rFonts w:ascii="Calibri" w:hAnsi="Calibri" w:cs="Calibri"/>
              </w:rPr>
              <w:t>1.59 (1.40, 1.79)</w:t>
            </w:r>
          </w:p>
          <w:p w:rsidR="00B562D1" w:rsidRPr="00A8451F" w:rsidRDefault="00B562D1" w:rsidP="0077069A">
            <w:pPr>
              <w:rPr>
                <w:rFonts w:ascii="Calibri" w:hAnsi="Calibri" w:cs="Calibri"/>
              </w:rPr>
            </w:pPr>
            <w:r w:rsidRPr="00A8451F">
              <w:rPr>
                <w:rFonts w:ascii="Calibri" w:hAnsi="Calibri" w:cs="Calibri"/>
              </w:rPr>
              <w:t>2.17 (1.93, 2.45)</w:t>
            </w:r>
          </w:p>
        </w:tc>
      </w:tr>
      <w:tr w:rsidR="00B562D1" w:rsidRPr="00A8451F" w:rsidTr="0014025B">
        <w:tc>
          <w:tcPr>
            <w:tcW w:w="2479" w:type="dxa"/>
          </w:tcPr>
          <w:p w:rsidR="00B562D1" w:rsidRPr="00A8451F" w:rsidRDefault="00B562D1" w:rsidP="0077069A">
            <w:pPr>
              <w:rPr>
                <w:rFonts w:ascii="Calibri" w:hAnsi="Calibri" w:cs="Calibri"/>
                <w:color w:val="000000"/>
              </w:rPr>
            </w:pPr>
            <w:r w:rsidRPr="00A8451F">
              <w:rPr>
                <w:rFonts w:ascii="Calibri" w:hAnsi="Calibri" w:cs="Calibri"/>
                <w:color w:val="000000"/>
              </w:rPr>
              <w:t>Poverty, %</w:t>
            </w:r>
          </w:p>
          <w:p w:rsidR="00B562D1" w:rsidRPr="00A8451F" w:rsidRDefault="00B562D1" w:rsidP="0077069A">
            <w:pPr>
              <w:rPr>
                <w:rFonts w:ascii="Calibri" w:hAnsi="Calibri" w:cs="Calibri"/>
                <w:color w:val="000000"/>
              </w:rPr>
            </w:pPr>
            <w:r w:rsidRPr="00A8451F">
              <w:rPr>
                <w:rFonts w:ascii="Calibri" w:hAnsi="Calibri" w:cs="Calibri"/>
                <w:color w:val="000000"/>
              </w:rPr>
              <w:t>0-6.7</w:t>
            </w:r>
          </w:p>
          <w:p w:rsidR="00B562D1" w:rsidRPr="00A8451F" w:rsidRDefault="00B562D1" w:rsidP="0077069A">
            <w:pPr>
              <w:rPr>
                <w:rFonts w:ascii="Calibri" w:hAnsi="Calibri" w:cs="Calibri"/>
                <w:color w:val="000000"/>
              </w:rPr>
            </w:pPr>
            <w:r w:rsidRPr="00A8451F">
              <w:rPr>
                <w:rFonts w:ascii="Calibri" w:hAnsi="Calibri" w:cs="Calibri"/>
                <w:color w:val="000000"/>
              </w:rPr>
              <w:t>6.8-11.3</w:t>
            </w:r>
          </w:p>
          <w:p w:rsidR="00B562D1" w:rsidRPr="00A8451F" w:rsidRDefault="00B562D1" w:rsidP="0077069A">
            <w:pPr>
              <w:rPr>
                <w:rFonts w:ascii="Calibri" w:hAnsi="Calibri" w:cs="Calibri"/>
                <w:color w:val="000000"/>
              </w:rPr>
            </w:pPr>
            <w:r w:rsidRPr="00A8451F">
              <w:rPr>
                <w:rFonts w:ascii="Calibri" w:hAnsi="Calibri" w:cs="Calibri"/>
                <w:color w:val="000000"/>
              </w:rPr>
              <w:t>11.4-17.7</w:t>
            </w:r>
          </w:p>
          <w:p w:rsidR="00B562D1" w:rsidRPr="00A8451F" w:rsidRDefault="00B562D1" w:rsidP="0077069A">
            <w:pPr>
              <w:rPr>
                <w:rFonts w:ascii="Calibri" w:hAnsi="Calibri" w:cs="Calibri"/>
                <w:color w:val="000000"/>
              </w:rPr>
            </w:pPr>
            <w:r w:rsidRPr="00A8451F">
              <w:rPr>
                <w:rFonts w:ascii="Calibri" w:hAnsi="Calibri" w:cs="Calibri"/>
                <w:color w:val="000000"/>
              </w:rPr>
              <w:t>17.8-88.8</w:t>
            </w:r>
          </w:p>
        </w:tc>
        <w:tc>
          <w:tcPr>
            <w:tcW w:w="923"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457</w:t>
            </w:r>
          </w:p>
          <w:p w:rsidR="00B562D1" w:rsidRPr="00A8451F" w:rsidRDefault="00B562D1" w:rsidP="0077069A">
            <w:pPr>
              <w:rPr>
                <w:rFonts w:ascii="Calibri" w:hAnsi="Calibri" w:cs="Calibri"/>
                <w:color w:val="000000"/>
              </w:rPr>
            </w:pPr>
            <w:r w:rsidRPr="00A8451F">
              <w:rPr>
                <w:rFonts w:ascii="Calibri" w:hAnsi="Calibri" w:cs="Calibri"/>
                <w:color w:val="000000"/>
              </w:rPr>
              <w:t>508</w:t>
            </w:r>
          </w:p>
          <w:p w:rsidR="00B562D1" w:rsidRPr="00A8451F" w:rsidRDefault="00B562D1" w:rsidP="0077069A">
            <w:pPr>
              <w:rPr>
                <w:rFonts w:ascii="Calibri" w:hAnsi="Calibri" w:cs="Calibri"/>
                <w:color w:val="000000"/>
              </w:rPr>
            </w:pPr>
            <w:r w:rsidRPr="00A8451F">
              <w:rPr>
                <w:rFonts w:ascii="Calibri" w:hAnsi="Calibri" w:cs="Calibri"/>
                <w:color w:val="000000"/>
              </w:rPr>
              <w:t>669</w:t>
            </w:r>
          </w:p>
          <w:p w:rsidR="00B562D1" w:rsidRPr="00A8451F" w:rsidRDefault="00B562D1" w:rsidP="0077069A">
            <w:pPr>
              <w:rPr>
                <w:rFonts w:ascii="Calibri" w:hAnsi="Calibri" w:cs="Calibri"/>
                <w:color w:val="000000"/>
              </w:rPr>
            </w:pPr>
            <w:r w:rsidRPr="00A8451F">
              <w:rPr>
                <w:rFonts w:ascii="Calibri" w:hAnsi="Calibri" w:cs="Calibri"/>
                <w:color w:val="000000"/>
              </w:rPr>
              <w:t>527</w:t>
            </w:r>
          </w:p>
        </w:tc>
        <w:tc>
          <w:tcPr>
            <w:tcW w:w="1457"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18,000,000</w:t>
            </w:r>
          </w:p>
          <w:p w:rsidR="00B562D1" w:rsidRPr="00A8451F" w:rsidRDefault="00B562D1" w:rsidP="0077069A">
            <w:pPr>
              <w:rPr>
                <w:rFonts w:ascii="Calibri" w:hAnsi="Calibri" w:cs="Calibri"/>
                <w:color w:val="000000"/>
              </w:rPr>
            </w:pPr>
            <w:r w:rsidRPr="00A8451F">
              <w:rPr>
                <w:rFonts w:ascii="Calibri" w:hAnsi="Calibri" w:cs="Calibri"/>
                <w:color w:val="000000"/>
              </w:rPr>
              <w:t>15,000,000</w:t>
            </w:r>
          </w:p>
          <w:p w:rsidR="00B562D1" w:rsidRPr="00A8451F" w:rsidRDefault="00B562D1" w:rsidP="0077069A">
            <w:pPr>
              <w:rPr>
                <w:rFonts w:ascii="Calibri" w:hAnsi="Calibri" w:cs="Calibri"/>
                <w:color w:val="000000"/>
              </w:rPr>
            </w:pPr>
            <w:r w:rsidRPr="00A8451F">
              <w:rPr>
                <w:rFonts w:ascii="Calibri" w:hAnsi="Calibri" w:cs="Calibri"/>
                <w:color w:val="000000"/>
              </w:rPr>
              <w:t>12,100,000</w:t>
            </w:r>
          </w:p>
          <w:p w:rsidR="00B562D1" w:rsidRPr="00A8451F" w:rsidRDefault="00B562D1" w:rsidP="0077069A">
            <w:pPr>
              <w:rPr>
                <w:rFonts w:ascii="Calibri" w:hAnsi="Calibri" w:cs="Calibri"/>
                <w:color w:val="000000"/>
              </w:rPr>
            </w:pPr>
            <w:r w:rsidRPr="00A8451F">
              <w:rPr>
                <w:rFonts w:ascii="Calibri" w:hAnsi="Calibri" w:cs="Calibri"/>
                <w:color w:val="000000"/>
              </w:rPr>
              <w:t>7,975,072</w:t>
            </w:r>
          </w:p>
        </w:tc>
        <w:tc>
          <w:tcPr>
            <w:tcW w:w="1863"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2.5</w:t>
            </w:r>
          </w:p>
          <w:p w:rsidR="00B562D1" w:rsidRPr="00A8451F" w:rsidRDefault="00B562D1" w:rsidP="0077069A">
            <w:pPr>
              <w:rPr>
                <w:rFonts w:ascii="Calibri" w:hAnsi="Calibri" w:cs="Calibri"/>
                <w:color w:val="000000"/>
              </w:rPr>
            </w:pPr>
            <w:r w:rsidRPr="00A8451F">
              <w:rPr>
                <w:rFonts w:ascii="Calibri" w:hAnsi="Calibri" w:cs="Calibri"/>
                <w:color w:val="000000"/>
              </w:rPr>
              <w:t>3.4</w:t>
            </w:r>
          </w:p>
          <w:p w:rsidR="00B562D1" w:rsidRPr="00A8451F" w:rsidRDefault="00B562D1" w:rsidP="0077069A">
            <w:pPr>
              <w:rPr>
                <w:rFonts w:ascii="Calibri" w:hAnsi="Calibri" w:cs="Calibri"/>
                <w:color w:val="000000"/>
              </w:rPr>
            </w:pPr>
            <w:r w:rsidRPr="00A8451F">
              <w:rPr>
                <w:rFonts w:ascii="Calibri" w:hAnsi="Calibri" w:cs="Calibri"/>
                <w:color w:val="000000"/>
              </w:rPr>
              <w:t>5.5</w:t>
            </w:r>
          </w:p>
          <w:p w:rsidR="00B562D1" w:rsidRPr="00A8451F" w:rsidRDefault="00B562D1" w:rsidP="0077069A">
            <w:pPr>
              <w:rPr>
                <w:rFonts w:ascii="Calibri" w:hAnsi="Calibri" w:cs="Calibri"/>
                <w:color w:val="000000"/>
              </w:rPr>
            </w:pPr>
            <w:r w:rsidRPr="00A8451F">
              <w:rPr>
                <w:rFonts w:ascii="Calibri" w:hAnsi="Calibri" w:cs="Calibri"/>
                <w:color w:val="000000"/>
              </w:rPr>
              <w:t>6.6***</w:t>
            </w:r>
          </w:p>
        </w:tc>
        <w:tc>
          <w:tcPr>
            <w:tcW w:w="1846" w:type="dxa"/>
          </w:tcPr>
          <w:p w:rsidR="00B562D1" w:rsidRPr="00A8451F" w:rsidRDefault="00B562D1" w:rsidP="0077069A">
            <w:pPr>
              <w:rPr>
                <w:rFonts w:ascii="Calibri" w:hAnsi="Calibri" w:cs="Calibri"/>
                <w:highlight w:val="yellow"/>
              </w:rPr>
            </w:pPr>
          </w:p>
          <w:p w:rsidR="00B562D1" w:rsidRPr="00A8451F" w:rsidRDefault="00B562D1" w:rsidP="0077069A">
            <w:pPr>
              <w:rPr>
                <w:rFonts w:ascii="Calibri" w:hAnsi="Calibri" w:cs="Calibri"/>
              </w:rPr>
            </w:pPr>
            <w:r w:rsidRPr="00A8451F">
              <w:rPr>
                <w:rFonts w:ascii="Calibri" w:hAnsi="Calibri" w:cs="Calibri"/>
              </w:rPr>
              <w:t>1</w:t>
            </w:r>
          </w:p>
          <w:p w:rsidR="00B562D1" w:rsidRPr="00A8451F" w:rsidRDefault="00B562D1" w:rsidP="0077069A">
            <w:pPr>
              <w:rPr>
                <w:rFonts w:ascii="Calibri" w:hAnsi="Calibri" w:cs="Calibri"/>
              </w:rPr>
            </w:pPr>
            <w:r w:rsidRPr="00A8451F">
              <w:rPr>
                <w:rFonts w:ascii="Calibri" w:hAnsi="Calibri" w:cs="Calibri"/>
              </w:rPr>
              <w:t>1.33 (1.17, 1.52)</w:t>
            </w:r>
          </w:p>
          <w:p w:rsidR="00B562D1" w:rsidRPr="00A8451F" w:rsidRDefault="00B562D1" w:rsidP="0077069A">
            <w:pPr>
              <w:rPr>
                <w:rFonts w:ascii="Calibri" w:hAnsi="Calibri" w:cs="Calibri"/>
              </w:rPr>
            </w:pPr>
            <w:r w:rsidRPr="00A8451F">
              <w:rPr>
                <w:rFonts w:ascii="Calibri" w:hAnsi="Calibri" w:cs="Calibri"/>
              </w:rPr>
              <w:t>2.18 (1.93, 2.46)</w:t>
            </w:r>
          </w:p>
          <w:p w:rsidR="00B562D1" w:rsidRPr="00A8451F" w:rsidRDefault="00B562D1" w:rsidP="0077069A">
            <w:pPr>
              <w:rPr>
                <w:rFonts w:ascii="Calibri" w:hAnsi="Calibri" w:cs="Calibri"/>
                <w:highlight w:val="yellow"/>
              </w:rPr>
            </w:pPr>
            <w:r w:rsidRPr="00A8451F">
              <w:rPr>
                <w:rFonts w:ascii="Calibri" w:hAnsi="Calibri" w:cs="Calibri"/>
              </w:rPr>
              <w:t>2.60 (2.29, 2.96)</w:t>
            </w:r>
          </w:p>
        </w:tc>
      </w:tr>
      <w:tr w:rsidR="00B562D1" w:rsidRPr="00A8451F" w:rsidTr="0014025B">
        <w:tc>
          <w:tcPr>
            <w:tcW w:w="2479" w:type="dxa"/>
          </w:tcPr>
          <w:p w:rsidR="00B562D1" w:rsidRPr="00A8451F" w:rsidRDefault="00B562D1" w:rsidP="0077069A">
            <w:pPr>
              <w:rPr>
                <w:rFonts w:ascii="Calibri" w:hAnsi="Calibri" w:cs="Calibri"/>
                <w:color w:val="000000"/>
              </w:rPr>
            </w:pPr>
            <w:r w:rsidRPr="00A8451F">
              <w:rPr>
                <w:rFonts w:ascii="Calibri" w:hAnsi="Calibri" w:cs="Calibri"/>
                <w:color w:val="000000"/>
              </w:rPr>
              <w:t>Working Class, %</w:t>
            </w:r>
          </w:p>
          <w:p w:rsidR="00B562D1" w:rsidRPr="00A8451F" w:rsidRDefault="00B562D1" w:rsidP="0077069A">
            <w:pPr>
              <w:rPr>
                <w:rFonts w:ascii="Calibri" w:hAnsi="Calibri" w:cs="Calibri"/>
                <w:color w:val="000000"/>
              </w:rPr>
            </w:pPr>
            <w:r w:rsidRPr="00A8451F">
              <w:rPr>
                <w:rFonts w:ascii="Calibri" w:hAnsi="Calibri" w:cs="Calibri"/>
                <w:color w:val="000000"/>
              </w:rPr>
              <w:t>0-50.2</w:t>
            </w:r>
          </w:p>
          <w:p w:rsidR="00B562D1" w:rsidRPr="00A8451F" w:rsidRDefault="00B562D1" w:rsidP="0077069A">
            <w:pPr>
              <w:rPr>
                <w:rFonts w:ascii="Calibri" w:hAnsi="Calibri" w:cs="Calibri"/>
                <w:color w:val="000000"/>
              </w:rPr>
            </w:pPr>
            <w:r w:rsidRPr="00A8451F">
              <w:rPr>
                <w:rFonts w:ascii="Calibri" w:hAnsi="Calibri" w:cs="Calibri"/>
                <w:color w:val="000000"/>
              </w:rPr>
              <w:t>50.3-56.4</w:t>
            </w:r>
          </w:p>
          <w:p w:rsidR="00B562D1" w:rsidRPr="00A8451F" w:rsidRDefault="00B562D1" w:rsidP="0077069A">
            <w:pPr>
              <w:rPr>
                <w:rFonts w:ascii="Calibri" w:hAnsi="Calibri" w:cs="Calibri"/>
                <w:color w:val="000000"/>
              </w:rPr>
            </w:pPr>
            <w:r w:rsidRPr="00A8451F">
              <w:rPr>
                <w:rFonts w:ascii="Calibri" w:hAnsi="Calibri" w:cs="Calibri"/>
                <w:color w:val="000000"/>
              </w:rPr>
              <w:t>56.5-62.3</w:t>
            </w:r>
          </w:p>
          <w:p w:rsidR="00B562D1" w:rsidRPr="00A8451F" w:rsidRDefault="00B562D1" w:rsidP="0077069A">
            <w:pPr>
              <w:rPr>
                <w:rFonts w:ascii="Calibri" w:hAnsi="Calibri" w:cs="Calibri"/>
                <w:color w:val="000000"/>
              </w:rPr>
            </w:pPr>
            <w:r w:rsidRPr="00A8451F">
              <w:rPr>
                <w:rFonts w:ascii="Calibri" w:hAnsi="Calibri" w:cs="Calibri"/>
                <w:color w:val="000000"/>
              </w:rPr>
              <w:t>62.4-100</w:t>
            </w:r>
          </w:p>
        </w:tc>
        <w:tc>
          <w:tcPr>
            <w:tcW w:w="923"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344</w:t>
            </w:r>
          </w:p>
          <w:p w:rsidR="00B562D1" w:rsidRPr="00A8451F" w:rsidRDefault="00B562D1" w:rsidP="0077069A">
            <w:pPr>
              <w:rPr>
                <w:rFonts w:ascii="Calibri" w:hAnsi="Calibri" w:cs="Calibri"/>
                <w:color w:val="000000"/>
              </w:rPr>
            </w:pPr>
            <w:r w:rsidRPr="00A8451F">
              <w:rPr>
                <w:rFonts w:ascii="Calibri" w:hAnsi="Calibri" w:cs="Calibri"/>
                <w:color w:val="000000"/>
              </w:rPr>
              <w:t>434</w:t>
            </w:r>
          </w:p>
          <w:p w:rsidR="00B562D1" w:rsidRPr="00A8451F" w:rsidRDefault="00B562D1" w:rsidP="0077069A">
            <w:pPr>
              <w:rPr>
                <w:rFonts w:ascii="Calibri" w:hAnsi="Calibri" w:cs="Calibri"/>
                <w:color w:val="000000"/>
              </w:rPr>
            </w:pPr>
            <w:r w:rsidRPr="00A8451F">
              <w:rPr>
                <w:rFonts w:ascii="Calibri" w:hAnsi="Calibri" w:cs="Calibri"/>
                <w:color w:val="000000"/>
              </w:rPr>
              <w:t>776</w:t>
            </w:r>
          </w:p>
          <w:p w:rsidR="00B562D1" w:rsidRPr="00A8451F" w:rsidRDefault="00B562D1" w:rsidP="0077069A">
            <w:pPr>
              <w:rPr>
                <w:rFonts w:ascii="Calibri" w:hAnsi="Calibri" w:cs="Calibri"/>
                <w:color w:val="000000"/>
              </w:rPr>
            </w:pPr>
            <w:r w:rsidRPr="00A8451F">
              <w:rPr>
                <w:rFonts w:ascii="Calibri" w:hAnsi="Calibri" w:cs="Calibri"/>
                <w:color w:val="000000"/>
              </w:rPr>
              <w:t>607</w:t>
            </w:r>
          </w:p>
        </w:tc>
        <w:tc>
          <w:tcPr>
            <w:tcW w:w="1457"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11,100,000</w:t>
            </w:r>
          </w:p>
          <w:p w:rsidR="00B562D1" w:rsidRPr="00A8451F" w:rsidRDefault="00B562D1" w:rsidP="0077069A">
            <w:pPr>
              <w:rPr>
                <w:rFonts w:ascii="Calibri" w:hAnsi="Calibri" w:cs="Calibri"/>
                <w:color w:val="000000"/>
              </w:rPr>
            </w:pPr>
            <w:r w:rsidRPr="00A8451F">
              <w:rPr>
                <w:rFonts w:ascii="Calibri" w:hAnsi="Calibri" w:cs="Calibri"/>
                <w:color w:val="000000"/>
              </w:rPr>
              <w:t>12,500,000</w:t>
            </w:r>
          </w:p>
          <w:p w:rsidR="00B562D1" w:rsidRPr="00A8451F" w:rsidRDefault="00B562D1" w:rsidP="0077069A">
            <w:pPr>
              <w:rPr>
                <w:rFonts w:ascii="Calibri" w:hAnsi="Calibri" w:cs="Calibri"/>
                <w:color w:val="000000"/>
              </w:rPr>
            </w:pPr>
            <w:r w:rsidRPr="00A8451F">
              <w:rPr>
                <w:rFonts w:ascii="Calibri" w:hAnsi="Calibri" w:cs="Calibri"/>
                <w:color w:val="000000"/>
              </w:rPr>
              <w:t>16,200,000</w:t>
            </w:r>
          </w:p>
          <w:p w:rsidR="00B562D1" w:rsidRPr="00A8451F" w:rsidRDefault="00B562D1" w:rsidP="0077069A">
            <w:pPr>
              <w:rPr>
                <w:rFonts w:ascii="Calibri" w:hAnsi="Calibri" w:cs="Calibri"/>
                <w:color w:val="000000"/>
              </w:rPr>
            </w:pPr>
            <w:r w:rsidRPr="00A8451F">
              <w:rPr>
                <w:rFonts w:ascii="Calibri" w:hAnsi="Calibri" w:cs="Calibri"/>
                <w:color w:val="000000"/>
              </w:rPr>
              <w:t>13,200,000</w:t>
            </w:r>
          </w:p>
        </w:tc>
        <w:tc>
          <w:tcPr>
            <w:tcW w:w="1863"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3.1</w:t>
            </w:r>
          </w:p>
          <w:p w:rsidR="00B562D1" w:rsidRPr="00A8451F" w:rsidRDefault="00B562D1" w:rsidP="0077069A">
            <w:pPr>
              <w:rPr>
                <w:rFonts w:ascii="Calibri" w:hAnsi="Calibri" w:cs="Calibri"/>
                <w:color w:val="000000"/>
              </w:rPr>
            </w:pPr>
            <w:r w:rsidRPr="00A8451F">
              <w:rPr>
                <w:rFonts w:ascii="Calibri" w:hAnsi="Calibri" w:cs="Calibri"/>
                <w:color w:val="000000"/>
              </w:rPr>
              <w:t>3.5</w:t>
            </w:r>
          </w:p>
          <w:p w:rsidR="00B562D1" w:rsidRPr="00A8451F" w:rsidRDefault="00B562D1" w:rsidP="0077069A">
            <w:pPr>
              <w:rPr>
                <w:rFonts w:ascii="Calibri" w:hAnsi="Calibri" w:cs="Calibri"/>
                <w:color w:val="000000"/>
              </w:rPr>
            </w:pPr>
            <w:r w:rsidRPr="00A8451F">
              <w:rPr>
                <w:rFonts w:ascii="Calibri" w:hAnsi="Calibri" w:cs="Calibri"/>
                <w:color w:val="000000"/>
              </w:rPr>
              <w:t>4.8</w:t>
            </w:r>
          </w:p>
          <w:p w:rsidR="00B562D1" w:rsidRPr="00A8451F" w:rsidRDefault="00B562D1" w:rsidP="0077069A">
            <w:pPr>
              <w:rPr>
                <w:rFonts w:ascii="Calibri" w:hAnsi="Calibri" w:cs="Calibri"/>
                <w:color w:val="000000"/>
              </w:rPr>
            </w:pPr>
            <w:r w:rsidRPr="00A8451F">
              <w:rPr>
                <w:rFonts w:ascii="Calibri" w:hAnsi="Calibri" w:cs="Calibri"/>
                <w:color w:val="000000"/>
              </w:rPr>
              <w:t>4.6***</w:t>
            </w:r>
          </w:p>
        </w:tc>
        <w:tc>
          <w:tcPr>
            <w:tcW w:w="1846"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w:t>
            </w:r>
          </w:p>
          <w:p w:rsidR="00B562D1" w:rsidRPr="00A8451F" w:rsidRDefault="00B562D1" w:rsidP="0077069A">
            <w:pPr>
              <w:rPr>
                <w:rFonts w:ascii="Calibri" w:hAnsi="Calibri" w:cs="Calibri"/>
              </w:rPr>
            </w:pPr>
            <w:r w:rsidRPr="00A8451F">
              <w:rPr>
                <w:rFonts w:ascii="Calibri" w:hAnsi="Calibri" w:cs="Calibri"/>
              </w:rPr>
              <w:t>1.12 (0.97, 1.29)</w:t>
            </w:r>
          </w:p>
          <w:p w:rsidR="00B562D1" w:rsidRPr="00A8451F" w:rsidRDefault="00B562D1" w:rsidP="0077069A">
            <w:pPr>
              <w:rPr>
                <w:rFonts w:ascii="Calibri" w:hAnsi="Calibri" w:cs="Calibri"/>
              </w:rPr>
            </w:pPr>
            <w:r w:rsidRPr="00A8451F">
              <w:rPr>
                <w:rFonts w:ascii="Calibri" w:hAnsi="Calibri" w:cs="Calibri"/>
              </w:rPr>
              <w:t>1.55 (1.36, 1.76)</w:t>
            </w:r>
          </w:p>
          <w:p w:rsidR="00B562D1" w:rsidRPr="00A8451F" w:rsidRDefault="00B562D1" w:rsidP="0077069A">
            <w:pPr>
              <w:rPr>
                <w:rFonts w:ascii="Calibri" w:hAnsi="Calibri" w:cs="Calibri"/>
              </w:rPr>
            </w:pPr>
            <w:r w:rsidRPr="00A8451F">
              <w:rPr>
                <w:rFonts w:ascii="Calibri" w:hAnsi="Calibri" w:cs="Calibri"/>
              </w:rPr>
              <w:t>1.48 (1.30, 1.70)</w:t>
            </w:r>
          </w:p>
        </w:tc>
      </w:tr>
      <w:tr w:rsidR="00B562D1" w:rsidRPr="00A8451F" w:rsidTr="0014025B">
        <w:tc>
          <w:tcPr>
            <w:tcW w:w="2479" w:type="dxa"/>
          </w:tcPr>
          <w:p w:rsidR="00B562D1" w:rsidRPr="00A8451F" w:rsidRDefault="00B562D1" w:rsidP="0077069A">
            <w:pPr>
              <w:rPr>
                <w:rFonts w:ascii="Calibri" w:hAnsi="Calibri" w:cs="Calibri"/>
                <w:color w:val="000000"/>
              </w:rPr>
            </w:pPr>
            <w:r w:rsidRPr="00A8451F">
              <w:rPr>
                <w:rFonts w:ascii="Calibri" w:hAnsi="Calibri" w:cs="Calibri"/>
                <w:color w:val="000000"/>
              </w:rPr>
              <w:t>Median Household Income, $</w:t>
            </w:r>
          </w:p>
          <w:p w:rsidR="00B562D1" w:rsidRPr="00A8451F" w:rsidRDefault="00B562D1" w:rsidP="0077069A">
            <w:pPr>
              <w:rPr>
                <w:rFonts w:ascii="Calibri" w:hAnsi="Calibri" w:cs="Calibri"/>
                <w:color w:val="000000"/>
              </w:rPr>
            </w:pPr>
            <w:r w:rsidRPr="00A8451F">
              <w:rPr>
                <w:rFonts w:ascii="Calibri" w:hAnsi="Calibri" w:cs="Calibri"/>
                <w:color w:val="000000"/>
              </w:rPr>
              <w:t>13,393-32,558</w:t>
            </w:r>
          </w:p>
          <w:p w:rsidR="00B562D1" w:rsidRPr="00A8451F" w:rsidRDefault="00B562D1" w:rsidP="0077069A">
            <w:pPr>
              <w:rPr>
                <w:rFonts w:ascii="Calibri" w:hAnsi="Calibri" w:cs="Calibri"/>
                <w:color w:val="000000"/>
              </w:rPr>
            </w:pPr>
            <w:r w:rsidRPr="00A8451F">
              <w:rPr>
                <w:rFonts w:ascii="Calibri" w:hAnsi="Calibri" w:cs="Calibri"/>
                <w:color w:val="000000"/>
              </w:rPr>
              <w:t>32,559-39,416</w:t>
            </w:r>
          </w:p>
          <w:p w:rsidR="00B562D1" w:rsidRPr="00A8451F" w:rsidRDefault="00B562D1" w:rsidP="0077069A">
            <w:pPr>
              <w:rPr>
                <w:rFonts w:ascii="Calibri" w:hAnsi="Calibri" w:cs="Calibri"/>
                <w:color w:val="000000"/>
              </w:rPr>
            </w:pPr>
            <w:r w:rsidRPr="00A8451F">
              <w:rPr>
                <w:rFonts w:ascii="Calibri" w:hAnsi="Calibri" w:cs="Calibri"/>
                <w:color w:val="000000"/>
              </w:rPr>
              <w:t>39,417-48,379</w:t>
            </w:r>
          </w:p>
          <w:p w:rsidR="00B562D1" w:rsidRPr="00A8451F" w:rsidRDefault="00B562D1" w:rsidP="0077069A">
            <w:pPr>
              <w:rPr>
                <w:rFonts w:ascii="Calibri" w:hAnsi="Calibri" w:cs="Calibri"/>
                <w:color w:val="000000"/>
              </w:rPr>
            </w:pPr>
            <w:r w:rsidRPr="00A8451F">
              <w:rPr>
                <w:rFonts w:ascii="Calibri" w:hAnsi="Calibri" w:cs="Calibri"/>
                <w:color w:val="000000"/>
              </w:rPr>
              <w:t>48,380-132,665</w:t>
            </w:r>
          </w:p>
        </w:tc>
        <w:tc>
          <w:tcPr>
            <w:tcW w:w="923"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415</w:t>
            </w:r>
          </w:p>
          <w:p w:rsidR="00B562D1" w:rsidRPr="00A8451F" w:rsidRDefault="00B562D1" w:rsidP="0077069A">
            <w:pPr>
              <w:rPr>
                <w:rFonts w:ascii="Calibri" w:hAnsi="Calibri" w:cs="Calibri"/>
                <w:color w:val="000000"/>
              </w:rPr>
            </w:pPr>
            <w:r w:rsidRPr="00A8451F">
              <w:rPr>
                <w:rFonts w:ascii="Calibri" w:hAnsi="Calibri" w:cs="Calibri"/>
                <w:color w:val="000000"/>
              </w:rPr>
              <w:t>293</w:t>
            </w:r>
          </w:p>
          <w:p w:rsidR="00B562D1" w:rsidRPr="00A8451F" w:rsidRDefault="00B562D1" w:rsidP="0077069A">
            <w:pPr>
              <w:rPr>
                <w:rFonts w:ascii="Calibri" w:hAnsi="Calibri" w:cs="Calibri"/>
                <w:color w:val="000000"/>
              </w:rPr>
            </w:pPr>
            <w:r w:rsidRPr="00A8451F">
              <w:rPr>
                <w:rFonts w:ascii="Calibri" w:hAnsi="Calibri" w:cs="Calibri"/>
                <w:color w:val="000000"/>
              </w:rPr>
              <w:t>792</w:t>
            </w:r>
          </w:p>
          <w:p w:rsidR="00B562D1" w:rsidRPr="00A8451F" w:rsidRDefault="00B562D1" w:rsidP="0077069A">
            <w:pPr>
              <w:rPr>
                <w:rFonts w:ascii="Calibri" w:hAnsi="Calibri" w:cs="Calibri"/>
                <w:color w:val="000000"/>
              </w:rPr>
            </w:pPr>
            <w:r w:rsidRPr="00A8451F">
              <w:rPr>
                <w:rFonts w:ascii="Calibri" w:hAnsi="Calibri" w:cs="Calibri"/>
                <w:color w:val="000000"/>
              </w:rPr>
              <w:t>661</w:t>
            </w:r>
          </w:p>
        </w:tc>
        <w:tc>
          <w:tcPr>
            <w:tcW w:w="1457"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6,474,870</w:t>
            </w:r>
          </w:p>
          <w:p w:rsidR="00B562D1" w:rsidRPr="00A8451F" w:rsidRDefault="00B562D1" w:rsidP="0077069A">
            <w:pPr>
              <w:rPr>
                <w:rFonts w:ascii="Calibri" w:hAnsi="Calibri" w:cs="Calibri"/>
                <w:color w:val="000000"/>
              </w:rPr>
            </w:pPr>
            <w:r w:rsidRPr="00A8451F">
              <w:rPr>
                <w:rFonts w:ascii="Calibri" w:hAnsi="Calibri" w:cs="Calibri"/>
                <w:color w:val="000000"/>
              </w:rPr>
              <w:t>9,162,108</w:t>
            </w:r>
          </w:p>
          <w:p w:rsidR="00B562D1" w:rsidRPr="00A8451F" w:rsidRDefault="00B562D1" w:rsidP="0077069A">
            <w:pPr>
              <w:rPr>
                <w:rFonts w:ascii="Calibri" w:hAnsi="Calibri" w:cs="Calibri"/>
                <w:color w:val="000000"/>
              </w:rPr>
            </w:pPr>
            <w:r w:rsidRPr="00A8451F">
              <w:rPr>
                <w:rFonts w:ascii="Calibri" w:hAnsi="Calibri" w:cs="Calibri"/>
                <w:color w:val="000000"/>
              </w:rPr>
              <w:t>14,700,000</w:t>
            </w:r>
          </w:p>
          <w:p w:rsidR="00B562D1" w:rsidRPr="00A8451F" w:rsidRDefault="00B562D1" w:rsidP="0077069A">
            <w:pPr>
              <w:rPr>
                <w:rFonts w:ascii="Calibri" w:hAnsi="Calibri" w:cs="Calibri"/>
                <w:color w:val="000000"/>
              </w:rPr>
            </w:pPr>
            <w:r w:rsidRPr="00A8451F">
              <w:rPr>
                <w:rFonts w:ascii="Calibri" w:hAnsi="Calibri" w:cs="Calibri"/>
                <w:color w:val="000000"/>
              </w:rPr>
              <w:t>22,700,000</w:t>
            </w:r>
          </w:p>
        </w:tc>
        <w:tc>
          <w:tcPr>
            <w:tcW w:w="1863" w:type="dxa"/>
          </w:tcPr>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p>
          <w:p w:rsidR="00B562D1" w:rsidRPr="00A8451F" w:rsidRDefault="00B562D1" w:rsidP="0077069A">
            <w:pPr>
              <w:rPr>
                <w:rFonts w:ascii="Calibri" w:hAnsi="Calibri" w:cs="Calibri"/>
                <w:color w:val="000000"/>
              </w:rPr>
            </w:pPr>
            <w:r w:rsidRPr="00A8451F">
              <w:rPr>
                <w:rFonts w:ascii="Calibri" w:hAnsi="Calibri" w:cs="Calibri"/>
                <w:color w:val="000000"/>
              </w:rPr>
              <w:t>6.4***</w:t>
            </w:r>
          </w:p>
          <w:p w:rsidR="00B562D1" w:rsidRPr="00A8451F" w:rsidRDefault="00B562D1" w:rsidP="0077069A">
            <w:pPr>
              <w:rPr>
                <w:rFonts w:ascii="Calibri" w:hAnsi="Calibri" w:cs="Calibri"/>
                <w:color w:val="000000"/>
              </w:rPr>
            </w:pPr>
            <w:r w:rsidRPr="00A8451F">
              <w:rPr>
                <w:rFonts w:ascii="Calibri" w:hAnsi="Calibri" w:cs="Calibri"/>
                <w:color w:val="000000"/>
              </w:rPr>
              <w:t>3.2</w:t>
            </w:r>
          </w:p>
          <w:p w:rsidR="00B562D1" w:rsidRPr="00A8451F" w:rsidRDefault="00B562D1" w:rsidP="0077069A">
            <w:pPr>
              <w:rPr>
                <w:rFonts w:ascii="Calibri" w:hAnsi="Calibri" w:cs="Calibri"/>
                <w:color w:val="000000"/>
              </w:rPr>
            </w:pPr>
            <w:r w:rsidRPr="00A8451F">
              <w:rPr>
                <w:rFonts w:ascii="Calibri" w:hAnsi="Calibri" w:cs="Calibri"/>
                <w:color w:val="000000"/>
              </w:rPr>
              <w:t>5.4</w:t>
            </w:r>
          </w:p>
          <w:p w:rsidR="00B562D1" w:rsidRPr="00A8451F" w:rsidRDefault="00B562D1" w:rsidP="0077069A">
            <w:pPr>
              <w:rPr>
                <w:rFonts w:ascii="Calibri" w:hAnsi="Calibri" w:cs="Calibri"/>
                <w:color w:val="000000"/>
              </w:rPr>
            </w:pPr>
            <w:r w:rsidRPr="00A8451F">
              <w:rPr>
                <w:rFonts w:ascii="Calibri" w:hAnsi="Calibri" w:cs="Calibri"/>
                <w:color w:val="000000"/>
              </w:rPr>
              <w:t>2.9</w:t>
            </w:r>
          </w:p>
        </w:tc>
        <w:tc>
          <w:tcPr>
            <w:tcW w:w="1846" w:type="dxa"/>
          </w:tcPr>
          <w:p w:rsidR="00B562D1" w:rsidRPr="00A8451F" w:rsidRDefault="00B562D1" w:rsidP="0077069A">
            <w:pPr>
              <w:rPr>
                <w:rFonts w:ascii="Calibri" w:hAnsi="Calibri" w:cs="Calibri"/>
                <w:highlight w:val="yellow"/>
              </w:rPr>
            </w:pPr>
          </w:p>
          <w:p w:rsidR="00B562D1" w:rsidRPr="00A8451F" w:rsidRDefault="00B562D1" w:rsidP="0077069A">
            <w:pPr>
              <w:rPr>
                <w:rFonts w:ascii="Calibri" w:hAnsi="Calibri" w:cs="Calibri"/>
                <w:highlight w:val="yellow"/>
              </w:rPr>
            </w:pPr>
          </w:p>
          <w:p w:rsidR="00B562D1" w:rsidRPr="00A8451F" w:rsidRDefault="00B562D1" w:rsidP="0077069A">
            <w:pPr>
              <w:rPr>
                <w:rFonts w:ascii="Calibri" w:hAnsi="Calibri" w:cs="Calibri"/>
              </w:rPr>
            </w:pPr>
            <w:r w:rsidRPr="00A8451F">
              <w:rPr>
                <w:rFonts w:ascii="Calibri" w:hAnsi="Calibri" w:cs="Calibri"/>
              </w:rPr>
              <w:t>2.20 (1.94, 2.49)</w:t>
            </w:r>
          </w:p>
          <w:p w:rsidR="00B562D1" w:rsidRPr="00A8451F" w:rsidRDefault="00B562D1" w:rsidP="0077069A">
            <w:pPr>
              <w:rPr>
                <w:rFonts w:ascii="Calibri" w:hAnsi="Calibri" w:cs="Calibri"/>
              </w:rPr>
            </w:pPr>
            <w:r w:rsidRPr="00A8451F">
              <w:rPr>
                <w:rFonts w:ascii="Calibri" w:hAnsi="Calibri" w:cs="Calibri"/>
              </w:rPr>
              <w:t>1.10 (0.95, 1.26)</w:t>
            </w:r>
          </w:p>
          <w:p w:rsidR="00B562D1" w:rsidRPr="00A8451F" w:rsidRDefault="00B562D1" w:rsidP="0077069A">
            <w:pPr>
              <w:rPr>
                <w:rFonts w:ascii="Calibri" w:hAnsi="Calibri" w:cs="Calibri"/>
              </w:rPr>
            </w:pPr>
            <w:r w:rsidRPr="00A8451F">
              <w:rPr>
                <w:rFonts w:ascii="Calibri" w:hAnsi="Calibri" w:cs="Calibri"/>
              </w:rPr>
              <w:t>1.85 (1.67, 2.05)</w:t>
            </w:r>
          </w:p>
          <w:p w:rsidR="00B562D1" w:rsidRPr="00A8451F" w:rsidRDefault="00B562D1" w:rsidP="0077069A">
            <w:pPr>
              <w:rPr>
                <w:rFonts w:ascii="Calibri" w:hAnsi="Calibri" w:cs="Calibri"/>
                <w:highlight w:val="yellow"/>
              </w:rPr>
            </w:pPr>
            <w:r w:rsidRPr="00A8451F">
              <w:rPr>
                <w:rFonts w:ascii="Calibri" w:hAnsi="Calibri" w:cs="Calibri"/>
              </w:rPr>
              <w:t>1</w:t>
            </w:r>
          </w:p>
        </w:tc>
      </w:tr>
      <w:tr w:rsidR="00B562D1" w:rsidRPr="00A8451F" w:rsidTr="0014025B">
        <w:tc>
          <w:tcPr>
            <w:tcW w:w="2479" w:type="dxa"/>
          </w:tcPr>
          <w:p w:rsidR="00B562D1" w:rsidRPr="00A8451F" w:rsidRDefault="00B562D1" w:rsidP="0077069A">
            <w:pPr>
              <w:rPr>
                <w:rFonts w:ascii="Calibri" w:hAnsi="Calibri" w:cs="Calibri"/>
              </w:rPr>
            </w:pPr>
            <w:r w:rsidRPr="00A8451F">
              <w:rPr>
                <w:rFonts w:ascii="Calibri" w:hAnsi="Calibri" w:cs="Calibri"/>
              </w:rPr>
              <w:t>Wealth, %</w:t>
            </w:r>
          </w:p>
          <w:p w:rsidR="00B562D1" w:rsidRPr="00A8451F" w:rsidRDefault="00B562D1" w:rsidP="0077069A">
            <w:pPr>
              <w:rPr>
                <w:rFonts w:ascii="Calibri" w:hAnsi="Calibri" w:cs="Calibri"/>
              </w:rPr>
            </w:pPr>
            <w:r w:rsidRPr="00A8451F">
              <w:rPr>
                <w:rFonts w:ascii="Calibri" w:hAnsi="Calibri" w:cs="Calibri"/>
              </w:rPr>
              <w:t>0-0.2</w:t>
            </w:r>
          </w:p>
          <w:p w:rsidR="00B562D1" w:rsidRPr="00A8451F" w:rsidRDefault="00B562D1" w:rsidP="0077069A">
            <w:pPr>
              <w:rPr>
                <w:rFonts w:ascii="Calibri" w:hAnsi="Calibri" w:cs="Calibri"/>
              </w:rPr>
            </w:pPr>
            <w:r w:rsidRPr="00A8451F">
              <w:rPr>
                <w:rFonts w:ascii="Calibri" w:hAnsi="Calibri" w:cs="Calibri"/>
              </w:rPr>
              <w:t>2.3-3.5</w:t>
            </w:r>
          </w:p>
          <w:p w:rsidR="00B562D1" w:rsidRPr="00A8451F" w:rsidRDefault="00B562D1" w:rsidP="0077069A">
            <w:pPr>
              <w:rPr>
                <w:rFonts w:ascii="Calibri" w:hAnsi="Calibri" w:cs="Calibri"/>
              </w:rPr>
            </w:pPr>
            <w:r w:rsidRPr="00A8451F">
              <w:rPr>
                <w:rFonts w:ascii="Calibri" w:hAnsi="Calibri" w:cs="Calibri"/>
              </w:rPr>
              <w:t>3.6-11.1</w:t>
            </w:r>
          </w:p>
          <w:p w:rsidR="00B562D1" w:rsidRPr="00A8451F" w:rsidRDefault="00B562D1" w:rsidP="0077069A">
            <w:pPr>
              <w:rPr>
                <w:rFonts w:ascii="Calibri" w:hAnsi="Calibri" w:cs="Calibri"/>
                <w:highlight w:val="yellow"/>
              </w:rPr>
            </w:pPr>
            <w:r w:rsidRPr="00A8451F">
              <w:rPr>
                <w:rFonts w:ascii="Calibri" w:hAnsi="Calibri" w:cs="Calibri"/>
              </w:rPr>
              <w:t>11.2-100</w:t>
            </w:r>
          </w:p>
        </w:tc>
        <w:tc>
          <w:tcPr>
            <w:tcW w:w="92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185</w:t>
            </w:r>
          </w:p>
          <w:p w:rsidR="00B562D1" w:rsidRPr="00A8451F" w:rsidRDefault="00B562D1" w:rsidP="0077069A">
            <w:pPr>
              <w:rPr>
                <w:rFonts w:ascii="Calibri" w:hAnsi="Calibri" w:cs="Calibri"/>
              </w:rPr>
            </w:pPr>
            <w:r w:rsidRPr="00A8451F">
              <w:rPr>
                <w:rFonts w:ascii="Calibri" w:hAnsi="Calibri" w:cs="Calibri"/>
              </w:rPr>
              <w:t>535</w:t>
            </w:r>
          </w:p>
          <w:p w:rsidR="00B562D1" w:rsidRPr="00A8451F" w:rsidRDefault="00B562D1" w:rsidP="0077069A">
            <w:pPr>
              <w:rPr>
                <w:rFonts w:ascii="Calibri" w:hAnsi="Calibri" w:cs="Calibri"/>
              </w:rPr>
            </w:pPr>
            <w:r w:rsidRPr="00A8451F">
              <w:rPr>
                <w:rFonts w:ascii="Calibri" w:hAnsi="Calibri" w:cs="Calibri"/>
              </w:rPr>
              <w:t>658</w:t>
            </w:r>
          </w:p>
          <w:p w:rsidR="00B562D1" w:rsidRPr="00A8451F" w:rsidRDefault="00B562D1" w:rsidP="0077069A">
            <w:pPr>
              <w:rPr>
                <w:rFonts w:ascii="Calibri" w:hAnsi="Calibri" w:cs="Calibri"/>
              </w:rPr>
            </w:pPr>
            <w:r w:rsidRPr="00A8451F">
              <w:rPr>
                <w:rFonts w:ascii="Calibri" w:hAnsi="Calibri" w:cs="Calibri"/>
              </w:rPr>
              <w:t>783</w:t>
            </w:r>
          </w:p>
        </w:tc>
        <w:tc>
          <w:tcPr>
            <w:tcW w:w="1457"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2,006,163</w:t>
            </w:r>
          </w:p>
          <w:p w:rsidR="00B562D1" w:rsidRPr="00A8451F" w:rsidRDefault="00B562D1" w:rsidP="0077069A">
            <w:pPr>
              <w:rPr>
                <w:rFonts w:ascii="Calibri" w:hAnsi="Calibri" w:cs="Calibri"/>
              </w:rPr>
            </w:pPr>
            <w:r w:rsidRPr="00A8451F">
              <w:rPr>
                <w:rFonts w:ascii="Calibri" w:hAnsi="Calibri" w:cs="Calibri"/>
              </w:rPr>
              <w:t>14,700,000</w:t>
            </w:r>
          </w:p>
          <w:p w:rsidR="00B562D1" w:rsidRPr="00A8451F" w:rsidRDefault="00B562D1" w:rsidP="0077069A">
            <w:pPr>
              <w:rPr>
                <w:rFonts w:ascii="Calibri" w:hAnsi="Calibri" w:cs="Calibri"/>
              </w:rPr>
            </w:pPr>
            <w:r w:rsidRPr="00A8451F">
              <w:rPr>
                <w:rFonts w:ascii="Calibri" w:hAnsi="Calibri" w:cs="Calibri"/>
              </w:rPr>
              <w:t>18,000,000</w:t>
            </w:r>
          </w:p>
          <w:p w:rsidR="00B562D1" w:rsidRPr="00A8451F" w:rsidRDefault="00B562D1" w:rsidP="0077069A">
            <w:pPr>
              <w:rPr>
                <w:rFonts w:ascii="Calibri" w:hAnsi="Calibri" w:cs="Calibri"/>
              </w:rPr>
            </w:pPr>
            <w:r w:rsidRPr="00A8451F">
              <w:rPr>
                <w:rFonts w:ascii="Calibri" w:hAnsi="Calibri" w:cs="Calibri"/>
              </w:rPr>
              <w:t>18,300,000</w:t>
            </w:r>
          </w:p>
        </w:tc>
        <w:tc>
          <w:tcPr>
            <w:tcW w:w="186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9.2</w:t>
            </w:r>
          </w:p>
          <w:p w:rsidR="00B562D1" w:rsidRPr="00A8451F" w:rsidRDefault="00B562D1" w:rsidP="0077069A">
            <w:pPr>
              <w:rPr>
                <w:rFonts w:ascii="Calibri" w:hAnsi="Calibri" w:cs="Calibri"/>
              </w:rPr>
            </w:pPr>
            <w:r w:rsidRPr="00A8451F">
              <w:rPr>
                <w:rFonts w:ascii="Calibri" w:hAnsi="Calibri" w:cs="Calibri"/>
              </w:rPr>
              <w:t>3.6</w:t>
            </w:r>
          </w:p>
          <w:p w:rsidR="00B562D1" w:rsidRPr="00A8451F" w:rsidRDefault="00B562D1" w:rsidP="0077069A">
            <w:pPr>
              <w:rPr>
                <w:rFonts w:ascii="Calibri" w:hAnsi="Calibri" w:cs="Calibri"/>
              </w:rPr>
            </w:pPr>
            <w:r w:rsidRPr="00A8451F">
              <w:rPr>
                <w:rFonts w:ascii="Calibri" w:hAnsi="Calibri" w:cs="Calibri"/>
              </w:rPr>
              <w:t>3.6</w:t>
            </w:r>
          </w:p>
          <w:p w:rsidR="00B562D1" w:rsidRPr="00A8451F" w:rsidRDefault="00B562D1" w:rsidP="0077069A">
            <w:pPr>
              <w:rPr>
                <w:rFonts w:ascii="Calibri" w:hAnsi="Calibri" w:cs="Calibri"/>
              </w:rPr>
            </w:pPr>
            <w:r w:rsidRPr="00A8451F">
              <w:rPr>
                <w:rFonts w:ascii="Calibri" w:hAnsi="Calibri" w:cs="Calibri"/>
              </w:rPr>
              <w:t>4.3</w:t>
            </w:r>
          </w:p>
        </w:tc>
        <w:tc>
          <w:tcPr>
            <w:tcW w:w="1846" w:type="dxa"/>
          </w:tcPr>
          <w:p w:rsidR="00B562D1" w:rsidRPr="00A8451F" w:rsidRDefault="00B562D1" w:rsidP="0077069A">
            <w:pPr>
              <w:rPr>
                <w:rFonts w:ascii="Calibri" w:hAnsi="Calibri" w:cs="Calibri"/>
                <w:highlight w:val="yellow"/>
              </w:rPr>
            </w:pPr>
          </w:p>
          <w:p w:rsidR="00B562D1" w:rsidRPr="00A8451F" w:rsidRDefault="00B562D1" w:rsidP="0077069A">
            <w:pPr>
              <w:rPr>
                <w:rFonts w:ascii="Calibri" w:hAnsi="Calibri" w:cs="Calibri"/>
              </w:rPr>
            </w:pPr>
            <w:r w:rsidRPr="00A8451F">
              <w:rPr>
                <w:rFonts w:ascii="Calibri" w:hAnsi="Calibri" w:cs="Calibri"/>
              </w:rPr>
              <w:t>2.16 (1.83, 2.53)</w:t>
            </w:r>
          </w:p>
          <w:p w:rsidR="00B562D1" w:rsidRPr="00A8451F" w:rsidRDefault="00B562D1" w:rsidP="0077069A">
            <w:pPr>
              <w:rPr>
                <w:rFonts w:ascii="Calibri" w:hAnsi="Calibri" w:cs="Calibri"/>
              </w:rPr>
            </w:pPr>
            <w:r w:rsidRPr="00A8451F">
              <w:rPr>
                <w:rFonts w:ascii="Calibri" w:hAnsi="Calibri" w:cs="Calibri"/>
              </w:rPr>
              <w:t>0.85 (0.76, 0.95)</w:t>
            </w:r>
          </w:p>
          <w:p w:rsidR="00B562D1" w:rsidRPr="00A8451F" w:rsidRDefault="00B562D1" w:rsidP="0077069A">
            <w:pPr>
              <w:rPr>
                <w:rFonts w:ascii="Calibri" w:hAnsi="Calibri" w:cs="Calibri"/>
              </w:rPr>
            </w:pPr>
            <w:r w:rsidRPr="00A8451F">
              <w:rPr>
                <w:rFonts w:ascii="Calibri" w:hAnsi="Calibri" w:cs="Calibri"/>
              </w:rPr>
              <w:t>0.85 (0.77, 0.95)</w:t>
            </w:r>
          </w:p>
          <w:p w:rsidR="00B562D1" w:rsidRPr="00A8451F" w:rsidRDefault="00B562D1" w:rsidP="0077069A">
            <w:pPr>
              <w:rPr>
                <w:rFonts w:ascii="Calibri" w:hAnsi="Calibri" w:cs="Calibri"/>
                <w:highlight w:val="yellow"/>
              </w:rPr>
            </w:pPr>
            <w:r w:rsidRPr="00A8451F">
              <w:rPr>
                <w:rFonts w:ascii="Calibri" w:hAnsi="Calibri" w:cs="Calibri"/>
              </w:rPr>
              <w:t>1</w:t>
            </w:r>
          </w:p>
        </w:tc>
      </w:tr>
      <w:tr w:rsidR="00B562D1" w:rsidRPr="00A8451F" w:rsidTr="0014025B">
        <w:tc>
          <w:tcPr>
            <w:tcW w:w="2479" w:type="dxa"/>
          </w:tcPr>
          <w:p w:rsidR="00B562D1" w:rsidRPr="00A8451F" w:rsidRDefault="00B562D1" w:rsidP="0077069A">
            <w:pPr>
              <w:rPr>
                <w:rFonts w:ascii="Calibri" w:hAnsi="Calibri" w:cs="Calibri"/>
              </w:rPr>
            </w:pPr>
            <w:r w:rsidRPr="00A8451F">
              <w:rPr>
                <w:rFonts w:ascii="Calibri" w:hAnsi="Calibri" w:cs="Calibri"/>
              </w:rPr>
              <w:t>Crowding, %</w:t>
            </w:r>
          </w:p>
          <w:p w:rsidR="00B562D1" w:rsidRPr="00A8451F" w:rsidRDefault="00B562D1" w:rsidP="0077069A">
            <w:pPr>
              <w:rPr>
                <w:rFonts w:ascii="Calibri" w:hAnsi="Calibri" w:cs="Calibri"/>
              </w:rPr>
            </w:pPr>
            <w:r w:rsidRPr="00A8451F">
              <w:rPr>
                <w:rFonts w:ascii="Calibri" w:hAnsi="Calibri" w:cs="Calibri"/>
              </w:rPr>
              <w:t>0-2.2</w:t>
            </w:r>
          </w:p>
          <w:p w:rsidR="00B562D1" w:rsidRPr="00A8451F" w:rsidRDefault="00B562D1" w:rsidP="0077069A">
            <w:pPr>
              <w:rPr>
                <w:rFonts w:ascii="Calibri" w:hAnsi="Calibri" w:cs="Calibri"/>
              </w:rPr>
            </w:pPr>
            <w:r w:rsidRPr="00A8451F">
              <w:rPr>
                <w:rFonts w:ascii="Calibri" w:hAnsi="Calibri" w:cs="Calibri"/>
              </w:rPr>
              <w:t>2.3-3.9</w:t>
            </w:r>
          </w:p>
          <w:p w:rsidR="00B562D1" w:rsidRPr="00A8451F" w:rsidRDefault="00B562D1" w:rsidP="0077069A">
            <w:pPr>
              <w:rPr>
                <w:rFonts w:ascii="Calibri" w:hAnsi="Calibri" w:cs="Calibri"/>
              </w:rPr>
            </w:pPr>
            <w:r w:rsidRPr="00A8451F">
              <w:rPr>
                <w:rFonts w:ascii="Calibri" w:hAnsi="Calibri" w:cs="Calibri"/>
              </w:rPr>
              <w:t>4.0-6.2</w:t>
            </w:r>
          </w:p>
          <w:p w:rsidR="00B562D1" w:rsidRPr="00A8451F" w:rsidRDefault="00B562D1" w:rsidP="0077069A">
            <w:pPr>
              <w:rPr>
                <w:rFonts w:ascii="Calibri" w:hAnsi="Calibri" w:cs="Calibri"/>
                <w:highlight w:val="yellow"/>
              </w:rPr>
            </w:pPr>
            <w:r w:rsidRPr="00A8451F">
              <w:rPr>
                <w:rFonts w:ascii="Calibri" w:hAnsi="Calibri" w:cs="Calibri"/>
              </w:rPr>
              <w:t>6.3-59.6</w:t>
            </w:r>
          </w:p>
        </w:tc>
        <w:tc>
          <w:tcPr>
            <w:tcW w:w="92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261</w:t>
            </w:r>
          </w:p>
          <w:p w:rsidR="00B562D1" w:rsidRPr="00A8451F" w:rsidRDefault="00B562D1" w:rsidP="0077069A">
            <w:pPr>
              <w:rPr>
                <w:rFonts w:ascii="Calibri" w:hAnsi="Calibri" w:cs="Calibri"/>
              </w:rPr>
            </w:pPr>
            <w:r w:rsidRPr="00A8451F">
              <w:rPr>
                <w:rFonts w:ascii="Calibri" w:hAnsi="Calibri" w:cs="Calibri"/>
              </w:rPr>
              <w:t>352</w:t>
            </w:r>
          </w:p>
          <w:p w:rsidR="00B562D1" w:rsidRPr="00A8451F" w:rsidRDefault="00B562D1" w:rsidP="0077069A">
            <w:pPr>
              <w:rPr>
                <w:rFonts w:ascii="Calibri" w:hAnsi="Calibri" w:cs="Calibri"/>
              </w:rPr>
            </w:pPr>
            <w:r w:rsidRPr="00A8451F">
              <w:rPr>
                <w:rFonts w:ascii="Calibri" w:hAnsi="Calibri" w:cs="Calibri"/>
              </w:rPr>
              <w:t>557</w:t>
            </w:r>
          </w:p>
          <w:p w:rsidR="00B562D1" w:rsidRPr="00A8451F" w:rsidRDefault="00B562D1" w:rsidP="0077069A">
            <w:pPr>
              <w:rPr>
                <w:rFonts w:ascii="Calibri" w:hAnsi="Calibri" w:cs="Calibri"/>
              </w:rPr>
            </w:pPr>
            <w:r w:rsidRPr="00A8451F">
              <w:rPr>
                <w:rFonts w:ascii="Calibri" w:hAnsi="Calibri" w:cs="Calibri"/>
              </w:rPr>
              <w:t>991</w:t>
            </w:r>
          </w:p>
        </w:tc>
        <w:tc>
          <w:tcPr>
            <w:tcW w:w="1457"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10,100,000</w:t>
            </w:r>
          </w:p>
          <w:p w:rsidR="00B562D1" w:rsidRPr="00A8451F" w:rsidRDefault="00B562D1" w:rsidP="0077069A">
            <w:pPr>
              <w:rPr>
                <w:rFonts w:ascii="Calibri" w:hAnsi="Calibri" w:cs="Calibri"/>
              </w:rPr>
            </w:pPr>
            <w:r w:rsidRPr="00A8451F">
              <w:rPr>
                <w:rFonts w:ascii="Calibri" w:hAnsi="Calibri" w:cs="Calibri"/>
              </w:rPr>
              <w:t>13,600,000</w:t>
            </w:r>
          </w:p>
          <w:p w:rsidR="00B562D1" w:rsidRPr="00A8451F" w:rsidRDefault="00B562D1" w:rsidP="0077069A">
            <w:pPr>
              <w:rPr>
                <w:rFonts w:ascii="Calibri" w:hAnsi="Calibri" w:cs="Calibri"/>
              </w:rPr>
            </w:pPr>
            <w:r w:rsidRPr="00A8451F">
              <w:rPr>
                <w:rFonts w:ascii="Calibri" w:hAnsi="Calibri" w:cs="Calibri"/>
              </w:rPr>
              <w:t>16,100,000</w:t>
            </w:r>
          </w:p>
          <w:p w:rsidR="00B562D1" w:rsidRPr="00A8451F" w:rsidRDefault="00B562D1" w:rsidP="0077069A">
            <w:pPr>
              <w:rPr>
                <w:rFonts w:ascii="Calibri" w:hAnsi="Calibri" w:cs="Calibri"/>
              </w:rPr>
            </w:pPr>
            <w:r w:rsidRPr="00A8451F">
              <w:rPr>
                <w:rFonts w:ascii="Calibri" w:hAnsi="Calibri" w:cs="Calibri"/>
              </w:rPr>
              <w:t>13,200,000</w:t>
            </w:r>
          </w:p>
        </w:tc>
        <w:tc>
          <w:tcPr>
            <w:tcW w:w="186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2.6</w:t>
            </w:r>
          </w:p>
          <w:p w:rsidR="00B562D1" w:rsidRPr="00A8451F" w:rsidRDefault="00B562D1" w:rsidP="0077069A">
            <w:pPr>
              <w:rPr>
                <w:rFonts w:ascii="Calibri" w:hAnsi="Calibri" w:cs="Calibri"/>
              </w:rPr>
            </w:pPr>
            <w:r w:rsidRPr="00A8451F">
              <w:rPr>
                <w:rFonts w:ascii="Calibri" w:hAnsi="Calibri" w:cs="Calibri"/>
              </w:rPr>
              <w:t>2.6</w:t>
            </w:r>
          </w:p>
          <w:p w:rsidR="00B562D1" w:rsidRPr="00A8451F" w:rsidRDefault="00B562D1" w:rsidP="0077069A">
            <w:pPr>
              <w:rPr>
                <w:rFonts w:ascii="Calibri" w:hAnsi="Calibri" w:cs="Calibri"/>
              </w:rPr>
            </w:pPr>
            <w:r w:rsidRPr="00A8451F">
              <w:rPr>
                <w:rFonts w:ascii="Calibri" w:hAnsi="Calibri" w:cs="Calibri"/>
              </w:rPr>
              <w:t>3.4</w:t>
            </w:r>
          </w:p>
          <w:p w:rsidR="00B562D1" w:rsidRPr="00A8451F" w:rsidRDefault="00B562D1" w:rsidP="0077069A">
            <w:pPr>
              <w:rPr>
                <w:rFonts w:ascii="Calibri" w:hAnsi="Calibri" w:cs="Calibri"/>
              </w:rPr>
            </w:pPr>
            <w:r w:rsidRPr="00A8451F">
              <w:rPr>
                <w:rFonts w:ascii="Calibri" w:hAnsi="Calibri" w:cs="Calibri"/>
              </w:rPr>
              <w:t>7.5</w:t>
            </w:r>
          </w:p>
        </w:tc>
        <w:tc>
          <w:tcPr>
            <w:tcW w:w="1846" w:type="dxa"/>
          </w:tcPr>
          <w:p w:rsidR="00B562D1" w:rsidRPr="00A8451F" w:rsidRDefault="00B562D1" w:rsidP="0077069A">
            <w:pPr>
              <w:rPr>
                <w:rFonts w:ascii="Calibri" w:hAnsi="Calibri" w:cs="Calibri"/>
                <w:highlight w:val="yellow"/>
              </w:rPr>
            </w:pPr>
          </w:p>
          <w:p w:rsidR="00B562D1" w:rsidRPr="00A8451F" w:rsidRDefault="00B562D1" w:rsidP="0077069A">
            <w:pPr>
              <w:rPr>
                <w:rFonts w:ascii="Calibri" w:hAnsi="Calibri" w:cs="Calibri"/>
              </w:rPr>
            </w:pPr>
            <w:r w:rsidRPr="00A8451F">
              <w:rPr>
                <w:rFonts w:ascii="Calibri" w:hAnsi="Calibri" w:cs="Calibri"/>
              </w:rPr>
              <w:t>1</w:t>
            </w:r>
          </w:p>
          <w:p w:rsidR="00B562D1" w:rsidRPr="00A8451F" w:rsidRDefault="00B562D1" w:rsidP="0077069A">
            <w:pPr>
              <w:rPr>
                <w:rFonts w:ascii="Calibri" w:hAnsi="Calibri" w:cs="Calibri"/>
              </w:rPr>
            </w:pPr>
            <w:r w:rsidRPr="00A8451F">
              <w:rPr>
                <w:rFonts w:ascii="Calibri" w:hAnsi="Calibri" w:cs="Calibri"/>
              </w:rPr>
              <w:t>1.00 (0.85, 1.18)</w:t>
            </w:r>
          </w:p>
          <w:p w:rsidR="00B562D1" w:rsidRPr="00A8451F" w:rsidRDefault="00B562D1" w:rsidP="0077069A">
            <w:pPr>
              <w:rPr>
                <w:rFonts w:ascii="Calibri" w:hAnsi="Calibri" w:cs="Calibri"/>
              </w:rPr>
            </w:pPr>
            <w:r w:rsidRPr="00A8451F">
              <w:rPr>
                <w:rFonts w:ascii="Calibri" w:hAnsi="Calibri" w:cs="Calibri"/>
              </w:rPr>
              <w:t>1.34 (1.15, 1.56)</w:t>
            </w:r>
          </w:p>
          <w:p w:rsidR="00B562D1" w:rsidRPr="00A8451F" w:rsidRDefault="00B562D1" w:rsidP="0077069A">
            <w:pPr>
              <w:rPr>
                <w:rFonts w:ascii="Calibri" w:hAnsi="Calibri" w:cs="Calibri"/>
                <w:highlight w:val="yellow"/>
              </w:rPr>
            </w:pPr>
            <w:r w:rsidRPr="00A8451F">
              <w:rPr>
                <w:rFonts w:ascii="Calibri" w:hAnsi="Calibri" w:cs="Calibri"/>
              </w:rPr>
              <w:t>2.91 (2.53, 3.34)</w:t>
            </w:r>
          </w:p>
        </w:tc>
      </w:tr>
      <w:tr w:rsidR="00B562D1" w:rsidRPr="00A8451F" w:rsidTr="0014025B">
        <w:tc>
          <w:tcPr>
            <w:tcW w:w="2479" w:type="dxa"/>
          </w:tcPr>
          <w:p w:rsidR="00B562D1" w:rsidRPr="00A8451F" w:rsidRDefault="00B562D1" w:rsidP="0077069A">
            <w:pPr>
              <w:rPr>
                <w:rFonts w:ascii="Calibri" w:hAnsi="Calibri" w:cs="Calibri"/>
              </w:rPr>
            </w:pPr>
            <w:r w:rsidRPr="00A8451F">
              <w:rPr>
                <w:rFonts w:ascii="Calibri" w:hAnsi="Calibri" w:cs="Calibri"/>
              </w:rPr>
              <w:t>Low Education, %</w:t>
            </w:r>
          </w:p>
          <w:p w:rsidR="00B562D1" w:rsidRPr="00A8451F" w:rsidRDefault="00B562D1" w:rsidP="0077069A">
            <w:pPr>
              <w:rPr>
                <w:rFonts w:ascii="Calibri" w:hAnsi="Calibri" w:cs="Calibri"/>
              </w:rPr>
            </w:pPr>
            <w:r w:rsidRPr="00A8451F">
              <w:rPr>
                <w:rFonts w:ascii="Calibri" w:hAnsi="Calibri" w:cs="Calibri"/>
              </w:rPr>
              <w:t>0-9.3</w:t>
            </w:r>
          </w:p>
          <w:p w:rsidR="00B562D1" w:rsidRPr="00A8451F" w:rsidRDefault="00B562D1" w:rsidP="0077069A">
            <w:pPr>
              <w:rPr>
                <w:rFonts w:ascii="Calibri" w:hAnsi="Calibri" w:cs="Calibri"/>
              </w:rPr>
            </w:pPr>
            <w:r w:rsidRPr="00A8451F">
              <w:rPr>
                <w:rFonts w:ascii="Calibri" w:hAnsi="Calibri" w:cs="Calibri"/>
              </w:rPr>
              <w:t>9.4-13.8</w:t>
            </w:r>
          </w:p>
          <w:p w:rsidR="00B562D1" w:rsidRPr="00A8451F" w:rsidRDefault="00B562D1" w:rsidP="0077069A">
            <w:pPr>
              <w:rPr>
                <w:rFonts w:ascii="Calibri" w:hAnsi="Calibri" w:cs="Calibri"/>
              </w:rPr>
            </w:pPr>
            <w:r w:rsidRPr="00A8451F">
              <w:rPr>
                <w:rFonts w:ascii="Calibri" w:hAnsi="Calibri" w:cs="Calibri"/>
              </w:rPr>
              <w:t>13.9-19.3</w:t>
            </w:r>
          </w:p>
          <w:p w:rsidR="00B562D1" w:rsidRPr="00A8451F" w:rsidRDefault="00B562D1" w:rsidP="0077069A">
            <w:pPr>
              <w:rPr>
                <w:rFonts w:ascii="Calibri" w:hAnsi="Calibri" w:cs="Calibri"/>
                <w:highlight w:val="yellow"/>
              </w:rPr>
            </w:pPr>
            <w:r w:rsidRPr="00A8451F">
              <w:rPr>
                <w:rFonts w:ascii="Calibri" w:hAnsi="Calibri" w:cs="Calibri"/>
              </w:rPr>
              <w:t>19.4-100</w:t>
            </w:r>
          </w:p>
        </w:tc>
        <w:tc>
          <w:tcPr>
            <w:tcW w:w="923" w:type="dxa"/>
            <w:noWrap/>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549</w:t>
            </w:r>
          </w:p>
          <w:p w:rsidR="00B562D1" w:rsidRPr="00A8451F" w:rsidRDefault="00B562D1" w:rsidP="0077069A">
            <w:pPr>
              <w:rPr>
                <w:rFonts w:ascii="Calibri" w:hAnsi="Calibri" w:cs="Calibri"/>
              </w:rPr>
            </w:pPr>
            <w:r w:rsidRPr="00A8451F">
              <w:rPr>
                <w:rFonts w:ascii="Calibri" w:hAnsi="Calibri" w:cs="Calibri"/>
              </w:rPr>
              <w:t>543</w:t>
            </w:r>
          </w:p>
          <w:p w:rsidR="00B562D1" w:rsidRPr="00A8451F" w:rsidRDefault="00B562D1" w:rsidP="0077069A">
            <w:pPr>
              <w:rPr>
                <w:rFonts w:ascii="Calibri" w:hAnsi="Calibri" w:cs="Calibri"/>
              </w:rPr>
            </w:pPr>
            <w:r w:rsidRPr="00A8451F">
              <w:rPr>
                <w:rFonts w:ascii="Calibri" w:hAnsi="Calibri" w:cs="Calibri"/>
              </w:rPr>
              <w:t>417</w:t>
            </w:r>
          </w:p>
          <w:p w:rsidR="00B562D1" w:rsidRPr="00A8451F" w:rsidRDefault="00B562D1" w:rsidP="0077069A">
            <w:pPr>
              <w:rPr>
                <w:rFonts w:ascii="Calibri" w:hAnsi="Calibri" w:cs="Calibri"/>
              </w:rPr>
            </w:pPr>
            <w:r w:rsidRPr="00A8451F">
              <w:rPr>
                <w:rFonts w:ascii="Calibri" w:hAnsi="Calibri" w:cs="Calibri"/>
              </w:rPr>
              <w:t>652</w:t>
            </w:r>
          </w:p>
        </w:tc>
        <w:tc>
          <w:tcPr>
            <w:tcW w:w="1457" w:type="dxa"/>
            <w:noWrap/>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18,400,000</w:t>
            </w:r>
          </w:p>
          <w:p w:rsidR="00B562D1" w:rsidRPr="00A8451F" w:rsidRDefault="00B562D1" w:rsidP="0077069A">
            <w:pPr>
              <w:rPr>
                <w:rFonts w:ascii="Calibri" w:hAnsi="Calibri" w:cs="Calibri"/>
              </w:rPr>
            </w:pPr>
            <w:r w:rsidRPr="00A8451F">
              <w:rPr>
                <w:rFonts w:ascii="Calibri" w:hAnsi="Calibri" w:cs="Calibri"/>
              </w:rPr>
              <w:t>16,300,000</w:t>
            </w:r>
          </w:p>
          <w:p w:rsidR="00B562D1" w:rsidRPr="00A8451F" w:rsidRDefault="00B562D1" w:rsidP="0077069A">
            <w:pPr>
              <w:rPr>
                <w:rFonts w:ascii="Calibri" w:hAnsi="Calibri" w:cs="Calibri"/>
              </w:rPr>
            </w:pPr>
            <w:r w:rsidRPr="00A8451F">
              <w:rPr>
                <w:rFonts w:ascii="Calibri" w:hAnsi="Calibri" w:cs="Calibri"/>
              </w:rPr>
              <w:t>11,400,000</w:t>
            </w:r>
          </w:p>
          <w:p w:rsidR="00B562D1" w:rsidRPr="00A8451F" w:rsidRDefault="00B562D1" w:rsidP="0077069A">
            <w:pPr>
              <w:rPr>
                <w:rFonts w:ascii="Calibri" w:hAnsi="Calibri" w:cs="Calibri"/>
              </w:rPr>
            </w:pPr>
            <w:r w:rsidRPr="00A8451F">
              <w:rPr>
                <w:rFonts w:ascii="Calibri" w:hAnsi="Calibri" w:cs="Calibri"/>
              </w:rPr>
              <w:t>6,845,427</w:t>
            </w:r>
          </w:p>
        </w:tc>
        <w:tc>
          <w:tcPr>
            <w:tcW w:w="1863" w:type="dxa"/>
            <w:noWrap/>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3.0</w:t>
            </w:r>
          </w:p>
          <w:p w:rsidR="00B562D1" w:rsidRPr="00A8451F" w:rsidRDefault="00B562D1" w:rsidP="0077069A">
            <w:pPr>
              <w:rPr>
                <w:rFonts w:ascii="Calibri" w:hAnsi="Calibri" w:cs="Calibri"/>
              </w:rPr>
            </w:pPr>
            <w:r w:rsidRPr="00A8451F">
              <w:rPr>
                <w:rFonts w:ascii="Calibri" w:hAnsi="Calibri" w:cs="Calibri"/>
              </w:rPr>
              <w:t>3.3</w:t>
            </w:r>
          </w:p>
          <w:p w:rsidR="00B562D1" w:rsidRPr="00A8451F" w:rsidRDefault="00B562D1" w:rsidP="0077069A">
            <w:pPr>
              <w:rPr>
                <w:rFonts w:ascii="Calibri" w:hAnsi="Calibri" w:cs="Calibri"/>
              </w:rPr>
            </w:pPr>
            <w:r w:rsidRPr="00A8451F">
              <w:rPr>
                <w:rFonts w:ascii="Calibri" w:hAnsi="Calibri" w:cs="Calibri"/>
              </w:rPr>
              <w:t>3.6</w:t>
            </w:r>
          </w:p>
          <w:p w:rsidR="00B562D1" w:rsidRPr="00A8451F" w:rsidRDefault="00B562D1" w:rsidP="0077069A">
            <w:pPr>
              <w:rPr>
                <w:rFonts w:ascii="Calibri" w:hAnsi="Calibri" w:cs="Calibri"/>
              </w:rPr>
            </w:pPr>
            <w:r w:rsidRPr="00A8451F">
              <w:rPr>
                <w:rFonts w:ascii="Calibri" w:hAnsi="Calibri" w:cs="Calibri"/>
              </w:rPr>
              <w:t>9.5***</w:t>
            </w:r>
          </w:p>
        </w:tc>
        <w:tc>
          <w:tcPr>
            <w:tcW w:w="1846" w:type="dxa"/>
          </w:tcPr>
          <w:p w:rsidR="00B562D1" w:rsidRPr="00A8451F" w:rsidRDefault="00B562D1" w:rsidP="0077069A">
            <w:pPr>
              <w:rPr>
                <w:rFonts w:ascii="Calibri" w:hAnsi="Calibri" w:cs="Calibri"/>
                <w:highlight w:val="yellow"/>
              </w:rPr>
            </w:pPr>
          </w:p>
          <w:p w:rsidR="00B562D1" w:rsidRPr="00A8451F" w:rsidRDefault="00B562D1" w:rsidP="0077069A">
            <w:pPr>
              <w:rPr>
                <w:rFonts w:ascii="Calibri" w:hAnsi="Calibri" w:cs="Calibri"/>
              </w:rPr>
            </w:pPr>
            <w:r w:rsidRPr="00A8451F">
              <w:rPr>
                <w:rFonts w:ascii="Calibri" w:hAnsi="Calibri" w:cs="Calibri"/>
              </w:rPr>
              <w:t>1</w:t>
            </w:r>
          </w:p>
          <w:p w:rsidR="00B562D1" w:rsidRPr="00A8451F" w:rsidRDefault="00B562D1" w:rsidP="0077069A">
            <w:pPr>
              <w:rPr>
                <w:rFonts w:ascii="Calibri" w:hAnsi="Calibri" w:cs="Calibri"/>
              </w:rPr>
            </w:pPr>
            <w:r w:rsidRPr="00A8451F">
              <w:rPr>
                <w:rFonts w:ascii="Calibri" w:hAnsi="Calibri" w:cs="Calibri"/>
              </w:rPr>
              <w:t>1.12 (0.99, 1.26)</w:t>
            </w:r>
          </w:p>
          <w:p w:rsidR="00B562D1" w:rsidRPr="00A8451F" w:rsidRDefault="00B562D1" w:rsidP="0077069A">
            <w:pPr>
              <w:rPr>
                <w:rFonts w:ascii="Calibri" w:hAnsi="Calibri" w:cs="Calibri"/>
              </w:rPr>
            </w:pPr>
            <w:r w:rsidRPr="00A8451F">
              <w:rPr>
                <w:rFonts w:ascii="Calibri" w:hAnsi="Calibri" w:cs="Calibri"/>
              </w:rPr>
              <w:t>1.23 (1.08, 1.39)</w:t>
            </w:r>
          </w:p>
          <w:p w:rsidR="00B562D1" w:rsidRPr="00A8451F" w:rsidRDefault="00B562D1" w:rsidP="0077069A">
            <w:pPr>
              <w:rPr>
                <w:rFonts w:ascii="Calibri" w:hAnsi="Calibri" w:cs="Calibri"/>
                <w:highlight w:val="yellow"/>
              </w:rPr>
            </w:pPr>
            <w:r w:rsidRPr="00A8451F">
              <w:rPr>
                <w:rFonts w:ascii="Calibri" w:hAnsi="Calibri" w:cs="Calibri"/>
              </w:rPr>
              <w:t>3.19 (2.85, 3.58)</w:t>
            </w:r>
          </w:p>
        </w:tc>
      </w:tr>
    </w:tbl>
    <w:p w:rsidR="00B562D1" w:rsidRPr="00C854F8" w:rsidRDefault="00B562D1">
      <w:pPr>
        <w:rPr>
          <w:rFonts w:ascii="Calibri" w:hAnsi="Calibri" w:cs="Calibri"/>
          <w:b/>
        </w:rPr>
      </w:pPr>
      <w:r w:rsidRPr="00C854F8">
        <w:rPr>
          <w:rFonts w:ascii="Calibri" w:hAnsi="Calibri" w:cs="Calibri"/>
          <w:b/>
        </w:rPr>
        <w:br w:type="page"/>
        <w:t>Table 2.3 continued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79"/>
        <w:gridCol w:w="923"/>
        <w:gridCol w:w="1457"/>
        <w:gridCol w:w="1863"/>
        <w:gridCol w:w="1846"/>
      </w:tblGrid>
      <w:tr w:rsidR="00B562D1" w:rsidRPr="00A8451F" w:rsidTr="00350C53">
        <w:tc>
          <w:tcPr>
            <w:tcW w:w="2479" w:type="dxa"/>
          </w:tcPr>
          <w:p w:rsidR="00B562D1" w:rsidRPr="00A8451F" w:rsidRDefault="00B562D1" w:rsidP="00350C53">
            <w:pPr>
              <w:rPr>
                <w:rFonts w:ascii="Calibri" w:hAnsi="Calibri" w:cs="Calibri"/>
                <w:b/>
                <w:highlight w:val="yellow"/>
              </w:rPr>
            </w:pPr>
            <w:r w:rsidRPr="00A8451F">
              <w:rPr>
                <w:rFonts w:ascii="Calibri" w:hAnsi="Calibri" w:cs="Calibri"/>
                <w:b/>
              </w:rPr>
              <w:t>ABSM Measure</w:t>
            </w:r>
          </w:p>
        </w:tc>
        <w:tc>
          <w:tcPr>
            <w:tcW w:w="923" w:type="dxa"/>
          </w:tcPr>
          <w:p w:rsidR="00B562D1" w:rsidRPr="00A8451F" w:rsidRDefault="00B562D1" w:rsidP="00350C53">
            <w:pPr>
              <w:rPr>
                <w:rFonts w:ascii="Calibri" w:hAnsi="Calibri" w:cs="Calibri"/>
                <w:b/>
              </w:rPr>
            </w:pPr>
            <w:r w:rsidRPr="00A8451F">
              <w:rPr>
                <w:rFonts w:ascii="Calibri" w:hAnsi="Calibri" w:cs="Calibri"/>
                <w:b/>
              </w:rPr>
              <w:t>Cases</w:t>
            </w:r>
          </w:p>
        </w:tc>
        <w:tc>
          <w:tcPr>
            <w:tcW w:w="1457" w:type="dxa"/>
          </w:tcPr>
          <w:p w:rsidR="00B562D1" w:rsidRPr="00A8451F" w:rsidRDefault="00B562D1" w:rsidP="00350C53">
            <w:pPr>
              <w:rPr>
                <w:rFonts w:ascii="Calibri" w:hAnsi="Calibri" w:cs="Calibri"/>
                <w:b/>
              </w:rPr>
            </w:pPr>
            <w:r w:rsidRPr="00A8451F">
              <w:rPr>
                <w:rFonts w:ascii="Calibri" w:hAnsi="Calibri" w:cs="Calibri"/>
                <w:b/>
              </w:rPr>
              <w:t>Person-Years*</w:t>
            </w:r>
          </w:p>
        </w:tc>
        <w:tc>
          <w:tcPr>
            <w:tcW w:w="1863" w:type="dxa"/>
          </w:tcPr>
          <w:p w:rsidR="00B562D1" w:rsidRPr="00A8451F" w:rsidRDefault="00B562D1" w:rsidP="00350C53">
            <w:pPr>
              <w:rPr>
                <w:rFonts w:ascii="Calibri" w:hAnsi="Calibri" w:cs="Calibri"/>
                <w:b/>
              </w:rPr>
            </w:pPr>
            <w:r w:rsidRPr="00A8451F">
              <w:rPr>
                <w:rFonts w:ascii="Calibri" w:hAnsi="Calibri" w:cs="Calibri"/>
                <w:b/>
              </w:rPr>
              <w:t>Incidence Rate/100,000</w:t>
            </w:r>
          </w:p>
        </w:tc>
        <w:tc>
          <w:tcPr>
            <w:tcW w:w="1846" w:type="dxa"/>
          </w:tcPr>
          <w:p w:rsidR="00B562D1" w:rsidRPr="00A8451F" w:rsidRDefault="00B562D1" w:rsidP="00350C53">
            <w:pPr>
              <w:rPr>
                <w:rFonts w:ascii="Calibri" w:hAnsi="Calibri" w:cs="Calibri"/>
                <w:b/>
                <w:highlight w:val="yellow"/>
              </w:rPr>
            </w:pPr>
            <w:r w:rsidRPr="00A8451F">
              <w:rPr>
                <w:rFonts w:ascii="Calibri" w:hAnsi="Calibri" w:cs="Calibri"/>
                <w:b/>
              </w:rPr>
              <w:t>IRR (95% CI)**</w:t>
            </w:r>
          </w:p>
        </w:tc>
      </w:tr>
      <w:tr w:rsidR="00B562D1" w:rsidRPr="00A8451F" w:rsidTr="0014025B">
        <w:tc>
          <w:tcPr>
            <w:tcW w:w="2479" w:type="dxa"/>
          </w:tcPr>
          <w:p w:rsidR="00B562D1" w:rsidRPr="00A8451F" w:rsidRDefault="00B562D1" w:rsidP="0077069A">
            <w:pPr>
              <w:rPr>
                <w:rFonts w:ascii="Calibri" w:hAnsi="Calibri" w:cs="Calibri"/>
              </w:rPr>
            </w:pPr>
            <w:r w:rsidRPr="00A8451F">
              <w:rPr>
                <w:rFonts w:ascii="Calibri" w:hAnsi="Calibri" w:cs="Calibri"/>
              </w:rPr>
              <w:t>Unemployment, %</w:t>
            </w:r>
          </w:p>
          <w:p w:rsidR="00B562D1" w:rsidRPr="00A8451F" w:rsidRDefault="00B562D1" w:rsidP="0077069A">
            <w:pPr>
              <w:rPr>
                <w:rFonts w:ascii="Calibri" w:hAnsi="Calibri" w:cs="Calibri"/>
              </w:rPr>
            </w:pPr>
            <w:r w:rsidRPr="00A8451F">
              <w:rPr>
                <w:rFonts w:ascii="Calibri" w:hAnsi="Calibri" w:cs="Calibri"/>
              </w:rPr>
              <w:t>0-2.8</w:t>
            </w:r>
          </w:p>
          <w:p w:rsidR="00B562D1" w:rsidRPr="00A8451F" w:rsidRDefault="00B562D1" w:rsidP="0077069A">
            <w:pPr>
              <w:rPr>
                <w:rFonts w:ascii="Calibri" w:hAnsi="Calibri" w:cs="Calibri"/>
              </w:rPr>
            </w:pPr>
            <w:r w:rsidRPr="00A8451F">
              <w:rPr>
                <w:rFonts w:ascii="Calibri" w:hAnsi="Calibri" w:cs="Calibri"/>
              </w:rPr>
              <w:t>2.9-4.0</w:t>
            </w:r>
          </w:p>
          <w:p w:rsidR="00B562D1" w:rsidRPr="00A8451F" w:rsidRDefault="00B562D1" w:rsidP="0077069A">
            <w:pPr>
              <w:rPr>
                <w:rFonts w:ascii="Calibri" w:hAnsi="Calibri" w:cs="Calibri"/>
              </w:rPr>
            </w:pPr>
            <w:r w:rsidRPr="00A8451F">
              <w:rPr>
                <w:rFonts w:ascii="Calibri" w:hAnsi="Calibri" w:cs="Calibri"/>
              </w:rPr>
              <w:t>4.1-5.4</w:t>
            </w:r>
          </w:p>
          <w:p w:rsidR="00B562D1" w:rsidRPr="00A8451F" w:rsidRDefault="00B562D1" w:rsidP="0077069A">
            <w:pPr>
              <w:rPr>
                <w:rFonts w:ascii="Calibri" w:hAnsi="Calibri" w:cs="Calibri"/>
              </w:rPr>
            </w:pPr>
            <w:r w:rsidRPr="00A8451F">
              <w:rPr>
                <w:rFonts w:ascii="Calibri" w:hAnsi="Calibri" w:cs="Calibri"/>
              </w:rPr>
              <w:t>5.5-37.1</w:t>
            </w:r>
          </w:p>
        </w:tc>
        <w:tc>
          <w:tcPr>
            <w:tcW w:w="92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317</w:t>
            </w:r>
          </w:p>
          <w:p w:rsidR="00B562D1" w:rsidRPr="00A8451F" w:rsidRDefault="00B562D1" w:rsidP="0077069A">
            <w:pPr>
              <w:rPr>
                <w:rFonts w:ascii="Calibri" w:hAnsi="Calibri" w:cs="Calibri"/>
              </w:rPr>
            </w:pPr>
            <w:r w:rsidRPr="00A8451F">
              <w:rPr>
                <w:rFonts w:ascii="Calibri" w:hAnsi="Calibri" w:cs="Calibri"/>
              </w:rPr>
              <w:t>829</w:t>
            </w:r>
          </w:p>
          <w:p w:rsidR="00B562D1" w:rsidRPr="00A8451F" w:rsidRDefault="00B562D1" w:rsidP="0077069A">
            <w:pPr>
              <w:rPr>
                <w:rFonts w:ascii="Calibri" w:hAnsi="Calibri" w:cs="Calibri"/>
              </w:rPr>
            </w:pPr>
            <w:r w:rsidRPr="00A8451F">
              <w:rPr>
                <w:rFonts w:ascii="Calibri" w:hAnsi="Calibri" w:cs="Calibri"/>
              </w:rPr>
              <w:t>588</w:t>
            </w:r>
          </w:p>
          <w:p w:rsidR="00B562D1" w:rsidRPr="00A8451F" w:rsidRDefault="00B562D1" w:rsidP="0077069A">
            <w:pPr>
              <w:rPr>
                <w:rFonts w:ascii="Calibri" w:hAnsi="Calibri" w:cs="Calibri"/>
              </w:rPr>
            </w:pPr>
            <w:r w:rsidRPr="00A8451F">
              <w:rPr>
                <w:rFonts w:ascii="Calibri" w:hAnsi="Calibri" w:cs="Calibri"/>
              </w:rPr>
              <w:t>427</w:t>
            </w:r>
          </w:p>
        </w:tc>
        <w:tc>
          <w:tcPr>
            <w:tcW w:w="1457"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10,900,000</w:t>
            </w:r>
          </w:p>
          <w:p w:rsidR="00B562D1" w:rsidRPr="00A8451F" w:rsidRDefault="00B562D1" w:rsidP="0077069A">
            <w:pPr>
              <w:rPr>
                <w:rFonts w:ascii="Calibri" w:hAnsi="Calibri" w:cs="Calibri"/>
              </w:rPr>
            </w:pPr>
            <w:r w:rsidRPr="00A8451F">
              <w:rPr>
                <w:rFonts w:ascii="Calibri" w:hAnsi="Calibri" w:cs="Calibri"/>
              </w:rPr>
              <w:t>20,200,000</w:t>
            </w:r>
          </w:p>
          <w:p w:rsidR="00B562D1" w:rsidRPr="00A8451F" w:rsidRDefault="00B562D1" w:rsidP="0077069A">
            <w:pPr>
              <w:rPr>
                <w:rFonts w:ascii="Calibri" w:hAnsi="Calibri" w:cs="Calibri"/>
              </w:rPr>
            </w:pPr>
            <w:r w:rsidRPr="00A8451F">
              <w:rPr>
                <w:rFonts w:ascii="Calibri" w:hAnsi="Calibri" w:cs="Calibri"/>
              </w:rPr>
              <w:t>13,800,000</w:t>
            </w:r>
          </w:p>
          <w:p w:rsidR="00B562D1" w:rsidRPr="00A8451F" w:rsidRDefault="00B562D1" w:rsidP="0077069A">
            <w:pPr>
              <w:rPr>
                <w:rFonts w:ascii="Calibri" w:hAnsi="Calibri" w:cs="Calibri"/>
              </w:rPr>
            </w:pPr>
            <w:r w:rsidRPr="00A8451F">
              <w:rPr>
                <w:rFonts w:ascii="Calibri" w:hAnsi="Calibri" w:cs="Calibri"/>
              </w:rPr>
              <w:t>8,147,547</w:t>
            </w:r>
          </w:p>
        </w:tc>
        <w:tc>
          <w:tcPr>
            <w:tcW w:w="186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2.9</w:t>
            </w:r>
          </w:p>
          <w:p w:rsidR="00B562D1" w:rsidRPr="00A8451F" w:rsidRDefault="00B562D1" w:rsidP="0077069A">
            <w:pPr>
              <w:rPr>
                <w:rFonts w:ascii="Calibri" w:hAnsi="Calibri" w:cs="Calibri"/>
              </w:rPr>
            </w:pPr>
            <w:r w:rsidRPr="00A8451F">
              <w:rPr>
                <w:rFonts w:ascii="Calibri" w:hAnsi="Calibri" w:cs="Calibri"/>
              </w:rPr>
              <w:t>4.1</w:t>
            </w:r>
          </w:p>
          <w:p w:rsidR="00B562D1" w:rsidRPr="00A8451F" w:rsidRDefault="00B562D1" w:rsidP="0077069A">
            <w:pPr>
              <w:rPr>
                <w:rFonts w:ascii="Calibri" w:hAnsi="Calibri" w:cs="Calibri"/>
              </w:rPr>
            </w:pPr>
            <w:r w:rsidRPr="00A8451F">
              <w:rPr>
                <w:rFonts w:ascii="Calibri" w:hAnsi="Calibri" w:cs="Calibri"/>
              </w:rPr>
              <w:t>4.3</w:t>
            </w:r>
          </w:p>
          <w:p w:rsidR="00B562D1" w:rsidRPr="00A8451F" w:rsidRDefault="00B562D1" w:rsidP="0077069A">
            <w:pPr>
              <w:rPr>
                <w:rFonts w:ascii="Calibri" w:hAnsi="Calibri" w:cs="Calibri"/>
              </w:rPr>
            </w:pPr>
            <w:r w:rsidRPr="00A8451F">
              <w:rPr>
                <w:rFonts w:ascii="Calibri" w:hAnsi="Calibri" w:cs="Calibri"/>
              </w:rPr>
              <w:t>5.2***</w:t>
            </w:r>
          </w:p>
        </w:tc>
        <w:tc>
          <w:tcPr>
            <w:tcW w:w="1846" w:type="dxa"/>
          </w:tcPr>
          <w:p w:rsidR="00B562D1" w:rsidRPr="00A8451F" w:rsidRDefault="00B562D1" w:rsidP="0077069A">
            <w:pPr>
              <w:rPr>
                <w:rFonts w:ascii="Calibri" w:hAnsi="Calibri" w:cs="Calibri"/>
                <w:highlight w:val="yellow"/>
              </w:rPr>
            </w:pPr>
          </w:p>
          <w:p w:rsidR="00B562D1" w:rsidRPr="00A8451F" w:rsidRDefault="00B562D1" w:rsidP="0077069A">
            <w:pPr>
              <w:rPr>
                <w:rFonts w:ascii="Calibri" w:hAnsi="Calibri" w:cs="Calibri"/>
              </w:rPr>
            </w:pPr>
            <w:r w:rsidRPr="00A8451F">
              <w:rPr>
                <w:rFonts w:ascii="Calibri" w:hAnsi="Calibri" w:cs="Calibri"/>
              </w:rPr>
              <w:t>1</w:t>
            </w:r>
          </w:p>
          <w:p w:rsidR="00B562D1" w:rsidRPr="00A8451F" w:rsidRDefault="00B562D1" w:rsidP="0077069A">
            <w:pPr>
              <w:rPr>
                <w:rFonts w:ascii="Calibri" w:hAnsi="Calibri" w:cs="Calibri"/>
              </w:rPr>
            </w:pPr>
            <w:r w:rsidRPr="00A8451F">
              <w:rPr>
                <w:rFonts w:ascii="Calibri" w:hAnsi="Calibri" w:cs="Calibri"/>
              </w:rPr>
              <w:t>1.41 (1.24, 1.61)</w:t>
            </w:r>
          </w:p>
          <w:p w:rsidR="00B562D1" w:rsidRPr="00A8451F" w:rsidRDefault="00B562D1" w:rsidP="0077069A">
            <w:pPr>
              <w:rPr>
                <w:rFonts w:ascii="Calibri" w:hAnsi="Calibri" w:cs="Calibri"/>
              </w:rPr>
            </w:pPr>
            <w:r w:rsidRPr="00A8451F">
              <w:rPr>
                <w:rFonts w:ascii="Calibri" w:hAnsi="Calibri" w:cs="Calibri"/>
              </w:rPr>
              <w:t>1.47 (1.28, 1.68)</w:t>
            </w:r>
          </w:p>
          <w:p w:rsidR="00B562D1" w:rsidRPr="00A8451F" w:rsidRDefault="00B562D1" w:rsidP="0077069A">
            <w:pPr>
              <w:rPr>
                <w:rFonts w:ascii="Calibri" w:hAnsi="Calibri" w:cs="Calibri"/>
                <w:highlight w:val="yellow"/>
              </w:rPr>
            </w:pPr>
            <w:r w:rsidRPr="00A8451F">
              <w:rPr>
                <w:rFonts w:ascii="Calibri" w:hAnsi="Calibri" w:cs="Calibri"/>
              </w:rPr>
              <w:t>1.80 (1.55, 2.09)</w:t>
            </w:r>
          </w:p>
        </w:tc>
      </w:tr>
      <w:tr w:rsidR="00B562D1" w:rsidRPr="00A8451F" w:rsidTr="0014025B">
        <w:tc>
          <w:tcPr>
            <w:tcW w:w="2479" w:type="dxa"/>
          </w:tcPr>
          <w:p w:rsidR="00B562D1" w:rsidRPr="00A8451F" w:rsidRDefault="00B562D1" w:rsidP="0077069A">
            <w:pPr>
              <w:rPr>
                <w:rFonts w:ascii="Calibri" w:hAnsi="Calibri" w:cs="Calibri"/>
              </w:rPr>
            </w:pPr>
            <w:r w:rsidRPr="00A8451F">
              <w:rPr>
                <w:rFonts w:ascii="Calibri" w:hAnsi="Calibri" w:cs="Calibri"/>
              </w:rPr>
              <w:t>Home Ownership, %</w:t>
            </w:r>
          </w:p>
          <w:p w:rsidR="00B562D1" w:rsidRPr="00A8451F" w:rsidRDefault="00B562D1" w:rsidP="0077069A">
            <w:pPr>
              <w:rPr>
                <w:rFonts w:ascii="Calibri" w:hAnsi="Calibri" w:cs="Calibri"/>
              </w:rPr>
            </w:pPr>
            <w:r w:rsidRPr="00A8451F">
              <w:rPr>
                <w:rFonts w:ascii="Calibri" w:hAnsi="Calibri" w:cs="Calibri"/>
              </w:rPr>
              <w:t>0-63.2</w:t>
            </w:r>
          </w:p>
          <w:p w:rsidR="00B562D1" w:rsidRPr="00A8451F" w:rsidRDefault="00B562D1" w:rsidP="0077069A">
            <w:pPr>
              <w:rPr>
                <w:rFonts w:ascii="Calibri" w:hAnsi="Calibri" w:cs="Calibri"/>
              </w:rPr>
            </w:pPr>
            <w:r w:rsidRPr="00A8451F">
              <w:rPr>
                <w:rFonts w:ascii="Calibri" w:hAnsi="Calibri" w:cs="Calibri"/>
              </w:rPr>
              <w:t>63.3-72.6</w:t>
            </w:r>
          </w:p>
          <w:p w:rsidR="00B562D1" w:rsidRPr="00A8451F" w:rsidRDefault="00B562D1" w:rsidP="0077069A">
            <w:pPr>
              <w:rPr>
                <w:rFonts w:ascii="Calibri" w:hAnsi="Calibri" w:cs="Calibri"/>
              </w:rPr>
            </w:pPr>
            <w:r w:rsidRPr="00A8451F">
              <w:rPr>
                <w:rFonts w:ascii="Calibri" w:hAnsi="Calibri" w:cs="Calibri"/>
              </w:rPr>
              <w:t>72.7-80.0</w:t>
            </w:r>
          </w:p>
          <w:p w:rsidR="00B562D1" w:rsidRPr="00A8451F" w:rsidRDefault="00B562D1" w:rsidP="0077069A">
            <w:pPr>
              <w:rPr>
                <w:rFonts w:ascii="Calibri" w:hAnsi="Calibri" w:cs="Calibri"/>
              </w:rPr>
            </w:pPr>
            <w:r w:rsidRPr="00A8451F">
              <w:rPr>
                <w:rFonts w:ascii="Calibri" w:hAnsi="Calibri" w:cs="Calibri"/>
              </w:rPr>
              <w:t>80.1-100</w:t>
            </w:r>
          </w:p>
        </w:tc>
        <w:tc>
          <w:tcPr>
            <w:tcW w:w="92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1,479</w:t>
            </w:r>
          </w:p>
          <w:p w:rsidR="00B562D1" w:rsidRPr="00A8451F" w:rsidRDefault="00B562D1" w:rsidP="0077069A">
            <w:pPr>
              <w:rPr>
                <w:rFonts w:ascii="Calibri" w:hAnsi="Calibri" w:cs="Calibri"/>
              </w:rPr>
            </w:pPr>
            <w:r w:rsidRPr="00A8451F">
              <w:rPr>
                <w:rFonts w:ascii="Calibri" w:hAnsi="Calibri" w:cs="Calibri"/>
              </w:rPr>
              <w:t>358</w:t>
            </w:r>
          </w:p>
          <w:p w:rsidR="00B562D1" w:rsidRPr="00A8451F" w:rsidRDefault="00B562D1" w:rsidP="0077069A">
            <w:pPr>
              <w:rPr>
                <w:rFonts w:ascii="Calibri" w:hAnsi="Calibri" w:cs="Calibri"/>
              </w:rPr>
            </w:pPr>
            <w:r w:rsidRPr="00A8451F">
              <w:rPr>
                <w:rFonts w:ascii="Calibri" w:hAnsi="Calibri" w:cs="Calibri"/>
              </w:rPr>
              <w:t>213</w:t>
            </w:r>
          </w:p>
          <w:p w:rsidR="00B562D1" w:rsidRPr="00A8451F" w:rsidRDefault="00B562D1" w:rsidP="0077069A">
            <w:pPr>
              <w:rPr>
                <w:rFonts w:ascii="Calibri" w:hAnsi="Calibri" w:cs="Calibri"/>
              </w:rPr>
            </w:pPr>
            <w:r w:rsidRPr="00A8451F">
              <w:rPr>
                <w:rFonts w:ascii="Calibri" w:hAnsi="Calibri" w:cs="Calibri"/>
              </w:rPr>
              <w:t>111</w:t>
            </w:r>
          </w:p>
        </w:tc>
        <w:tc>
          <w:tcPr>
            <w:tcW w:w="1457"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21,100,000</w:t>
            </w:r>
          </w:p>
          <w:p w:rsidR="00B562D1" w:rsidRPr="00A8451F" w:rsidRDefault="00B562D1" w:rsidP="0077069A">
            <w:pPr>
              <w:rPr>
                <w:rFonts w:ascii="Calibri" w:hAnsi="Calibri" w:cs="Calibri"/>
              </w:rPr>
            </w:pPr>
            <w:r w:rsidRPr="00A8451F">
              <w:rPr>
                <w:rFonts w:ascii="Calibri" w:hAnsi="Calibri" w:cs="Calibri"/>
              </w:rPr>
              <w:t>14,000,000</w:t>
            </w:r>
          </w:p>
          <w:p w:rsidR="00B562D1" w:rsidRPr="00A8451F" w:rsidRDefault="00B562D1" w:rsidP="0077069A">
            <w:pPr>
              <w:rPr>
                <w:rFonts w:ascii="Calibri" w:hAnsi="Calibri" w:cs="Calibri"/>
              </w:rPr>
            </w:pPr>
            <w:r w:rsidRPr="00A8451F">
              <w:rPr>
                <w:rFonts w:ascii="Calibri" w:hAnsi="Calibri" w:cs="Calibri"/>
              </w:rPr>
              <w:t>10,300,000</w:t>
            </w:r>
          </w:p>
          <w:p w:rsidR="00B562D1" w:rsidRPr="00A8451F" w:rsidRDefault="00B562D1" w:rsidP="0077069A">
            <w:pPr>
              <w:rPr>
                <w:rFonts w:ascii="Calibri" w:hAnsi="Calibri" w:cs="Calibri"/>
              </w:rPr>
            </w:pPr>
            <w:r w:rsidRPr="00A8451F">
              <w:rPr>
                <w:rFonts w:ascii="Calibri" w:hAnsi="Calibri" w:cs="Calibri"/>
              </w:rPr>
              <w:t>7,683,138</w:t>
            </w:r>
          </w:p>
        </w:tc>
        <w:tc>
          <w:tcPr>
            <w:tcW w:w="1863"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7.0***</w:t>
            </w:r>
          </w:p>
          <w:p w:rsidR="00B562D1" w:rsidRPr="00A8451F" w:rsidRDefault="00B562D1" w:rsidP="0077069A">
            <w:pPr>
              <w:rPr>
                <w:rFonts w:ascii="Calibri" w:hAnsi="Calibri" w:cs="Calibri"/>
              </w:rPr>
            </w:pPr>
            <w:r w:rsidRPr="00A8451F">
              <w:rPr>
                <w:rFonts w:ascii="Calibri" w:hAnsi="Calibri" w:cs="Calibri"/>
              </w:rPr>
              <w:t>2.6</w:t>
            </w:r>
          </w:p>
          <w:p w:rsidR="00B562D1" w:rsidRPr="00A8451F" w:rsidRDefault="00B562D1" w:rsidP="0077069A">
            <w:pPr>
              <w:rPr>
                <w:rFonts w:ascii="Calibri" w:hAnsi="Calibri" w:cs="Calibri"/>
              </w:rPr>
            </w:pPr>
            <w:r w:rsidRPr="00A8451F">
              <w:rPr>
                <w:rFonts w:ascii="Calibri" w:hAnsi="Calibri" w:cs="Calibri"/>
              </w:rPr>
              <w:t>2.1</w:t>
            </w:r>
          </w:p>
          <w:p w:rsidR="00B562D1" w:rsidRPr="00A8451F" w:rsidRDefault="00B562D1" w:rsidP="0077069A">
            <w:pPr>
              <w:rPr>
                <w:rFonts w:ascii="Calibri" w:hAnsi="Calibri" w:cs="Calibri"/>
              </w:rPr>
            </w:pPr>
            <w:r w:rsidRPr="00A8451F">
              <w:rPr>
                <w:rFonts w:ascii="Calibri" w:hAnsi="Calibri" w:cs="Calibri"/>
              </w:rPr>
              <w:t>1.4</w:t>
            </w:r>
          </w:p>
        </w:tc>
        <w:tc>
          <w:tcPr>
            <w:tcW w:w="1846"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4.85 (4.00, 5.94)</w:t>
            </w:r>
          </w:p>
          <w:p w:rsidR="00B562D1" w:rsidRPr="00A8451F" w:rsidRDefault="00B562D1" w:rsidP="0077069A">
            <w:pPr>
              <w:rPr>
                <w:rFonts w:ascii="Calibri" w:hAnsi="Calibri" w:cs="Calibri"/>
              </w:rPr>
            </w:pPr>
            <w:r w:rsidRPr="00A8451F">
              <w:rPr>
                <w:rFonts w:ascii="Calibri" w:hAnsi="Calibri" w:cs="Calibri"/>
              </w:rPr>
              <w:t>1.77 (1.43, 2.21)</w:t>
            </w:r>
          </w:p>
          <w:p w:rsidR="00B562D1" w:rsidRPr="00A8451F" w:rsidRDefault="00B562D1" w:rsidP="0077069A">
            <w:pPr>
              <w:rPr>
                <w:rFonts w:ascii="Calibri" w:hAnsi="Calibri" w:cs="Calibri"/>
              </w:rPr>
            </w:pPr>
            <w:r w:rsidRPr="00A8451F">
              <w:rPr>
                <w:rFonts w:ascii="Calibri" w:hAnsi="Calibri" w:cs="Calibri"/>
              </w:rPr>
              <w:t>1.43 (1.13, 1.82)</w:t>
            </w:r>
          </w:p>
          <w:p w:rsidR="00B562D1" w:rsidRPr="00A8451F" w:rsidRDefault="00B562D1" w:rsidP="0077069A">
            <w:pPr>
              <w:rPr>
                <w:rFonts w:ascii="Calibri" w:hAnsi="Calibri" w:cs="Calibri"/>
              </w:rPr>
            </w:pPr>
            <w:r w:rsidRPr="00A8451F">
              <w:rPr>
                <w:rFonts w:ascii="Calibri" w:hAnsi="Calibri" w:cs="Calibri"/>
              </w:rPr>
              <w:t>1</w:t>
            </w:r>
          </w:p>
        </w:tc>
      </w:tr>
    </w:tbl>
    <w:p w:rsidR="00B562D1" w:rsidRPr="00A8451F" w:rsidRDefault="00B562D1" w:rsidP="00E26CB9">
      <w:pPr>
        <w:rPr>
          <w:rFonts w:ascii="Calibri" w:hAnsi="Calibri" w:cs="Calibri"/>
        </w:rPr>
      </w:pPr>
      <w:r w:rsidRPr="00A8451F">
        <w:rPr>
          <w:rFonts w:ascii="Calibri" w:hAnsi="Calibri" w:cs="Calibri"/>
        </w:rPr>
        <w:t>ABSM=Area-based socioeconomic measure. IRR=Incidence Rate Ratio. CI=Confidence Interval</w:t>
      </w:r>
    </w:p>
    <w:p w:rsidR="00B562D1" w:rsidRPr="00A8451F" w:rsidRDefault="00B562D1" w:rsidP="00E26CB9">
      <w:pPr>
        <w:rPr>
          <w:rFonts w:ascii="Calibri" w:hAnsi="Calibri" w:cs="Calibri"/>
        </w:rPr>
      </w:pPr>
      <w:r w:rsidRPr="00A8451F">
        <w:rPr>
          <w:rFonts w:ascii="Calibri" w:hAnsi="Calibri" w:cs="Calibri"/>
        </w:rPr>
        <w:t>*Person-year column provides proportion of total population in ZCTAs in particular SES quartile over total 9 year study period.</w:t>
      </w:r>
    </w:p>
    <w:p w:rsidR="00B562D1" w:rsidRPr="00A8451F" w:rsidRDefault="00B562D1" w:rsidP="00E26CB9">
      <w:pPr>
        <w:rPr>
          <w:rFonts w:ascii="Calibri" w:hAnsi="Calibri" w:cs="Calibri"/>
        </w:rPr>
      </w:pPr>
      <w:r w:rsidRPr="00A8451F">
        <w:rPr>
          <w:rFonts w:ascii="Calibri" w:hAnsi="Calibri" w:cs="Calibri"/>
        </w:rPr>
        <w:t>** IRR represents Incidence Rate Ratio comparing each socioeconomic quartile group to the referent high socioeconomic quartile group.</w:t>
      </w:r>
    </w:p>
    <w:p w:rsidR="00B562D1" w:rsidRPr="00A8451F" w:rsidRDefault="00B562D1" w:rsidP="00E26CB9">
      <w:pPr>
        <w:rPr>
          <w:rFonts w:ascii="Calibri" w:hAnsi="Calibri" w:cs="Calibri"/>
        </w:rPr>
      </w:pPr>
      <w:r w:rsidRPr="00A8451F">
        <w:rPr>
          <w:rFonts w:ascii="Calibri" w:hAnsi="Calibri" w:cs="Calibri"/>
        </w:rPr>
        <w:t>*** Test for trend P&lt;0.001.</w:t>
      </w:r>
    </w:p>
    <w:p w:rsidR="00B562D1" w:rsidRPr="00A8451F" w:rsidRDefault="00B562D1" w:rsidP="00E26CB9">
      <w:pPr>
        <w:rPr>
          <w:rFonts w:ascii="Calibri" w:hAnsi="Calibri" w:cs="Calibri"/>
          <w:b/>
        </w:rPr>
        <w:sectPr w:rsidR="00B562D1" w:rsidRPr="00A8451F" w:rsidSect="002D2DB6">
          <w:type w:val="continuous"/>
          <w:pgSz w:w="12240" w:h="15840"/>
          <w:pgMar w:top="1440" w:right="1440" w:bottom="1440" w:left="1800" w:header="720" w:footer="720" w:gutter="0"/>
          <w:cols w:space="720"/>
          <w:docGrid w:linePitch="360"/>
        </w:sectPr>
      </w:pPr>
    </w:p>
    <w:p w:rsidR="00B562D1" w:rsidRDefault="00B562D1" w:rsidP="0014025B">
      <w:pPr>
        <w:pStyle w:val="Heading2"/>
        <w:spacing w:before="0"/>
        <w:rPr>
          <w:rFonts w:ascii="Calibri" w:hAnsi="Calibri" w:cs="Calibri"/>
          <w:i w:val="0"/>
          <w:sz w:val="24"/>
          <w:szCs w:val="24"/>
        </w:rPr>
      </w:pPr>
      <w:r>
        <w:rPr>
          <w:rFonts w:ascii="Calibri" w:hAnsi="Calibri" w:cs="Calibri"/>
          <w:i w:val="0"/>
          <w:sz w:val="24"/>
          <w:szCs w:val="24"/>
        </w:rPr>
        <w:t xml:space="preserve">              </w:t>
      </w:r>
      <w:bookmarkStart w:id="12" w:name="_Toc279492541"/>
      <w:r w:rsidRPr="00543B60">
        <w:rPr>
          <w:rFonts w:ascii="Calibri" w:hAnsi="Calibri" w:cs="Calibri"/>
          <w:i w:val="0"/>
          <w:sz w:val="24"/>
          <w:szCs w:val="24"/>
        </w:rPr>
        <w:t>Table 2.4: Adjusted associations of area-ba</w:t>
      </w:r>
      <w:r>
        <w:rPr>
          <w:rFonts w:ascii="Calibri" w:hAnsi="Calibri" w:cs="Calibri"/>
          <w:i w:val="0"/>
          <w:sz w:val="24"/>
          <w:szCs w:val="24"/>
        </w:rPr>
        <w:t>sed socioeconomic measures and t</w:t>
      </w:r>
      <w:r w:rsidRPr="00543B60">
        <w:rPr>
          <w:rFonts w:ascii="Calibri" w:hAnsi="Calibri" w:cs="Calibri"/>
          <w:i w:val="0"/>
          <w:sz w:val="24"/>
          <w:szCs w:val="24"/>
        </w:rPr>
        <w:t>uberculosis rates using age and</w:t>
      </w:r>
      <w:bookmarkEnd w:id="12"/>
      <w:r w:rsidRPr="00543B60">
        <w:rPr>
          <w:rFonts w:ascii="Calibri" w:hAnsi="Calibri" w:cs="Calibri"/>
          <w:i w:val="0"/>
          <w:sz w:val="24"/>
          <w:szCs w:val="24"/>
        </w:rPr>
        <w:t xml:space="preserve"> </w:t>
      </w:r>
      <w:r>
        <w:rPr>
          <w:rFonts w:ascii="Calibri" w:hAnsi="Calibri" w:cs="Calibri"/>
          <w:i w:val="0"/>
          <w:sz w:val="24"/>
          <w:szCs w:val="24"/>
        </w:rPr>
        <w:t xml:space="preserve">                                                                             </w:t>
      </w:r>
    </w:p>
    <w:p w:rsidR="00B562D1" w:rsidRPr="00543B60" w:rsidRDefault="00B562D1" w:rsidP="0014025B">
      <w:pPr>
        <w:pStyle w:val="Heading2"/>
        <w:spacing w:before="0"/>
        <w:rPr>
          <w:rFonts w:ascii="Calibri" w:hAnsi="Calibri" w:cs="Calibri"/>
          <w:i w:val="0"/>
          <w:sz w:val="24"/>
          <w:szCs w:val="24"/>
        </w:rPr>
      </w:pPr>
      <w:r>
        <w:rPr>
          <w:rFonts w:ascii="Calibri" w:hAnsi="Calibri" w:cs="Calibri"/>
          <w:i w:val="0"/>
          <w:sz w:val="24"/>
          <w:szCs w:val="24"/>
        </w:rPr>
        <w:t xml:space="preserve">               </w:t>
      </w:r>
      <w:bookmarkStart w:id="13" w:name="_Toc279492542"/>
      <w:r w:rsidRPr="00543B60">
        <w:rPr>
          <w:rFonts w:ascii="Calibri" w:hAnsi="Calibri" w:cs="Calibri"/>
          <w:i w:val="0"/>
          <w:sz w:val="24"/>
          <w:szCs w:val="24"/>
        </w:rPr>
        <w:t>sex-adjusted Poisson regression models</w:t>
      </w:r>
      <w:bookmarkEnd w:id="13"/>
    </w:p>
    <w:tbl>
      <w:tblPr>
        <w:tblW w:w="10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27"/>
        <w:gridCol w:w="2007"/>
        <w:gridCol w:w="2007"/>
        <w:gridCol w:w="2007"/>
        <w:gridCol w:w="2008"/>
      </w:tblGrid>
      <w:tr w:rsidR="00B562D1" w:rsidRPr="00A8451F" w:rsidTr="00D34EC7">
        <w:trPr>
          <w:jc w:val="center"/>
        </w:trPr>
        <w:tc>
          <w:tcPr>
            <w:tcW w:w="2727" w:type="dxa"/>
          </w:tcPr>
          <w:p w:rsidR="00B562D1" w:rsidRPr="00A8451F" w:rsidRDefault="00B562D1" w:rsidP="0077069A">
            <w:pPr>
              <w:rPr>
                <w:rFonts w:ascii="Calibri" w:hAnsi="Calibri" w:cs="Calibri"/>
                <w:b/>
              </w:rPr>
            </w:pPr>
          </w:p>
          <w:p w:rsidR="00B562D1" w:rsidRPr="00A8451F" w:rsidRDefault="00B562D1" w:rsidP="0077069A">
            <w:pPr>
              <w:rPr>
                <w:rFonts w:ascii="Calibri" w:hAnsi="Calibri" w:cs="Calibri"/>
                <w:b/>
              </w:rPr>
            </w:pPr>
          </w:p>
          <w:p w:rsidR="00B562D1" w:rsidRPr="00A8451F" w:rsidRDefault="00B562D1" w:rsidP="0077069A">
            <w:pPr>
              <w:rPr>
                <w:rFonts w:ascii="Calibri" w:hAnsi="Calibri" w:cs="Calibri"/>
                <w:b/>
              </w:rPr>
            </w:pPr>
          </w:p>
        </w:tc>
        <w:tc>
          <w:tcPr>
            <w:tcW w:w="2007" w:type="dxa"/>
          </w:tcPr>
          <w:p w:rsidR="00B562D1" w:rsidRPr="00A8451F" w:rsidRDefault="00B562D1" w:rsidP="0077069A">
            <w:pPr>
              <w:rPr>
                <w:rFonts w:ascii="Calibri" w:hAnsi="Calibri" w:cs="Calibri"/>
                <w:b/>
              </w:rPr>
            </w:pPr>
            <w:r w:rsidRPr="00A8451F">
              <w:rPr>
                <w:rFonts w:ascii="Calibri" w:hAnsi="Calibri" w:cs="Calibri"/>
                <w:b/>
              </w:rPr>
              <w:t>Model 1: Age and Sex  IRR (95% CI)</w:t>
            </w:r>
          </w:p>
          <w:p w:rsidR="00B562D1" w:rsidRPr="00A8451F" w:rsidRDefault="00B562D1" w:rsidP="008E71B2">
            <w:pPr>
              <w:rPr>
                <w:rFonts w:ascii="Calibri" w:hAnsi="Calibri" w:cs="Calibri"/>
                <w:b/>
              </w:rPr>
            </w:pPr>
            <w:r w:rsidRPr="00A8451F">
              <w:rPr>
                <w:rFonts w:ascii="Calibri" w:hAnsi="Calibri" w:cs="Calibri"/>
                <w:b/>
              </w:rPr>
              <w:t>N=</w:t>
            </w:r>
            <w:r>
              <w:rPr>
                <w:rFonts w:ascii="Calibri" w:hAnsi="Calibri" w:cs="Calibri"/>
                <w:b/>
              </w:rPr>
              <w:t>561 ZCTA</w:t>
            </w:r>
            <w:r w:rsidRPr="00A8451F">
              <w:rPr>
                <w:rFonts w:ascii="Calibri" w:hAnsi="Calibri" w:cs="Calibri"/>
                <w:b/>
              </w:rPr>
              <w:t xml:space="preserve"> </w:t>
            </w:r>
          </w:p>
        </w:tc>
        <w:tc>
          <w:tcPr>
            <w:tcW w:w="2007" w:type="dxa"/>
          </w:tcPr>
          <w:p w:rsidR="00B562D1" w:rsidRPr="00A8451F" w:rsidRDefault="00B562D1" w:rsidP="0077069A">
            <w:pPr>
              <w:rPr>
                <w:rFonts w:ascii="Calibri" w:hAnsi="Calibri" w:cs="Calibri"/>
                <w:b/>
              </w:rPr>
            </w:pPr>
            <w:r w:rsidRPr="00A8451F">
              <w:rPr>
                <w:rFonts w:ascii="Calibri" w:hAnsi="Calibri" w:cs="Calibri"/>
                <w:b/>
              </w:rPr>
              <w:t xml:space="preserve">Model </w:t>
            </w:r>
            <w:r>
              <w:rPr>
                <w:rFonts w:ascii="Calibri" w:hAnsi="Calibri" w:cs="Calibri"/>
                <w:b/>
              </w:rPr>
              <w:t>2</w:t>
            </w:r>
            <w:r w:rsidRPr="00A8451F">
              <w:rPr>
                <w:rFonts w:ascii="Calibri" w:hAnsi="Calibri" w:cs="Calibri"/>
                <w:b/>
              </w:rPr>
              <w:t>: Area-level covariates IRR (95% CI)</w:t>
            </w:r>
          </w:p>
          <w:p w:rsidR="00B562D1" w:rsidRPr="00A8451F" w:rsidRDefault="00B562D1" w:rsidP="008E71B2">
            <w:pPr>
              <w:rPr>
                <w:rFonts w:ascii="Calibri" w:hAnsi="Calibri" w:cs="Calibri"/>
                <w:b/>
              </w:rPr>
            </w:pPr>
            <w:r w:rsidRPr="00A8451F">
              <w:rPr>
                <w:rFonts w:ascii="Calibri" w:hAnsi="Calibri" w:cs="Calibri"/>
                <w:b/>
              </w:rPr>
              <w:t>N=</w:t>
            </w:r>
            <w:r>
              <w:rPr>
                <w:rFonts w:ascii="Calibri" w:hAnsi="Calibri" w:cs="Calibri"/>
                <w:b/>
              </w:rPr>
              <w:t>561 ZCTA</w:t>
            </w:r>
          </w:p>
        </w:tc>
        <w:tc>
          <w:tcPr>
            <w:tcW w:w="2007" w:type="dxa"/>
          </w:tcPr>
          <w:p w:rsidR="00B562D1" w:rsidRPr="00A8451F" w:rsidRDefault="00B562D1" w:rsidP="0077069A">
            <w:pPr>
              <w:rPr>
                <w:rFonts w:ascii="Calibri" w:hAnsi="Calibri" w:cs="Calibri"/>
                <w:b/>
              </w:rPr>
            </w:pPr>
            <w:r w:rsidRPr="00A8451F">
              <w:rPr>
                <w:rFonts w:ascii="Calibri" w:hAnsi="Calibri" w:cs="Calibri"/>
                <w:b/>
              </w:rPr>
              <w:t xml:space="preserve">Model </w:t>
            </w:r>
            <w:r>
              <w:rPr>
                <w:rFonts w:ascii="Calibri" w:hAnsi="Calibri" w:cs="Calibri"/>
                <w:b/>
              </w:rPr>
              <w:t>3</w:t>
            </w:r>
            <w:r w:rsidRPr="00A8451F">
              <w:rPr>
                <w:rFonts w:ascii="Calibri" w:hAnsi="Calibri" w:cs="Calibri"/>
                <w:b/>
              </w:rPr>
              <w:t>: Inclusion of rural covariate IRR (95% CI)</w:t>
            </w:r>
          </w:p>
          <w:p w:rsidR="00B562D1" w:rsidRPr="00A8451F" w:rsidRDefault="00B562D1" w:rsidP="0077069A">
            <w:pPr>
              <w:rPr>
                <w:rFonts w:ascii="Calibri" w:hAnsi="Calibri" w:cs="Calibri"/>
                <w:b/>
              </w:rPr>
            </w:pPr>
            <w:bookmarkStart w:id="14" w:name="OLE_LINK1"/>
            <w:bookmarkStart w:id="15" w:name="OLE_LINK4"/>
            <w:r w:rsidRPr="00A8451F">
              <w:rPr>
                <w:rFonts w:ascii="Calibri" w:hAnsi="Calibri" w:cs="Calibri"/>
                <w:b/>
              </w:rPr>
              <w:t>N=</w:t>
            </w:r>
            <w:r>
              <w:rPr>
                <w:rFonts w:ascii="Calibri" w:hAnsi="Calibri" w:cs="Calibri"/>
                <w:b/>
              </w:rPr>
              <w:t>561 ZCTA</w:t>
            </w:r>
            <w:bookmarkEnd w:id="14"/>
            <w:bookmarkEnd w:id="15"/>
          </w:p>
        </w:tc>
        <w:tc>
          <w:tcPr>
            <w:tcW w:w="2008" w:type="dxa"/>
          </w:tcPr>
          <w:p w:rsidR="00B562D1" w:rsidRPr="00A8451F" w:rsidRDefault="00B562D1" w:rsidP="0077069A">
            <w:pPr>
              <w:rPr>
                <w:rFonts w:ascii="Calibri" w:hAnsi="Calibri" w:cs="Calibri"/>
                <w:b/>
              </w:rPr>
            </w:pPr>
            <w:r w:rsidRPr="00A8451F">
              <w:rPr>
                <w:rFonts w:ascii="Calibri" w:hAnsi="Calibri" w:cs="Calibri"/>
                <w:b/>
              </w:rPr>
              <w:t xml:space="preserve">Model </w:t>
            </w:r>
            <w:r>
              <w:rPr>
                <w:rFonts w:ascii="Calibri" w:hAnsi="Calibri" w:cs="Calibri"/>
                <w:b/>
              </w:rPr>
              <w:t>4</w:t>
            </w:r>
            <w:r w:rsidRPr="00A8451F">
              <w:rPr>
                <w:rFonts w:ascii="Calibri" w:hAnsi="Calibri" w:cs="Calibri"/>
                <w:b/>
              </w:rPr>
              <w:t>: Inclusion of rural interaction  term  IRR (95% CI) N=</w:t>
            </w:r>
            <w:r>
              <w:rPr>
                <w:rFonts w:ascii="Calibri" w:hAnsi="Calibri" w:cs="Calibri"/>
                <w:b/>
              </w:rPr>
              <w:t>561 ZCTA</w:t>
            </w:r>
          </w:p>
        </w:tc>
      </w:tr>
      <w:tr w:rsidR="00B562D1" w:rsidRPr="00A8451F" w:rsidTr="00D34EC7">
        <w:trPr>
          <w:jc w:val="center"/>
        </w:trPr>
        <w:tc>
          <w:tcPr>
            <w:tcW w:w="2727" w:type="dxa"/>
          </w:tcPr>
          <w:p w:rsidR="00B562D1" w:rsidRPr="00A8451F" w:rsidRDefault="00B562D1" w:rsidP="0077069A">
            <w:pPr>
              <w:rPr>
                <w:rFonts w:ascii="Calibri" w:hAnsi="Calibri" w:cs="Calibri"/>
              </w:rPr>
            </w:pPr>
            <w:r>
              <w:rPr>
                <w:rFonts w:ascii="Calibri" w:hAnsi="Calibri" w:cs="Calibri"/>
              </w:rPr>
              <w:t xml:space="preserve">ZCTA </w:t>
            </w:r>
            <w:r w:rsidRPr="00A8451F">
              <w:rPr>
                <w:rFonts w:ascii="Calibri" w:hAnsi="Calibri" w:cs="Calibri"/>
              </w:rPr>
              <w:t>Variance (SE)</w:t>
            </w:r>
          </w:p>
        </w:tc>
        <w:tc>
          <w:tcPr>
            <w:tcW w:w="2007" w:type="dxa"/>
          </w:tcPr>
          <w:p w:rsidR="00B562D1" w:rsidRPr="00A8451F" w:rsidRDefault="00B562D1" w:rsidP="0077069A">
            <w:pPr>
              <w:rPr>
                <w:rFonts w:ascii="Calibri" w:hAnsi="Calibri" w:cs="Calibri"/>
              </w:rPr>
            </w:pPr>
            <w:r>
              <w:rPr>
                <w:rFonts w:ascii="Calibri" w:hAnsi="Calibri" w:cs="Calibri"/>
              </w:rPr>
              <w:t>1.22 (0.09</w:t>
            </w:r>
            <w:r w:rsidRPr="00A8451F">
              <w:rPr>
                <w:rFonts w:ascii="Calibri" w:hAnsi="Calibri" w:cs="Calibri"/>
              </w:rPr>
              <w:t xml:space="preserve">)  </w:t>
            </w:r>
          </w:p>
        </w:tc>
        <w:tc>
          <w:tcPr>
            <w:tcW w:w="2007" w:type="dxa"/>
          </w:tcPr>
          <w:p w:rsidR="00B562D1" w:rsidRPr="00A8451F" w:rsidRDefault="00B562D1" w:rsidP="0077069A">
            <w:pPr>
              <w:rPr>
                <w:rFonts w:ascii="Calibri" w:hAnsi="Calibri" w:cs="Calibri"/>
              </w:rPr>
            </w:pPr>
            <w:r>
              <w:rPr>
                <w:rFonts w:ascii="Calibri" w:hAnsi="Calibri" w:cs="Calibri"/>
              </w:rPr>
              <w:t>0.81 (0.07)</w:t>
            </w:r>
          </w:p>
        </w:tc>
        <w:tc>
          <w:tcPr>
            <w:tcW w:w="2007" w:type="dxa"/>
          </w:tcPr>
          <w:p w:rsidR="00B562D1" w:rsidRPr="00A8451F" w:rsidRDefault="00B562D1" w:rsidP="0077069A">
            <w:pPr>
              <w:rPr>
                <w:rFonts w:ascii="Calibri" w:hAnsi="Calibri" w:cs="Calibri"/>
              </w:rPr>
            </w:pPr>
            <w:r>
              <w:rPr>
                <w:rFonts w:ascii="Calibri" w:hAnsi="Calibri" w:cs="Calibri"/>
              </w:rPr>
              <w:t>0.82 (0.07</w:t>
            </w:r>
            <w:r w:rsidRPr="00A8451F">
              <w:rPr>
                <w:rFonts w:ascii="Calibri" w:hAnsi="Calibri" w:cs="Calibri"/>
              </w:rPr>
              <w:t xml:space="preserve">) </w:t>
            </w:r>
          </w:p>
        </w:tc>
        <w:tc>
          <w:tcPr>
            <w:tcW w:w="2008" w:type="dxa"/>
          </w:tcPr>
          <w:p w:rsidR="00B562D1" w:rsidRPr="00A8451F" w:rsidRDefault="00B562D1" w:rsidP="0077069A">
            <w:pPr>
              <w:rPr>
                <w:rFonts w:ascii="Calibri" w:hAnsi="Calibri" w:cs="Calibri"/>
                <w:highlight w:val="yellow"/>
              </w:rPr>
            </w:pPr>
            <w:r>
              <w:rPr>
                <w:rFonts w:ascii="Calibri" w:hAnsi="Calibri" w:cs="Calibri"/>
              </w:rPr>
              <w:t>0.81 (0.07)</w:t>
            </w:r>
          </w:p>
        </w:tc>
      </w:tr>
      <w:tr w:rsidR="00B562D1" w:rsidRPr="00A8451F" w:rsidTr="00D34EC7">
        <w:trPr>
          <w:jc w:val="center"/>
        </w:trPr>
        <w:tc>
          <w:tcPr>
            <w:tcW w:w="2727" w:type="dxa"/>
          </w:tcPr>
          <w:p w:rsidR="00B562D1" w:rsidRPr="00A8451F" w:rsidRDefault="00B562D1" w:rsidP="0077069A">
            <w:pPr>
              <w:rPr>
                <w:rFonts w:ascii="Calibri" w:hAnsi="Calibri" w:cs="Calibri"/>
              </w:rPr>
            </w:pPr>
            <w:r w:rsidRPr="00A8451F">
              <w:rPr>
                <w:rFonts w:ascii="Calibri" w:hAnsi="Calibri" w:cs="Calibri"/>
              </w:rPr>
              <w:t>SEP-quartiles*</w:t>
            </w:r>
          </w:p>
          <w:p w:rsidR="00B562D1" w:rsidRPr="00A8451F" w:rsidRDefault="00B562D1" w:rsidP="0077069A">
            <w:pPr>
              <w:rPr>
                <w:rFonts w:ascii="Calibri" w:hAnsi="Calibri" w:cs="Calibri"/>
              </w:rPr>
            </w:pPr>
            <w:r w:rsidRPr="00A8451F">
              <w:rPr>
                <w:rFonts w:ascii="Calibri" w:hAnsi="Calibri" w:cs="Calibri"/>
              </w:rPr>
              <w:t>Q1</w:t>
            </w:r>
          </w:p>
          <w:p w:rsidR="00B562D1" w:rsidRPr="00A8451F" w:rsidRDefault="00B562D1" w:rsidP="0077069A">
            <w:pPr>
              <w:rPr>
                <w:rFonts w:ascii="Calibri" w:hAnsi="Calibri" w:cs="Calibri"/>
              </w:rPr>
            </w:pPr>
            <w:r w:rsidRPr="00A8451F">
              <w:rPr>
                <w:rFonts w:ascii="Calibri" w:hAnsi="Calibri" w:cs="Calibri"/>
              </w:rPr>
              <w:t>Q2</w:t>
            </w:r>
          </w:p>
          <w:p w:rsidR="00B562D1" w:rsidRPr="00A8451F" w:rsidRDefault="00B562D1" w:rsidP="0077069A">
            <w:pPr>
              <w:rPr>
                <w:rFonts w:ascii="Calibri" w:hAnsi="Calibri" w:cs="Calibri"/>
              </w:rPr>
            </w:pPr>
            <w:r w:rsidRPr="00A8451F">
              <w:rPr>
                <w:rFonts w:ascii="Calibri" w:hAnsi="Calibri" w:cs="Calibri"/>
              </w:rPr>
              <w:t>Q3</w:t>
            </w:r>
          </w:p>
          <w:p w:rsidR="00B562D1" w:rsidRPr="00A8451F" w:rsidRDefault="00B562D1" w:rsidP="0077069A">
            <w:pPr>
              <w:rPr>
                <w:rFonts w:ascii="Calibri" w:hAnsi="Calibri" w:cs="Calibri"/>
              </w:rPr>
            </w:pPr>
            <w:r w:rsidRPr="00A8451F">
              <w:rPr>
                <w:rFonts w:ascii="Calibri" w:hAnsi="Calibri" w:cs="Calibri"/>
              </w:rPr>
              <w:t>Q4: Lowest</w:t>
            </w:r>
          </w:p>
          <w:p w:rsidR="00B562D1" w:rsidRPr="00A8451F" w:rsidRDefault="00B562D1" w:rsidP="0077069A">
            <w:pPr>
              <w:rPr>
                <w:rFonts w:ascii="Calibri" w:hAnsi="Calibri" w:cs="Calibri"/>
              </w:rPr>
            </w:pPr>
            <w:r w:rsidRPr="00A8451F">
              <w:rPr>
                <w:rFonts w:ascii="Calibri" w:hAnsi="Calibri" w:cs="Calibri"/>
              </w:rPr>
              <w:t>P trend **</w:t>
            </w:r>
          </w:p>
        </w:tc>
        <w:tc>
          <w:tcPr>
            <w:tcW w:w="2007"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bookmarkStart w:id="16" w:name="OLE_LINK5"/>
            <w:bookmarkStart w:id="17" w:name="OLE_LINK6"/>
            <w:r w:rsidRPr="00A8451F">
              <w:rPr>
                <w:rFonts w:ascii="Calibri" w:hAnsi="Calibri" w:cs="Calibri"/>
              </w:rPr>
              <w:t>Reference</w:t>
            </w:r>
          </w:p>
          <w:bookmarkEnd w:id="16"/>
          <w:bookmarkEnd w:id="17"/>
          <w:p w:rsidR="00B562D1" w:rsidRPr="00A8451F" w:rsidRDefault="00B562D1" w:rsidP="0077069A">
            <w:pPr>
              <w:rPr>
                <w:rFonts w:ascii="Calibri" w:hAnsi="Calibri" w:cs="Calibri"/>
              </w:rPr>
            </w:pPr>
            <w:r>
              <w:rPr>
                <w:rFonts w:ascii="Calibri" w:hAnsi="Calibri" w:cs="Calibri"/>
              </w:rPr>
              <w:t>2.7 (1.4, 5.5</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4.1 (2.1, 8.3</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10.4 (5.0, 21.4</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P&lt;0.001</w:t>
            </w:r>
          </w:p>
        </w:tc>
        <w:tc>
          <w:tcPr>
            <w:tcW w:w="2007"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Pr>
                <w:rFonts w:ascii="Calibri" w:hAnsi="Calibri" w:cs="Calibri"/>
              </w:rPr>
              <w:t>2.2 (1.1, 4.4</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2.7 (1.3, 5.4</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6.2 (3.0, 12.9</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P&lt;0.001</w:t>
            </w:r>
          </w:p>
        </w:tc>
        <w:tc>
          <w:tcPr>
            <w:tcW w:w="2007" w:type="dxa"/>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B95108">
            <w:pPr>
              <w:rPr>
                <w:rFonts w:ascii="Calibri" w:hAnsi="Calibri" w:cs="Calibri"/>
              </w:rPr>
            </w:pPr>
            <w:r>
              <w:rPr>
                <w:rFonts w:ascii="Calibri" w:hAnsi="Calibri" w:cs="Calibri"/>
              </w:rPr>
              <w:t>2.2 (1.1, 4.5</w:t>
            </w:r>
            <w:r w:rsidRPr="00A8451F">
              <w:rPr>
                <w:rFonts w:ascii="Calibri" w:hAnsi="Calibri" w:cs="Calibri"/>
              </w:rPr>
              <w:t>)</w:t>
            </w:r>
          </w:p>
          <w:p w:rsidR="00B562D1" w:rsidRPr="00A8451F" w:rsidRDefault="00B562D1" w:rsidP="00B95108">
            <w:pPr>
              <w:rPr>
                <w:rFonts w:ascii="Calibri" w:hAnsi="Calibri" w:cs="Calibri"/>
              </w:rPr>
            </w:pPr>
            <w:r>
              <w:rPr>
                <w:rFonts w:ascii="Calibri" w:hAnsi="Calibri" w:cs="Calibri"/>
              </w:rPr>
              <w:t>2.7 (1.3, 5.4</w:t>
            </w:r>
            <w:r w:rsidRPr="00A8451F">
              <w:rPr>
                <w:rFonts w:ascii="Calibri" w:hAnsi="Calibri" w:cs="Calibri"/>
              </w:rPr>
              <w:t>)</w:t>
            </w:r>
          </w:p>
          <w:p w:rsidR="00B562D1" w:rsidRPr="00A8451F" w:rsidRDefault="00B562D1" w:rsidP="00B95108">
            <w:pPr>
              <w:rPr>
                <w:rFonts w:ascii="Calibri" w:hAnsi="Calibri" w:cs="Calibri"/>
              </w:rPr>
            </w:pPr>
            <w:r>
              <w:rPr>
                <w:rFonts w:ascii="Calibri" w:hAnsi="Calibri" w:cs="Calibri"/>
              </w:rPr>
              <w:t>6.3 (3.0, 13.1</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P&lt;0.001</w:t>
            </w:r>
          </w:p>
        </w:tc>
        <w:tc>
          <w:tcPr>
            <w:tcW w:w="2008" w:type="dxa"/>
          </w:tcPr>
          <w:p w:rsidR="00B562D1" w:rsidRPr="00A8451F" w:rsidRDefault="00B562D1" w:rsidP="00E951B1">
            <w:pPr>
              <w:rPr>
                <w:rFonts w:ascii="Calibri" w:hAnsi="Calibri" w:cs="Calibri"/>
              </w:rPr>
            </w:pPr>
          </w:p>
          <w:p w:rsidR="00B562D1" w:rsidRPr="00A8451F" w:rsidRDefault="00B562D1" w:rsidP="00E951B1">
            <w:pPr>
              <w:rPr>
                <w:rFonts w:ascii="Calibri" w:hAnsi="Calibri" w:cs="Calibri"/>
              </w:rPr>
            </w:pPr>
            <w:r w:rsidRPr="00A8451F">
              <w:rPr>
                <w:rFonts w:ascii="Calibri" w:hAnsi="Calibri" w:cs="Calibri"/>
              </w:rPr>
              <w:t>Reference</w:t>
            </w:r>
          </w:p>
          <w:p w:rsidR="00B562D1" w:rsidRPr="00A8451F" w:rsidRDefault="00B562D1" w:rsidP="00E951B1">
            <w:pPr>
              <w:rPr>
                <w:rFonts w:ascii="Calibri" w:hAnsi="Calibri" w:cs="Calibri"/>
              </w:rPr>
            </w:pPr>
            <w:r>
              <w:rPr>
                <w:rFonts w:ascii="Calibri" w:hAnsi="Calibri" w:cs="Calibri"/>
              </w:rPr>
              <w:t>2.0 (0.9, 4.6</w:t>
            </w:r>
            <w:r w:rsidRPr="00A8451F">
              <w:rPr>
                <w:rFonts w:ascii="Calibri" w:hAnsi="Calibri" w:cs="Calibri"/>
              </w:rPr>
              <w:t>)</w:t>
            </w:r>
          </w:p>
          <w:p w:rsidR="00B562D1" w:rsidRPr="00A8451F" w:rsidRDefault="00B562D1" w:rsidP="00E951B1">
            <w:pPr>
              <w:rPr>
                <w:rFonts w:ascii="Calibri" w:hAnsi="Calibri" w:cs="Calibri"/>
              </w:rPr>
            </w:pPr>
            <w:r>
              <w:rPr>
                <w:rFonts w:ascii="Calibri" w:hAnsi="Calibri" w:cs="Calibri"/>
              </w:rPr>
              <w:t>2.7 (1.2, 6.1</w:t>
            </w:r>
            <w:r w:rsidRPr="00A8451F">
              <w:rPr>
                <w:rFonts w:ascii="Calibri" w:hAnsi="Calibri" w:cs="Calibri"/>
              </w:rPr>
              <w:t>)</w:t>
            </w:r>
          </w:p>
          <w:p w:rsidR="00B562D1" w:rsidRPr="00A8451F" w:rsidRDefault="00B562D1" w:rsidP="00E951B1">
            <w:pPr>
              <w:rPr>
                <w:rFonts w:ascii="Calibri" w:hAnsi="Calibri" w:cs="Calibri"/>
              </w:rPr>
            </w:pPr>
            <w:r>
              <w:rPr>
                <w:rFonts w:ascii="Calibri" w:hAnsi="Calibri" w:cs="Calibri"/>
              </w:rPr>
              <w:t>6.9 (3.0, 16.1</w:t>
            </w:r>
            <w:r w:rsidRPr="00A8451F">
              <w:rPr>
                <w:rFonts w:ascii="Calibri" w:hAnsi="Calibri" w:cs="Calibri"/>
              </w:rPr>
              <w:t>)</w:t>
            </w:r>
          </w:p>
          <w:p w:rsidR="00B562D1" w:rsidRPr="00A8451F" w:rsidRDefault="00B562D1" w:rsidP="00E951B1">
            <w:pPr>
              <w:rPr>
                <w:rFonts w:ascii="Calibri" w:hAnsi="Calibri" w:cs="Calibri"/>
              </w:rPr>
            </w:pPr>
            <w:r w:rsidRPr="00A8451F">
              <w:rPr>
                <w:rFonts w:ascii="Calibri" w:hAnsi="Calibri" w:cs="Calibri"/>
              </w:rPr>
              <w:t>P</w:t>
            </w:r>
            <w:r>
              <w:rPr>
                <w:rFonts w:ascii="Calibri" w:hAnsi="Calibri" w:cs="Calibri"/>
              </w:rPr>
              <w:t>&lt;0.001</w:t>
            </w:r>
          </w:p>
        </w:tc>
      </w:tr>
      <w:tr w:rsidR="00B562D1" w:rsidRPr="00A8451F" w:rsidTr="00D34EC7">
        <w:trPr>
          <w:jc w:val="center"/>
        </w:trPr>
        <w:tc>
          <w:tcPr>
            <w:tcW w:w="2727" w:type="dxa"/>
          </w:tcPr>
          <w:p w:rsidR="00B562D1" w:rsidRPr="00A8451F" w:rsidRDefault="00B562D1" w:rsidP="0077069A">
            <w:pPr>
              <w:rPr>
                <w:rFonts w:ascii="Calibri" w:hAnsi="Calibri" w:cs="Calibri"/>
                <w:b/>
              </w:rPr>
            </w:pPr>
            <w:r w:rsidRPr="00A8451F">
              <w:rPr>
                <w:rFonts w:ascii="Calibri" w:hAnsi="Calibri" w:cs="Calibri"/>
                <w:b/>
              </w:rPr>
              <w:t>ZCTA-level Variables</w:t>
            </w:r>
          </w:p>
        </w:tc>
        <w:tc>
          <w:tcPr>
            <w:tcW w:w="2007" w:type="dxa"/>
            <w:shd w:val="clear" w:color="auto" w:fill="B3B3B3"/>
          </w:tcPr>
          <w:p w:rsidR="00B562D1" w:rsidRPr="00C854F8" w:rsidRDefault="00B562D1" w:rsidP="0077069A">
            <w:pPr>
              <w:rPr>
                <w:rFonts w:ascii="Calibri" w:hAnsi="Calibri" w:cs="Calibri"/>
                <w:b/>
                <w:bCs/>
                <w:color w:val="C0C0C0"/>
                <w:highlight w:val="lightGray"/>
              </w:rPr>
            </w:pPr>
          </w:p>
        </w:tc>
        <w:tc>
          <w:tcPr>
            <w:tcW w:w="2007" w:type="dxa"/>
          </w:tcPr>
          <w:p w:rsidR="00B562D1" w:rsidRPr="00A8451F" w:rsidRDefault="00B562D1" w:rsidP="0077069A">
            <w:pPr>
              <w:rPr>
                <w:rFonts w:ascii="Calibri" w:hAnsi="Calibri" w:cs="Calibri"/>
              </w:rPr>
            </w:pPr>
          </w:p>
        </w:tc>
        <w:tc>
          <w:tcPr>
            <w:tcW w:w="2007" w:type="dxa"/>
          </w:tcPr>
          <w:p w:rsidR="00B562D1" w:rsidRPr="00A8451F" w:rsidRDefault="00B562D1" w:rsidP="0077069A">
            <w:pPr>
              <w:rPr>
                <w:rFonts w:ascii="Calibri" w:hAnsi="Calibri" w:cs="Calibri"/>
              </w:rPr>
            </w:pPr>
          </w:p>
        </w:tc>
        <w:tc>
          <w:tcPr>
            <w:tcW w:w="2008" w:type="dxa"/>
          </w:tcPr>
          <w:p w:rsidR="00B562D1" w:rsidRPr="00A8451F" w:rsidRDefault="00B562D1" w:rsidP="00E951B1">
            <w:pPr>
              <w:rPr>
                <w:rFonts w:ascii="Calibri" w:hAnsi="Calibri" w:cs="Calibri"/>
              </w:rPr>
            </w:pPr>
          </w:p>
        </w:tc>
      </w:tr>
      <w:tr w:rsidR="00B562D1" w:rsidRPr="00A8451F" w:rsidTr="00D34EC7">
        <w:trPr>
          <w:jc w:val="center"/>
        </w:trPr>
        <w:tc>
          <w:tcPr>
            <w:tcW w:w="2727" w:type="dxa"/>
          </w:tcPr>
          <w:p w:rsidR="00B562D1" w:rsidRPr="00A8451F" w:rsidRDefault="00B562D1" w:rsidP="0077069A">
            <w:pPr>
              <w:rPr>
                <w:rFonts w:ascii="Calibri" w:hAnsi="Calibri" w:cs="Calibri"/>
              </w:rPr>
            </w:pPr>
            <w:r w:rsidRPr="00A8451F">
              <w:rPr>
                <w:rFonts w:ascii="Calibri" w:hAnsi="Calibri" w:cs="Calibri"/>
              </w:rPr>
              <w:t>Asian</w:t>
            </w:r>
          </w:p>
        </w:tc>
        <w:tc>
          <w:tcPr>
            <w:tcW w:w="2007" w:type="dxa"/>
            <w:shd w:val="clear" w:color="auto" w:fill="B3B3B3"/>
          </w:tcPr>
          <w:p w:rsidR="00B562D1" w:rsidRPr="00C854F8" w:rsidRDefault="00B562D1" w:rsidP="0077069A">
            <w:pPr>
              <w:rPr>
                <w:rFonts w:ascii="Calibri" w:hAnsi="Calibri" w:cs="Calibri"/>
                <w:b/>
                <w:bCs/>
                <w:color w:val="C0C0C0"/>
                <w:highlight w:val="lightGray"/>
              </w:rPr>
            </w:pPr>
          </w:p>
        </w:tc>
        <w:tc>
          <w:tcPr>
            <w:tcW w:w="2007" w:type="dxa"/>
          </w:tcPr>
          <w:p w:rsidR="00B562D1" w:rsidRPr="00A8451F" w:rsidRDefault="00B562D1" w:rsidP="0077069A">
            <w:pPr>
              <w:rPr>
                <w:rFonts w:ascii="Calibri" w:hAnsi="Calibri" w:cs="Calibri"/>
              </w:rPr>
            </w:pPr>
            <w:r>
              <w:rPr>
                <w:rFonts w:ascii="Calibri" w:hAnsi="Calibri" w:cs="Calibri"/>
              </w:rPr>
              <w:t>1.2 (1.0, 1.4</w:t>
            </w:r>
            <w:r w:rsidRPr="00A8451F">
              <w:rPr>
                <w:rFonts w:ascii="Calibri" w:hAnsi="Calibri" w:cs="Calibri"/>
              </w:rPr>
              <w:t>)</w:t>
            </w:r>
          </w:p>
        </w:tc>
        <w:tc>
          <w:tcPr>
            <w:tcW w:w="2007" w:type="dxa"/>
          </w:tcPr>
          <w:p w:rsidR="00B562D1" w:rsidRPr="00A8451F" w:rsidRDefault="00B562D1" w:rsidP="0077069A">
            <w:pPr>
              <w:rPr>
                <w:rFonts w:ascii="Calibri" w:hAnsi="Calibri" w:cs="Calibri"/>
              </w:rPr>
            </w:pPr>
            <w:r>
              <w:rPr>
                <w:rFonts w:ascii="Calibri" w:hAnsi="Calibri" w:cs="Calibri"/>
              </w:rPr>
              <w:t>1.2 (1.1, 1.4</w:t>
            </w:r>
            <w:r w:rsidRPr="00A8451F">
              <w:rPr>
                <w:rFonts w:ascii="Calibri" w:hAnsi="Calibri" w:cs="Calibri"/>
              </w:rPr>
              <w:t>)</w:t>
            </w:r>
          </w:p>
        </w:tc>
        <w:tc>
          <w:tcPr>
            <w:tcW w:w="2008" w:type="dxa"/>
          </w:tcPr>
          <w:p w:rsidR="00B562D1" w:rsidRPr="00A8451F" w:rsidRDefault="00B562D1" w:rsidP="00E951B1">
            <w:pPr>
              <w:rPr>
                <w:rFonts w:ascii="Calibri" w:hAnsi="Calibri" w:cs="Calibri"/>
              </w:rPr>
            </w:pPr>
            <w:r>
              <w:rPr>
                <w:rFonts w:ascii="Calibri" w:hAnsi="Calibri" w:cs="Calibri"/>
              </w:rPr>
              <w:t>1.2 (1.0, 1.4</w:t>
            </w:r>
            <w:r w:rsidRPr="00A8451F">
              <w:rPr>
                <w:rFonts w:ascii="Calibri" w:hAnsi="Calibri" w:cs="Calibri"/>
              </w:rPr>
              <w:t>)</w:t>
            </w:r>
          </w:p>
        </w:tc>
      </w:tr>
      <w:tr w:rsidR="00B562D1" w:rsidRPr="00A8451F" w:rsidTr="00D34EC7">
        <w:trPr>
          <w:trHeight w:val="368"/>
          <w:jc w:val="center"/>
        </w:trPr>
        <w:tc>
          <w:tcPr>
            <w:tcW w:w="2727" w:type="dxa"/>
          </w:tcPr>
          <w:p w:rsidR="00B562D1" w:rsidRPr="00A8451F" w:rsidRDefault="00B562D1" w:rsidP="0077069A">
            <w:pPr>
              <w:rPr>
                <w:rFonts w:ascii="Calibri" w:hAnsi="Calibri" w:cs="Calibri"/>
              </w:rPr>
            </w:pPr>
            <w:r w:rsidRPr="00A8451F">
              <w:rPr>
                <w:rFonts w:ascii="Calibri" w:hAnsi="Calibri" w:cs="Calibri"/>
              </w:rPr>
              <w:t>Black</w:t>
            </w:r>
          </w:p>
        </w:tc>
        <w:tc>
          <w:tcPr>
            <w:tcW w:w="2007" w:type="dxa"/>
            <w:shd w:val="clear" w:color="auto" w:fill="B3B3B3"/>
          </w:tcPr>
          <w:p w:rsidR="00B562D1" w:rsidRPr="00C854F8" w:rsidRDefault="00B562D1" w:rsidP="0077069A">
            <w:pPr>
              <w:rPr>
                <w:rFonts w:ascii="Calibri" w:hAnsi="Calibri" w:cs="Calibri"/>
                <w:b/>
                <w:bCs/>
                <w:color w:val="C0C0C0"/>
                <w:highlight w:val="lightGray"/>
              </w:rPr>
            </w:pPr>
          </w:p>
        </w:tc>
        <w:tc>
          <w:tcPr>
            <w:tcW w:w="2007" w:type="dxa"/>
          </w:tcPr>
          <w:p w:rsidR="00B562D1" w:rsidRPr="00A8451F" w:rsidRDefault="00B562D1" w:rsidP="0077069A">
            <w:pPr>
              <w:rPr>
                <w:rFonts w:ascii="Calibri" w:hAnsi="Calibri" w:cs="Calibri"/>
              </w:rPr>
            </w:pPr>
            <w:r>
              <w:rPr>
                <w:rFonts w:ascii="Calibri" w:hAnsi="Calibri" w:cs="Calibri"/>
              </w:rPr>
              <w:t>1.3 (1.2, 1.5</w:t>
            </w:r>
            <w:r w:rsidRPr="00A8451F">
              <w:rPr>
                <w:rFonts w:ascii="Calibri" w:hAnsi="Calibri" w:cs="Calibri"/>
              </w:rPr>
              <w:t>)</w:t>
            </w:r>
          </w:p>
        </w:tc>
        <w:tc>
          <w:tcPr>
            <w:tcW w:w="2007" w:type="dxa"/>
          </w:tcPr>
          <w:p w:rsidR="00B562D1" w:rsidRPr="00A8451F" w:rsidRDefault="00B562D1" w:rsidP="0077069A">
            <w:pPr>
              <w:rPr>
                <w:rFonts w:ascii="Calibri" w:hAnsi="Calibri" w:cs="Calibri"/>
              </w:rPr>
            </w:pPr>
            <w:r>
              <w:rPr>
                <w:rFonts w:ascii="Calibri" w:hAnsi="Calibri" w:cs="Calibri"/>
              </w:rPr>
              <w:t>1.3 (1.1, 1.5</w:t>
            </w:r>
            <w:r w:rsidRPr="00A8451F">
              <w:rPr>
                <w:rFonts w:ascii="Calibri" w:hAnsi="Calibri" w:cs="Calibri"/>
              </w:rPr>
              <w:t>)</w:t>
            </w:r>
          </w:p>
        </w:tc>
        <w:tc>
          <w:tcPr>
            <w:tcW w:w="2008" w:type="dxa"/>
          </w:tcPr>
          <w:p w:rsidR="00B562D1" w:rsidRPr="00A8451F" w:rsidRDefault="00B562D1" w:rsidP="00E951B1">
            <w:pPr>
              <w:rPr>
                <w:rFonts w:ascii="Calibri" w:hAnsi="Calibri" w:cs="Calibri"/>
              </w:rPr>
            </w:pPr>
            <w:r>
              <w:rPr>
                <w:rFonts w:ascii="Calibri" w:hAnsi="Calibri" w:cs="Calibri"/>
              </w:rPr>
              <w:t>1.3 (1.1, 1.5</w:t>
            </w:r>
            <w:r w:rsidRPr="00A8451F">
              <w:rPr>
                <w:rFonts w:ascii="Calibri" w:hAnsi="Calibri" w:cs="Calibri"/>
              </w:rPr>
              <w:t>)</w:t>
            </w:r>
          </w:p>
        </w:tc>
      </w:tr>
      <w:tr w:rsidR="00B562D1" w:rsidRPr="00A8451F" w:rsidTr="00D34EC7">
        <w:trPr>
          <w:jc w:val="center"/>
        </w:trPr>
        <w:tc>
          <w:tcPr>
            <w:tcW w:w="2727" w:type="dxa"/>
          </w:tcPr>
          <w:p w:rsidR="00B562D1" w:rsidRPr="00A8451F" w:rsidRDefault="00B562D1" w:rsidP="0077069A">
            <w:pPr>
              <w:rPr>
                <w:rFonts w:ascii="Calibri" w:hAnsi="Calibri" w:cs="Calibri"/>
              </w:rPr>
            </w:pPr>
            <w:r w:rsidRPr="00A8451F">
              <w:rPr>
                <w:rFonts w:ascii="Calibri" w:hAnsi="Calibri" w:cs="Calibri"/>
              </w:rPr>
              <w:t>Foreign-born</w:t>
            </w:r>
          </w:p>
        </w:tc>
        <w:tc>
          <w:tcPr>
            <w:tcW w:w="2007" w:type="dxa"/>
            <w:shd w:val="clear" w:color="auto" w:fill="B3B3B3"/>
          </w:tcPr>
          <w:p w:rsidR="00B562D1" w:rsidRPr="00C854F8" w:rsidRDefault="00B562D1" w:rsidP="0077069A">
            <w:pPr>
              <w:rPr>
                <w:rFonts w:ascii="Calibri" w:hAnsi="Calibri" w:cs="Calibri"/>
                <w:b/>
                <w:bCs/>
                <w:color w:val="C0C0C0"/>
                <w:highlight w:val="lightGray"/>
              </w:rPr>
            </w:pPr>
          </w:p>
        </w:tc>
        <w:tc>
          <w:tcPr>
            <w:tcW w:w="2007" w:type="dxa"/>
          </w:tcPr>
          <w:p w:rsidR="00B562D1" w:rsidRPr="00A8451F" w:rsidRDefault="00B562D1" w:rsidP="0077069A">
            <w:pPr>
              <w:rPr>
                <w:rFonts w:ascii="Calibri" w:hAnsi="Calibri" w:cs="Calibri"/>
              </w:rPr>
            </w:pPr>
            <w:r>
              <w:rPr>
                <w:rFonts w:ascii="Calibri" w:hAnsi="Calibri" w:cs="Calibri"/>
              </w:rPr>
              <w:t>1.6 (1.4, 1.8</w:t>
            </w:r>
            <w:r w:rsidRPr="00A8451F">
              <w:rPr>
                <w:rFonts w:ascii="Calibri" w:hAnsi="Calibri" w:cs="Calibri"/>
              </w:rPr>
              <w:t>)</w:t>
            </w:r>
          </w:p>
        </w:tc>
        <w:tc>
          <w:tcPr>
            <w:tcW w:w="2007" w:type="dxa"/>
          </w:tcPr>
          <w:p w:rsidR="00B562D1" w:rsidRPr="00A8451F" w:rsidRDefault="00B562D1" w:rsidP="0077069A">
            <w:pPr>
              <w:rPr>
                <w:rFonts w:ascii="Calibri" w:hAnsi="Calibri" w:cs="Calibri"/>
              </w:rPr>
            </w:pPr>
            <w:r>
              <w:rPr>
                <w:rFonts w:ascii="Calibri" w:hAnsi="Calibri" w:cs="Calibri"/>
              </w:rPr>
              <w:t>1.6 (1.4, 1.8</w:t>
            </w:r>
            <w:r w:rsidRPr="00A8451F">
              <w:rPr>
                <w:rFonts w:ascii="Calibri" w:hAnsi="Calibri" w:cs="Calibri"/>
              </w:rPr>
              <w:t>)</w:t>
            </w:r>
          </w:p>
        </w:tc>
        <w:tc>
          <w:tcPr>
            <w:tcW w:w="2008" w:type="dxa"/>
          </w:tcPr>
          <w:p w:rsidR="00B562D1" w:rsidRPr="00A8451F" w:rsidRDefault="00B562D1" w:rsidP="00E951B1">
            <w:pPr>
              <w:rPr>
                <w:rFonts w:ascii="Calibri" w:hAnsi="Calibri" w:cs="Calibri"/>
              </w:rPr>
            </w:pPr>
            <w:r>
              <w:rPr>
                <w:rFonts w:ascii="Calibri" w:hAnsi="Calibri" w:cs="Calibri"/>
              </w:rPr>
              <w:t>1.6 (1.4, 1.8</w:t>
            </w:r>
            <w:r w:rsidRPr="00A8451F">
              <w:rPr>
                <w:rFonts w:ascii="Calibri" w:hAnsi="Calibri" w:cs="Calibri"/>
              </w:rPr>
              <w:t>)</w:t>
            </w:r>
          </w:p>
        </w:tc>
      </w:tr>
      <w:tr w:rsidR="00B562D1" w:rsidRPr="00A8451F" w:rsidTr="00D34EC7">
        <w:trPr>
          <w:jc w:val="center"/>
        </w:trPr>
        <w:tc>
          <w:tcPr>
            <w:tcW w:w="2727" w:type="dxa"/>
          </w:tcPr>
          <w:p w:rsidR="00B562D1" w:rsidRPr="00A8451F" w:rsidRDefault="00B562D1" w:rsidP="0077069A">
            <w:pPr>
              <w:rPr>
                <w:rFonts w:ascii="Calibri" w:hAnsi="Calibri" w:cs="Calibri"/>
              </w:rPr>
            </w:pPr>
            <w:r w:rsidRPr="00A8451F">
              <w:rPr>
                <w:rFonts w:ascii="Calibri" w:hAnsi="Calibri" w:cs="Calibri"/>
              </w:rPr>
              <w:t>Hispanic</w:t>
            </w:r>
          </w:p>
        </w:tc>
        <w:tc>
          <w:tcPr>
            <w:tcW w:w="2007" w:type="dxa"/>
            <w:shd w:val="clear" w:color="auto" w:fill="B3B3B3"/>
          </w:tcPr>
          <w:p w:rsidR="00B562D1" w:rsidRPr="00C854F8" w:rsidRDefault="00B562D1" w:rsidP="0077069A">
            <w:pPr>
              <w:rPr>
                <w:rFonts w:ascii="Calibri" w:hAnsi="Calibri" w:cs="Calibri"/>
                <w:b/>
                <w:bCs/>
                <w:color w:val="C0C0C0"/>
                <w:highlight w:val="lightGray"/>
              </w:rPr>
            </w:pPr>
          </w:p>
        </w:tc>
        <w:tc>
          <w:tcPr>
            <w:tcW w:w="2007" w:type="dxa"/>
          </w:tcPr>
          <w:p w:rsidR="00B562D1" w:rsidRPr="00A8451F" w:rsidRDefault="00B562D1" w:rsidP="0077069A">
            <w:pPr>
              <w:rPr>
                <w:rFonts w:ascii="Calibri" w:hAnsi="Calibri" w:cs="Calibri"/>
              </w:rPr>
            </w:pPr>
            <w:r>
              <w:rPr>
                <w:rFonts w:ascii="Calibri" w:hAnsi="Calibri" w:cs="Calibri"/>
              </w:rPr>
              <w:t>1.4 (1.3</w:t>
            </w:r>
            <w:r w:rsidRPr="00A8451F">
              <w:rPr>
                <w:rFonts w:ascii="Calibri" w:hAnsi="Calibri" w:cs="Calibri"/>
              </w:rPr>
              <w:t>, 1.5)</w:t>
            </w:r>
          </w:p>
        </w:tc>
        <w:tc>
          <w:tcPr>
            <w:tcW w:w="2007" w:type="dxa"/>
          </w:tcPr>
          <w:p w:rsidR="00B562D1" w:rsidRPr="00A8451F" w:rsidRDefault="00B562D1" w:rsidP="0077069A">
            <w:pPr>
              <w:rPr>
                <w:rFonts w:ascii="Calibri" w:hAnsi="Calibri" w:cs="Calibri"/>
              </w:rPr>
            </w:pPr>
            <w:r w:rsidRPr="00A8451F">
              <w:rPr>
                <w:rFonts w:ascii="Calibri" w:hAnsi="Calibri" w:cs="Calibri"/>
              </w:rPr>
              <w:t>1.3 (1.2, 1.5)</w:t>
            </w:r>
          </w:p>
        </w:tc>
        <w:tc>
          <w:tcPr>
            <w:tcW w:w="2008" w:type="dxa"/>
          </w:tcPr>
          <w:p w:rsidR="00B562D1" w:rsidRPr="00A8451F" w:rsidRDefault="00B562D1" w:rsidP="00E951B1">
            <w:pPr>
              <w:rPr>
                <w:rFonts w:ascii="Calibri" w:hAnsi="Calibri" w:cs="Calibri"/>
              </w:rPr>
            </w:pPr>
            <w:r w:rsidRPr="00A8451F">
              <w:rPr>
                <w:rFonts w:ascii="Calibri" w:hAnsi="Calibri" w:cs="Calibri"/>
              </w:rPr>
              <w:t>1.3 (1.2, 1.5)</w:t>
            </w:r>
          </w:p>
        </w:tc>
      </w:tr>
      <w:tr w:rsidR="00B562D1" w:rsidRPr="00A8451F" w:rsidTr="00D34EC7">
        <w:trPr>
          <w:jc w:val="center"/>
        </w:trPr>
        <w:tc>
          <w:tcPr>
            <w:tcW w:w="2727" w:type="dxa"/>
          </w:tcPr>
          <w:p w:rsidR="00B562D1" w:rsidRPr="00A8451F" w:rsidRDefault="00B562D1" w:rsidP="0077069A">
            <w:pPr>
              <w:rPr>
                <w:rFonts w:ascii="Calibri" w:hAnsi="Calibri" w:cs="Calibri"/>
              </w:rPr>
            </w:pPr>
            <w:r w:rsidRPr="00A8451F">
              <w:rPr>
                <w:rFonts w:ascii="Calibri" w:hAnsi="Calibri" w:cs="Calibri"/>
              </w:rPr>
              <w:t>Urban</w:t>
            </w:r>
          </w:p>
        </w:tc>
        <w:tc>
          <w:tcPr>
            <w:tcW w:w="2007" w:type="dxa"/>
            <w:shd w:val="clear" w:color="auto" w:fill="B3B3B3"/>
          </w:tcPr>
          <w:p w:rsidR="00B562D1" w:rsidRPr="00C854F8" w:rsidRDefault="00B562D1" w:rsidP="0077069A">
            <w:pPr>
              <w:jc w:val="center"/>
              <w:rPr>
                <w:rFonts w:ascii="Calibri" w:hAnsi="Calibri" w:cs="Calibri"/>
                <w:color w:val="C0C0C0"/>
                <w:highlight w:val="lightGray"/>
              </w:rPr>
            </w:pPr>
          </w:p>
        </w:tc>
        <w:tc>
          <w:tcPr>
            <w:tcW w:w="2007" w:type="dxa"/>
            <w:shd w:val="clear" w:color="auto" w:fill="B3B3B3"/>
          </w:tcPr>
          <w:p w:rsidR="00B562D1" w:rsidRPr="00A8451F" w:rsidRDefault="00B562D1" w:rsidP="0077069A">
            <w:pPr>
              <w:rPr>
                <w:rFonts w:ascii="Calibri" w:hAnsi="Calibri" w:cs="Calibri"/>
              </w:rPr>
            </w:pPr>
          </w:p>
        </w:tc>
        <w:tc>
          <w:tcPr>
            <w:tcW w:w="2007" w:type="dxa"/>
          </w:tcPr>
          <w:p w:rsidR="00B562D1" w:rsidRPr="00A8451F" w:rsidRDefault="00B562D1" w:rsidP="0077069A">
            <w:pPr>
              <w:rPr>
                <w:rFonts w:ascii="Calibri" w:hAnsi="Calibri" w:cs="Calibri"/>
              </w:rPr>
            </w:pPr>
            <w:r>
              <w:rPr>
                <w:rFonts w:ascii="Calibri" w:hAnsi="Calibri" w:cs="Calibri"/>
              </w:rPr>
              <w:t>1.1 (0.9, 1.4</w:t>
            </w:r>
            <w:r w:rsidRPr="00A8451F">
              <w:rPr>
                <w:rFonts w:ascii="Calibri" w:hAnsi="Calibri" w:cs="Calibri"/>
              </w:rPr>
              <w:t>)</w:t>
            </w:r>
          </w:p>
        </w:tc>
        <w:tc>
          <w:tcPr>
            <w:tcW w:w="2008" w:type="dxa"/>
          </w:tcPr>
          <w:p w:rsidR="00B562D1" w:rsidRPr="00A8451F" w:rsidRDefault="00B562D1" w:rsidP="00E951B1">
            <w:pPr>
              <w:rPr>
                <w:rFonts w:ascii="Calibri" w:hAnsi="Calibri" w:cs="Calibri"/>
              </w:rPr>
            </w:pPr>
            <w:r>
              <w:rPr>
                <w:rFonts w:ascii="Calibri" w:hAnsi="Calibri" w:cs="Calibri"/>
              </w:rPr>
              <w:t>1.1 (0.8, 1.4</w:t>
            </w:r>
            <w:r w:rsidRPr="00A8451F">
              <w:rPr>
                <w:rFonts w:ascii="Calibri" w:hAnsi="Calibri" w:cs="Calibri"/>
              </w:rPr>
              <w:t>)</w:t>
            </w:r>
          </w:p>
        </w:tc>
      </w:tr>
      <w:tr w:rsidR="00B562D1" w:rsidRPr="00A8451F" w:rsidTr="00D34EC7">
        <w:trPr>
          <w:jc w:val="center"/>
        </w:trPr>
        <w:tc>
          <w:tcPr>
            <w:tcW w:w="2727" w:type="dxa"/>
          </w:tcPr>
          <w:p w:rsidR="00B562D1" w:rsidRPr="003B750F" w:rsidRDefault="00B562D1" w:rsidP="0077069A">
            <w:pPr>
              <w:rPr>
                <w:rFonts w:ascii="Calibri" w:hAnsi="Calibri" w:cs="Calibri"/>
                <w:lang w:val="fr-FR"/>
              </w:rPr>
            </w:pPr>
            <w:r w:rsidRPr="003B750F">
              <w:rPr>
                <w:rFonts w:ascii="Calibri" w:hAnsi="Calibri" w:cs="Calibri"/>
                <w:lang w:val="fr-FR"/>
              </w:rPr>
              <w:t>Urban x SEP interaction</w:t>
            </w:r>
          </w:p>
          <w:p w:rsidR="00B562D1" w:rsidRPr="003B750F" w:rsidRDefault="00B562D1" w:rsidP="0077069A">
            <w:pPr>
              <w:rPr>
                <w:rFonts w:ascii="Calibri" w:hAnsi="Calibri" w:cs="Calibri"/>
                <w:lang w:val="fr-FR"/>
              </w:rPr>
            </w:pPr>
            <w:r w:rsidRPr="003B750F">
              <w:rPr>
                <w:rFonts w:ascii="Calibri" w:hAnsi="Calibri" w:cs="Calibri"/>
                <w:lang w:val="fr-FR"/>
              </w:rPr>
              <w:t>Q2</w:t>
            </w:r>
          </w:p>
          <w:p w:rsidR="00B562D1" w:rsidRPr="003B750F" w:rsidRDefault="00B562D1" w:rsidP="0077069A">
            <w:pPr>
              <w:rPr>
                <w:rFonts w:ascii="Calibri" w:hAnsi="Calibri" w:cs="Calibri"/>
                <w:lang w:val="fr-FR"/>
              </w:rPr>
            </w:pPr>
            <w:r w:rsidRPr="003B750F">
              <w:rPr>
                <w:rFonts w:ascii="Calibri" w:hAnsi="Calibri" w:cs="Calibri"/>
                <w:lang w:val="fr-FR"/>
              </w:rPr>
              <w:t>Q3</w:t>
            </w:r>
          </w:p>
          <w:p w:rsidR="00B562D1" w:rsidRPr="00A8451F" w:rsidRDefault="00B562D1" w:rsidP="0077069A">
            <w:pPr>
              <w:rPr>
                <w:rFonts w:ascii="Calibri" w:hAnsi="Calibri" w:cs="Calibri"/>
              </w:rPr>
            </w:pPr>
            <w:r>
              <w:rPr>
                <w:rFonts w:ascii="Calibri" w:hAnsi="Calibri" w:cs="Calibri"/>
              </w:rPr>
              <w:t>Q4</w:t>
            </w:r>
          </w:p>
        </w:tc>
        <w:tc>
          <w:tcPr>
            <w:tcW w:w="2007" w:type="dxa"/>
            <w:shd w:val="clear" w:color="auto" w:fill="B3B3B3"/>
          </w:tcPr>
          <w:p w:rsidR="00B562D1" w:rsidRPr="00C854F8" w:rsidRDefault="00B562D1" w:rsidP="0077069A">
            <w:pPr>
              <w:rPr>
                <w:rFonts w:ascii="Calibri" w:hAnsi="Calibri" w:cs="Calibri"/>
                <w:color w:val="C0C0C0"/>
                <w:highlight w:val="lightGray"/>
              </w:rPr>
            </w:pPr>
          </w:p>
        </w:tc>
        <w:tc>
          <w:tcPr>
            <w:tcW w:w="2007" w:type="dxa"/>
            <w:shd w:val="clear" w:color="auto" w:fill="B3B3B3"/>
          </w:tcPr>
          <w:p w:rsidR="00B562D1" w:rsidRPr="00A8451F" w:rsidRDefault="00B562D1" w:rsidP="0077069A">
            <w:pPr>
              <w:rPr>
                <w:rFonts w:ascii="Calibri" w:hAnsi="Calibri" w:cs="Calibri"/>
              </w:rPr>
            </w:pPr>
          </w:p>
        </w:tc>
        <w:tc>
          <w:tcPr>
            <w:tcW w:w="2007" w:type="dxa"/>
            <w:shd w:val="clear" w:color="auto" w:fill="B3B3B3"/>
          </w:tcPr>
          <w:p w:rsidR="00B562D1" w:rsidRPr="00A8451F" w:rsidRDefault="00B562D1" w:rsidP="0077069A">
            <w:pPr>
              <w:rPr>
                <w:rFonts w:ascii="Calibri" w:hAnsi="Calibri" w:cs="Calibri"/>
              </w:rPr>
            </w:pPr>
          </w:p>
        </w:tc>
        <w:tc>
          <w:tcPr>
            <w:tcW w:w="2008" w:type="dxa"/>
          </w:tcPr>
          <w:p w:rsidR="00B562D1" w:rsidRDefault="00B562D1" w:rsidP="0077069A">
            <w:pPr>
              <w:rPr>
                <w:rFonts w:ascii="Calibri" w:hAnsi="Calibri" w:cs="Calibri"/>
              </w:rPr>
            </w:pPr>
          </w:p>
          <w:p w:rsidR="00B562D1" w:rsidRDefault="00B562D1" w:rsidP="0077069A">
            <w:pPr>
              <w:rPr>
                <w:rFonts w:ascii="Calibri" w:hAnsi="Calibri" w:cs="Calibri"/>
              </w:rPr>
            </w:pPr>
            <w:r>
              <w:rPr>
                <w:rFonts w:ascii="Calibri" w:hAnsi="Calibri" w:cs="Calibri"/>
              </w:rPr>
              <w:t>1.1 (0.7, 1.8)</w:t>
            </w:r>
          </w:p>
          <w:p w:rsidR="00B562D1" w:rsidRDefault="00B562D1" w:rsidP="0077069A">
            <w:pPr>
              <w:rPr>
                <w:rFonts w:ascii="Calibri" w:hAnsi="Calibri" w:cs="Calibri"/>
              </w:rPr>
            </w:pPr>
            <w:r>
              <w:rPr>
                <w:rFonts w:ascii="Calibri" w:hAnsi="Calibri" w:cs="Calibri"/>
              </w:rPr>
              <w:t>1.0 (0.8, 1.5)</w:t>
            </w:r>
          </w:p>
          <w:p w:rsidR="00B562D1" w:rsidRPr="00A8451F" w:rsidRDefault="00B562D1" w:rsidP="0077069A">
            <w:pPr>
              <w:rPr>
                <w:rFonts w:ascii="Calibri" w:hAnsi="Calibri" w:cs="Calibri"/>
              </w:rPr>
            </w:pPr>
            <w:r>
              <w:rPr>
                <w:rFonts w:ascii="Calibri" w:hAnsi="Calibri" w:cs="Calibri"/>
              </w:rPr>
              <w:t>0.9 (0.5, 1.5)</w:t>
            </w:r>
          </w:p>
        </w:tc>
      </w:tr>
    </w:tbl>
    <w:p w:rsidR="00B562D1" w:rsidRPr="00A8451F" w:rsidRDefault="00B562D1" w:rsidP="00E26CB9">
      <w:pPr>
        <w:ind w:firstLine="540"/>
        <w:rPr>
          <w:rFonts w:ascii="Calibri" w:hAnsi="Calibri" w:cs="Calibri"/>
        </w:rPr>
      </w:pPr>
      <w:r w:rsidRPr="00A8451F">
        <w:rPr>
          <w:rFonts w:ascii="Calibri" w:hAnsi="Calibri" w:cs="Calibri"/>
        </w:rPr>
        <w:t>IRR=Incidence Rate Ratio. CI=Confidence Interval. ZCTA=Zip Code Tabulation Area. SEP=Socioeconomic Position.</w:t>
      </w:r>
    </w:p>
    <w:p w:rsidR="00B562D1" w:rsidRPr="00A8451F" w:rsidRDefault="00B562D1" w:rsidP="00E26CB9">
      <w:pPr>
        <w:ind w:firstLine="540"/>
        <w:rPr>
          <w:rFonts w:ascii="Calibri" w:hAnsi="Calibri" w:cs="Calibri"/>
        </w:rPr>
      </w:pPr>
      <w:r w:rsidRPr="00A8451F">
        <w:rPr>
          <w:rFonts w:ascii="Calibri" w:hAnsi="Calibri" w:cs="Calibri"/>
        </w:rPr>
        <w:t>Incidence Risk ratios and 95% confidence intervals reflect unit increases in SE</w:t>
      </w:r>
      <w:r>
        <w:rPr>
          <w:rFonts w:ascii="Calibri" w:hAnsi="Calibri" w:cs="Calibri"/>
        </w:rPr>
        <w:t>P</w:t>
      </w:r>
      <w:r w:rsidRPr="00A8451F">
        <w:rPr>
          <w:rFonts w:ascii="Calibri" w:hAnsi="Calibri" w:cs="Calibri"/>
        </w:rPr>
        <w:t xml:space="preserve"> quartile (going from higher to lower SE</w:t>
      </w:r>
      <w:r>
        <w:rPr>
          <w:rFonts w:ascii="Calibri" w:hAnsi="Calibri" w:cs="Calibri"/>
        </w:rPr>
        <w:t>P</w:t>
      </w:r>
      <w:r w:rsidRPr="00A8451F">
        <w:rPr>
          <w:rFonts w:ascii="Calibri" w:hAnsi="Calibri" w:cs="Calibri"/>
        </w:rPr>
        <w:t>).</w:t>
      </w:r>
    </w:p>
    <w:p w:rsidR="00B562D1" w:rsidRPr="0034686E" w:rsidRDefault="00B562D1" w:rsidP="0034686E">
      <w:pPr>
        <w:ind w:left="540"/>
        <w:rPr>
          <w:rFonts w:ascii="Calibri" w:hAnsi="Calibri" w:cs="Calibri"/>
        </w:rPr>
        <w:sectPr w:rsidR="00B562D1" w:rsidRPr="0034686E" w:rsidSect="002D2DB6">
          <w:type w:val="continuous"/>
          <w:pgSz w:w="15840" w:h="12240" w:orient="landscape"/>
          <w:pgMar w:top="1440" w:right="1440" w:bottom="1440" w:left="1800" w:header="720" w:footer="720" w:gutter="0"/>
          <w:cols w:space="720"/>
          <w:docGrid w:linePitch="360"/>
        </w:sectPr>
      </w:pPr>
      <w:r w:rsidRPr="00A8451F">
        <w:rPr>
          <w:rFonts w:ascii="Calibri" w:hAnsi="Calibri" w:cs="Calibri"/>
        </w:rPr>
        <w:t>*Compared to highest SEP referent</w:t>
      </w:r>
      <w:r>
        <w:rPr>
          <w:rFonts w:ascii="Calibri" w:hAnsi="Calibri" w:cs="Calibri"/>
        </w:rPr>
        <w:t xml:space="preserve">    </w:t>
      </w:r>
      <w:r w:rsidRPr="00A8451F">
        <w:rPr>
          <w:rFonts w:ascii="Calibri" w:hAnsi="Calibri" w:cs="Calibri"/>
        </w:rPr>
        <w:t>**Obtained by including SES as an ordinal covariate in regression equations.</w:t>
      </w:r>
    </w:p>
    <w:p w:rsidR="00B562D1" w:rsidRPr="00A8451F" w:rsidRDefault="00B562D1">
      <w:pPr>
        <w:rPr>
          <w:rFonts w:ascii="Calibri" w:hAnsi="Calibri" w:cs="Calibri"/>
        </w:rPr>
      </w:pPr>
    </w:p>
    <w:p w:rsidR="00B562D1" w:rsidRPr="0034686E" w:rsidRDefault="00B562D1" w:rsidP="00F3756A">
      <w:pPr>
        <w:pStyle w:val="TOC2"/>
      </w:pPr>
      <w:r w:rsidRPr="0034686E">
        <w:t xml:space="preserve">Chapter 2: The </w:t>
      </w:r>
      <w:r>
        <w:t>r</w:t>
      </w:r>
      <w:r w:rsidRPr="0034686E">
        <w:t>ole of area-level socioeconomic disadvantage on tuberculosis disease severity</w:t>
      </w:r>
    </w:p>
    <w:p w:rsidR="00B562D1" w:rsidRDefault="00B562D1" w:rsidP="00E26CB9">
      <w:pPr>
        <w:spacing w:line="480" w:lineRule="auto"/>
        <w:rPr>
          <w:rFonts w:ascii="Calibri" w:hAnsi="Calibri" w:cs="Calibri"/>
          <w:b/>
        </w:rPr>
      </w:pPr>
    </w:p>
    <w:p w:rsidR="00B562D1" w:rsidRPr="00A8451F" w:rsidRDefault="00B562D1" w:rsidP="00E26CB9">
      <w:pPr>
        <w:spacing w:line="480" w:lineRule="auto"/>
        <w:rPr>
          <w:rFonts w:ascii="Calibri" w:hAnsi="Calibri" w:cs="Calibri"/>
          <w:b/>
        </w:rPr>
      </w:pPr>
      <w:r w:rsidRPr="00A8451F">
        <w:rPr>
          <w:rFonts w:ascii="Calibri" w:hAnsi="Calibri" w:cs="Calibri"/>
          <w:b/>
        </w:rPr>
        <w:t>ABSTRACT</w:t>
      </w:r>
    </w:p>
    <w:p w:rsidR="00B562D1" w:rsidRPr="00A8451F" w:rsidRDefault="00B562D1" w:rsidP="00E26CB9">
      <w:pPr>
        <w:spacing w:line="480" w:lineRule="auto"/>
        <w:rPr>
          <w:rFonts w:ascii="Calibri" w:hAnsi="Calibri" w:cs="Calibri"/>
          <w:i/>
        </w:rPr>
      </w:pPr>
      <w:r w:rsidRPr="00A8451F">
        <w:rPr>
          <w:rFonts w:ascii="Calibri" w:hAnsi="Calibri" w:cs="Calibri"/>
          <w:i/>
        </w:rPr>
        <w:t>Background</w:t>
      </w:r>
    </w:p>
    <w:p w:rsidR="00B562D1" w:rsidRPr="00A8451F" w:rsidRDefault="00B562D1" w:rsidP="00E26CB9">
      <w:pPr>
        <w:spacing w:line="480" w:lineRule="auto"/>
        <w:rPr>
          <w:rFonts w:ascii="Calibri" w:hAnsi="Calibri" w:cs="Calibri"/>
        </w:rPr>
      </w:pPr>
      <w:r w:rsidRPr="00A8451F">
        <w:rPr>
          <w:rFonts w:ascii="Calibri" w:hAnsi="Calibri" w:cs="Calibri"/>
        </w:rPr>
        <w:t>Lower socioeconomic status has been widely recognized to be associated with increased risk of tuberculosis (TB), as well as with diagnostic delays, but the extent to which this reflects an underlying gradient in severity is unknown.  I conducted a multilevel cohort analysis examining the relationship between socioeconomic disadvantage and TB disease severity, as measured via sputum smears and chest radiography results.</w:t>
      </w:r>
    </w:p>
    <w:p w:rsidR="00B562D1" w:rsidRPr="00A8451F" w:rsidRDefault="00B562D1" w:rsidP="00E26CB9">
      <w:pPr>
        <w:spacing w:line="480" w:lineRule="auto"/>
        <w:rPr>
          <w:rFonts w:ascii="Calibri" w:hAnsi="Calibri" w:cs="Calibri"/>
          <w:i/>
        </w:rPr>
      </w:pPr>
      <w:r w:rsidRPr="00A8451F">
        <w:rPr>
          <w:rFonts w:ascii="Calibri" w:hAnsi="Calibri" w:cs="Calibri"/>
          <w:i/>
        </w:rPr>
        <w:t>Methods</w:t>
      </w:r>
    </w:p>
    <w:p w:rsidR="00B562D1" w:rsidRPr="00A8451F" w:rsidRDefault="00B562D1" w:rsidP="00E26CB9">
      <w:pPr>
        <w:spacing w:line="480" w:lineRule="auto"/>
        <w:rPr>
          <w:rFonts w:ascii="Calibri" w:hAnsi="Calibri" w:cs="Calibri"/>
        </w:rPr>
      </w:pPr>
      <w:r w:rsidRPr="00A8451F">
        <w:rPr>
          <w:rFonts w:ascii="Calibri" w:hAnsi="Calibri" w:cs="Calibri"/>
        </w:rPr>
        <w:t xml:space="preserve"> </w:t>
      </w:r>
      <w:r w:rsidRPr="00A8451F">
        <w:rPr>
          <w:rFonts w:ascii="Calibri" w:hAnsi="Calibri" w:cs="Calibri"/>
          <w:color w:val="000000"/>
        </w:rPr>
        <w:t xml:space="preserve">1,269 </w:t>
      </w:r>
      <w:r w:rsidRPr="00A8451F">
        <w:rPr>
          <w:rFonts w:ascii="Calibri" w:hAnsi="Calibri" w:cs="Calibri"/>
        </w:rPr>
        <w:t xml:space="preserve">incident TB cases reported in King County, Washington between January 1, 2000 and December 31, 2008, were included in the study.  </w:t>
      </w:r>
      <w:r>
        <w:rPr>
          <w:rFonts w:ascii="Calibri" w:hAnsi="Calibri" w:cs="Calibri"/>
        </w:rPr>
        <w:t>A sub-group</w:t>
      </w:r>
      <w:r w:rsidRPr="00A8451F">
        <w:rPr>
          <w:rFonts w:ascii="Calibri" w:hAnsi="Calibri" w:cs="Calibri"/>
        </w:rPr>
        <w:t xml:space="preserve"> of 829 were included in </w:t>
      </w:r>
      <w:r>
        <w:rPr>
          <w:rFonts w:ascii="Calibri" w:hAnsi="Calibri" w:cs="Calibri"/>
        </w:rPr>
        <w:t>a</w:t>
      </w:r>
      <w:r w:rsidRPr="00A8451F">
        <w:rPr>
          <w:rFonts w:ascii="Calibri" w:hAnsi="Calibri" w:cs="Calibri"/>
        </w:rPr>
        <w:t xml:space="preserve"> smear grade analysis.  Patient level measures were abstracted from charts and surveillance data. A com</w:t>
      </w:r>
      <w:r>
        <w:rPr>
          <w:rFonts w:ascii="Calibri" w:hAnsi="Calibri" w:cs="Calibri"/>
        </w:rPr>
        <w:t xml:space="preserve">posite socioeconomic position </w:t>
      </w:r>
      <w:r w:rsidRPr="00A8451F">
        <w:rPr>
          <w:rFonts w:ascii="Calibri" w:hAnsi="Calibri" w:cs="Calibri"/>
        </w:rPr>
        <w:t>(SEP)</w:t>
      </w:r>
      <w:r>
        <w:rPr>
          <w:rFonts w:ascii="Calibri" w:hAnsi="Calibri" w:cs="Calibri"/>
        </w:rPr>
        <w:t xml:space="preserve"> index</w:t>
      </w:r>
      <w:r w:rsidRPr="00A8451F">
        <w:rPr>
          <w:rFonts w:ascii="Calibri" w:hAnsi="Calibri" w:cs="Calibri"/>
        </w:rPr>
        <w:t xml:space="preserve"> was derived from the 2000 census to measure socioeconomic status.</w:t>
      </w:r>
    </w:p>
    <w:p w:rsidR="00B562D1" w:rsidRPr="00A8451F" w:rsidRDefault="00B562D1" w:rsidP="00E26CB9">
      <w:pPr>
        <w:spacing w:line="480" w:lineRule="auto"/>
        <w:rPr>
          <w:rFonts w:ascii="Calibri" w:hAnsi="Calibri" w:cs="Calibri"/>
          <w:i/>
        </w:rPr>
      </w:pPr>
      <w:r w:rsidRPr="00A8451F">
        <w:rPr>
          <w:rFonts w:ascii="Calibri" w:hAnsi="Calibri" w:cs="Calibri"/>
          <w:i/>
        </w:rPr>
        <w:t>Results</w:t>
      </w:r>
    </w:p>
    <w:p w:rsidR="00B562D1" w:rsidRPr="00A8451F" w:rsidRDefault="00B562D1" w:rsidP="00E26CB9">
      <w:pPr>
        <w:spacing w:line="480" w:lineRule="auto"/>
        <w:rPr>
          <w:rFonts w:ascii="Calibri" w:hAnsi="Calibri" w:cs="Calibri"/>
        </w:rPr>
      </w:pPr>
      <w:r w:rsidRPr="00A8451F">
        <w:rPr>
          <w:rFonts w:ascii="Calibri" w:hAnsi="Calibri" w:cs="Calibri"/>
          <w:color w:val="000000"/>
        </w:rPr>
        <w:t xml:space="preserve">Seventy-eight percent of patients displayed abnormal radiography results, and </w:t>
      </w:r>
      <w:r>
        <w:rPr>
          <w:rFonts w:ascii="Calibri" w:hAnsi="Calibri" w:cs="Calibri"/>
          <w:color w:val="000000"/>
        </w:rPr>
        <w:t>29%</w:t>
      </w:r>
      <w:r w:rsidRPr="00A8451F">
        <w:rPr>
          <w:rFonts w:ascii="Calibri" w:hAnsi="Calibri" w:cs="Calibri"/>
          <w:color w:val="000000"/>
        </w:rPr>
        <w:t xml:space="preserve">of graded cases </w:t>
      </w:r>
      <w:r>
        <w:rPr>
          <w:rFonts w:ascii="Calibri" w:hAnsi="Calibri" w:cs="Calibri"/>
          <w:color w:val="000000"/>
        </w:rPr>
        <w:t xml:space="preserve">with known quantifiable results </w:t>
      </w:r>
      <w:r w:rsidRPr="00A8451F">
        <w:rPr>
          <w:rFonts w:ascii="Calibri" w:hAnsi="Calibri" w:cs="Calibri"/>
          <w:color w:val="000000"/>
        </w:rPr>
        <w:t>had positive smears, of wh</w:t>
      </w:r>
      <w:r>
        <w:rPr>
          <w:rFonts w:ascii="Calibri" w:hAnsi="Calibri" w:cs="Calibri"/>
          <w:color w:val="000000"/>
        </w:rPr>
        <w:t>ich</w:t>
      </w:r>
      <w:r w:rsidRPr="00A8451F">
        <w:rPr>
          <w:rFonts w:ascii="Calibri" w:hAnsi="Calibri" w:cs="Calibri"/>
          <w:color w:val="000000"/>
        </w:rPr>
        <w:t xml:space="preserve"> </w:t>
      </w:r>
      <w:r>
        <w:rPr>
          <w:rFonts w:ascii="Calibri" w:hAnsi="Calibri" w:cs="Calibri"/>
          <w:color w:val="000000"/>
        </w:rPr>
        <w:t>55%</w:t>
      </w:r>
      <w:r w:rsidRPr="00A8451F">
        <w:rPr>
          <w:rFonts w:ascii="Calibri" w:hAnsi="Calibri" w:cs="Calibri"/>
          <w:color w:val="000000"/>
        </w:rPr>
        <w:t xml:space="preserve"> had higher</w:t>
      </w:r>
      <w:r>
        <w:rPr>
          <w:rFonts w:ascii="Calibri" w:hAnsi="Calibri" w:cs="Calibri"/>
          <w:color w:val="000000"/>
        </w:rPr>
        <w:t xml:space="preserve"> (3+ or 4+) </w:t>
      </w:r>
      <w:r w:rsidRPr="00A8451F">
        <w:rPr>
          <w:rFonts w:ascii="Calibri" w:hAnsi="Calibri" w:cs="Calibri"/>
          <w:color w:val="000000"/>
        </w:rPr>
        <w:t xml:space="preserve">bacillary loads.  In multivariate models adjusting for individual demographic and socioeconomic measures, as well as area-based demographic variables, block-group SEP was not </w:t>
      </w:r>
      <w:r>
        <w:rPr>
          <w:rFonts w:ascii="Calibri" w:hAnsi="Calibri" w:cs="Calibri"/>
          <w:color w:val="000000"/>
        </w:rPr>
        <w:t xml:space="preserve">significantly </w:t>
      </w:r>
      <w:r w:rsidRPr="00A8451F">
        <w:rPr>
          <w:rFonts w:ascii="Calibri" w:hAnsi="Calibri" w:cs="Calibri"/>
          <w:color w:val="000000"/>
        </w:rPr>
        <w:t xml:space="preserve">associated with greater disease severity. </w:t>
      </w:r>
    </w:p>
    <w:p w:rsidR="00B562D1" w:rsidRPr="00A8451F" w:rsidRDefault="00B562D1" w:rsidP="00E26CB9">
      <w:pPr>
        <w:spacing w:line="480" w:lineRule="auto"/>
        <w:rPr>
          <w:rFonts w:ascii="Calibri" w:hAnsi="Calibri" w:cs="Calibri"/>
        </w:rPr>
      </w:pPr>
      <w:r w:rsidRPr="00A8451F">
        <w:rPr>
          <w:rFonts w:ascii="Calibri" w:hAnsi="Calibri" w:cs="Calibri"/>
          <w:i/>
        </w:rPr>
        <w:t>Conclusion</w:t>
      </w:r>
    </w:p>
    <w:p w:rsidR="00B562D1" w:rsidRPr="00A8451F" w:rsidRDefault="00B562D1" w:rsidP="00E26CB9">
      <w:pPr>
        <w:spacing w:line="480" w:lineRule="auto"/>
        <w:rPr>
          <w:rFonts w:ascii="Calibri" w:hAnsi="Calibri" w:cs="Calibri"/>
        </w:rPr>
      </w:pPr>
      <w:r w:rsidRPr="00A8451F">
        <w:rPr>
          <w:rFonts w:ascii="Calibri" w:hAnsi="Calibri" w:cs="Calibri"/>
        </w:rPr>
        <w:t xml:space="preserve">Lower SEP </w:t>
      </w:r>
      <w:r>
        <w:rPr>
          <w:rFonts w:ascii="Calibri" w:hAnsi="Calibri" w:cs="Calibri"/>
        </w:rPr>
        <w:t>was not significantly associated with</w:t>
      </w:r>
      <w:r w:rsidRPr="00A8451F">
        <w:rPr>
          <w:rFonts w:ascii="Calibri" w:hAnsi="Calibri" w:cs="Calibri"/>
        </w:rPr>
        <w:t xml:space="preserve"> greater disease severity in this study cohort</w:t>
      </w:r>
      <w:r>
        <w:rPr>
          <w:rFonts w:ascii="Calibri" w:hAnsi="Calibri" w:cs="Calibri"/>
        </w:rPr>
        <w:t xml:space="preserve"> after controlling for individual age, race, sex and origin and block-group race, ethnicity and origin</w:t>
      </w:r>
      <w:r w:rsidRPr="00A8451F">
        <w:rPr>
          <w:rFonts w:ascii="Calibri" w:hAnsi="Calibri" w:cs="Calibri"/>
        </w:rPr>
        <w:t xml:space="preserve">. These findings suggest that disease severity is not synonymous with a delayed diagnosis and that the mechanism by which area-based SEP may affect other diseases may not hold true for TB. Further research is </w:t>
      </w:r>
      <w:r>
        <w:rPr>
          <w:rFonts w:ascii="Calibri" w:hAnsi="Calibri" w:cs="Calibri"/>
        </w:rPr>
        <w:t>needed to assess whether the SEP</w:t>
      </w:r>
      <w:r w:rsidRPr="00A8451F">
        <w:rPr>
          <w:rFonts w:ascii="Calibri" w:hAnsi="Calibri" w:cs="Calibri"/>
        </w:rPr>
        <w:t>-severity association observed is further confounded by other area-level factors.</w:t>
      </w:r>
    </w:p>
    <w:p w:rsidR="00B562D1" w:rsidRPr="00A8451F" w:rsidRDefault="00B562D1" w:rsidP="00E26CB9">
      <w:pPr>
        <w:spacing w:line="480" w:lineRule="auto"/>
        <w:rPr>
          <w:rFonts w:ascii="Calibri" w:hAnsi="Calibri" w:cs="Calibri"/>
          <w:b/>
        </w:rPr>
      </w:pPr>
      <w:r w:rsidRPr="00A8451F">
        <w:rPr>
          <w:rFonts w:ascii="Calibri" w:hAnsi="Calibri" w:cs="Calibri"/>
          <w:b/>
        </w:rPr>
        <w:br w:type="page"/>
        <w:t>BACKGROUND</w:t>
      </w:r>
    </w:p>
    <w:p w:rsidR="00B562D1" w:rsidRPr="00A8451F" w:rsidRDefault="00B562D1" w:rsidP="005A0C20">
      <w:pPr>
        <w:spacing w:line="480" w:lineRule="auto"/>
        <w:ind w:firstLine="720"/>
        <w:rPr>
          <w:rFonts w:ascii="Calibri" w:hAnsi="Calibri" w:cs="Calibri"/>
        </w:rPr>
      </w:pPr>
      <w:r w:rsidRPr="00A8451F">
        <w:rPr>
          <w:rFonts w:ascii="Calibri" w:hAnsi="Calibri" w:cs="Calibri"/>
        </w:rPr>
        <w:t xml:space="preserve">Whereas tuberculosis (TB) incidence continues to decline in the United States, the proportion of advanced pulmonary TB, defined as smear positive or cavitary disease, has been increasing </w:t>
      </w:r>
      <w:r>
        <w:rPr>
          <w:rFonts w:ascii="Calibri" w:hAnsi="Calibri" w:cs="Calibri"/>
        </w:rPr>
        <w:fldChar w:fldCharType="begin">
          <w:fldData xml:space="preserve">PEVuZE5vdGU+PENpdGU+PEF1dGhvcj5XYWxsYWNlPC9BdXRob3I+PFllYXI+MjAwOTwvWWVhcj48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</w:fldData>
        </w:fldChar>
      </w:r>
      <w:r>
        <w:rPr>
          <w:rFonts w:ascii="Calibri" w:hAnsi="Calibri" w:cs="Calibri"/>
        </w:rPr>
        <w:instrText xml:space="preserve"> ADDIN EN.CITE </w:instrText>
      </w:r>
      <w:r>
        <w:rPr>
          <w:rFonts w:ascii="Calibri" w:hAnsi="Calibri" w:cs="Calibri"/>
        </w:rPr>
        <w:fldChar w:fldCharType="begin">
          <w:fldData xml:space="preserve">PEVuZE5vdGU+PENpdGU+PEF1dGhvcj5XYWxsYWNlPC9BdXRob3I+PFllYXI+MjAwOTwvWWVhcj48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[124, 125]</w:t>
      </w:r>
      <w:r>
        <w:rPr>
          <w:rFonts w:ascii="Calibri" w:hAnsi="Calibri" w:cs="Calibri"/>
        </w:rPr>
        <w:fldChar w:fldCharType="end"/>
      </w:r>
      <w:r w:rsidRPr="00A8451F">
        <w:rPr>
          <w:rFonts w:ascii="Calibri" w:hAnsi="Calibri" w:cs="Calibri"/>
        </w:rPr>
        <w:t xml:space="preserve">.  More severe clinical presentation may represent delayed diagnosis and treatment and may result in greater infectivity and likelihood of transmission within a community </w:t>
      </w:r>
      <w:r>
        <w:rPr>
          <w:rFonts w:ascii="Calibri" w:hAnsi="Calibri" w:cs="Calibri"/>
        </w:rPr>
        <w:fldChar w:fldCharType="begin">
          <w:fldData xml:space="preserve">PEVuZE5vdGU+PENpdGU+PEF1dGhvcj5OYXRpb25hbCBUdWJlcmN1bG9zaXMgQ29udHJvbGxlcnMg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</w:fldData>
        </w:fldChar>
      </w:r>
      <w:r>
        <w:rPr>
          <w:rFonts w:ascii="Calibri" w:hAnsi="Calibri" w:cs="Calibri"/>
        </w:rPr>
        <w:instrText xml:space="preserve"> ADDIN EN.CITE </w:instrText>
      </w:r>
      <w:r>
        <w:rPr>
          <w:rFonts w:ascii="Calibri" w:hAnsi="Calibri" w:cs="Calibri"/>
        </w:rPr>
        <w:fldChar w:fldCharType="begin">
          <w:fldData xml:space="preserve">PEVuZE5vdGU+PENpdGU+PEF1dGhvcj5OYXRpb25hbCBUdWJlcmN1bG9zaXMgQ29udHJvbGxlcnMg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[126-128]</w:t>
      </w:r>
      <w:r>
        <w:rPr>
          <w:rFonts w:ascii="Calibri" w:hAnsi="Calibri" w:cs="Calibri"/>
        </w:rPr>
        <w:fldChar w:fldCharType="end"/>
      </w:r>
      <w:r w:rsidRPr="00A8451F">
        <w:rPr>
          <w:rFonts w:ascii="Calibri" w:hAnsi="Calibri" w:cs="Calibri"/>
        </w:rPr>
        <w:t xml:space="preserve">. </w:t>
      </w:r>
    </w:p>
    <w:p w:rsidR="00B562D1" w:rsidRDefault="00B562D1" w:rsidP="005A0C20">
      <w:pPr>
        <w:spacing w:line="480" w:lineRule="auto"/>
        <w:ind w:firstLine="720"/>
        <w:rPr>
          <w:rFonts w:ascii="Calibri" w:hAnsi="Calibri" w:cs="Calibri"/>
        </w:rPr>
      </w:pPr>
      <w:r w:rsidRPr="00A8451F">
        <w:rPr>
          <w:rFonts w:ascii="Calibri" w:hAnsi="Calibri" w:cs="Calibri"/>
        </w:rPr>
        <w:t xml:space="preserve">Lower socioeconomic status has been linked to more severe disease </w:t>
      </w:r>
      <w:r>
        <w:rPr>
          <w:rFonts w:ascii="Calibri" w:hAnsi="Calibri" w:cs="Calibri"/>
        </w:rPr>
        <w:t>status</w:t>
      </w:r>
      <w:r w:rsidRPr="00A8451F">
        <w:rPr>
          <w:rFonts w:ascii="Calibri" w:hAnsi="Calibri" w:cs="Calibri"/>
        </w:rPr>
        <w:t xml:space="preserve"> for a variety of diseases including cystic fibrosis </w:t>
      </w:r>
      <w:r>
        <w:rPr>
          <w:rFonts w:ascii="Calibri" w:hAnsi="Calibri" w:cs="Calibri"/>
        </w:rPr>
        <w:fldChar w:fldCharType="begin"/>
      </w:r>
      <w:r>
        <w:rPr>
          <w:rFonts w:ascii="Calibri" w:hAnsi="Calibri" w:cs="Calibri"/>
        </w:rPr>
        <w:instrText xml:space="preserve"> ADDIN EN.CITE &lt;EndNote&gt;&lt;Cite&gt;&lt;Author&gt;Schechter&lt;/Author&gt;&lt;Year&gt;1998&lt;/Year&gt;&lt;IDText&gt;Relationship between socioeconomic status and disease severity in cystic fibrosis.&lt;/IDText&gt;&lt;DisplayText&gt;[44]&lt;/DisplayText&gt;&lt;record&gt;&lt;dates&gt;&lt;pub-dates&gt;&lt;date&gt;Feb&lt;/date&gt;&lt;/pub-dates&gt;&lt;year&gt;1998&lt;/year&gt;&lt;/dates&gt;&lt;keywords&gt;&lt;keyword&gt;Adolescent&lt;/keyword&gt;&lt;keyword&gt;Child&lt;/keyword&gt;&lt;keyword&gt;Cross-Sectional Studies&lt;/keyword&gt;&lt;keyword&gt;Cystic Fibrosis&lt;/keyword&gt;&lt;keyword&gt;Female&lt;/keyword&gt;&lt;keyword&gt;Forced Expiratory Volume&lt;/keyword&gt;&lt;keyword&gt;Humans&lt;/keyword&gt;&lt;keyword&gt;Linear Models&lt;/keyword&gt;&lt;keyword&gt;Logistic Models&lt;/keyword&gt;&lt;keyword&gt;Male&lt;/keyword&gt;&lt;keyword&gt;Severity of Illness Index&lt;/keyword&gt;&lt;keyword&gt;Social Class&lt;/keyword&gt;&lt;keyword&gt;Treatment Outcome&lt;/keyword&gt;&lt;/keywords&gt;&lt;urls&gt;&lt;related-urls&gt;&lt;url&gt;http://www.ncbi.nlm.nih.gov/entrez/query.fcgi?cmd=Retrieve&amp;amp;db=PubMed&amp;amp;dopt=Citation&amp;amp;list_uids=9506638&lt;/url&gt;&lt;/related-urls&gt;&lt;/urls&gt;&lt;isbn&gt;0022-3476&lt;/isbn&gt;&lt;titles&gt;&lt;title&gt;Relationship between socioeconomic status and disease severity in cystic fibrosis.&lt;/title&gt;&lt;secondary-title&gt;J Pediatr&lt;/secondary-title&gt;&lt;/titles&gt;&lt;pages&gt;260-4&lt;/pages&gt;&lt;number&gt;2&lt;/number&gt;&lt;contributors&gt;&lt;authors&gt;&lt;author&gt;Schechter, MS&lt;/author&gt;&lt;author&gt;Margolis, PA&lt;/author&gt;&lt;/authors&gt;&lt;/contributors&gt;&lt;language&gt;eng&lt;/language&gt;&lt;added-date format="utc"&gt;1287685173&lt;/added-date&gt;&lt;ref-type name="Journal Article"&gt;17&lt;/ref-type&gt;&lt;auth-address&gt;Department of Pediatrics, Bowman Gray School of Medicine, Winston-Salem, North Carolina 27157, USA.&lt;/auth-address&gt;&lt;rec-number&gt;791&lt;/rec-number&gt;&lt;last-updated-date format="utc"&gt;1287685173&lt;/last-updated-date&gt;&lt;accession-num&gt;9506638&lt;/accession-num&gt;&lt;electronic-resource-num&gt;S0022-3476(98)70442-1 [pii]&lt;/electronic-resource-num&gt;&lt;volume&gt;132&lt;/volume&gt;&lt;/record&gt;&lt;/Cite&gt;&lt;/EndNote&gt;</w:instrText>
      </w:r>
      <w:r>
        <w:rPr>
          <w:rFonts w:ascii="Calibri" w:hAnsi="Calibri" w:cs="Calibri"/>
        </w:rPr>
        <w:fldChar w:fldCharType="separate"/>
      </w:r>
      <w:r>
        <w:rPr>
          <w:rFonts w:ascii="Calibri" w:hAnsi="Calibri" w:cs="Calibri"/>
          <w:noProof/>
        </w:rPr>
        <w:t>[44]</w:t>
      </w:r>
      <w:r>
        <w:rPr>
          <w:rFonts w:ascii="Calibri" w:hAnsi="Calibri" w:cs="Calibri"/>
        </w:rPr>
        <w:fldChar w:fldCharType="end"/>
      </w:r>
      <w:r w:rsidRPr="00A8451F">
        <w:rPr>
          <w:rFonts w:ascii="Calibri" w:hAnsi="Calibri" w:cs="Calibri"/>
        </w:rPr>
        <w:t xml:space="preserve">, sarcoidosis </w:t>
      </w:r>
      <w:r>
        <w:rPr>
          <w:rFonts w:ascii="Calibri" w:hAnsi="Calibri" w:cs="Calibri"/>
        </w:rPr>
        <w:fldChar w:fldCharType="begin"/>
      </w:r>
      <w:r>
        <w:rPr>
          <w:rFonts w:ascii="Calibri" w:hAnsi="Calibri" w:cs="Calibri"/>
        </w:rPr>
        <w:instrText xml:space="preserve"> ADDIN EN.CITE &lt;EndNote&gt;&lt;Cite&gt;&lt;Author&gt;Rabin&lt;/Author&gt;&lt;Year&gt;2001&lt;/Year&gt;&lt;IDText&gt;Sarcoidosis severity and socioeconomic status.&lt;/IDText&gt;&lt;DisplayText&gt;[45]&lt;/DisplayText&gt;&lt;record&gt;&lt;dates&gt;&lt;pub-dates&gt;&lt;date&gt;Sep&lt;/date&gt;&lt;/pub-dates&gt;&lt;year&gt;2001&lt;/year&gt;&lt;/dates&gt;&lt;keywords&gt;&lt;keyword&gt;African Americans&lt;/keyword&gt;&lt;keyword&gt;Disability Evaluation&lt;/keyword&gt;&lt;keyword&gt;District of Columbia&lt;/keyword&gt;&lt;keyword&gt;Educational Status&lt;/keyword&gt;&lt;keyword&gt;European Continental Ancestry Group&lt;/keyword&gt;&lt;keyword&gt;Female&lt;/keyword&gt;&lt;keyword&gt;Health Status&lt;/keyword&gt;&lt;keyword&gt;Humans&lt;/keyword&gt;&lt;keyword&gt;Income&lt;/keyword&gt;&lt;keyword&gt;Insurance, Health&lt;/keyword&gt;&lt;keyword&gt;Male&lt;/keyword&gt;&lt;keyword&gt;Middle Aged&lt;/keyword&gt;&lt;keyword&gt;Sarcoidosis, Pulmonary&lt;/keyword&gt;&lt;keyword&gt;Severity of Illness Index&lt;/keyword&gt;&lt;keyword&gt;Social Class&lt;/keyword&gt;&lt;/keywords&gt;&lt;urls&gt;&lt;related-urls&gt;&lt;url&gt;http://www.ncbi.nlm.nih.gov/entrez/query.fcgi?cmd=Retrieve&amp;amp;db=PubMed&amp;amp;dopt=Citation&amp;amp;list_uids=11589347&lt;/url&gt;&lt;/related-urls&gt;&lt;/urls&gt;&lt;isbn&gt;0903-1936&lt;/isbn&gt;&lt;titles&gt;&lt;title&gt;Sarcoidosis severity and socioeconomic status.&lt;/title&gt;&lt;secondary-title&gt;Eur Respir J&lt;/secondary-title&gt;&lt;/titles&gt;&lt;pages&gt;499-506&lt;/pages&gt;&lt;number&gt;3&lt;/number&gt;&lt;contributors&gt;&lt;authors&gt;&lt;author&gt;Rabin, DL&lt;/author&gt;&lt;author&gt;Richardson, MS&lt;/author&gt;&lt;author&gt;Stein, SR&lt;/author&gt;&lt;author&gt;Yeager, H Jr&lt;/author&gt;&lt;/authors&gt;&lt;/contributors&gt;&lt;language&gt;eng&lt;/language&gt;&lt;added-date format="utc"&gt;1287685191&lt;/added-date&gt;&lt;ref-type name="Journal Article"&gt;17&lt;/ref-type&gt;&lt;auth-address&gt;Dept of Family Medicine, Georgetown University School of Medicine, Washington, DC 20007, USA.&lt;/auth-address&gt;&lt;rec-number&gt;792&lt;/rec-number&gt;&lt;last-updated-date format="utc"&gt;1287685191&lt;/last-updated-date&gt;&lt;accession-num&gt;11589347&lt;/accession-num&gt;&lt;volume&gt;18&lt;/volume&gt;&lt;/record&gt;&lt;/Cite&gt;&lt;/EndNote&gt;</w:instrText>
      </w:r>
      <w:r>
        <w:rPr>
          <w:rFonts w:ascii="Calibri" w:hAnsi="Calibri" w:cs="Calibri"/>
        </w:rPr>
        <w:fldChar w:fldCharType="separate"/>
      </w:r>
      <w:r>
        <w:rPr>
          <w:rFonts w:ascii="Calibri" w:hAnsi="Calibri" w:cs="Calibri"/>
          <w:noProof/>
        </w:rPr>
        <w:t>[45]</w:t>
      </w:r>
      <w:r>
        <w:rPr>
          <w:rFonts w:ascii="Calibri" w:hAnsi="Calibri" w:cs="Calibri"/>
        </w:rPr>
        <w:fldChar w:fldCharType="end"/>
      </w:r>
      <w:r w:rsidRPr="00A8451F">
        <w:rPr>
          <w:rFonts w:ascii="Calibri" w:hAnsi="Calibri" w:cs="Calibri"/>
        </w:rPr>
        <w:t>, subclinical coronary</w:t>
      </w:r>
      <w:r>
        <w:rPr>
          <w:rFonts w:ascii="Calibri" w:hAnsi="Calibri" w:cs="Calibri"/>
        </w:rPr>
        <w:t xml:space="preserve"> heart</w:t>
      </w:r>
      <w:r w:rsidRPr="00A8451F">
        <w:rPr>
          <w:rFonts w:ascii="Calibri" w:hAnsi="Calibri" w:cs="Calibri"/>
        </w:rPr>
        <w:t xml:space="preserve"> disease </w:t>
      </w:r>
      <w:r>
        <w:rPr>
          <w:rFonts w:ascii="Calibri" w:hAnsi="Calibri" w:cs="Calibri"/>
        </w:rPr>
        <w:fldChar w:fldCharType="begin"/>
      </w:r>
      <w:r>
        <w:rPr>
          <w:rFonts w:ascii="Calibri" w:hAnsi="Calibri" w:cs="Calibri"/>
        </w:rPr>
        <w:instrText xml:space="preserve"> ADDIN EN.CITE &lt;EndNote&gt;&lt;Cite&gt;&lt;Author&gt;Steptoe&lt;/Author&gt;&lt;Year&gt;2010&lt;/Year&gt;&lt;IDText&gt;Socioeconomic status and subclinical coronary disease in the Whitehall II epidemiological study.&lt;/IDText&gt;&lt;DisplayText&gt;[46]&lt;/DisplayText&gt;&lt;record&gt;&lt;keywords&gt;&lt;keyword&gt;Aged&lt;/keyword&gt;&lt;keyword&gt;Calcinosis&lt;/keyword&gt;&lt;keyword&gt;Cohort Studies&lt;/keyword&gt;&lt;keyword&gt;Coronary Disease&lt;/keyword&gt;&lt;keyword&gt;Female&lt;/keyword&gt;&lt;keyword&gt;Great Britain&lt;/keyword&gt;&lt;keyword&gt;Humans&lt;/keyword&gt;&lt;keyword&gt;Life Style&lt;/keyword&gt;&lt;keyword&gt;Male&lt;/keyword&gt;&lt;keyword&gt;Middle Aged&lt;/keyword&gt;&lt;keyword&gt;Social Class&lt;/keyword&gt;&lt;/keywords&gt;&lt;urls&gt;&lt;related-urls&gt;&lt;url&gt;http://www.ncbi.nlm.nih.gov/entrez/query.fcgi?cmd=Retrieve&amp;amp;db=PubMed&amp;amp;dopt=Citation&amp;amp;list_uids=20111604&lt;/url&gt;&lt;/related-urls&gt;&lt;/urls&gt;&lt;isbn&gt;1932-6203&lt;/isbn&gt;&lt;custom2&gt;PMC2810334&lt;/custom2&gt;&lt;titles&gt;&lt;title&gt;Socioeconomic status and subclinical coronary disease in the Whitehall II epidemiological study.&lt;/title&gt;&lt;secondary-title&gt;PLoS One&lt;/secondary-title&gt;&lt;/titles&gt;&lt;pages&gt;e8874&lt;/pages&gt;&lt;number&gt;1&lt;/number&gt;&lt;contributors&gt;&lt;authors&gt;&lt;author&gt;Steptoe, A&lt;/author&gt;&lt;author&gt;Hamer, M&lt;/author&gt;&lt;author&gt;O&amp;apos;Donnell, K&lt;/author&gt;&lt;author&gt;Venuraju, S&lt;/author&gt;&lt;author&gt;Marmot, MG&lt;/author&gt;&lt;author&gt;Lahiri, A&lt;/author&gt;&lt;/authors&gt;&lt;/contributors&gt;&lt;language&gt;eng&lt;/language&gt;&lt;added-date format="utc"&gt;1287685226&lt;/added-date&gt;&lt;ref-type name="Journal Article"&gt;17&lt;/ref-type&gt;&lt;auth-address&gt;Department of Epidemiology and Public Health, University College London, London, United Kingdom. a.steptoe@ucl.ac.uk&lt;/auth-address&gt;&lt;dates&gt;&lt;year&gt;2010&lt;/year&gt;&lt;/dates&gt;&lt;rec-number&gt;793&lt;/rec-number&gt;&lt;last-updated-date format="utc"&gt;1287685226&lt;/last-updated-date&gt;&lt;accession-num&gt;20111604&lt;/accession-num&gt;&lt;electronic-resource-num&gt;10.1371/journal.pone.0008874&lt;/electronic-resource-num&gt;&lt;volume&gt;5&lt;/volume&gt;&lt;/record&gt;&lt;/Cite&gt;&lt;/EndNote&gt;</w:instrText>
      </w:r>
      <w:r>
        <w:rPr>
          <w:rFonts w:ascii="Calibri" w:hAnsi="Calibri" w:cs="Calibri"/>
        </w:rPr>
        <w:fldChar w:fldCharType="separate"/>
      </w:r>
      <w:r>
        <w:rPr>
          <w:rFonts w:ascii="Calibri" w:hAnsi="Calibri" w:cs="Calibri"/>
          <w:noProof/>
        </w:rPr>
        <w:t>[46]</w:t>
      </w:r>
      <w:r>
        <w:rPr>
          <w:rFonts w:ascii="Calibri" w:hAnsi="Calibri" w:cs="Calibri"/>
        </w:rPr>
        <w:fldChar w:fldCharType="end"/>
      </w:r>
      <w:r w:rsidRPr="00A8451F">
        <w:rPr>
          <w:rFonts w:ascii="Calibri" w:hAnsi="Calibri" w:cs="Calibri"/>
        </w:rPr>
        <w:t xml:space="preserve">, prostate and breast cancers </w:t>
      </w:r>
      <w:r>
        <w:rPr>
          <w:rFonts w:ascii="Calibri" w:hAnsi="Calibri" w:cs="Calibri"/>
        </w:rPr>
        <w:fldChar w:fldCharType="begin">
          <w:fldData xml:space="preserve">PEVuZE5vdGU+PENpdGU+PEF1dGhvcj5LbGFzc2VuPC9BdXRob3I+PFllYXI+MjAwNDwvWWVhcj48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</w:fldData>
        </w:fldChar>
      </w:r>
      <w:r>
        <w:rPr>
          <w:rFonts w:ascii="Calibri" w:hAnsi="Calibri" w:cs="Calibri"/>
        </w:rPr>
        <w:instrText xml:space="preserve"> ADDIN EN.CITE </w:instrText>
      </w:r>
      <w:r>
        <w:rPr>
          <w:rFonts w:ascii="Calibri" w:hAnsi="Calibri" w:cs="Calibri"/>
        </w:rPr>
        <w:fldChar w:fldCharType="begin">
          <w:fldData xml:space="preserve">PEVuZE5vdGU+PENpdGU+PEF1dGhvcj5LbGFzc2VuPC9BdXRob3I+PFllYXI+MjAwNDwvWWVhcj48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[43, 47, 129]</w:t>
      </w:r>
      <w:r>
        <w:rPr>
          <w:rFonts w:ascii="Calibri" w:hAnsi="Calibri" w:cs="Calibri"/>
        </w:rPr>
        <w:fldChar w:fldCharType="end"/>
      </w:r>
      <w:r w:rsidRPr="00A8451F">
        <w:rPr>
          <w:rFonts w:ascii="Calibri" w:hAnsi="Calibri" w:cs="Calibri"/>
        </w:rPr>
        <w:t xml:space="preserve"> and pulmonary fibrosis </w:t>
      </w:r>
      <w:r>
        <w:rPr>
          <w:rFonts w:ascii="Calibri" w:hAnsi="Calibri" w:cs="Calibri"/>
        </w:rPr>
        <w:fldChar w:fldCharType="begin"/>
      </w:r>
      <w:r>
        <w:rPr>
          <w:rFonts w:ascii="Calibri" w:hAnsi="Calibri" w:cs="Calibri"/>
        </w:rPr>
        <w:instrText xml:space="preserve"> ADDIN EN.CITE &lt;EndNote&gt;&lt;Cite&gt;&lt;Author&gt;Giunta&lt;/Author&gt;&lt;Year&gt;2010&lt;/Year&gt;&lt;IDText&gt;Low Socioeconomic Status Is Associated With Greater Disease Severity In Idiopathic Pulmonary Fibrosis&lt;/IDText&gt;&lt;DisplayText&gt;[48]&lt;/DisplayText&gt;&lt;record&gt;&lt;titles&gt;&lt;title&gt;Low Socioeconomic Status Is Associated With Greater Disease Severity In Idiopathic Pulmonary Fibrosis&lt;/title&gt;&lt;secondary-title&gt;American Journal of Respiratory and Critical Care Medicine&lt;/secondary-title&gt;&lt;/titles&gt;&lt;contributors&gt;&lt;authors&gt;&lt;author&gt;&lt;style face="bold" font="default" size="100%"&gt;Giunta, A&lt;/style&gt;&lt;/author&gt;&lt;author&gt;&lt;style font="default" size="100%"&gt;A&lt;/style&gt;&lt;style face="bold" font="default" size="100%"&gt;rcasoy, SM&lt;/style&gt;&lt;/author&gt;&lt;author&gt;&lt;style font="default" size="100%"&gt;P&lt;/style&gt;&lt;style face="bold" font="default" size="100%"&gt;atel, N&lt;/style&gt;&lt;/author&gt;&lt;author&gt;&lt;style face="bold" font="default" size="100%"&gt;W&lt;/style&gt;&lt;style font="default" size="100%"&gt;i&lt;/style&gt;&lt;style face="bold" font="default" size="100%"&gt;lt, J&lt;/style&gt;&lt;/author&gt;&lt;author&gt;&lt;style face="bold" font="default" size="100%"&gt;Le&lt;/style&gt;&lt;style font="default" size="100%"&gt;d&lt;/style&gt;&lt;style face="bold" font="default" size="100%"&gt;erer , &lt;/style&gt;&lt;style font="default" size="100%"&gt;DJ&lt;/style&gt;&lt;/author&gt;&lt;/authors&gt;&lt;/contributors&gt;&lt;added-date format="utc"&gt;1287686126&lt;/added-date&gt;&lt;ref-type name="Conference Paper"&gt;47&lt;/ref-type&gt;&lt;dates&gt;&lt;year&gt;2010&lt;/year&gt;&lt;/dates&gt;&lt;rec-number&gt;796&lt;/rec-number&gt;&lt;last-updated-date format="utc"&gt;1287686226&lt;/last-updated-date&gt;&lt;/record&gt;&lt;/Cite&gt;&lt;/EndNote&gt;</w:instrText>
      </w:r>
      <w:r>
        <w:rPr>
          <w:rFonts w:ascii="Calibri" w:hAnsi="Calibri" w:cs="Calibri"/>
        </w:rPr>
        <w:fldChar w:fldCharType="separate"/>
      </w:r>
      <w:r>
        <w:rPr>
          <w:rFonts w:ascii="Calibri" w:hAnsi="Calibri" w:cs="Calibri"/>
          <w:noProof/>
        </w:rPr>
        <w:t>[48]</w:t>
      </w:r>
      <w:r>
        <w:rPr>
          <w:rFonts w:ascii="Calibri" w:hAnsi="Calibri" w:cs="Calibri"/>
        </w:rPr>
        <w:fldChar w:fldCharType="end"/>
      </w:r>
      <w:r w:rsidRPr="00A8451F">
        <w:rPr>
          <w:rFonts w:ascii="Calibri" w:hAnsi="Calibri" w:cs="Calibri"/>
        </w:rPr>
        <w:t xml:space="preserve">.  While the presence of other comorbidities, </w:t>
      </w:r>
      <w:r>
        <w:rPr>
          <w:rFonts w:ascii="Calibri" w:hAnsi="Calibri" w:cs="Calibri"/>
        </w:rPr>
        <w:t>poor</w:t>
      </w:r>
      <w:r w:rsidRPr="00A8451F">
        <w:rPr>
          <w:rFonts w:ascii="Calibri" w:hAnsi="Calibri" w:cs="Calibri"/>
        </w:rPr>
        <w:t xml:space="preserve"> access to care, substance abuse, low income, educational level, poverty and </w:t>
      </w:r>
      <w:r>
        <w:rPr>
          <w:rFonts w:ascii="Calibri" w:hAnsi="Calibri" w:cs="Calibri"/>
        </w:rPr>
        <w:t xml:space="preserve">lack of </w:t>
      </w:r>
      <w:r w:rsidRPr="00A8451F">
        <w:rPr>
          <w:rFonts w:ascii="Calibri" w:hAnsi="Calibri" w:cs="Calibri"/>
        </w:rPr>
        <w:t xml:space="preserve"> </w:t>
      </w:r>
      <w:r>
        <w:rPr>
          <w:rFonts w:ascii="Calibri" w:hAnsi="Calibri" w:cs="Calibri"/>
        </w:rPr>
        <w:t>insurance</w:t>
      </w:r>
      <w:r w:rsidRPr="00A8451F">
        <w:rPr>
          <w:rFonts w:ascii="Calibri" w:hAnsi="Calibri" w:cs="Calibri"/>
        </w:rPr>
        <w:t xml:space="preserve"> </w:t>
      </w:r>
      <w:r>
        <w:rPr>
          <w:rFonts w:ascii="Calibri" w:hAnsi="Calibri" w:cs="Calibri"/>
        </w:rPr>
        <w:fldChar w:fldCharType="begin">
          <w:fldData xml:space="preserve">PEVuZE5vdGU+PENpdGU+PEF1dGhvcj5TdG9ybGE8L0F1dGhvcj48WWVhcj4yMDA4PC9ZZWFyPjxJ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PEVuZE5vdGU+PENpdGU+PEF1dGhvcj5TdG9ybGE8L0F1dGhvcj48WWVhcj4yMDA4PC9ZZWFyPjxJ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 39, 130-136]</w:t>
      </w:r>
      <w:r>
        <w:rPr>
          <w:rFonts w:ascii="Calibri" w:hAnsi="Calibri" w:cs="Calibri"/>
        </w:rPr>
        <w:fldChar w:fldCharType="end"/>
      </w:r>
      <w:r w:rsidRPr="00A8451F">
        <w:rPr>
          <w:rFonts w:ascii="Calibri" w:hAnsi="Calibri" w:cs="Calibri"/>
        </w:rPr>
        <w:t xml:space="preserve"> constitute risk factors for delays in TB diagnosis, little work has been done to characterize the association between socioeconomic </w:t>
      </w:r>
      <w:r>
        <w:rPr>
          <w:rFonts w:ascii="Calibri" w:hAnsi="Calibri" w:cs="Calibri"/>
        </w:rPr>
        <w:t>status</w:t>
      </w:r>
      <w:r w:rsidRPr="00A8451F">
        <w:rPr>
          <w:rFonts w:ascii="Calibri" w:hAnsi="Calibri" w:cs="Calibri"/>
        </w:rPr>
        <w:t xml:space="preserve"> (SE</w:t>
      </w:r>
      <w:r>
        <w:rPr>
          <w:rFonts w:ascii="Calibri" w:hAnsi="Calibri" w:cs="Calibri"/>
        </w:rPr>
        <w:t>S</w:t>
      </w:r>
      <w:r w:rsidRPr="00A8451F">
        <w:rPr>
          <w:rFonts w:ascii="Calibri" w:hAnsi="Calibri" w:cs="Calibri"/>
        </w:rPr>
        <w:t>) and TB disease severity</w:t>
      </w:r>
      <w:r>
        <w:rPr>
          <w:rFonts w:ascii="Calibri" w:hAnsi="Calibri" w:cs="Calibri"/>
        </w:rPr>
        <w:t xml:space="preserve"> as</w:t>
      </w:r>
      <w:r w:rsidRPr="00A8451F">
        <w:rPr>
          <w:rFonts w:ascii="Calibri" w:hAnsi="Calibri" w:cs="Calibri"/>
        </w:rPr>
        <w:t xml:space="preserve"> severity is often seen as </w:t>
      </w:r>
      <w:r>
        <w:rPr>
          <w:rFonts w:ascii="Calibri" w:hAnsi="Calibri" w:cs="Calibri"/>
        </w:rPr>
        <w:t xml:space="preserve">a characteristic of diagnostic delay.  </w:t>
      </w:r>
      <w:r w:rsidRPr="00A8451F">
        <w:rPr>
          <w:rFonts w:ascii="Calibri" w:hAnsi="Calibri" w:cs="Calibri"/>
        </w:rPr>
        <w:t xml:space="preserve">Areas in which people live are likely to have </w:t>
      </w:r>
      <w:r w:rsidRPr="002F5E92">
        <w:rPr>
          <w:rFonts w:ascii="Calibri" w:hAnsi="Calibri" w:cs="Calibri"/>
        </w:rPr>
        <w:t>differential access</w:t>
      </w:r>
      <w:r w:rsidRPr="00A8451F">
        <w:rPr>
          <w:rFonts w:ascii="Calibri" w:hAnsi="Calibri" w:cs="Calibri"/>
        </w:rPr>
        <w:t xml:space="preserve"> to care, including proximity, cost, service acceptability and presence of public clinics and transportation </w:t>
      </w:r>
      <w:r>
        <w:rPr>
          <w:rFonts w:ascii="Calibri" w:hAnsi="Calibri" w:cs="Calibri"/>
        </w:rPr>
        <w:fldChar w:fldCharType="begin"/>
      </w:r>
      <w:r>
        <w:rPr>
          <w:rFonts w:ascii="Calibri" w:hAnsi="Calibri" w:cs="Calibri"/>
        </w:rPr>
        <w:instrText xml:space="preserve"> ADDIN EN.CITE &lt;EndNote&gt;&lt;Cite&gt;&lt;Author&gt;Benjamins&lt;/Author&gt;&lt;Year&gt;2004&lt;/Year&gt;&lt;IDText&gt;County characteristics and racial and ethnic disparities in the use of preventive services.&lt;/IDText&gt;&lt;DisplayText&gt;[137]&lt;/DisplayText&gt;&lt;record&gt;&lt;dates&gt;&lt;pub-dates&gt;&lt;date&gt;Oct&lt;/date&gt;&lt;/pub-dates&gt;&lt;year&gt;2004&lt;/year&gt;&lt;/dates&gt;&lt;keywords&gt;&lt;keyword&gt;Adult&lt;/keyword&gt;&lt;keyword&gt;Blood Pressure&lt;/keyword&gt;&lt;keyword&gt;Cholesterol&lt;/keyword&gt;&lt;keyword&gt;Continental Population Groups&lt;/keyword&gt;&lt;keyword&gt;Ethnic Groups&lt;/keyword&gt;&lt;keyword&gt;Female&lt;/keyword&gt;&lt;keyword&gt;Humans&lt;/keyword&gt;&lt;keyword&gt;Influenza Vaccines&lt;/keyword&gt;&lt;keyword&gt;Longitudinal Studies&lt;/keyword&gt;&lt;keyword&gt;Male&lt;/keyword&gt;&lt;keyword&gt;Mammography&lt;/keyword&gt;&lt;keyword&gt;Middle Aged&lt;/keyword&gt;&lt;keyword&gt;Models, Biological&lt;/keyword&gt;&lt;keyword&gt;Multivariate Analysis&lt;/keyword&gt;&lt;keyword&gt;Preventive Health Services&lt;/keyword&gt;&lt;keyword&gt;Residence Characteristics&lt;/keyword&gt;&lt;/keywords&gt;&lt;urls&gt;&lt;related-urls&gt;&lt;url&gt;http://www.ncbi.nlm.nih.gov/entrez/query.fcgi?cmd=Retrieve&amp;amp;db=PubMed&amp;amp;dopt=Citation&amp;amp;list_uids=15351536&lt;/url&gt;&lt;/related-urls&gt;&lt;/urls&gt;&lt;isbn&gt;0091-7435&lt;/isbn&gt;&lt;titles&gt;&lt;title&gt;County characteristics and racial and ethnic disparities in the use of preventive services.&lt;/title&gt;&lt;secondary-title&gt;Prev Med&lt;/secondary-title&gt;&lt;/titles&gt;&lt;pages&gt;704-12&lt;/pages&gt;&lt;number&gt;4&lt;/number&gt;&lt;contributors&gt;&lt;authors&gt;&lt;author&gt;Benjamins, MR&lt;/author&gt;&lt;author&gt;Kirby, JB&lt;/author&gt;&lt;author&gt;Bond Huie, SA&lt;/author&gt;&lt;/authors&gt;&lt;/contributors&gt;&lt;language&gt;eng&lt;/language&gt;&lt;added-date format="utc"&gt;1287690928&lt;/added-date&gt;&lt;ref-type name="Journal Article"&gt;17&lt;/ref-type&gt;&lt;auth-address&gt;Population Research Center, The University of Texas at Austin, 78712, USA. reindl@prc.utexas.edu&lt;/auth-address&gt;&lt;rec-number&gt;841&lt;/rec-number&gt;&lt;last-updated-date format="utc"&gt;1287690928&lt;/last-updated-date&gt;&lt;accession-num&gt;15351536&lt;/accession-num&gt;&lt;electronic-resource-num&gt;S0091743504001240 [pii]&amp;#xD;&amp;#xA;10.1016/j.ypmed.2004.02.039&lt;/electronic-resource-num&gt;&lt;volume&gt;39&lt;/volume&gt;&lt;/record&gt;&lt;/Cite&gt;&lt;/EndNote&gt;</w:instrText>
      </w:r>
      <w:r>
        <w:rPr>
          <w:rFonts w:ascii="Calibri" w:hAnsi="Calibri" w:cs="Calibri"/>
        </w:rPr>
        <w:fldChar w:fldCharType="separate"/>
      </w:r>
      <w:r>
        <w:rPr>
          <w:rFonts w:ascii="Calibri" w:hAnsi="Calibri" w:cs="Calibri"/>
          <w:noProof/>
        </w:rPr>
        <w:t>[137]</w:t>
      </w:r>
      <w:r>
        <w:rPr>
          <w:rFonts w:ascii="Calibri" w:hAnsi="Calibri" w:cs="Calibri"/>
        </w:rPr>
        <w:fldChar w:fldCharType="end"/>
      </w:r>
      <w:r w:rsidRPr="00A8451F">
        <w:rPr>
          <w:rFonts w:ascii="Calibri" w:hAnsi="Calibri" w:cs="Calibri"/>
        </w:rPr>
        <w:t xml:space="preserve">.  </w:t>
      </w:r>
      <w:r>
        <w:rPr>
          <w:rFonts w:ascii="Calibri" w:hAnsi="Calibri" w:cs="Calibri"/>
        </w:rPr>
        <w:t>Disease severity is likely to be</w:t>
      </w:r>
      <w:r w:rsidRPr="00A8451F">
        <w:rPr>
          <w:rFonts w:ascii="Calibri" w:hAnsi="Calibri" w:cs="Calibri"/>
        </w:rPr>
        <w:t xml:space="preserve"> </w:t>
      </w:r>
      <w:r w:rsidRPr="00D37739">
        <w:rPr>
          <w:rFonts w:ascii="Calibri" w:hAnsi="Calibri" w:cs="Arial"/>
        </w:rPr>
        <w:t xml:space="preserve">impacted by </w:t>
      </w:r>
      <w:r>
        <w:rPr>
          <w:rFonts w:ascii="Calibri" w:hAnsi="Calibri" w:cs="Arial"/>
        </w:rPr>
        <w:t xml:space="preserve">such variations in </w:t>
      </w:r>
      <w:r w:rsidRPr="00D37739">
        <w:rPr>
          <w:rFonts w:ascii="Calibri" w:hAnsi="Calibri" w:cs="Arial"/>
        </w:rPr>
        <w:t xml:space="preserve">area-level </w:t>
      </w:r>
      <w:r>
        <w:rPr>
          <w:rFonts w:ascii="Calibri" w:hAnsi="Calibri" w:cs="Arial"/>
        </w:rPr>
        <w:t>factors and in particular by variations in area-level SES across neighborhoods.</w:t>
      </w:r>
    </w:p>
    <w:p w:rsidR="00B562D1" w:rsidRPr="00A8451F" w:rsidRDefault="00B562D1" w:rsidP="005A0C20">
      <w:pPr>
        <w:spacing w:line="480" w:lineRule="auto"/>
        <w:ind w:firstLine="720"/>
        <w:rPr>
          <w:rFonts w:ascii="Calibri" w:hAnsi="Calibri" w:cs="Calibri"/>
        </w:rPr>
      </w:pPr>
      <w:r w:rsidRPr="00A8451F">
        <w:rPr>
          <w:rFonts w:ascii="Calibri" w:hAnsi="Calibri" w:cs="Calibri"/>
        </w:rPr>
        <w:t>Using TB case registry data on incident TB cases combined with chart reviews, I explored the relationship between individual patient demographic and SE</w:t>
      </w:r>
      <w:r>
        <w:rPr>
          <w:rFonts w:ascii="Calibri" w:hAnsi="Calibri" w:cs="Calibri"/>
        </w:rPr>
        <w:t>S</w:t>
      </w:r>
      <w:r w:rsidRPr="00A8451F">
        <w:rPr>
          <w:rFonts w:ascii="Calibri" w:hAnsi="Calibri" w:cs="Calibri"/>
        </w:rPr>
        <w:t xml:space="preserve"> attributes, in combination with area-level social characteristics, and two TB severity outcomes, lung cavitation and smear-positive acid fast bacilli </w:t>
      </w:r>
      <w:r>
        <w:rPr>
          <w:rFonts w:ascii="Calibri" w:hAnsi="Calibri" w:cs="Calibri"/>
        </w:rPr>
        <w:t xml:space="preserve">(AFB) </w:t>
      </w:r>
      <w:r w:rsidRPr="00A8451F">
        <w:rPr>
          <w:rFonts w:ascii="Calibri" w:hAnsi="Calibri" w:cs="Calibri"/>
        </w:rPr>
        <w:t xml:space="preserve">in sputum smears. These measures have been specifically linked to </w:t>
      </w:r>
      <w:r>
        <w:rPr>
          <w:rFonts w:ascii="Calibri" w:hAnsi="Calibri" w:cs="Calibri"/>
        </w:rPr>
        <w:t xml:space="preserve">impaired </w:t>
      </w:r>
      <w:r w:rsidRPr="00A8451F">
        <w:rPr>
          <w:rFonts w:ascii="Calibri" w:hAnsi="Calibri" w:cs="Calibri"/>
        </w:rPr>
        <w:t xml:space="preserve">pulmonary </w:t>
      </w:r>
      <w:r>
        <w:rPr>
          <w:rFonts w:ascii="Calibri" w:hAnsi="Calibri" w:cs="Calibri"/>
        </w:rPr>
        <w:t>function</w:t>
      </w:r>
      <w:r w:rsidRPr="00A8451F">
        <w:rPr>
          <w:rFonts w:ascii="Calibri" w:hAnsi="Calibri" w:cs="Calibri"/>
        </w:rPr>
        <w:t>, TB treatment</w:t>
      </w:r>
      <w:r w:rsidRPr="00A8451F">
        <w:rPr>
          <w:rFonts w:ascii="Calibri" w:hAnsi="Calibri" w:cs="Calibri"/>
          <w:vertAlign w:val="superscript"/>
        </w:rPr>
        <w:t xml:space="preserve"> </w:t>
      </w:r>
      <w:r w:rsidRPr="00A8451F">
        <w:rPr>
          <w:rFonts w:ascii="Calibri" w:hAnsi="Calibri" w:cs="Calibri"/>
        </w:rPr>
        <w:t xml:space="preserve">failure, or death </w:t>
      </w:r>
      <w:r>
        <w:rPr>
          <w:rFonts w:ascii="Calibri" w:hAnsi="Calibri" w:cs="Calibri"/>
        </w:rPr>
        <w:fldChar w:fldCharType="begin">
          <w:fldData xml:space="preserve">PEVuZE5vdGU+PENpdGU+PEF1dGhvcj5QaG9hPC9BdXRob3I+PFllYXI+MjAwNTwvWWVhcj48SURU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</w:fldData>
        </w:fldChar>
      </w:r>
      <w:r>
        <w:rPr>
          <w:rFonts w:ascii="Calibri" w:hAnsi="Calibri" w:cs="Calibri"/>
        </w:rPr>
        <w:instrText xml:space="preserve"> ADDIN EN.CITE </w:instrText>
      </w:r>
      <w:r>
        <w:rPr>
          <w:rFonts w:ascii="Calibri" w:hAnsi="Calibri" w:cs="Calibri"/>
        </w:rPr>
        <w:fldChar w:fldCharType="begin">
          <w:fldData xml:space="preserve">PEVuZE5vdGU+PENpdGU+PEF1dGhvcj5QaG9hPC9BdXRob3I+PFllYXI+MjAwNTwvWWVhcj48SURU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[40-42]</w:t>
      </w:r>
      <w:r>
        <w:rPr>
          <w:rFonts w:ascii="Calibri" w:hAnsi="Calibri" w:cs="Calibri"/>
        </w:rPr>
        <w:fldChar w:fldCharType="end"/>
      </w:r>
      <w:r w:rsidRPr="00A8451F">
        <w:rPr>
          <w:rFonts w:ascii="Calibri" w:hAnsi="Calibri" w:cs="Calibri"/>
        </w:rPr>
        <w:t xml:space="preserve"> and represent later disease stages </w:t>
      </w:r>
      <w:r>
        <w:rPr>
          <w:rFonts w:ascii="Calibri" w:hAnsi="Calibri" w:cs="Calibri"/>
        </w:rPr>
        <w:fldChar w:fldCharType="begin">
          <w:fldData xml:space="preserve">PEVuZE5vdGU+PENpdGU+PEF1dGhvcj5Hb2x1YjwvQXV0aG9yPjxZZWFyPjIwMDY8L1llYXI+PElE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PEVuZE5vdGU+PENpdGU+PEF1dGhvcj5Hb2x1YjwvQXV0aG9yPjxZZWFyPjIwMDY8L1llYXI+PElE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[38, 138]</w:t>
      </w:r>
      <w:r>
        <w:rPr>
          <w:rFonts w:ascii="Calibri" w:hAnsi="Calibri" w:cs="Calibri"/>
        </w:rPr>
        <w:fldChar w:fldCharType="end"/>
      </w:r>
      <w:r w:rsidRPr="00A8451F">
        <w:rPr>
          <w:rFonts w:ascii="Calibri" w:hAnsi="Calibri" w:cs="Calibri"/>
        </w:rPr>
        <w:t xml:space="preserve">. </w:t>
      </w:r>
    </w:p>
    <w:p w:rsidR="00B562D1" w:rsidRPr="00A8451F" w:rsidRDefault="00B562D1" w:rsidP="005A0C20">
      <w:pPr>
        <w:spacing w:line="480" w:lineRule="auto"/>
        <w:ind w:firstLine="720"/>
        <w:rPr>
          <w:rFonts w:ascii="Calibri" w:hAnsi="Calibri" w:cs="Calibri"/>
        </w:rPr>
      </w:pPr>
      <w:r w:rsidRPr="00A8451F">
        <w:rPr>
          <w:rFonts w:ascii="Calibri" w:hAnsi="Calibri" w:cs="Calibri"/>
        </w:rPr>
        <w:t xml:space="preserve">Specifically, this study set out to assess whether the severity of TB disease </w:t>
      </w:r>
      <w:r>
        <w:rPr>
          <w:rFonts w:ascii="Calibri" w:hAnsi="Calibri" w:cs="Calibri"/>
        </w:rPr>
        <w:t>was</w:t>
      </w:r>
      <w:r w:rsidRPr="00A8451F">
        <w:rPr>
          <w:rFonts w:ascii="Calibri" w:hAnsi="Calibri" w:cs="Calibri"/>
        </w:rPr>
        <w:t xml:space="preserve"> positively associated with area-based socioeconomic disadvantage within a small-area GIS-supported study in King County, Washington.  </w:t>
      </w:r>
      <w:r>
        <w:rPr>
          <w:rFonts w:ascii="Calibri" w:hAnsi="Calibri" w:cs="Calibri"/>
        </w:rPr>
        <w:t>B</w:t>
      </w:r>
      <w:r w:rsidRPr="00A8451F">
        <w:rPr>
          <w:rFonts w:ascii="Calibri" w:hAnsi="Calibri" w:cs="Calibri"/>
        </w:rPr>
        <w:t xml:space="preserve">y examining socioeconomic and demographic characteristics of block groups, my hope was to help identify those areas where severity of disease represents a </w:t>
      </w:r>
      <w:r>
        <w:rPr>
          <w:rFonts w:ascii="Calibri" w:hAnsi="Calibri" w:cs="Calibri"/>
        </w:rPr>
        <w:t>special</w:t>
      </w:r>
      <w:r w:rsidRPr="00A8451F">
        <w:rPr>
          <w:rFonts w:ascii="Calibri" w:hAnsi="Calibri" w:cs="Calibri"/>
        </w:rPr>
        <w:t xml:space="preserve"> burden, as well as those factors that might play an important role in predicting disease severity. Such findings could provide insight into pathways by which area-level SES independently affects disease severity.</w:t>
      </w:r>
    </w:p>
    <w:p w:rsidR="00B562D1" w:rsidRPr="00A8451F" w:rsidRDefault="00B562D1" w:rsidP="00E26CB9">
      <w:pPr>
        <w:rPr>
          <w:rFonts w:ascii="Calibri" w:hAnsi="Calibri" w:cs="Calibri"/>
          <w:b/>
        </w:rPr>
      </w:pPr>
    </w:p>
    <w:p w:rsidR="00B562D1" w:rsidRPr="00A8451F" w:rsidRDefault="00B562D1" w:rsidP="00E26CB9">
      <w:pPr>
        <w:rPr>
          <w:rFonts w:ascii="Calibri" w:hAnsi="Calibri" w:cs="Calibri"/>
          <w:b/>
        </w:rPr>
      </w:pPr>
    </w:p>
    <w:p w:rsidR="00B562D1" w:rsidRPr="00A8451F" w:rsidRDefault="00B562D1" w:rsidP="00E26CB9">
      <w:pPr>
        <w:rPr>
          <w:rFonts w:ascii="Calibri" w:hAnsi="Calibri" w:cs="Calibri"/>
          <w:b/>
        </w:rPr>
      </w:pPr>
    </w:p>
    <w:p w:rsidR="00B562D1" w:rsidRDefault="00B562D1" w:rsidP="00E26CB9">
      <w:pPr>
        <w:rPr>
          <w:rFonts w:ascii="Calibri" w:hAnsi="Calibri" w:cs="Calibri"/>
          <w:b/>
        </w:rPr>
      </w:pPr>
      <w:r w:rsidRPr="00A8451F">
        <w:rPr>
          <w:rFonts w:ascii="Calibri" w:hAnsi="Calibri" w:cs="Calibri"/>
          <w:b/>
        </w:rPr>
        <w:br w:type="page"/>
        <w:t>METHODS</w:t>
      </w:r>
    </w:p>
    <w:p w:rsidR="00B562D1" w:rsidRPr="00A8451F" w:rsidRDefault="00B562D1" w:rsidP="00E26CB9">
      <w:pPr>
        <w:rPr>
          <w:rFonts w:ascii="Calibri" w:hAnsi="Calibri" w:cs="Calibri"/>
          <w:b/>
        </w:rPr>
      </w:pPr>
    </w:p>
    <w:p w:rsidR="00B562D1" w:rsidRPr="00A8451F" w:rsidRDefault="00B562D1" w:rsidP="00E26CB9">
      <w:pPr>
        <w:spacing w:line="480" w:lineRule="auto"/>
        <w:rPr>
          <w:rFonts w:ascii="Calibri" w:hAnsi="Calibri" w:cs="Calibri"/>
          <w:i/>
        </w:rPr>
      </w:pPr>
      <w:r w:rsidRPr="00A8451F">
        <w:rPr>
          <w:rFonts w:ascii="Calibri" w:hAnsi="Calibri" w:cs="Calibri"/>
          <w:i/>
        </w:rPr>
        <w:t>Study Population and Setting</w:t>
      </w:r>
    </w:p>
    <w:p w:rsidR="00B562D1" w:rsidRPr="002674DB" w:rsidRDefault="00B562D1" w:rsidP="005E5599">
      <w:pPr>
        <w:shd w:val="clear" w:color="auto" w:fill="FFFFFF"/>
        <w:spacing w:before="100" w:beforeAutospacing="1" w:after="100" w:afterAutospacing="1" w:line="480" w:lineRule="auto"/>
        <w:ind w:firstLine="720"/>
        <w:rPr>
          <w:rFonts w:ascii="Calibri" w:hAnsi="Calibri" w:cs="Calibri"/>
          <w:color w:val="000000"/>
        </w:rPr>
      </w:pPr>
      <w:r w:rsidRPr="00A8451F">
        <w:rPr>
          <w:rFonts w:ascii="Calibri" w:hAnsi="Calibri" w:cs="Calibri"/>
        </w:rPr>
        <w:t xml:space="preserve">A total sample of </w:t>
      </w:r>
      <w:r w:rsidRPr="00A8451F">
        <w:rPr>
          <w:rFonts w:ascii="Calibri" w:hAnsi="Calibri" w:cs="Calibri"/>
          <w:color w:val="000000"/>
        </w:rPr>
        <w:t xml:space="preserve">1,269 TB cases </w:t>
      </w:r>
      <w:r w:rsidRPr="00A8451F">
        <w:rPr>
          <w:rFonts w:ascii="Calibri" w:hAnsi="Calibri" w:cs="Calibri"/>
        </w:rPr>
        <w:t xml:space="preserve">incident TB cases </w:t>
      </w:r>
      <w:r>
        <w:rPr>
          <w:rFonts w:ascii="Calibri" w:hAnsi="Calibri" w:cs="Calibri"/>
        </w:rPr>
        <w:t xml:space="preserve">were </w:t>
      </w:r>
      <w:r w:rsidRPr="00A8451F">
        <w:rPr>
          <w:rFonts w:ascii="Calibri" w:hAnsi="Calibri" w:cs="Calibri"/>
        </w:rPr>
        <w:t>reported in King County, Washington between January 1, 2000 and December 31, 2008</w:t>
      </w:r>
      <w:r>
        <w:rPr>
          <w:rFonts w:ascii="Calibri" w:hAnsi="Calibri" w:cs="Calibri"/>
        </w:rPr>
        <w:t>. Of these, patients</w:t>
      </w:r>
      <w:r w:rsidRPr="00A8451F">
        <w:rPr>
          <w:rFonts w:ascii="Calibri" w:hAnsi="Calibri" w:cs="Calibri"/>
        </w:rPr>
        <w:t xml:space="preserve"> were included in the analys</w:t>
      </w:r>
      <w:r>
        <w:rPr>
          <w:rFonts w:ascii="Calibri" w:hAnsi="Calibri" w:cs="Calibri"/>
        </w:rPr>
        <w:t>e</w:t>
      </w:r>
      <w:r w:rsidRPr="00A8451F">
        <w:rPr>
          <w:rFonts w:ascii="Calibri" w:hAnsi="Calibri" w:cs="Calibri"/>
        </w:rPr>
        <w:t>s</w:t>
      </w:r>
      <w:r>
        <w:rPr>
          <w:rFonts w:ascii="Calibri" w:hAnsi="Calibri" w:cs="Calibri"/>
        </w:rPr>
        <w:t xml:space="preserve"> if </w:t>
      </w:r>
      <w:r w:rsidRPr="00A8451F">
        <w:rPr>
          <w:rFonts w:ascii="Calibri" w:hAnsi="Calibri" w:cs="Calibri"/>
        </w:rPr>
        <w:t xml:space="preserve">a sputum specimen </w:t>
      </w:r>
      <w:r>
        <w:rPr>
          <w:rFonts w:ascii="Calibri" w:hAnsi="Calibri" w:cs="Calibri"/>
        </w:rPr>
        <w:t xml:space="preserve">(n=1,011) </w:t>
      </w:r>
      <w:r w:rsidRPr="00A8451F">
        <w:rPr>
          <w:rFonts w:ascii="Calibri" w:hAnsi="Calibri" w:cs="Calibri"/>
        </w:rPr>
        <w:t>and/or chest radiograph result</w:t>
      </w:r>
      <w:r>
        <w:rPr>
          <w:rFonts w:ascii="Calibri" w:hAnsi="Calibri" w:cs="Calibri"/>
        </w:rPr>
        <w:t xml:space="preserve"> (n=1,244) was available</w:t>
      </w:r>
      <w:r w:rsidRPr="00A8451F">
        <w:rPr>
          <w:rFonts w:ascii="Calibri" w:hAnsi="Calibri" w:cs="Calibri"/>
        </w:rPr>
        <w:t xml:space="preserve">.  Criteria for diagnosis of pulmonary TB patients </w:t>
      </w:r>
      <w:r>
        <w:rPr>
          <w:rFonts w:ascii="Calibri" w:hAnsi="Calibri" w:cs="Calibri"/>
        </w:rPr>
        <w:t>either met CDC laboratory criteria for diagnosis, with the majority</w:t>
      </w:r>
      <w:r w:rsidRPr="00A8451F">
        <w:rPr>
          <w:rFonts w:ascii="Calibri" w:hAnsi="Calibri" w:cs="Calibri"/>
        </w:rPr>
        <w:t xml:space="preserve"> sputum  culture</w:t>
      </w:r>
      <w:r>
        <w:rPr>
          <w:rFonts w:ascii="Calibri" w:hAnsi="Calibri" w:cs="Calibri"/>
        </w:rPr>
        <w:t xml:space="preserve"> positive</w:t>
      </w:r>
      <w:r w:rsidRPr="00A8451F">
        <w:rPr>
          <w:rFonts w:ascii="Calibri" w:hAnsi="Calibri" w:cs="Calibri"/>
        </w:rPr>
        <w:t>,</w:t>
      </w:r>
      <w:r>
        <w:rPr>
          <w:rFonts w:ascii="Calibri" w:hAnsi="Calibri" w:cs="Calibri"/>
        </w:rPr>
        <w:t xml:space="preserve"> or the clinical case definition, that includes either</w:t>
      </w:r>
      <w:r w:rsidRPr="00A8451F">
        <w:rPr>
          <w:rFonts w:ascii="Calibri" w:hAnsi="Calibri" w:cs="Calibri"/>
        </w:rPr>
        <w:t xml:space="preserve"> an abnormal chest radiograph or </w:t>
      </w:r>
      <w:r w:rsidRPr="00B43CE4">
        <w:rPr>
          <w:rFonts w:ascii="Calibri" w:hAnsi="Calibri" w:cs="Calibri"/>
        </w:rPr>
        <w:t xml:space="preserve">other signs and symptoms compatible with tuberculosis </w:t>
      </w:r>
      <w:r>
        <w:rPr>
          <w:rFonts w:ascii="Calibri" w:hAnsi="Calibri" w:cs="Calibri"/>
        </w:rPr>
        <w:fldChar w:fldCharType="begin"/>
      </w:r>
      <w:r>
        <w:rPr>
          <w:rFonts w:ascii="Calibri" w:hAnsi="Calibri" w:cs="Calibri"/>
        </w:rPr>
        <w:instrText xml:space="preserve"> ADDIN EN.CITE &lt;EndNote&gt;&lt;Cite&gt;&lt;Author&gt;Centers for Disease Control and Prevention&lt;/Author&gt;&lt;Year&gt;2009&lt;/Year&gt;&lt;IDText&gt;CDC Tuberculosis Surveillance Data Training: Report of  Verified Case of Tuberculosis (RVCT) Instruction Manual.&lt;/IDText&gt;&lt;DisplayText&gt;[85]&lt;/DisplayText&gt;&lt;record&gt;&lt;urls&gt;&lt;related-urls&gt;&lt;url&gt;ftp://ftp.cdc.gov/pub/Software/TIMS/2009%20RVCT%20Documentation/RVCT%20Training%20Materials/RVCT%20Instruction%20Manual.pdf&lt;/url&gt;&lt;/related-urls&gt;&lt;/urls&gt;&lt;titles&gt;&lt;title&gt;CDC Tuberculosis Surveillance Data Training: Report of  Verified Case of Tuberculosis (RVCT) Instruction Manual.&lt;/title&gt;&lt;/titles&gt;&lt;contributors&gt;&lt;authors&gt;&lt;author&gt;Centers for Disease Control and Prevention,&lt;/author&gt;&lt;/authors&gt;&lt;/contributors&gt;&lt;added-date format="utc"&gt;1290788813&lt;/added-date&gt;&lt;pub-location&gt;Atlanta, GA&lt;/pub-location&gt;&lt;ref-type name="Government Document"&gt;46&lt;/ref-type&gt;&lt;dates&gt;&lt;year&gt;2009&lt;/year&gt;&lt;/dates&gt;&lt;rec-number&gt;880&lt;/rec-number&gt;&lt;last-updated-date format="utc"&gt;1290788963&lt;/last-updated-date&gt;&lt;volume&gt;Appendix A -  Tuberculosis Case Definition for Public Health Surveillance&lt;/volume&gt;&lt;/record&gt;&lt;/Cite&gt;&lt;/EndNote&gt;</w:instrText>
      </w:r>
      <w:r>
        <w:rPr>
          <w:rFonts w:ascii="Calibri" w:hAnsi="Calibri" w:cs="Calibri"/>
        </w:rPr>
        <w:fldChar w:fldCharType="separate"/>
      </w:r>
      <w:r>
        <w:rPr>
          <w:rFonts w:ascii="Calibri" w:hAnsi="Calibri" w:cs="Calibri"/>
          <w:noProof/>
        </w:rPr>
        <w:t>[85]</w:t>
      </w:r>
      <w:r>
        <w:rPr>
          <w:rFonts w:ascii="Calibri" w:hAnsi="Calibri" w:cs="Calibri"/>
        </w:rPr>
        <w:fldChar w:fldCharType="end"/>
      </w:r>
      <w:r w:rsidRPr="00C655DA">
        <w:rPr>
          <w:rFonts w:ascii="Calibri" w:hAnsi="Calibri" w:cs="Calibri"/>
        </w:rPr>
        <w:t xml:space="preserve">. </w:t>
      </w:r>
      <w:r w:rsidRPr="00C655DA">
        <w:rPr>
          <w:rFonts w:ascii="Calibri" w:hAnsi="Calibri" w:cs="Calibri"/>
          <w:color w:val="000000"/>
        </w:rPr>
        <w:t xml:space="preserve">All models excluded minors (less than 18 years of age) as </w:t>
      </w:r>
      <w:r w:rsidRPr="002674DB">
        <w:rPr>
          <w:rFonts w:ascii="Calibri" w:hAnsi="Calibri" w:cs="Calibri"/>
        </w:rPr>
        <w:t xml:space="preserve">the acid-fast stain of either sputum or gastric contents in small children in particular is positive in &lt; 10% of  cases and the chest radiograph often remains normal </w:t>
      </w:r>
      <w:r>
        <w:rPr>
          <w:rFonts w:ascii="Calibri" w:hAnsi="Calibri" w:cs="Calibri"/>
        </w:rPr>
        <w:fldChar w:fldCharType="begin">
          <w:fldData xml:space="preserve">PEVuZE5vdGU+PENpdGU+PEF1dGhvcj5TaGF0YTwvQXV0aG9yPjxZZWFyPjE5OTY8L1llYXI+PElE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PEVuZE5vdGU+PENpdGU+PEF1dGhvcj5TaGF0YTwvQXV0aG9yPjxZZWFyPjE5OTY8L1llYXI+PElE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[139, 140]</w:t>
      </w:r>
      <w:r>
        <w:rPr>
          <w:rFonts w:ascii="Calibri" w:hAnsi="Calibri" w:cs="Calibri"/>
        </w:rPr>
        <w:fldChar w:fldCharType="end"/>
      </w:r>
      <w:r w:rsidRPr="00C655DA">
        <w:rPr>
          <w:rFonts w:ascii="Calibri" w:hAnsi="Calibri" w:cs="Calibri"/>
          <w:color w:val="000000"/>
        </w:rPr>
        <w:t xml:space="preserve">. </w:t>
      </w:r>
      <w:r w:rsidRPr="00C655DA">
        <w:rPr>
          <w:rFonts w:ascii="Calibri" w:hAnsi="Calibri" w:cs="Calibri"/>
        </w:rPr>
        <w:t>In</w:t>
      </w:r>
      <w:r w:rsidRPr="00A8451F">
        <w:rPr>
          <w:rFonts w:ascii="Calibri" w:hAnsi="Calibri" w:cs="Calibri"/>
        </w:rPr>
        <w:t>cluded cases represented 550 block groups within King County.</w:t>
      </w:r>
    </w:p>
    <w:p w:rsidR="00B562D1" w:rsidRPr="00A8451F" w:rsidRDefault="00B562D1" w:rsidP="00E26CB9">
      <w:pPr>
        <w:spacing w:line="480" w:lineRule="auto"/>
        <w:rPr>
          <w:rFonts w:ascii="Calibri" w:hAnsi="Calibri" w:cs="Calibri"/>
          <w:i/>
        </w:rPr>
      </w:pPr>
      <w:r w:rsidRPr="00A8451F">
        <w:rPr>
          <w:rFonts w:ascii="Calibri" w:hAnsi="Calibri" w:cs="Calibri"/>
          <w:i/>
        </w:rPr>
        <w:t>Study design</w:t>
      </w:r>
    </w:p>
    <w:p w:rsidR="00B562D1" w:rsidRPr="00A8451F" w:rsidRDefault="00B562D1" w:rsidP="00E26CB9">
      <w:pPr>
        <w:autoSpaceDE w:val="0"/>
        <w:autoSpaceDN w:val="0"/>
        <w:adjustRightInd w:val="0"/>
        <w:spacing w:line="480" w:lineRule="auto"/>
        <w:ind w:firstLine="720"/>
        <w:rPr>
          <w:rFonts w:ascii="Calibri" w:hAnsi="Calibri" w:cs="Calibri"/>
        </w:rPr>
      </w:pPr>
      <w:r w:rsidRPr="00A8451F">
        <w:rPr>
          <w:rFonts w:ascii="Calibri" w:hAnsi="Calibri" w:cs="Calibri"/>
        </w:rPr>
        <w:t xml:space="preserve">The analysis utilized a retrospective cohort design, merging reporting and chart for TB cases and </w:t>
      </w:r>
      <w:r>
        <w:rPr>
          <w:rFonts w:ascii="Calibri" w:hAnsi="Calibri" w:cs="Calibri"/>
        </w:rPr>
        <w:t>United States (</w:t>
      </w:r>
      <w:r w:rsidRPr="00A8451F">
        <w:rPr>
          <w:rFonts w:ascii="Calibri" w:hAnsi="Calibri" w:cs="Calibri"/>
        </w:rPr>
        <w:t>US</w:t>
      </w:r>
      <w:r>
        <w:rPr>
          <w:rFonts w:ascii="Calibri" w:hAnsi="Calibri" w:cs="Calibri"/>
        </w:rPr>
        <w:t>)</w:t>
      </w:r>
      <w:r w:rsidRPr="00A8451F">
        <w:rPr>
          <w:rFonts w:ascii="Calibri" w:hAnsi="Calibri" w:cs="Calibri"/>
        </w:rPr>
        <w:t xml:space="preserve"> census data for residents of King County, Washington.  Approval was </w:t>
      </w:r>
      <w:r>
        <w:rPr>
          <w:rFonts w:ascii="Calibri" w:hAnsi="Calibri" w:cs="Calibri"/>
        </w:rPr>
        <w:t>grant</w:t>
      </w:r>
      <w:r w:rsidRPr="00A8451F">
        <w:rPr>
          <w:rFonts w:ascii="Calibri" w:hAnsi="Calibri" w:cs="Calibri"/>
        </w:rPr>
        <w:t>ed for this study in May 2009 from the University of Washington and Washington State Institutional Review Boards.</w:t>
      </w:r>
    </w:p>
    <w:p w:rsidR="00B562D1" w:rsidRDefault="00B562D1" w:rsidP="00E26CB9">
      <w:pPr>
        <w:spacing w:line="480" w:lineRule="auto"/>
        <w:rPr>
          <w:rFonts w:ascii="Calibri" w:hAnsi="Calibri" w:cs="Calibri"/>
          <w:i/>
        </w:rPr>
      </w:pPr>
    </w:p>
    <w:p w:rsidR="00B562D1" w:rsidRPr="00A8451F" w:rsidRDefault="00B562D1" w:rsidP="00E26CB9">
      <w:pPr>
        <w:spacing w:line="480" w:lineRule="auto"/>
        <w:rPr>
          <w:rFonts w:ascii="Calibri" w:hAnsi="Calibri" w:cs="Calibri"/>
          <w:i/>
        </w:rPr>
      </w:pPr>
      <w:r w:rsidRPr="00A8451F">
        <w:rPr>
          <w:rFonts w:ascii="Calibri" w:hAnsi="Calibri" w:cs="Calibri"/>
          <w:i/>
        </w:rPr>
        <w:t>Data Sources</w:t>
      </w:r>
    </w:p>
    <w:p w:rsidR="00B562D1" w:rsidRPr="00A8451F" w:rsidRDefault="00B562D1" w:rsidP="00E26CB9">
      <w:pPr>
        <w:spacing w:line="480" w:lineRule="auto"/>
        <w:rPr>
          <w:rFonts w:ascii="Calibri" w:hAnsi="Calibri" w:cs="Calibri"/>
          <w:i/>
        </w:rPr>
      </w:pPr>
      <w:r w:rsidRPr="00A8451F">
        <w:rPr>
          <w:rFonts w:ascii="Calibri" w:hAnsi="Calibri" w:cs="Calibri"/>
          <w:i/>
        </w:rPr>
        <w:t xml:space="preserve">Measurement of Socioeconomic Position: </w:t>
      </w:r>
      <w:r w:rsidRPr="00A8451F">
        <w:rPr>
          <w:rFonts w:ascii="Calibri" w:hAnsi="Calibri" w:cs="Calibri"/>
        </w:rPr>
        <w:t xml:space="preserve">A summary deprivation measure, or socioeconomic position (SEP) index, was constructed consisting of a standardized </w:t>
      </w:r>
      <w:r w:rsidRPr="00A8451F">
        <w:rPr>
          <w:rFonts w:ascii="Calibri" w:hAnsi="Calibri" w:cs="Calibri"/>
          <w:i/>
        </w:rPr>
        <w:t>z</w:t>
      </w:r>
      <w:r w:rsidRPr="00A8451F">
        <w:rPr>
          <w:rFonts w:ascii="Calibri" w:hAnsi="Calibri" w:cs="Calibri"/>
        </w:rPr>
        <w:t xml:space="preserve">-score combining data on percent working class, unemployed, poverty, high school, expensive homes and median household income. To construct the score, </w:t>
      </w:r>
      <w:r w:rsidRPr="00A8451F">
        <w:rPr>
          <w:rFonts w:ascii="Calibri" w:hAnsi="Calibri" w:cs="Calibri"/>
          <w:color w:val="000000"/>
        </w:rPr>
        <w:t>I gave each variable a standardized score, which was the sum of all block group values</w:t>
      </w:r>
      <w:r>
        <w:rPr>
          <w:rFonts w:ascii="Calibri" w:hAnsi="Calibri" w:cs="Calibri"/>
          <w:color w:val="000000"/>
        </w:rPr>
        <w:t xml:space="preserve"> with SEP data</w:t>
      </w:r>
      <w:r w:rsidRPr="00A8451F">
        <w:rPr>
          <w:rFonts w:ascii="Calibri" w:hAnsi="Calibri" w:cs="Calibri"/>
          <w:color w:val="000000"/>
        </w:rPr>
        <w:t xml:space="preserve"> (n=1,576), minus the mean sum, divided by the standard deviation, and then summed up the individual </w:t>
      </w:r>
      <w:r w:rsidRPr="00A8451F">
        <w:rPr>
          <w:rFonts w:ascii="Calibri" w:hAnsi="Calibri" w:cs="Calibri"/>
          <w:i/>
          <w:color w:val="000000"/>
        </w:rPr>
        <w:t>z</w:t>
      </w:r>
      <w:r w:rsidRPr="00A8451F">
        <w:rPr>
          <w:rFonts w:ascii="Calibri" w:hAnsi="Calibri" w:cs="Calibri"/>
          <w:color w:val="000000"/>
        </w:rPr>
        <w:t>-scores.</w:t>
      </w:r>
      <w:r w:rsidRPr="00A8451F">
        <w:rPr>
          <w:rFonts w:ascii="Calibri" w:hAnsi="Calibri" w:cs="Calibri"/>
          <w:i/>
        </w:rPr>
        <w:t xml:space="preserve"> </w:t>
      </w:r>
      <w:r w:rsidRPr="00A8451F">
        <w:rPr>
          <w:rFonts w:ascii="Calibri" w:hAnsi="Calibri" w:cs="Calibri"/>
        </w:rPr>
        <w:t>The variables included for each block gro</w:t>
      </w:r>
      <w:r>
        <w:rPr>
          <w:rFonts w:ascii="Calibri" w:hAnsi="Calibri" w:cs="Calibri"/>
        </w:rPr>
        <w:t>up were taken from the 2000 US</w:t>
      </w:r>
      <w:r w:rsidRPr="00A8451F">
        <w:rPr>
          <w:rFonts w:ascii="Calibri" w:hAnsi="Calibri" w:cs="Calibri"/>
        </w:rPr>
        <w:t xml:space="preserve"> Census STF-3 file and were consistent with prior measures used in the Public Health Disparities Geocoding Project </w:t>
      </w:r>
      <w:r>
        <w:rPr>
          <w:rFonts w:ascii="Calibri" w:hAnsi="Calibri" w:cs="Calibri"/>
        </w:rPr>
        <w:fldChar w:fldCharType="begin">
          <w:fldData xml:space="preserve">PEVuZE5vdGU+PENpdGU+PEF1dGhvcj5LcmllZ2VyPC9BdXRob3I+PFllYXI+MjAwMjwvWWVhcj48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=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PEVuZE5vdGU+PENpdGU+PEF1dGhvcj5LcmllZ2VyPC9BdXRob3I+PFllYXI+MjAwMjwvWWVhcj48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=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[88, 90]</w:t>
      </w:r>
      <w:r>
        <w:rPr>
          <w:rFonts w:ascii="Calibri" w:hAnsi="Calibri" w:cs="Calibri"/>
        </w:rPr>
        <w:fldChar w:fldCharType="end"/>
      </w:r>
      <w:r w:rsidRPr="00A8451F">
        <w:rPr>
          <w:rFonts w:ascii="Calibri" w:hAnsi="Calibri" w:cs="Calibri"/>
        </w:rPr>
        <w:t xml:space="preserve">, as follows:  percentage of population of the </w:t>
      </w:r>
      <w:r>
        <w:rPr>
          <w:rFonts w:ascii="Calibri" w:hAnsi="Calibri" w:cs="Calibri"/>
        </w:rPr>
        <w:t>block group</w:t>
      </w:r>
      <w:r w:rsidRPr="00A8451F">
        <w:rPr>
          <w:rFonts w:ascii="Calibri" w:hAnsi="Calibri" w:cs="Calibri"/>
        </w:rPr>
        <w:t xml:space="preserve"> living below the federal poverty line.; percentage of employed adults in working class occupations; percentage of population below 50% of median household income; percentage of adults age 25 and older with less than a high school education; Percent of households with ≥1 person per room; Percent of owner-occupied homes worth ≥$300,000.  The SEP index was modeled as a four-level categorical variable, using quartiles in the </w:t>
      </w:r>
      <w:r>
        <w:rPr>
          <w:rFonts w:ascii="Calibri" w:hAnsi="Calibri" w:cs="Calibri"/>
        </w:rPr>
        <w:t>block group</w:t>
      </w:r>
      <w:r w:rsidRPr="00A8451F">
        <w:rPr>
          <w:rFonts w:ascii="Calibri" w:hAnsi="Calibri" w:cs="Calibri"/>
        </w:rPr>
        <w:t xml:space="preserve"> distribution as cutoffs. The SEP index was used for subsequent multivariate analyses.</w:t>
      </w:r>
    </w:p>
    <w:p w:rsidR="00B562D1" w:rsidRPr="00A8451F" w:rsidRDefault="00B562D1" w:rsidP="00E26CB9">
      <w:pPr>
        <w:spacing w:line="480" w:lineRule="auto"/>
        <w:rPr>
          <w:rFonts w:ascii="Calibri" w:hAnsi="Calibri" w:cs="Calibri"/>
          <w:i/>
        </w:rPr>
      </w:pPr>
      <w:r w:rsidRPr="00A8451F">
        <w:rPr>
          <w:rFonts w:ascii="Calibri" w:hAnsi="Calibri" w:cs="Calibri"/>
          <w:i/>
        </w:rPr>
        <w:t xml:space="preserve">Measurement of Disease Severity: </w:t>
      </w:r>
      <w:r w:rsidRPr="00A8451F">
        <w:rPr>
          <w:rFonts w:ascii="Calibri" w:hAnsi="Calibri" w:cs="Calibri"/>
        </w:rPr>
        <w:t>Two available measures of disease severity were chosen</w:t>
      </w:r>
      <w:r>
        <w:rPr>
          <w:rFonts w:ascii="Calibri" w:hAnsi="Calibri" w:cs="Calibri"/>
        </w:rPr>
        <w:t>:</w:t>
      </w:r>
      <w:r w:rsidRPr="00A8451F">
        <w:rPr>
          <w:rFonts w:ascii="Calibri" w:hAnsi="Calibri" w:cs="Calibri"/>
        </w:rPr>
        <w:t xml:space="preserve"> </w:t>
      </w:r>
      <w:r>
        <w:rPr>
          <w:rFonts w:ascii="Calibri" w:hAnsi="Calibri" w:cs="Calibri"/>
        </w:rPr>
        <w:t xml:space="preserve">grade of </w:t>
      </w:r>
      <w:r w:rsidRPr="00A8451F">
        <w:rPr>
          <w:rFonts w:ascii="Calibri" w:hAnsi="Calibri" w:cs="Calibri"/>
        </w:rPr>
        <w:t>sputum smear</w:t>
      </w:r>
      <w:r>
        <w:rPr>
          <w:rFonts w:ascii="Calibri" w:hAnsi="Calibri" w:cs="Calibri"/>
        </w:rPr>
        <w:t xml:space="preserve"> </w:t>
      </w:r>
      <w:r w:rsidRPr="00A8451F">
        <w:rPr>
          <w:rFonts w:ascii="Calibri" w:hAnsi="Calibri" w:cs="Calibri"/>
        </w:rPr>
        <w:t xml:space="preserve">and chest radiographic abnormalities.  Sputum smears were quantified using fluorochrome stains and categorized using  sputum smear grades in an ordinal fashion, as  negative, </w:t>
      </w:r>
      <w:r>
        <w:rPr>
          <w:rFonts w:ascii="Calibri" w:hAnsi="Calibri" w:cs="Calibri"/>
        </w:rPr>
        <w:t xml:space="preserve">+/- (rare), </w:t>
      </w:r>
      <w:r w:rsidRPr="00A8451F">
        <w:rPr>
          <w:rFonts w:ascii="Calibri" w:hAnsi="Calibri" w:cs="Calibri"/>
        </w:rPr>
        <w:t>1+, 2+, 3+</w:t>
      </w:r>
      <w:r>
        <w:rPr>
          <w:rFonts w:ascii="Calibri" w:hAnsi="Calibri" w:cs="Calibri"/>
        </w:rPr>
        <w:t xml:space="preserve"> and</w:t>
      </w:r>
      <w:r w:rsidRPr="00A8451F">
        <w:rPr>
          <w:rFonts w:ascii="Calibri" w:hAnsi="Calibri" w:cs="Calibri"/>
        </w:rPr>
        <w:t xml:space="preserve"> 4+, depend</w:t>
      </w:r>
      <w:r>
        <w:rPr>
          <w:rFonts w:ascii="Calibri" w:hAnsi="Calibri" w:cs="Calibri"/>
        </w:rPr>
        <w:t xml:space="preserve">ing on acid-fast bacillary </w:t>
      </w:r>
      <w:r w:rsidRPr="00A8451F">
        <w:rPr>
          <w:rFonts w:ascii="Calibri" w:hAnsi="Calibri" w:cs="Calibri"/>
        </w:rPr>
        <w:t xml:space="preserve"> load.  Smears were also dichotomized as positive or negative. Standard posterior-anterior chest radiograph</w:t>
      </w:r>
      <w:r>
        <w:rPr>
          <w:rFonts w:ascii="Calibri" w:hAnsi="Calibri" w:cs="Calibri"/>
        </w:rPr>
        <w:t>s</w:t>
      </w:r>
      <w:r w:rsidRPr="00A8451F">
        <w:rPr>
          <w:rFonts w:ascii="Calibri" w:hAnsi="Calibri" w:cs="Calibri"/>
        </w:rPr>
        <w:t xml:space="preserve"> were used in the analysis, and categorized as </w:t>
      </w:r>
      <w:r>
        <w:rPr>
          <w:rFonts w:ascii="Calibri" w:hAnsi="Calibri" w:cs="Calibri"/>
        </w:rPr>
        <w:t>n</w:t>
      </w:r>
      <w:r w:rsidRPr="00A8451F">
        <w:rPr>
          <w:rFonts w:ascii="Calibri" w:hAnsi="Calibri" w:cs="Calibri"/>
        </w:rPr>
        <w:t xml:space="preserve">ormal, </w:t>
      </w:r>
      <w:r>
        <w:rPr>
          <w:rFonts w:ascii="Calibri" w:hAnsi="Calibri" w:cs="Calibri"/>
        </w:rPr>
        <w:t>a</w:t>
      </w:r>
      <w:r w:rsidRPr="00A8451F">
        <w:rPr>
          <w:rFonts w:ascii="Calibri" w:hAnsi="Calibri" w:cs="Calibri"/>
        </w:rPr>
        <w:t xml:space="preserve">bnormal </w:t>
      </w:r>
      <w:r>
        <w:rPr>
          <w:rFonts w:ascii="Calibri" w:hAnsi="Calibri" w:cs="Calibri"/>
        </w:rPr>
        <w:t>n</w:t>
      </w:r>
      <w:r w:rsidRPr="00A8451F">
        <w:rPr>
          <w:rFonts w:ascii="Calibri" w:hAnsi="Calibri" w:cs="Calibri"/>
        </w:rPr>
        <w:t xml:space="preserve">on-cavitary or </w:t>
      </w:r>
      <w:r>
        <w:rPr>
          <w:rFonts w:ascii="Calibri" w:hAnsi="Calibri" w:cs="Calibri"/>
        </w:rPr>
        <w:t>c</w:t>
      </w:r>
      <w:r w:rsidRPr="00A8451F">
        <w:rPr>
          <w:rFonts w:ascii="Calibri" w:hAnsi="Calibri" w:cs="Calibri"/>
        </w:rPr>
        <w:t>avitary</w:t>
      </w:r>
      <w:r>
        <w:rPr>
          <w:rFonts w:ascii="Calibri" w:hAnsi="Calibri" w:cs="Calibri"/>
        </w:rPr>
        <w:t xml:space="preserve"> on a radiology form in the patient medical chart by the TB Control Program medical director</w:t>
      </w:r>
      <w:r w:rsidRPr="00A8451F">
        <w:rPr>
          <w:rFonts w:ascii="Calibri" w:hAnsi="Calibri" w:cs="Calibri"/>
        </w:rPr>
        <w:t xml:space="preserve">.  Radiographs were also categorized as to whether </w:t>
      </w:r>
      <w:r>
        <w:rPr>
          <w:rFonts w:ascii="Calibri" w:hAnsi="Calibri" w:cs="Calibri"/>
        </w:rPr>
        <w:t>there was unilateral or</w:t>
      </w:r>
      <w:r w:rsidRPr="00A8451F">
        <w:rPr>
          <w:rFonts w:ascii="Calibri" w:hAnsi="Calibri" w:cs="Calibri"/>
        </w:rPr>
        <w:t xml:space="preserve"> bilateral </w:t>
      </w:r>
      <w:r>
        <w:rPr>
          <w:rFonts w:ascii="Calibri" w:hAnsi="Calibri" w:cs="Calibri"/>
        </w:rPr>
        <w:t>pulmonary involvement</w:t>
      </w:r>
      <w:r w:rsidRPr="00A8451F">
        <w:rPr>
          <w:rFonts w:ascii="Calibri" w:hAnsi="Calibri" w:cs="Calibri"/>
        </w:rPr>
        <w:t xml:space="preserve">. </w:t>
      </w:r>
      <w:r w:rsidRPr="00A8451F">
        <w:rPr>
          <w:rFonts w:ascii="Calibri" w:hAnsi="Calibri" w:cs="Calibri"/>
          <w:i/>
        </w:rPr>
        <w:t xml:space="preserve"> </w:t>
      </w:r>
      <w:r w:rsidRPr="00A8451F">
        <w:rPr>
          <w:rFonts w:ascii="Calibri" w:hAnsi="Calibri" w:cs="Calibri"/>
        </w:rPr>
        <w:t xml:space="preserve">Both radiography and smear results were </w:t>
      </w:r>
      <w:r>
        <w:rPr>
          <w:rFonts w:ascii="Calibri" w:hAnsi="Calibri" w:cs="Calibri"/>
        </w:rPr>
        <w:t>obtained</w:t>
      </w:r>
      <w:r w:rsidRPr="00A8451F">
        <w:rPr>
          <w:rFonts w:ascii="Calibri" w:hAnsi="Calibri" w:cs="Calibri"/>
        </w:rPr>
        <w:t xml:space="preserve"> from the National TB Surveillance System (NTSS)</w:t>
      </w:r>
      <w:r>
        <w:rPr>
          <w:rFonts w:ascii="Calibri" w:hAnsi="Calibri" w:cs="Calibri"/>
        </w:rPr>
        <w:t xml:space="preserve"> </w:t>
      </w:r>
      <w:r w:rsidRPr="00A8451F">
        <w:rPr>
          <w:rFonts w:ascii="Calibri" w:hAnsi="Calibri" w:cs="Calibri"/>
        </w:rPr>
        <w:t>and supplemented with available data</w:t>
      </w:r>
      <w:r>
        <w:rPr>
          <w:rFonts w:ascii="Calibri" w:hAnsi="Calibri" w:cs="Calibri"/>
        </w:rPr>
        <w:t xml:space="preserve"> from </w:t>
      </w:r>
      <w:r w:rsidRPr="00A8451F">
        <w:rPr>
          <w:rFonts w:ascii="Calibri" w:hAnsi="Calibri" w:cs="Calibri"/>
        </w:rPr>
        <w:t>patient medical charts</w:t>
      </w:r>
      <w:r>
        <w:rPr>
          <w:rFonts w:ascii="Calibri" w:hAnsi="Calibri" w:cs="Calibri"/>
        </w:rPr>
        <w:t xml:space="preserve"> with quantitative smear grade or when entirely missing. However, medical charts were unavailable for a large subset of the patients (32%).  </w:t>
      </w:r>
    </w:p>
    <w:p w:rsidR="00B562D1" w:rsidRPr="00A8451F" w:rsidRDefault="00B562D1" w:rsidP="00E26CB9">
      <w:pPr>
        <w:spacing w:line="480" w:lineRule="auto"/>
        <w:rPr>
          <w:rFonts w:ascii="Calibri" w:hAnsi="Calibri" w:cs="Calibri"/>
          <w:i/>
        </w:rPr>
      </w:pPr>
      <w:r w:rsidRPr="00A8451F">
        <w:rPr>
          <w:rFonts w:ascii="Calibri" w:hAnsi="Calibri" w:cs="Calibri"/>
          <w:i/>
        </w:rPr>
        <w:t xml:space="preserve">Anthropometric and Psychosocial Covariates: </w:t>
      </w:r>
      <w:r w:rsidRPr="00A8451F">
        <w:rPr>
          <w:rFonts w:ascii="Calibri" w:hAnsi="Calibri" w:cs="Calibri"/>
        </w:rPr>
        <w:t xml:space="preserve">The following individual measures from NTSS were used: Race, sex, age (categorized into six standard categories), ethnicity, foreign birth, homelessness, HIV status, as well as </w:t>
      </w:r>
      <w:r>
        <w:rPr>
          <w:rFonts w:ascii="Calibri" w:hAnsi="Calibri" w:cs="Calibri"/>
        </w:rPr>
        <w:t>provider type and site of disease</w:t>
      </w:r>
      <w:r w:rsidRPr="00A8451F">
        <w:rPr>
          <w:rFonts w:ascii="Calibri" w:hAnsi="Calibri" w:cs="Calibri"/>
        </w:rPr>
        <w:t xml:space="preserve">. In addition, height and weight were measured by an experienced nurse, from which body mass index (BMI) was computed.  Participants reported on standardized clinic forms whether or not they were in paid employment at or prior to diagnosis, as well as their occupation, insurance, smoking status, and alcohol intake history. Overnight hospitalization was abstracted from inpatient hospital intake and discharge notes.  Case-level variables were subsequently aggregated by block group. A census block group was defined as a cluster of census blocks having the same first digit of their four-digit identifying numbers within a census tract </w:t>
      </w:r>
      <w:r>
        <w:rPr>
          <w:rFonts w:ascii="Calibri" w:hAnsi="Calibri" w:cs="Calibri"/>
        </w:rPr>
        <w:fldChar w:fldCharType="begin"/>
      </w:r>
      <w:r>
        <w:rPr>
          <w:rFonts w:ascii="Calibri" w:hAnsi="Calibri" w:cs="Calibri"/>
        </w:rPr>
        <w:instrText xml:space="preserve"> ADDIN EN.CITE &lt;EndNote&gt;&lt;Cite&gt;&lt;Author&gt;U.S. Census Bureau&lt;/Author&gt;&lt;Year&gt;2005&lt;/Year&gt;&lt;IDText&gt;Cartographic Boundary Files,&lt;/IDText&gt;&lt;DisplayText&gt;[141]&lt;/DisplayText&gt;&lt;record&gt;&lt;urls&gt;&lt;related-urls&gt;&lt;url&gt;http://www.census.gov/geo/www/cob/bg_metadata.html&lt;/url&gt;&lt;/related-urls&gt;&lt;/urls&gt;&lt;titles&gt;&lt;title&gt;Cartographic Boundary Files,&lt;/title&gt;&lt;/titles&gt;&lt;contributors&gt;&lt;authors&gt;&lt;author&gt;U.S. Census Bureau,&lt;/author&gt;&lt;/authors&gt;&lt;/contributors&gt;&lt;added-date format="utc"&gt;1290831524&lt;/added-date&gt;&lt;ref-type name="Web Page"&gt;12&lt;/ref-type&gt;&lt;dates&gt;&lt;year&gt;2005&lt;/year&gt;&lt;/dates&gt;&lt;rec-number&gt;888&lt;/rec-number&gt;&lt;last-updated-date format="utc"&gt;1290831563&lt;/last-updated-date&gt;&lt;volume&gt;2010&lt;/volume&gt;&lt;/record&gt;&lt;/Cite&gt;&lt;/EndNote&gt;</w:instrText>
      </w:r>
      <w:r>
        <w:rPr>
          <w:rFonts w:ascii="Calibri" w:hAnsi="Calibri" w:cs="Calibri"/>
        </w:rPr>
        <w:fldChar w:fldCharType="separate"/>
      </w:r>
      <w:r>
        <w:rPr>
          <w:rFonts w:ascii="Calibri" w:hAnsi="Calibri" w:cs="Calibri"/>
          <w:noProof/>
        </w:rPr>
        <w:t>[141]</w:t>
      </w:r>
      <w:r>
        <w:rPr>
          <w:rFonts w:ascii="Calibri" w:hAnsi="Calibri" w:cs="Calibri"/>
        </w:rPr>
        <w:fldChar w:fldCharType="end"/>
      </w:r>
      <w:r w:rsidRPr="00A8451F">
        <w:rPr>
          <w:rFonts w:ascii="Calibri" w:hAnsi="Calibri" w:cs="Calibri"/>
        </w:rPr>
        <w:t>.</w:t>
      </w:r>
    </w:p>
    <w:p w:rsidR="00B562D1" w:rsidRPr="00A8451F" w:rsidRDefault="00B562D1" w:rsidP="002674DB">
      <w:pPr>
        <w:spacing w:line="480" w:lineRule="auto"/>
        <w:rPr>
          <w:rFonts w:ascii="Calibri" w:hAnsi="Calibri" w:cs="Calibri"/>
        </w:rPr>
      </w:pPr>
      <w:r w:rsidRPr="00A8451F">
        <w:rPr>
          <w:rFonts w:ascii="Calibri" w:hAnsi="Calibri" w:cs="Calibri"/>
          <w:i/>
        </w:rPr>
        <w:t xml:space="preserve">Area-level Measures: </w:t>
      </w:r>
      <w:r w:rsidRPr="00A8451F">
        <w:rPr>
          <w:rFonts w:ascii="Calibri" w:hAnsi="Calibri" w:cs="Calibri"/>
        </w:rPr>
        <w:t>Area-based cov</w:t>
      </w:r>
      <w:r>
        <w:rPr>
          <w:rFonts w:ascii="Calibri" w:hAnsi="Calibri" w:cs="Calibri"/>
        </w:rPr>
        <w:t>ariates were derived from the U</w:t>
      </w:r>
      <w:r w:rsidRPr="00A8451F">
        <w:rPr>
          <w:rFonts w:ascii="Calibri" w:hAnsi="Calibri" w:cs="Calibri"/>
        </w:rPr>
        <w:t xml:space="preserve">S Population Census 2000, SF1 and SF3 </w:t>
      </w:r>
      <w:r>
        <w:rPr>
          <w:rFonts w:ascii="Calibri" w:hAnsi="Calibri" w:cs="Calibri"/>
        </w:rPr>
        <w:fldChar w:fldCharType="begin"/>
      </w:r>
      <w:r>
        <w:rPr>
          <w:rFonts w:ascii="Calibri" w:hAnsi="Calibri" w:cs="Calibri"/>
        </w:rPr>
        <w:instrText xml:space="preserve"> ADDIN EN.CITE &lt;EndNote&gt;&lt;Cite&gt;&lt;Author&gt;Bureau of the Census&lt;/Author&gt;&lt;Year&gt;2000&lt;/Year&gt;&lt;IDText&gt;Census Summary File (SF-3) 100-percent data. American FactFinder.&lt;/IDText&gt;&lt;DisplayText&gt;[142, 143]&lt;/DisplayText&gt;&lt;record&gt;&lt;titles&gt;&lt;title&gt;&lt;style font="default" size="100%"&gt;Census Summary File (SF-3) 100-percent data. &lt;/style&gt;&lt;style face="italic" font="default" size="100%"&gt;American FactFinder.&lt;/style&gt;&lt;/title&gt;&lt;/titles&gt;&lt;contributors&gt;&lt;authors&gt;&lt;author&gt;Bureau of the Census,&lt;/author&gt;&lt;/authors&gt;&lt;/contributors&gt;&lt;added-date format="utc"&gt;1287687637&lt;/added-date&gt;&lt;ref-type name="Web Page"&gt;12&lt;/ref-type&gt;&lt;dates&gt;&lt;year&gt;2000&lt;/year&gt;&lt;/dates&gt;&lt;rec-number&gt;804&lt;/rec-number&gt;&lt;last-updated-date format="utc"&gt;1290831631&lt;/last-updated-date&gt;&lt;volume&gt;2009&lt;/volume&gt;&lt;/record&gt;&lt;/Cite&gt;&lt;Cite&gt;&lt;Author&gt;Bureau of the Census&lt;/Author&gt;&lt;Year&gt;2000&lt;/Year&gt;&lt;IDText&gt;Census Summary File 1 (SF 1) 100-Percent Data. American FactFinder.&lt;/IDText&gt;&lt;record&gt;&lt;titles&gt;&lt;title&gt;&lt;style font="default" size="100%"&gt;Census Summary File 1 (SF 1) 100-Percent Data. &lt;/style&gt;&lt;style face="italic" font="default" size="100%"&gt;American FactFinder.&lt;/style&gt;&lt;/title&gt;&lt;/titles&gt;&lt;contributors&gt;&lt;authors&gt;&lt;author&gt;Bureau of the Census,&lt;/author&gt;&lt;/authors&gt;&lt;/contributors&gt;&lt;added-date format="utc"&gt;1287687531&lt;/added-date&gt;&lt;ref-type name="Web Page"&gt;12&lt;/ref-type&gt;&lt;dates&gt;&lt;year&gt;2000&lt;/year&gt;&lt;/dates&gt;&lt;rec-number&gt;803&lt;/rec-number&gt;&lt;last-updated-date format="utc"&gt;1290831641&lt;/last-updated-date&gt;&lt;volume&gt;2009&lt;/volume&gt;&lt;/record&gt;&lt;/Cite&gt;&lt;/EndNote&gt;</w:instrText>
      </w:r>
      <w:r>
        <w:rPr>
          <w:rFonts w:ascii="Calibri" w:hAnsi="Calibri" w:cs="Calibri"/>
        </w:rPr>
        <w:fldChar w:fldCharType="separate"/>
      </w:r>
      <w:r>
        <w:rPr>
          <w:rFonts w:ascii="Calibri" w:hAnsi="Calibri" w:cs="Calibri"/>
          <w:noProof/>
        </w:rPr>
        <w:t>[142, 143]</w:t>
      </w:r>
      <w:r>
        <w:rPr>
          <w:rFonts w:ascii="Calibri" w:hAnsi="Calibri" w:cs="Calibri"/>
        </w:rPr>
        <w:fldChar w:fldCharType="end"/>
      </w:r>
      <w:r w:rsidRPr="00A8451F">
        <w:rPr>
          <w:rFonts w:ascii="Calibri" w:hAnsi="Calibri" w:cs="Calibri"/>
        </w:rPr>
        <w:t xml:space="preserve">. Block group proportion Black, Asian, Hispanic and foreign-born were modeled using quartiles of each population in each block group, with the quartile </w:t>
      </w:r>
      <w:r>
        <w:rPr>
          <w:rFonts w:ascii="Calibri" w:hAnsi="Calibri" w:cs="Calibri"/>
        </w:rPr>
        <w:t xml:space="preserve">directly below </w:t>
      </w:r>
      <w:r w:rsidRPr="00A8451F">
        <w:rPr>
          <w:rFonts w:ascii="Calibri" w:hAnsi="Calibri" w:cs="Calibri"/>
        </w:rPr>
        <w:t>serving as the referent group</w:t>
      </w:r>
      <w:r>
        <w:rPr>
          <w:rFonts w:ascii="Calibri" w:hAnsi="Calibri" w:cs="Calibri"/>
        </w:rPr>
        <w:t xml:space="preserve"> in each comparison</w:t>
      </w:r>
      <w:r w:rsidRPr="00A8451F">
        <w:rPr>
          <w:rFonts w:ascii="Calibri" w:hAnsi="Calibri" w:cs="Calibri"/>
        </w:rPr>
        <w:t>.</w:t>
      </w:r>
      <w:r>
        <w:rPr>
          <w:rFonts w:ascii="Calibri" w:hAnsi="Calibri" w:cs="Calibri"/>
        </w:rPr>
        <w:t xml:space="preserve"> </w:t>
      </w:r>
    </w:p>
    <w:p w:rsidR="00B562D1" w:rsidRPr="00A8451F" w:rsidRDefault="00B562D1" w:rsidP="00E26CB9">
      <w:pPr>
        <w:spacing w:line="480" w:lineRule="auto"/>
        <w:rPr>
          <w:rFonts w:ascii="Calibri" w:hAnsi="Calibri" w:cs="Calibri"/>
          <w:i/>
        </w:rPr>
      </w:pPr>
    </w:p>
    <w:p w:rsidR="00B562D1" w:rsidRPr="00A8451F" w:rsidRDefault="00B562D1" w:rsidP="00E26CB9">
      <w:pPr>
        <w:shd w:val="clear" w:color="auto" w:fill="FFFFFF"/>
        <w:spacing w:line="480" w:lineRule="auto"/>
        <w:outlineLvl w:val="3"/>
        <w:rPr>
          <w:rFonts w:ascii="Calibri" w:hAnsi="Calibri" w:cs="Calibri"/>
          <w:bCs/>
          <w:i/>
          <w:color w:val="000000"/>
        </w:rPr>
      </w:pPr>
      <w:r w:rsidRPr="00A8451F">
        <w:rPr>
          <w:rFonts w:ascii="Calibri" w:hAnsi="Calibri" w:cs="Calibri"/>
          <w:bCs/>
          <w:i/>
          <w:color w:val="000000"/>
        </w:rPr>
        <w:t xml:space="preserve">Statistical Analysis and Modeling </w:t>
      </w:r>
    </w:p>
    <w:p w:rsidR="00B562D1" w:rsidRDefault="00B562D1" w:rsidP="00125F76">
      <w:pPr>
        <w:shd w:val="clear" w:color="auto" w:fill="FFFFFF"/>
        <w:spacing w:line="480" w:lineRule="auto"/>
        <w:outlineLvl w:val="3"/>
        <w:rPr>
          <w:rFonts w:ascii="Calibri" w:hAnsi="Calibri" w:cs="Calibri"/>
          <w:bCs/>
          <w:i/>
          <w:color w:val="000000"/>
        </w:rPr>
      </w:pPr>
      <w:r w:rsidRPr="00A8451F">
        <w:rPr>
          <w:rFonts w:ascii="Calibri" w:hAnsi="Calibri" w:cs="Calibri"/>
          <w:color w:val="000000"/>
        </w:rPr>
        <w:t xml:space="preserve"> </w:t>
      </w:r>
      <w:r w:rsidRPr="00C271BA">
        <w:rPr>
          <w:rFonts w:ascii="Calibri" w:hAnsi="Calibri" w:cs="Calibri"/>
        </w:rPr>
        <w:t>Unadjusted proportions of individuals in each SEP</w:t>
      </w:r>
      <w:r>
        <w:rPr>
          <w:rFonts w:ascii="Calibri" w:hAnsi="Calibri" w:cs="Calibri"/>
        </w:rPr>
        <w:t xml:space="preserve"> index</w:t>
      </w:r>
      <w:r w:rsidRPr="00C271BA">
        <w:rPr>
          <w:rFonts w:ascii="Calibri" w:hAnsi="Calibri" w:cs="Calibri"/>
        </w:rPr>
        <w:t xml:space="preserve"> quartile were examined, stratified by both quantitative smear grade and radiography results</w:t>
      </w:r>
      <w:r w:rsidRPr="001C2FD8">
        <w:rPr>
          <w:rFonts w:ascii="Calibri" w:hAnsi="Calibri" w:cs="Calibri"/>
          <w:color w:val="000000"/>
        </w:rPr>
        <w:t>,</w:t>
      </w:r>
      <w:r>
        <w:rPr>
          <w:rFonts w:ascii="Calibri" w:hAnsi="Calibri" w:cs="Calibri"/>
          <w:color w:val="000000"/>
        </w:rPr>
        <w:t xml:space="preserve"> with percentages adding up to 100 across SEP index quartiles. The </w:t>
      </w:r>
      <w:r>
        <w:rPr>
          <w:rFonts w:ascii="Calibri" w:hAnsi="Calibri" w:cs="Calibri"/>
        </w:rPr>
        <w:t>r</w:t>
      </w:r>
      <w:r w:rsidRPr="00C271BA">
        <w:rPr>
          <w:rFonts w:ascii="Calibri" w:hAnsi="Calibri" w:cs="Calibri"/>
        </w:rPr>
        <w:t xml:space="preserve">elationship between TB sputum smear grade and </w:t>
      </w:r>
      <w:r>
        <w:rPr>
          <w:rFonts w:ascii="Calibri" w:hAnsi="Calibri" w:cs="Calibri"/>
        </w:rPr>
        <w:t>radiology</w:t>
      </w:r>
      <w:r w:rsidRPr="00C271BA">
        <w:rPr>
          <w:rFonts w:ascii="Calibri" w:hAnsi="Calibri" w:cs="Calibri"/>
        </w:rPr>
        <w:t xml:space="preserve"> results among cases used in multivariate analyses</w:t>
      </w:r>
      <w:r>
        <w:rPr>
          <w:rFonts w:ascii="Calibri" w:hAnsi="Calibri" w:cs="Calibri"/>
        </w:rPr>
        <w:t xml:space="preserve"> was also examined </w:t>
      </w:r>
      <w:r w:rsidRPr="00962FBC">
        <w:rPr>
          <w:rFonts w:ascii="Calibri" w:hAnsi="Calibri" w:cs="Calibri"/>
        </w:rPr>
        <w:t xml:space="preserve">using Pearson's </w:t>
      </w:r>
      <w:r w:rsidRPr="00C271BA">
        <w:rPr>
          <w:rFonts w:ascii="Calibri" w:hAnsi="Calibri" w:cs="Calibri"/>
          <w:iCs/>
        </w:rPr>
        <w:t>chi</w:t>
      </w:r>
      <w:r w:rsidRPr="00C271BA">
        <w:rPr>
          <w:rFonts w:ascii="Calibri" w:hAnsi="Calibri" w:cs="Calibri"/>
        </w:rPr>
        <w:t>-</w:t>
      </w:r>
      <w:r w:rsidRPr="00C271BA">
        <w:rPr>
          <w:rFonts w:ascii="Calibri" w:hAnsi="Calibri" w:cs="Calibri"/>
          <w:iCs/>
        </w:rPr>
        <w:t>square</w:t>
      </w:r>
      <w:r w:rsidRPr="00C271BA">
        <w:rPr>
          <w:rFonts w:ascii="Calibri" w:hAnsi="Calibri" w:cs="Calibri"/>
        </w:rPr>
        <w:t xml:space="preserve"> test.</w:t>
      </w:r>
      <w:r>
        <w:rPr>
          <w:rFonts w:ascii="Calibri" w:hAnsi="Calibri" w:cs="Calibri"/>
          <w:b/>
        </w:rPr>
        <w:t xml:space="preserve"> </w:t>
      </w:r>
      <w:r w:rsidRPr="00A8451F">
        <w:rPr>
          <w:rFonts w:ascii="Calibri" w:hAnsi="Calibri" w:cs="Calibri"/>
          <w:b/>
        </w:rPr>
        <w:t xml:space="preserve"> </w:t>
      </w:r>
    </w:p>
    <w:p w:rsidR="00B562D1" w:rsidRDefault="00B562D1" w:rsidP="00125F76">
      <w:pPr>
        <w:shd w:val="clear" w:color="auto" w:fill="FFFFFF"/>
        <w:spacing w:line="480" w:lineRule="auto"/>
        <w:ind w:firstLine="720"/>
        <w:outlineLvl w:val="3"/>
        <w:rPr>
          <w:rFonts w:ascii="Calibri" w:hAnsi="Calibri" w:cs="Calibri"/>
          <w:bCs/>
          <w:i/>
          <w:color w:val="000000"/>
        </w:rPr>
      </w:pPr>
      <w:r w:rsidRPr="00A8451F">
        <w:rPr>
          <w:rFonts w:ascii="Calibri" w:hAnsi="Calibri" w:cs="Calibri"/>
          <w:color w:val="000000"/>
        </w:rPr>
        <w:t>To examine area-level influences in addition to, and in combination with, individual attributes as they relate to variation in severity of disease as indicated by cavitary radiography or smear sputa grade, multilevel logistic regression models</w:t>
      </w:r>
      <w:bookmarkStart w:id="18" w:name="bbib37"/>
      <w:bookmarkEnd w:id="18"/>
      <w:r w:rsidRPr="00A8451F">
        <w:rPr>
          <w:rFonts w:ascii="Calibri" w:hAnsi="Calibri" w:cs="Calibri"/>
          <w:color w:val="000000"/>
        </w:rPr>
        <w:t xml:space="preserve"> </w:t>
      </w:r>
      <w:r>
        <w:rPr>
          <w:rFonts w:ascii="Calibri" w:hAnsi="Calibri" w:cs="Calibri"/>
          <w:color w:val="000000"/>
        </w:rPr>
        <w:fldChar w:fldCharType="begin"/>
      </w:r>
      <w:r>
        <w:rPr>
          <w:rFonts w:ascii="Calibri" w:hAnsi="Calibri" w:cs="Calibri"/>
          <w:color w:val="000000"/>
        </w:rPr>
        <w:instrText xml:space="preserve"> ADDIN EN.CITE &lt;EndNote&gt;&lt;Cite&gt;&lt;Author&gt;Luke&lt;/Author&gt;&lt;Year&gt;2004&lt;/Year&gt;&lt;IDText&gt;Multilevel Modeling&lt;/IDText&gt;&lt;DisplayText&gt;[25]&lt;/DisplayText&gt;&lt;record&gt;&lt;titles&gt;&lt;title&gt;Multilevel Modeling&lt;/title&gt;&lt;/titles&gt;&lt;contributors&gt;&lt;authors&gt;&lt;author&gt;Luke, DA.&lt;/author&gt;&lt;/authors&gt;&lt;/contributors&gt;&lt;added-date format="utc"&gt;1249660664&lt;/added-date&gt;&lt;pub-location&gt;London&lt;/pub-location&gt;&lt;ref-type name="Book"&gt;6&lt;/ref-type&gt;&lt;dates&gt;&lt;year&gt;2004&lt;/year&gt;&lt;/dates&gt;&lt;rec-number&gt;446&lt;/rec-number&gt;&lt;publisher&gt;SAGE&lt;/publisher&gt;&lt;last-updated-date format="utc"&gt;1249660664&lt;/last-updated-date&gt;&lt;/record&gt;&lt;/Cite&gt;&lt;/EndNote&gt;</w:instrText>
      </w:r>
      <w:r>
        <w:rPr>
          <w:rFonts w:ascii="Calibri" w:hAnsi="Calibri" w:cs="Calibri"/>
          <w:color w:val="000000"/>
        </w:rPr>
        <w:fldChar w:fldCharType="separate"/>
      </w:r>
      <w:r>
        <w:rPr>
          <w:rFonts w:ascii="Calibri" w:hAnsi="Calibri" w:cs="Calibri"/>
          <w:noProof/>
          <w:color w:val="000000"/>
        </w:rPr>
        <w:t>[25]</w:t>
      </w:r>
      <w:r>
        <w:rPr>
          <w:rFonts w:ascii="Calibri" w:hAnsi="Calibri" w:cs="Calibri"/>
          <w:color w:val="000000"/>
        </w:rPr>
        <w:fldChar w:fldCharType="end"/>
      </w:r>
      <w:r w:rsidRPr="00A8451F">
        <w:rPr>
          <w:rFonts w:ascii="Calibri" w:hAnsi="Calibri" w:cs="Calibri"/>
          <w:color w:val="000000"/>
        </w:rPr>
        <w:t xml:space="preserve"> were used</w:t>
      </w:r>
      <w:r>
        <w:rPr>
          <w:rFonts w:ascii="Calibri" w:hAnsi="Calibri" w:cs="Calibri"/>
          <w:color w:val="000000"/>
        </w:rPr>
        <w:t>.</w:t>
      </w:r>
      <w:r w:rsidRPr="00A8451F">
        <w:rPr>
          <w:rFonts w:ascii="Calibri" w:hAnsi="Calibri" w:cs="Calibri"/>
          <w:color w:val="000000"/>
        </w:rPr>
        <w:t xml:space="preserve"> </w:t>
      </w:r>
      <w:r>
        <w:rPr>
          <w:rFonts w:ascii="Calibri" w:hAnsi="Calibri" w:cs="Calibri"/>
          <w:color w:val="000000"/>
        </w:rPr>
        <w:t>These classes of models</w:t>
      </w:r>
      <w:r w:rsidRPr="00A8451F">
        <w:rPr>
          <w:rFonts w:ascii="Calibri" w:hAnsi="Calibri" w:cs="Calibri"/>
          <w:color w:val="000000"/>
        </w:rPr>
        <w:t xml:space="preserve"> </w:t>
      </w:r>
      <w:r>
        <w:rPr>
          <w:rFonts w:ascii="Calibri" w:hAnsi="Calibri" w:cs="Calibri"/>
          <w:color w:val="000000"/>
        </w:rPr>
        <w:t xml:space="preserve">allowed for </w:t>
      </w:r>
      <w:r w:rsidRPr="00A8451F">
        <w:rPr>
          <w:rFonts w:ascii="Calibri" w:hAnsi="Calibri" w:cs="Calibri"/>
          <w:color w:val="000000"/>
        </w:rPr>
        <w:t>analy</w:t>
      </w:r>
      <w:r>
        <w:rPr>
          <w:rFonts w:ascii="Calibri" w:hAnsi="Calibri" w:cs="Calibri"/>
          <w:color w:val="000000"/>
        </w:rPr>
        <w:t>sis of</w:t>
      </w:r>
      <w:r w:rsidRPr="00A8451F">
        <w:rPr>
          <w:rFonts w:ascii="Calibri" w:hAnsi="Calibri" w:cs="Calibri"/>
          <w:color w:val="000000"/>
        </w:rPr>
        <w:t xml:space="preserve"> the ordered outcomes and accommodate</w:t>
      </w:r>
      <w:r>
        <w:rPr>
          <w:rFonts w:ascii="Calibri" w:hAnsi="Calibri" w:cs="Calibri"/>
          <w:color w:val="000000"/>
        </w:rPr>
        <w:t>d</w:t>
      </w:r>
      <w:r w:rsidRPr="00A8451F">
        <w:rPr>
          <w:rFonts w:ascii="Calibri" w:hAnsi="Calibri" w:cs="Calibri"/>
          <w:color w:val="000000"/>
        </w:rPr>
        <w:t xml:space="preserve"> the hierarchical data structure. </w:t>
      </w:r>
      <w:r>
        <w:rPr>
          <w:rFonts w:ascii="Calibri" w:hAnsi="Calibri" w:cs="Calibri"/>
          <w:color w:val="000000"/>
        </w:rPr>
        <w:t xml:space="preserve"> In these models, only known, quantifiable results were included for each severity measure. </w:t>
      </w:r>
      <w:r w:rsidRPr="00A8451F">
        <w:rPr>
          <w:rFonts w:ascii="Calibri" w:hAnsi="Calibri" w:cs="Calibri"/>
          <w:color w:val="000000"/>
        </w:rPr>
        <w:t xml:space="preserve">Model building first identified the most predictive set of individual-level attributes. Although theory guided choice of area-level variables, no assumptions were made regarding the direction or strength of their relationship to each other or the outcomes. </w:t>
      </w:r>
    </w:p>
    <w:p w:rsidR="00B562D1" w:rsidRPr="00125F76" w:rsidRDefault="00B562D1" w:rsidP="00125F76">
      <w:pPr>
        <w:shd w:val="clear" w:color="auto" w:fill="FFFFFF"/>
        <w:spacing w:line="480" w:lineRule="auto"/>
        <w:ind w:firstLine="720"/>
        <w:outlineLvl w:val="3"/>
        <w:rPr>
          <w:rFonts w:ascii="Calibri" w:hAnsi="Calibri" w:cs="Calibri"/>
          <w:bCs/>
          <w:i/>
          <w:color w:val="000000"/>
        </w:rPr>
      </w:pPr>
      <w:r w:rsidRPr="00A8451F">
        <w:rPr>
          <w:rFonts w:ascii="Calibri" w:hAnsi="Calibri" w:cs="Calibri"/>
          <w:color w:val="000000"/>
        </w:rPr>
        <w:t>After building multilevel models of significant fixed effects, area-level random intercepts were considered as possible additional parameters. Random-effect terms account for extra area-level variability not explained by the model (overdispersion). These random effects were added in a similar nested process as the fixed effects. Final binary models were of the form:</w:t>
      </w:r>
    </w:p>
    <w:p w:rsidR="00B562D1" w:rsidRDefault="00B562D1" w:rsidP="00C271BA">
      <w:pPr>
        <w:shd w:val="clear" w:color="auto" w:fill="FFFFFF"/>
        <w:spacing w:line="480" w:lineRule="auto"/>
        <w:ind w:left="720"/>
        <w:rPr>
          <w:rFonts w:ascii="Calibri" w:hAnsi="Calibri" w:cs="Calibri"/>
          <w:color w:val="000000"/>
        </w:rPr>
      </w:pPr>
      <w:r w:rsidRPr="00A8451F">
        <w:rPr>
          <w:rFonts w:ascii="Calibri" w:hAnsi="Calibri" w:cs="Calibri"/>
          <w:color w:val="000000"/>
        </w:rPr>
        <w:t>Logit(</w:t>
      </w:r>
      <w:r w:rsidRPr="00A8451F">
        <w:rPr>
          <w:rFonts w:ascii="Calibri" w:hAnsi="Calibri" w:cs="Calibri"/>
          <w:i/>
          <w:iCs/>
          <w:color w:val="000000"/>
        </w:rPr>
        <w:t>P</w:t>
      </w:r>
      <w:r w:rsidRPr="00A8451F">
        <w:rPr>
          <w:rFonts w:ascii="Calibri" w:hAnsi="Calibri" w:cs="Calibri"/>
          <w:color w:val="000000"/>
        </w:rPr>
        <w:t>(outcome))=Individual Level Variables+Area Level Variables+Area Level Random Effects</w:t>
      </w:r>
    </w:p>
    <w:p w:rsidR="00B562D1" w:rsidRPr="00A8451F" w:rsidRDefault="00B562D1" w:rsidP="00E26CB9">
      <w:pPr>
        <w:shd w:val="clear" w:color="auto" w:fill="FFFFFF"/>
        <w:spacing w:line="480" w:lineRule="auto"/>
        <w:rPr>
          <w:rFonts w:ascii="Calibri" w:hAnsi="Calibri" w:cs="Calibri"/>
          <w:color w:val="000000"/>
        </w:rPr>
      </w:pPr>
      <w:r w:rsidRPr="00A8451F">
        <w:rPr>
          <w:rFonts w:ascii="Calibri" w:hAnsi="Calibri" w:cs="Calibri"/>
          <w:color w:val="000000"/>
        </w:rPr>
        <w:t xml:space="preserve">where logit denotes the logit transform for logistic regression and </w:t>
      </w:r>
      <w:r w:rsidRPr="00A8451F">
        <w:rPr>
          <w:rFonts w:ascii="Calibri" w:hAnsi="Calibri" w:cs="Calibri"/>
          <w:i/>
          <w:iCs/>
          <w:color w:val="000000"/>
        </w:rPr>
        <w:t>P</w:t>
      </w:r>
      <w:r w:rsidRPr="00A8451F">
        <w:rPr>
          <w:rFonts w:ascii="Calibri" w:hAnsi="Calibri" w:cs="Calibri"/>
          <w:color w:val="000000"/>
        </w:rPr>
        <w:t>(·) represents the probability that the outcome of interest is present</w:t>
      </w:r>
      <w:r>
        <w:rPr>
          <w:rFonts w:ascii="Calibri" w:hAnsi="Calibri" w:cs="Calibri"/>
          <w:color w:val="000000"/>
        </w:rPr>
        <w:t>—in this case, either</w:t>
      </w:r>
      <w:r w:rsidRPr="00A8451F">
        <w:rPr>
          <w:rFonts w:ascii="Calibri" w:hAnsi="Calibri" w:cs="Calibri"/>
          <w:color w:val="000000"/>
        </w:rPr>
        <w:t xml:space="preserve"> a more advanced radiography result or positive sputum smear grade.  For ordinal models, the forms used were similar but utilized an ordered logit model allowing for three responses in the case of the radiography outcomes </w:t>
      </w:r>
      <w:r>
        <w:rPr>
          <w:rFonts w:ascii="Calibri" w:hAnsi="Calibri" w:cs="Calibri"/>
          <w:color w:val="000000"/>
        </w:rPr>
        <w:t xml:space="preserve">(normal, abnormal non-cavitary, abnormal cavitary) </w:t>
      </w:r>
      <w:r w:rsidRPr="00A8451F">
        <w:rPr>
          <w:rFonts w:ascii="Calibri" w:hAnsi="Calibri" w:cs="Calibri"/>
          <w:color w:val="000000"/>
        </w:rPr>
        <w:t>and five responses for the smear grade</w:t>
      </w:r>
      <w:r>
        <w:rPr>
          <w:rFonts w:ascii="Calibri" w:hAnsi="Calibri" w:cs="Calibri"/>
          <w:color w:val="000000"/>
        </w:rPr>
        <w:t xml:space="preserve"> (negative, 1+, 2+, 3+, 4+)</w:t>
      </w:r>
      <w:r w:rsidRPr="00A8451F">
        <w:rPr>
          <w:rFonts w:ascii="Calibri" w:hAnsi="Calibri" w:cs="Calibri"/>
          <w:color w:val="000000"/>
        </w:rPr>
        <w:t>.</w:t>
      </w:r>
    </w:p>
    <w:p w:rsidR="00B562D1" w:rsidRDefault="00B562D1" w:rsidP="00F82CF3">
      <w:pPr>
        <w:spacing w:line="480" w:lineRule="auto"/>
        <w:ind w:firstLine="720"/>
        <w:rPr>
          <w:rFonts w:ascii="Calibri" w:hAnsi="Calibri" w:cs="Calibri"/>
        </w:rPr>
      </w:pPr>
      <w:r w:rsidRPr="00A8451F">
        <w:rPr>
          <w:rFonts w:ascii="Calibri" w:hAnsi="Calibri" w:cs="Calibri"/>
        </w:rPr>
        <w:t>For each outcome, four models were tested: the first tested area-based</w:t>
      </w:r>
      <w:r w:rsidRPr="00A8451F">
        <w:rPr>
          <w:rFonts w:ascii="Calibri" w:hAnsi="Calibri" w:cs="Calibri"/>
          <w:bCs/>
        </w:rPr>
        <w:t xml:space="preserve"> socioeconomic quartiles and the association with</w:t>
      </w:r>
      <w:r w:rsidRPr="00A8451F">
        <w:rPr>
          <w:rFonts w:ascii="Calibri" w:hAnsi="Calibri" w:cs="Calibri"/>
        </w:rPr>
        <w:t xml:space="preserve"> </w:t>
      </w:r>
      <w:r>
        <w:rPr>
          <w:rFonts w:ascii="Calibri" w:hAnsi="Calibri" w:cs="Calibri"/>
        </w:rPr>
        <w:t>dependent</w:t>
      </w:r>
      <w:r w:rsidRPr="00A8451F">
        <w:rPr>
          <w:rFonts w:ascii="Calibri" w:hAnsi="Calibri" w:cs="Calibri"/>
        </w:rPr>
        <w:t xml:space="preserve"> variables, model 2 included individual demographic factors (</w:t>
      </w:r>
      <w:r>
        <w:rPr>
          <w:rFonts w:ascii="Calibri" w:hAnsi="Calibri" w:cs="Calibri"/>
        </w:rPr>
        <w:t xml:space="preserve">mean-centered </w:t>
      </w:r>
      <w:r w:rsidRPr="00A8451F">
        <w:rPr>
          <w:rFonts w:ascii="Calibri" w:hAnsi="Calibri" w:cs="Calibri"/>
        </w:rPr>
        <w:t>age</w:t>
      </w:r>
      <w:r>
        <w:rPr>
          <w:rFonts w:ascii="Calibri" w:hAnsi="Calibri" w:cs="Calibri"/>
        </w:rPr>
        <w:t xml:space="preserve"> modeled continuously and as a quadratic term</w:t>
      </w:r>
      <w:r w:rsidRPr="00A8451F">
        <w:rPr>
          <w:rFonts w:ascii="Calibri" w:hAnsi="Calibri" w:cs="Calibri"/>
        </w:rPr>
        <w:t>, race</w:t>
      </w:r>
      <w:r>
        <w:rPr>
          <w:rFonts w:ascii="Calibri" w:hAnsi="Calibri" w:cs="Calibri"/>
        </w:rPr>
        <w:t xml:space="preserve"> modeled using dummy variables with Native American as referent</w:t>
      </w:r>
      <w:r w:rsidRPr="00A8451F">
        <w:rPr>
          <w:rFonts w:ascii="Calibri" w:hAnsi="Calibri" w:cs="Calibri"/>
        </w:rPr>
        <w:t>, sex</w:t>
      </w:r>
      <w:r>
        <w:rPr>
          <w:rFonts w:ascii="Calibri" w:hAnsi="Calibri" w:cs="Calibri"/>
        </w:rPr>
        <w:t xml:space="preserve"> modeled as a binary term with male as referent</w:t>
      </w:r>
      <w:r w:rsidRPr="00A8451F">
        <w:rPr>
          <w:rFonts w:ascii="Calibri" w:hAnsi="Calibri" w:cs="Calibri"/>
        </w:rPr>
        <w:t>,</w:t>
      </w:r>
      <w:r>
        <w:rPr>
          <w:rFonts w:ascii="Calibri" w:hAnsi="Calibri" w:cs="Calibri"/>
        </w:rPr>
        <w:t xml:space="preserve"> and</w:t>
      </w:r>
      <w:r w:rsidRPr="00A8451F">
        <w:rPr>
          <w:rFonts w:ascii="Calibri" w:hAnsi="Calibri" w:cs="Calibri"/>
        </w:rPr>
        <w:t xml:space="preserve"> foreign birth</w:t>
      </w:r>
      <w:r>
        <w:rPr>
          <w:rFonts w:ascii="Calibri" w:hAnsi="Calibri" w:cs="Calibri"/>
        </w:rPr>
        <w:t xml:space="preserve"> as a binary term with US-born as referent</w:t>
      </w:r>
      <w:r w:rsidRPr="00A8451F">
        <w:rPr>
          <w:rFonts w:ascii="Calibri" w:hAnsi="Calibri" w:cs="Calibri"/>
        </w:rPr>
        <w:t>) as covariates.  Individual-level SES factors were included (homelessness</w:t>
      </w:r>
      <w:r>
        <w:rPr>
          <w:rFonts w:ascii="Calibri" w:hAnsi="Calibri" w:cs="Calibri"/>
        </w:rPr>
        <w:t xml:space="preserve"> as a binary term with non-homeless as referent</w:t>
      </w:r>
      <w:r w:rsidRPr="00A8451F">
        <w:rPr>
          <w:rFonts w:ascii="Calibri" w:hAnsi="Calibri" w:cs="Calibri"/>
        </w:rPr>
        <w:t>, provider type</w:t>
      </w:r>
      <w:r>
        <w:rPr>
          <w:rFonts w:ascii="Calibri" w:hAnsi="Calibri" w:cs="Calibri"/>
        </w:rPr>
        <w:t xml:space="preserve"> as a dummy variable with public service provision as referent</w:t>
      </w:r>
      <w:r w:rsidRPr="00A8451F">
        <w:rPr>
          <w:rFonts w:ascii="Calibri" w:hAnsi="Calibri" w:cs="Calibri"/>
        </w:rPr>
        <w:t>) in model 3</w:t>
      </w:r>
      <w:r>
        <w:rPr>
          <w:rFonts w:ascii="Calibri" w:hAnsi="Calibri" w:cs="Calibri"/>
        </w:rPr>
        <w:t xml:space="preserve"> in order to isolate the potential effects of individual SES on disease severity above and beyond block-group SEP. </w:t>
      </w:r>
      <w:r w:rsidRPr="00A8451F">
        <w:rPr>
          <w:rFonts w:ascii="Calibri" w:hAnsi="Calibri" w:cs="Calibri"/>
        </w:rPr>
        <w:t xml:space="preserve"> </w:t>
      </w:r>
      <w:r>
        <w:rPr>
          <w:rFonts w:ascii="Calibri" w:hAnsi="Calibri" w:cs="Calibri"/>
        </w:rPr>
        <w:t>A</w:t>
      </w:r>
      <w:r w:rsidRPr="00A8451F">
        <w:rPr>
          <w:rFonts w:ascii="Calibri" w:hAnsi="Calibri" w:cs="Calibri"/>
        </w:rPr>
        <w:t xml:space="preserve">rea-level </w:t>
      </w:r>
      <w:r>
        <w:rPr>
          <w:rFonts w:ascii="Calibri" w:hAnsi="Calibri" w:cs="Calibri"/>
        </w:rPr>
        <w:t>factors</w:t>
      </w:r>
      <w:r w:rsidRPr="00A8451F">
        <w:rPr>
          <w:rFonts w:ascii="Calibri" w:hAnsi="Calibri" w:cs="Calibri"/>
        </w:rPr>
        <w:t xml:space="preserve"> (ethnicity, foreign birth, race)</w:t>
      </w:r>
      <w:r>
        <w:rPr>
          <w:rFonts w:ascii="Calibri" w:hAnsi="Calibri" w:cs="Calibri"/>
        </w:rPr>
        <w:t xml:space="preserve"> were added</w:t>
      </w:r>
      <w:r w:rsidRPr="00A8451F">
        <w:rPr>
          <w:rFonts w:ascii="Calibri" w:hAnsi="Calibri" w:cs="Calibri"/>
        </w:rPr>
        <w:t xml:space="preserve"> in model 4</w:t>
      </w:r>
      <w:r>
        <w:rPr>
          <w:rFonts w:ascii="Calibri" w:hAnsi="Calibri" w:cs="Calibri"/>
        </w:rPr>
        <w:t xml:space="preserve"> in order to assess the contextual effects of Asian and Black race, Hispanic ethnicity and foreign birth while controlling for individual confounders and area-level SEP</w:t>
      </w:r>
      <w:r w:rsidRPr="00A8451F">
        <w:rPr>
          <w:rFonts w:ascii="Calibri" w:hAnsi="Calibri" w:cs="Calibri"/>
        </w:rPr>
        <w:t>.</w:t>
      </w:r>
      <w:r>
        <w:rPr>
          <w:rFonts w:ascii="Calibri" w:hAnsi="Calibri" w:cs="Calibri"/>
        </w:rPr>
        <w:t xml:space="preserve"> Complete case analysis was used such that the number of patients with missing covariates excluded from each model was the same.</w:t>
      </w:r>
    </w:p>
    <w:p w:rsidR="00B562D1" w:rsidRPr="00F82CF3" w:rsidRDefault="00B562D1" w:rsidP="00F82CF3">
      <w:pPr>
        <w:spacing w:line="480" w:lineRule="auto"/>
        <w:ind w:firstLine="720"/>
        <w:rPr>
          <w:rFonts w:ascii="Calibri" w:hAnsi="Calibri" w:cs="Calibri"/>
        </w:rPr>
      </w:pPr>
      <w:r w:rsidRPr="00A8451F">
        <w:rPr>
          <w:rFonts w:ascii="Calibri" w:hAnsi="Calibri" w:cs="Calibri"/>
          <w:color w:val="000000"/>
        </w:rPr>
        <w:t xml:space="preserve">All random effects were assumed to be independent and normally distributed, with means of zero and equal variance. Multilevel model building and estimation were performed using the GLLAMM (Generalized Linear Latent and Mixed Models) </w:t>
      </w:r>
      <w:r>
        <w:rPr>
          <w:rFonts w:ascii="Calibri" w:hAnsi="Calibri" w:cs="Calibri"/>
          <w:color w:val="000000"/>
        </w:rPr>
        <w:fldChar w:fldCharType="begin"/>
      </w:r>
      <w:r>
        <w:rPr>
          <w:rFonts w:ascii="Calibri" w:hAnsi="Calibri" w:cs="Calibri"/>
          <w:color w:val="000000"/>
        </w:rPr>
        <w:instrText xml:space="preserve"> ADDIN EN.CITE &lt;EndNote&gt;&lt;Cite&gt;&lt;Author&gt;Rabe-Hesketh&lt;/Author&gt;&lt;Year&gt;2004&lt;/Year&gt;&lt;IDText&gt;Generalized multilevel structural equation modelling&lt;/IDText&gt;&lt;DisplayText&gt;[144]&lt;/DisplayText&gt;&lt;record&gt;&lt;titles&gt;&lt;title&gt;Generalized multilevel structural equation modelling&lt;/title&gt;&lt;/titles&gt;&lt;titles&gt;&lt;secondary-title&gt;&lt;style face="italic" font="default" size="100%"&gt;Psychometrika&lt;/style&gt;&lt;/secondary-title&gt;&lt;/titles&gt;&lt;pages&gt;167-190&lt;/pages&gt;&lt;contributors&gt;&lt;authors&gt;&lt;author&gt;&lt;style face="bold" font="default" size="100%"&gt;Rabe-Hesketh, S&lt;/style&gt;&lt;/author&gt;&lt;author&gt;&lt;style font="default" size="100%"&gt;Skrondal, A&lt;/style&gt;&lt;/author&gt;&lt;author&gt;&lt;style font="default" size="100%"&gt;Pickles, A&lt;/style&gt;&lt;/author&gt;&lt;/authors&gt;&lt;/contributors&gt;&lt;added-date format="utc"&gt;1287692170&lt;/added-date&gt;&lt;ref-type name="Journal Article"&gt;17&lt;/ref-type&gt;&lt;dates&gt;&lt;year&gt;2004&lt;/year&gt;&lt;/dates&gt;&lt;rec-number&gt;842&lt;/rec-number&gt;&lt;last-updated-date format="utc"&gt;1287692222&lt;/last-updated-date&gt;&lt;volume&gt;69&lt;/volume&gt;&lt;/record&gt;&lt;/Cite&gt;&lt;/EndNote&gt;</w:instrText>
      </w:r>
      <w:r>
        <w:rPr>
          <w:rFonts w:ascii="Calibri" w:hAnsi="Calibri" w:cs="Calibri"/>
          <w:color w:val="000000"/>
        </w:rPr>
        <w:fldChar w:fldCharType="separate"/>
      </w:r>
      <w:r>
        <w:rPr>
          <w:rFonts w:ascii="Calibri" w:hAnsi="Calibri" w:cs="Calibri"/>
          <w:noProof/>
          <w:color w:val="000000"/>
        </w:rPr>
        <w:t>[144]</w:t>
      </w:r>
      <w:r>
        <w:rPr>
          <w:rFonts w:ascii="Calibri" w:hAnsi="Calibri" w:cs="Calibri"/>
          <w:color w:val="000000"/>
        </w:rPr>
        <w:fldChar w:fldCharType="end"/>
      </w:r>
      <w:r w:rsidRPr="00A8451F">
        <w:rPr>
          <w:rFonts w:ascii="Calibri" w:hAnsi="Calibri" w:cs="Calibri"/>
          <w:color w:val="000000"/>
        </w:rPr>
        <w:t xml:space="preserve"> extension of STATA software</w:t>
      </w:r>
      <w:bookmarkStart w:id="19" w:name="bbib42"/>
      <w:bookmarkEnd w:id="19"/>
      <w:r w:rsidRPr="00A8451F">
        <w:rPr>
          <w:rFonts w:ascii="Calibri" w:hAnsi="Calibri" w:cs="Calibri"/>
          <w:color w:val="000000"/>
        </w:rPr>
        <w:t xml:space="preserve"> </w:t>
      </w:r>
      <w:r w:rsidRPr="00A8451F">
        <w:rPr>
          <w:rFonts w:ascii="Calibri" w:hAnsi="Calibri" w:cs="Calibri"/>
        </w:rPr>
        <w:t xml:space="preserve">10.0 </w:t>
      </w:r>
      <w:r>
        <w:rPr>
          <w:rFonts w:ascii="Calibri" w:hAnsi="Calibri" w:cs="Calibri"/>
        </w:rPr>
        <w:fldChar w:fldCharType="begin"/>
      </w:r>
      <w:r>
        <w:rPr>
          <w:rFonts w:ascii="Calibri" w:hAnsi="Calibri" w:cs="Calibri"/>
        </w:rPr>
        <w:instrText xml:space="preserve"> ADDIN EN.CITE &lt;EndNote&gt;&lt;Cite&gt;&lt;Author&gt;StataCorp&lt;/Author&gt;&lt;Year&gt;2007&lt;/Year&gt;&lt;IDText&gt;Stata Statistical Software: Release 10.&lt;/IDText&gt;&lt;DisplayText&gt;[96]&lt;/DisplayText&gt;&lt;record&gt;&lt;titles&gt;&lt;title&gt;&lt;style face="italic" font="default" size="100%"&gt;Stata Statistical Software: Release 10&lt;/style&gt;&lt;style font="default" size="100%"&gt;.&lt;/style&gt;&lt;/title&gt;&lt;/titles&gt;&lt;contributors&gt;&lt;authors&gt;&lt;author&gt;StataCorp,&lt;/author&gt;&lt;/authors&gt;&lt;/contributors&gt;&lt;added-date format="utc"&gt;1287688420&lt;/added-date&gt;&lt;pub-location&gt;College Station, TX&lt;/pub-location&gt;&lt;ref-type name="Computer Program"&gt;9&lt;/ref-type&gt;&lt;dates&gt;&lt;year&gt;2007&lt;/year&gt;&lt;/dates&gt;&lt;rec-number&gt;810&lt;/rec-number&gt;&lt;publisher&gt;StataCorp LP.&lt;/publisher&gt;&lt;last-updated-date format="utc"&gt;1290825189&lt;/last-updated-date&gt;&lt;/record&gt;&lt;/Cite&gt;&lt;/EndNote&gt;</w:instrText>
      </w:r>
      <w:r>
        <w:rPr>
          <w:rFonts w:ascii="Calibri" w:hAnsi="Calibri" w:cs="Calibri"/>
        </w:rPr>
        <w:fldChar w:fldCharType="separate"/>
      </w:r>
      <w:r>
        <w:rPr>
          <w:rFonts w:ascii="Calibri" w:hAnsi="Calibri" w:cs="Calibri"/>
          <w:noProof/>
        </w:rPr>
        <w:t>[96]</w:t>
      </w:r>
      <w:r>
        <w:rPr>
          <w:rFonts w:ascii="Calibri" w:hAnsi="Calibri" w:cs="Calibri"/>
        </w:rPr>
        <w:fldChar w:fldCharType="end"/>
      </w:r>
      <w:r w:rsidRPr="00A8451F">
        <w:rPr>
          <w:rFonts w:ascii="Calibri" w:hAnsi="Calibri" w:cs="Calibri"/>
        </w:rPr>
        <w:t>.</w:t>
      </w:r>
    </w:p>
    <w:p w:rsidR="00B562D1" w:rsidRPr="00635B8A" w:rsidRDefault="00B562D1" w:rsidP="00635B8A">
      <w:pPr>
        <w:tabs>
          <w:tab w:val="left" w:pos="2520"/>
        </w:tabs>
        <w:spacing w:line="480" w:lineRule="auto"/>
        <w:rPr>
          <w:rFonts w:ascii="Calibri" w:hAnsi="Calibri" w:cs="Calibri"/>
        </w:rPr>
      </w:pPr>
      <w:r>
        <w:rPr>
          <w:rFonts w:ascii="Calibri" w:hAnsi="Calibri" w:cs="Calibri"/>
          <w:b/>
        </w:rPr>
        <w:br w:type="page"/>
      </w:r>
      <w:r w:rsidRPr="00A8451F">
        <w:rPr>
          <w:rFonts w:ascii="Calibri" w:hAnsi="Calibri" w:cs="Calibri"/>
          <w:b/>
        </w:rPr>
        <w:t>RESULTS</w:t>
      </w:r>
    </w:p>
    <w:p w:rsidR="00B562D1" w:rsidRDefault="00B562D1" w:rsidP="00F82CF3">
      <w:pPr>
        <w:shd w:val="clear" w:color="auto" w:fill="FFFFFF"/>
        <w:spacing w:line="480" w:lineRule="auto"/>
        <w:ind w:firstLine="720"/>
        <w:rPr>
          <w:rFonts w:ascii="Calibri" w:hAnsi="Calibri" w:cs="Calibri"/>
          <w:color w:val="000000"/>
        </w:rPr>
      </w:pPr>
      <w:r w:rsidRPr="00A8451F">
        <w:rPr>
          <w:rFonts w:ascii="Calibri" w:hAnsi="Calibri" w:cs="Calibri"/>
          <w:color w:val="000000"/>
        </w:rPr>
        <w:t>Table 1 describes overall characteristics for the 550</w:t>
      </w:r>
      <w:r>
        <w:rPr>
          <w:rFonts w:ascii="Calibri" w:hAnsi="Calibri" w:cs="Calibri"/>
          <w:color w:val="000000"/>
        </w:rPr>
        <w:t xml:space="preserve"> of 1580</w:t>
      </w:r>
      <w:r w:rsidRPr="00A8451F">
        <w:rPr>
          <w:rFonts w:ascii="Calibri" w:hAnsi="Calibri" w:cs="Calibri"/>
          <w:color w:val="000000"/>
        </w:rPr>
        <w:t xml:space="preserve"> block groups included in the analysis.</w:t>
      </w:r>
      <w:r>
        <w:rPr>
          <w:rFonts w:ascii="Calibri" w:hAnsi="Calibri" w:cs="Calibri"/>
          <w:color w:val="000000"/>
        </w:rPr>
        <w:t xml:space="preserve"> </w:t>
      </w:r>
      <w:r w:rsidRPr="00A8451F">
        <w:rPr>
          <w:rFonts w:ascii="Calibri" w:hAnsi="Calibri" w:cs="Calibri"/>
          <w:color w:val="000000"/>
        </w:rPr>
        <w:t xml:space="preserve"> </w:t>
      </w:r>
      <w:r>
        <w:rPr>
          <w:rFonts w:ascii="Calibri" w:hAnsi="Calibri" w:cs="Calibri"/>
          <w:color w:val="000000"/>
        </w:rPr>
        <w:t xml:space="preserve">All other block groups contained no TB cases. </w:t>
      </w:r>
      <w:r w:rsidRPr="00A8451F">
        <w:rPr>
          <w:rFonts w:ascii="Calibri" w:hAnsi="Calibri" w:cs="Calibri"/>
        </w:rPr>
        <w:t>Block groups included in the analysis were more likely to contain individuals reporting as Black or Asian descent as well as of Hispanic ethnicity as compared to median values in King County. Additionally, the median proportion foreign-born in these block groups was over one-and-a-half times as high as the King County median.</w:t>
      </w:r>
    </w:p>
    <w:p w:rsidR="00B562D1" w:rsidRDefault="00B562D1" w:rsidP="00F82CF3">
      <w:pPr>
        <w:shd w:val="clear" w:color="auto" w:fill="FFFFFF"/>
        <w:spacing w:line="480" w:lineRule="auto"/>
        <w:ind w:firstLine="720"/>
        <w:rPr>
          <w:rFonts w:ascii="Calibri" w:hAnsi="Calibri" w:cs="Calibri"/>
          <w:color w:val="000000"/>
        </w:rPr>
      </w:pPr>
      <w:r w:rsidRPr="00A8451F">
        <w:rPr>
          <w:rFonts w:ascii="Calibri" w:hAnsi="Calibri" w:cs="Calibri"/>
          <w:color w:val="000000"/>
        </w:rPr>
        <w:t xml:space="preserve">Table 2 portrays overall and analysis-specific case population characteristics. 1,269 TB cases were included in the </w:t>
      </w:r>
      <w:r>
        <w:rPr>
          <w:rFonts w:ascii="Calibri" w:hAnsi="Calibri" w:cs="Calibri"/>
          <w:color w:val="000000"/>
        </w:rPr>
        <w:t>initial</w:t>
      </w:r>
      <w:r w:rsidRPr="00A8451F">
        <w:rPr>
          <w:rFonts w:ascii="Calibri" w:hAnsi="Calibri" w:cs="Calibri"/>
          <w:color w:val="000000"/>
        </w:rPr>
        <w:t xml:space="preserve"> analysis, with 59% male and a median age at diagnosis of 20.5. TB cases were largely Asian (41.4%), Black (27.0%) or White (23.4%). Over three-quarters of the case population was foreign-born. TB risk factors included homelessness (15.1%), unemployment prior to diagnosis (35.2%), HIV infection (5.7%) and smoking (25.2%). </w:t>
      </w:r>
      <w:r>
        <w:rPr>
          <w:rFonts w:ascii="Calibri" w:hAnsi="Calibri" w:cs="Calibri"/>
          <w:color w:val="000000"/>
        </w:rPr>
        <w:t xml:space="preserve"> </w:t>
      </w:r>
      <w:r w:rsidRPr="00A8451F">
        <w:rPr>
          <w:rFonts w:ascii="Calibri" w:hAnsi="Calibri" w:cs="Calibri"/>
        </w:rPr>
        <w:t xml:space="preserve">A total of 829 cases were included in </w:t>
      </w:r>
      <w:r>
        <w:rPr>
          <w:rFonts w:ascii="Calibri" w:hAnsi="Calibri" w:cs="Calibri"/>
        </w:rPr>
        <w:t xml:space="preserve">a </w:t>
      </w:r>
      <w:r w:rsidRPr="00A8451F">
        <w:rPr>
          <w:rFonts w:ascii="Calibri" w:hAnsi="Calibri" w:cs="Calibri"/>
        </w:rPr>
        <w:t xml:space="preserve">subgroup </w:t>
      </w:r>
      <w:r>
        <w:rPr>
          <w:rFonts w:ascii="Calibri" w:hAnsi="Calibri" w:cs="Calibri"/>
        </w:rPr>
        <w:t xml:space="preserve">for quantitative </w:t>
      </w:r>
      <w:r w:rsidRPr="00A8451F">
        <w:rPr>
          <w:rFonts w:ascii="Calibri" w:hAnsi="Calibri" w:cs="Calibri"/>
        </w:rPr>
        <w:t>smear grade analysis, excluding patients when s</w:t>
      </w:r>
      <w:r>
        <w:rPr>
          <w:rFonts w:ascii="Calibri" w:hAnsi="Calibri" w:cs="Calibri"/>
        </w:rPr>
        <w:t>mear grades were unknown (n=431</w:t>
      </w:r>
      <w:r w:rsidRPr="00A8451F">
        <w:rPr>
          <w:rFonts w:ascii="Calibri" w:hAnsi="Calibri" w:cs="Calibri"/>
        </w:rPr>
        <w:t xml:space="preserve">) or smears were only assessed qualitatively (“positive results”, n=9). </w:t>
      </w:r>
      <w:r>
        <w:rPr>
          <w:rFonts w:ascii="Calibri" w:hAnsi="Calibri" w:cs="Calibri"/>
        </w:rPr>
        <w:t xml:space="preserve"> The flow chart shows the patient inclusion process for each severity measure (Figure 1).  </w:t>
      </w:r>
    </w:p>
    <w:p w:rsidR="00B562D1" w:rsidRPr="00A8451F" w:rsidRDefault="00B562D1" w:rsidP="00F82CF3">
      <w:pPr>
        <w:shd w:val="clear" w:color="auto" w:fill="FFFFFF"/>
        <w:spacing w:line="480" w:lineRule="auto"/>
        <w:ind w:firstLine="720"/>
        <w:rPr>
          <w:rFonts w:ascii="Calibri" w:hAnsi="Calibri" w:cs="Calibri"/>
          <w:color w:val="000000"/>
        </w:rPr>
      </w:pPr>
      <w:r w:rsidRPr="00A8451F">
        <w:rPr>
          <w:rFonts w:ascii="Calibri" w:hAnsi="Calibri" w:cs="Calibri"/>
          <w:color w:val="000000"/>
        </w:rPr>
        <w:t xml:space="preserve">In the overall study population, 78% of cases displayed abnormal radiography results, with approximately a third exhibiting more extensive bilateral lung involvement. For the </w:t>
      </w:r>
      <w:r>
        <w:rPr>
          <w:rFonts w:ascii="Calibri" w:hAnsi="Calibri" w:cs="Calibri"/>
          <w:color w:val="000000"/>
        </w:rPr>
        <w:t xml:space="preserve">quantitative </w:t>
      </w:r>
      <w:r w:rsidRPr="00A8451F">
        <w:rPr>
          <w:rFonts w:ascii="Calibri" w:hAnsi="Calibri" w:cs="Calibri"/>
          <w:color w:val="000000"/>
        </w:rPr>
        <w:t xml:space="preserve">smear-grade outcome analysis, </w:t>
      </w:r>
      <w:r>
        <w:rPr>
          <w:rFonts w:ascii="Calibri" w:hAnsi="Calibri" w:cs="Calibri"/>
          <w:color w:val="000000"/>
        </w:rPr>
        <w:t>29</w:t>
      </w:r>
      <w:r w:rsidRPr="00A8451F">
        <w:rPr>
          <w:rFonts w:ascii="Calibri" w:hAnsi="Calibri" w:cs="Calibri"/>
          <w:color w:val="000000"/>
        </w:rPr>
        <w:t xml:space="preserve">% </w:t>
      </w:r>
      <w:r>
        <w:rPr>
          <w:rFonts w:ascii="Calibri" w:hAnsi="Calibri" w:cs="Calibri"/>
          <w:color w:val="000000"/>
        </w:rPr>
        <w:t xml:space="preserve">(241/829) </w:t>
      </w:r>
      <w:r w:rsidRPr="00A8451F">
        <w:rPr>
          <w:rFonts w:ascii="Calibri" w:hAnsi="Calibri" w:cs="Calibri"/>
          <w:color w:val="000000"/>
        </w:rPr>
        <w:t xml:space="preserve">of graded cases had positive smears, of whom </w:t>
      </w:r>
      <w:r>
        <w:rPr>
          <w:rFonts w:ascii="Calibri" w:hAnsi="Calibri" w:cs="Calibri"/>
          <w:color w:val="000000"/>
        </w:rPr>
        <w:t>55%</w:t>
      </w:r>
      <w:r w:rsidRPr="00A8451F">
        <w:rPr>
          <w:rFonts w:ascii="Calibri" w:hAnsi="Calibri" w:cs="Calibri"/>
          <w:color w:val="000000"/>
        </w:rPr>
        <w:t xml:space="preserve"> had grades of moderate (3+) or numerous (4+) AFB.  </w:t>
      </w:r>
      <w:r w:rsidRPr="00A8451F">
        <w:rPr>
          <w:rFonts w:ascii="Calibri" w:hAnsi="Calibri" w:cs="Calibri"/>
        </w:rPr>
        <w:t>Higher-grade of smear and cavitary radiographs was positively correlated, with greater proportions of cavitary x-rays observed with progressively higher smear grade (P-trend &lt;0.001; Table 3). Bilateral lung disease was significantly associated with both higher sputum smear grade (P-trend &lt;0.001) and cavitary disease (P&lt;0.001).</w:t>
      </w:r>
    </w:p>
    <w:p w:rsidR="00B562D1" w:rsidRPr="00A8451F" w:rsidRDefault="00B562D1" w:rsidP="00E26CB9">
      <w:pPr>
        <w:spacing w:line="480" w:lineRule="auto"/>
        <w:ind w:firstLine="720"/>
        <w:rPr>
          <w:rFonts w:ascii="Calibri" w:hAnsi="Calibri" w:cs="Calibri"/>
        </w:rPr>
      </w:pPr>
      <w:r w:rsidRPr="00A8451F">
        <w:rPr>
          <w:rFonts w:ascii="Calibri" w:hAnsi="Calibri" w:cs="Calibri"/>
        </w:rPr>
        <w:t>Seventy-one percent of TB patients resided in block groups in the lowest two SEP</w:t>
      </w:r>
      <w:r>
        <w:rPr>
          <w:rFonts w:ascii="Calibri" w:hAnsi="Calibri" w:cs="Calibri"/>
        </w:rPr>
        <w:t xml:space="preserve"> index</w:t>
      </w:r>
      <w:r w:rsidRPr="00A8451F">
        <w:rPr>
          <w:rFonts w:ascii="Calibri" w:hAnsi="Calibri" w:cs="Calibri"/>
        </w:rPr>
        <w:t xml:space="preserve"> quartiles. In unadjusted analyses, patients living in areas</w:t>
      </w:r>
      <w:r w:rsidRPr="00A8451F">
        <w:rPr>
          <w:rFonts w:ascii="Calibri" w:hAnsi="Calibri" w:cs="Calibri"/>
          <w:vertAlign w:val="superscript"/>
        </w:rPr>
        <w:t xml:space="preserve"> </w:t>
      </w:r>
      <w:r w:rsidRPr="00A8451F">
        <w:rPr>
          <w:rFonts w:ascii="Calibri" w:hAnsi="Calibri" w:cs="Calibri"/>
        </w:rPr>
        <w:t xml:space="preserve">with higher levels of deprivation did not appear to have higher probabilities of severe radiographs or higher smear grade, with either steady or fluctuating rates observed (Figures </w:t>
      </w:r>
      <w:r>
        <w:rPr>
          <w:rFonts w:ascii="Calibri" w:hAnsi="Calibri" w:cs="Calibri"/>
        </w:rPr>
        <w:t>2</w:t>
      </w:r>
      <w:r w:rsidRPr="00A8451F">
        <w:rPr>
          <w:rFonts w:ascii="Calibri" w:hAnsi="Calibri" w:cs="Calibri"/>
        </w:rPr>
        <w:t xml:space="preserve">a and </w:t>
      </w:r>
      <w:r>
        <w:rPr>
          <w:rFonts w:ascii="Calibri" w:hAnsi="Calibri" w:cs="Calibri"/>
        </w:rPr>
        <w:t>2</w:t>
      </w:r>
      <w:r w:rsidRPr="00A8451F">
        <w:rPr>
          <w:rFonts w:ascii="Calibri" w:hAnsi="Calibri" w:cs="Calibri"/>
        </w:rPr>
        <w:t xml:space="preserve">b). </w:t>
      </w:r>
    </w:p>
    <w:p w:rsidR="00B562D1" w:rsidRDefault="00B562D1">
      <w:pPr>
        <w:spacing w:line="480" w:lineRule="auto"/>
        <w:ind w:firstLine="720"/>
        <w:rPr>
          <w:rFonts w:ascii="Calibri" w:hAnsi="Calibri" w:cs="Calibri"/>
          <w:color w:val="000000"/>
        </w:rPr>
      </w:pPr>
      <w:r w:rsidRPr="00A8451F">
        <w:rPr>
          <w:rFonts w:ascii="Calibri" w:hAnsi="Calibri" w:cs="Calibri"/>
        </w:rPr>
        <w:t>Table</w:t>
      </w:r>
      <w:r>
        <w:rPr>
          <w:rFonts w:ascii="Calibri" w:hAnsi="Calibri" w:cs="Calibri"/>
        </w:rPr>
        <w:t>s</w:t>
      </w:r>
      <w:r w:rsidRPr="00A8451F">
        <w:rPr>
          <w:rFonts w:ascii="Calibri" w:hAnsi="Calibri" w:cs="Calibri"/>
        </w:rPr>
        <w:t xml:space="preserve"> </w:t>
      </w:r>
      <w:r>
        <w:rPr>
          <w:rFonts w:ascii="Calibri" w:hAnsi="Calibri" w:cs="Calibri"/>
        </w:rPr>
        <w:t>4a-c</w:t>
      </w:r>
      <w:r w:rsidRPr="00A8451F">
        <w:rPr>
          <w:rFonts w:ascii="Calibri" w:hAnsi="Calibri" w:cs="Calibri"/>
          <w:color w:val="000000"/>
        </w:rPr>
        <w:t xml:space="preserve"> report the results of three multivariate models predicting the association between socioeconomic status and disease severity.</w:t>
      </w:r>
      <w:r>
        <w:rPr>
          <w:rFonts w:ascii="Calibri" w:hAnsi="Calibri" w:cs="Calibri"/>
          <w:color w:val="000000"/>
        </w:rPr>
        <w:t xml:space="preserve">  </w:t>
      </w:r>
    </w:p>
    <w:p w:rsidR="00B562D1" w:rsidRPr="00A8451F" w:rsidRDefault="00B562D1" w:rsidP="00E26CB9">
      <w:pPr>
        <w:spacing w:line="480" w:lineRule="auto"/>
        <w:rPr>
          <w:rFonts w:ascii="Calibri" w:hAnsi="Calibri" w:cs="Calibri"/>
          <w:i/>
          <w:color w:val="000000"/>
        </w:rPr>
      </w:pPr>
      <w:r w:rsidRPr="00A8451F">
        <w:rPr>
          <w:rFonts w:ascii="Calibri" w:hAnsi="Calibri" w:cs="Calibri"/>
          <w:i/>
          <w:color w:val="000000"/>
        </w:rPr>
        <w:t>Chest Radiograph Model</w:t>
      </w:r>
    </w:p>
    <w:p w:rsidR="00B562D1" w:rsidRPr="00A8451F" w:rsidRDefault="00B562D1" w:rsidP="00E26CB9">
      <w:pPr>
        <w:spacing w:line="480" w:lineRule="auto"/>
        <w:ind w:firstLine="720"/>
        <w:rPr>
          <w:rFonts w:ascii="Calibri" w:hAnsi="Calibri" w:cs="Calibri"/>
          <w:color w:val="000000"/>
        </w:rPr>
      </w:pPr>
      <w:r w:rsidRPr="00A8451F">
        <w:rPr>
          <w:rFonts w:ascii="Calibri" w:hAnsi="Calibri" w:cs="Calibri"/>
          <w:color w:val="000000"/>
        </w:rPr>
        <w:t xml:space="preserve">In unadjusted analyses, the baseline model indicated that individuals living in lower SEP </w:t>
      </w:r>
      <w:r>
        <w:rPr>
          <w:rFonts w:ascii="Calibri" w:hAnsi="Calibri" w:cs="Calibri"/>
          <w:color w:val="000000"/>
        </w:rPr>
        <w:t xml:space="preserve">index </w:t>
      </w:r>
      <w:r w:rsidRPr="00A8451F">
        <w:rPr>
          <w:rFonts w:ascii="Calibri" w:hAnsi="Calibri" w:cs="Calibri"/>
          <w:color w:val="000000"/>
        </w:rPr>
        <w:t>neighborhoods did not have more severe x-ray presentation, with the odds</w:t>
      </w:r>
      <w:r>
        <w:rPr>
          <w:rFonts w:ascii="Calibri" w:hAnsi="Calibri" w:cs="Calibri"/>
          <w:color w:val="000000"/>
        </w:rPr>
        <w:t xml:space="preserve"> ratio (O.R.)</w:t>
      </w:r>
      <w:r w:rsidRPr="00A8451F">
        <w:rPr>
          <w:rFonts w:ascii="Calibri" w:hAnsi="Calibri" w:cs="Calibri"/>
          <w:color w:val="000000"/>
        </w:rPr>
        <w:t xml:space="preserve"> of more severe disease not significantly increased in the lowest as compared to highest quartile  (O.R. = 1.2</w:t>
      </w:r>
      <w:r>
        <w:rPr>
          <w:rFonts w:ascii="Calibri" w:hAnsi="Calibri" w:cs="Calibri"/>
          <w:color w:val="000000"/>
        </w:rPr>
        <w:t>1</w:t>
      </w:r>
      <w:r w:rsidRPr="00A8451F">
        <w:rPr>
          <w:rFonts w:ascii="Calibri" w:hAnsi="Calibri" w:cs="Calibri"/>
          <w:color w:val="000000"/>
        </w:rPr>
        <w:t>, 95% C.I. =</w:t>
      </w:r>
      <w:r>
        <w:rPr>
          <w:rFonts w:ascii="Calibri" w:hAnsi="Calibri" w:cs="Calibri"/>
          <w:color w:val="000000"/>
        </w:rPr>
        <w:t xml:space="preserve"> </w:t>
      </w:r>
      <w:r w:rsidRPr="00A8451F">
        <w:rPr>
          <w:rFonts w:ascii="Calibri" w:hAnsi="Calibri" w:cs="Calibri"/>
          <w:color w:val="000000"/>
        </w:rPr>
        <w:t>0.</w:t>
      </w:r>
      <w:r>
        <w:rPr>
          <w:rFonts w:ascii="Calibri" w:hAnsi="Calibri" w:cs="Calibri"/>
          <w:color w:val="000000"/>
        </w:rPr>
        <w:t>79, 1.85; P-trend 0.203) (Table 4</w:t>
      </w:r>
      <w:r w:rsidRPr="00A8451F">
        <w:rPr>
          <w:rFonts w:ascii="Calibri" w:hAnsi="Calibri" w:cs="Calibri"/>
          <w:color w:val="000000"/>
        </w:rPr>
        <w:t>a, model 1). In additional individual-level models run (models 2 and 3), inclusion of demographic and SES covariates did not significantly a</w:t>
      </w:r>
      <w:r>
        <w:rPr>
          <w:rFonts w:ascii="Calibri" w:hAnsi="Calibri" w:cs="Calibri"/>
          <w:color w:val="000000"/>
        </w:rPr>
        <w:t>lter the association between SEP index</w:t>
      </w:r>
      <w:r w:rsidRPr="00A8451F">
        <w:rPr>
          <w:rFonts w:ascii="Calibri" w:hAnsi="Calibri" w:cs="Calibri"/>
          <w:color w:val="000000"/>
        </w:rPr>
        <w:t xml:space="preserve"> quartile and disease severity, although foreign birth decreased the odds</w:t>
      </w:r>
      <w:r>
        <w:rPr>
          <w:rFonts w:ascii="Calibri" w:hAnsi="Calibri" w:cs="Calibri"/>
          <w:color w:val="000000"/>
        </w:rPr>
        <w:t xml:space="preserve"> </w:t>
      </w:r>
      <w:r w:rsidRPr="00A8451F">
        <w:rPr>
          <w:rFonts w:ascii="Calibri" w:hAnsi="Calibri" w:cs="Calibri"/>
          <w:color w:val="000000"/>
        </w:rPr>
        <w:t>(O.R.</w:t>
      </w:r>
      <w:r>
        <w:rPr>
          <w:rFonts w:ascii="Calibri" w:hAnsi="Calibri" w:cs="Calibri"/>
          <w:color w:val="000000"/>
        </w:rPr>
        <w:t xml:space="preserve"> </w:t>
      </w:r>
      <w:r w:rsidRPr="00A8451F">
        <w:rPr>
          <w:rFonts w:ascii="Calibri" w:hAnsi="Calibri" w:cs="Calibri"/>
          <w:color w:val="000000"/>
        </w:rPr>
        <w:t>=0.</w:t>
      </w:r>
      <w:r>
        <w:rPr>
          <w:rFonts w:ascii="Calibri" w:hAnsi="Calibri" w:cs="Calibri"/>
          <w:color w:val="000000"/>
        </w:rPr>
        <w:t>61</w:t>
      </w:r>
      <w:r w:rsidRPr="00A8451F">
        <w:rPr>
          <w:rFonts w:ascii="Calibri" w:hAnsi="Calibri" w:cs="Calibri"/>
          <w:color w:val="000000"/>
        </w:rPr>
        <w:t>, 95% C.I. = 0.</w:t>
      </w:r>
      <w:r>
        <w:rPr>
          <w:rFonts w:ascii="Calibri" w:hAnsi="Calibri" w:cs="Calibri"/>
          <w:color w:val="000000"/>
        </w:rPr>
        <w:t>44</w:t>
      </w:r>
      <w:r w:rsidRPr="00A8451F">
        <w:rPr>
          <w:rFonts w:ascii="Calibri" w:hAnsi="Calibri" w:cs="Calibri"/>
          <w:color w:val="000000"/>
        </w:rPr>
        <w:t>, 0.</w:t>
      </w:r>
      <w:r>
        <w:rPr>
          <w:rFonts w:ascii="Calibri" w:hAnsi="Calibri" w:cs="Calibri"/>
          <w:color w:val="000000"/>
        </w:rPr>
        <w:t>84) and white race increased the odds (O.R. = 1.96, 95% C.I. = 1.03, 3.72)</w:t>
      </w:r>
      <w:r w:rsidRPr="00A8451F">
        <w:rPr>
          <w:rFonts w:ascii="Calibri" w:hAnsi="Calibri" w:cs="Calibri"/>
          <w:color w:val="000000"/>
        </w:rPr>
        <w:t xml:space="preserve"> for more severe presentation.</w:t>
      </w:r>
      <w:r>
        <w:rPr>
          <w:rFonts w:ascii="Calibri" w:hAnsi="Calibri" w:cs="Calibri"/>
          <w:color w:val="000000"/>
        </w:rPr>
        <w:t xml:space="preserve"> </w:t>
      </w:r>
      <w:r w:rsidRPr="00A8451F">
        <w:rPr>
          <w:rFonts w:ascii="Calibri" w:hAnsi="Calibri" w:cs="Calibri"/>
          <w:color w:val="000000"/>
        </w:rPr>
        <w:t xml:space="preserve">Inclusion of individual insurance status and behavioral risk factors (drug and alcohol use, smoking and body mass index) on smaller available samples did not change the observed association either (model not shown).  </w:t>
      </w:r>
      <w:r w:rsidRPr="00A8451F">
        <w:rPr>
          <w:rFonts w:ascii="Calibri" w:hAnsi="Calibri" w:cs="Calibri"/>
        </w:rPr>
        <w:t>In multivariate analyses restricted to non-HIV infected individuals, no signific</w:t>
      </w:r>
      <w:r>
        <w:rPr>
          <w:rFonts w:ascii="Calibri" w:hAnsi="Calibri" w:cs="Calibri"/>
        </w:rPr>
        <w:t>ant changes were observed in SEP</w:t>
      </w:r>
      <w:r w:rsidRPr="00A8451F">
        <w:rPr>
          <w:rFonts w:ascii="Calibri" w:hAnsi="Calibri" w:cs="Calibri"/>
        </w:rPr>
        <w:t xml:space="preserve"> effect estimates on severity.</w:t>
      </w:r>
    </w:p>
    <w:p w:rsidR="00B562D1" w:rsidRPr="00A8451F" w:rsidRDefault="00B562D1" w:rsidP="00E26CB9">
      <w:pPr>
        <w:shd w:val="clear" w:color="auto" w:fill="FFFFFF"/>
        <w:spacing w:before="100" w:beforeAutospacing="1" w:after="100" w:afterAutospacing="1" w:line="480" w:lineRule="auto"/>
        <w:ind w:firstLine="720"/>
        <w:rPr>
          <w:rFonts w:ascii="Calibri" w:hAnsi="Calibri" w:cs="Calibri"/>
          <w:color w:val="000000"/>
        </w:rPr>
      </w:pPr>
      <w:bookmarkStart w:id="20" w:name="tbl3"/>
      <w:bookmarkEnd w:id="20"/>
      <w:r w:rsidRPr="00A8451F">
        <w:rPr>
          <w:rFonts w:ascii="Calibri" w:hAnsi="Calibri" w:cs="Calibri"/>
          <w:color w:val="000000"/>
        </w:rPr>
        <w:t>Comparison of the coefficients from model 3 and model 4 did not sh</w:t>
      </w:r>
      <w:r>
        <w:rPr>
          <w:rFonts w:ascii="Calibri" w:hAnsi="Calibri" w:cs="Calibri"/>
          <w:color w:val="000000"/>
        </w:rPr>
        <w:t>ow substantial change in the SEP</w:t>
      </w:r>
      <w:r w:rsidRPr="00A8451F">
        <w:rPr>
          <w:rFonts w:ascii="Calibri" w:hAnsi="Calibri" w:cs="Calibri"/>
          <w:color w:val="000000"/>
        </w:rPr>
        <w:t xml:space="preserve">-TB association when </w:t>
      </w:r>
      <w:r>
        <w:rPr>
          <w:rFonts w:ascii="Calibri" w:hAnsi="Calibri" w:cs="Calibri"/>
          <w:color w:val="000000"/>
        </w:rPr>
        <w:t xml:space="preserve">other </w:t>
      </w:r>
      <w:r w:rsidRPr="00A8451F">
        <w:rPr>
          <w:rFonts w:ascii="Calibri" w:hAnsi="Calibri" w:cs="Calibri"/>
          <w:color w:val="000000"/>
        </w:rPr>
        <w:t xml:space="preserve">area-level influences were added (model 4). There was a modest </w:t>
      </w:r>
      <w:r>
        <w:rPr>
          <w:rFonts w:ascii="Calibri" w:hAnsi="Calibri" w:cs="Calibri"/>
          <w:color w:val="000000"/>
        </w:rPr>
        <w:t>change</w:t>
      </w:r>
      <w:r w:rsidRPr="00A8451F">
        <w:rPr>
          <w:rFonts w:ascii="Calibri" w:hAnsi="Calibri" w:cs="Calibri"/>
          <w:color w:val="000000"/>
        </w:rPr>
        <w:t xml:space="preserve"> in the strength of the effect, but the direction and magnitude of the associations were consistent across the two models. Of the four area-level variables examined at the block group level</w:t>
      </w:r>
      <w:r>
        <w:rPr>
          <w:rFonts w:ascii="Calibri" w:hAnsi="Calibri" w:cs="Calibri"/>
          <w:color w:val="000000"/>
        </w:rPr>
        <w:t xml:space="preserve"> in addition to SEP index</w:t>
      </w:r>
      <w:r w:rsidRPr="00A8451F">
        <w:rPr>
          <w:rFonts w:ascii="Calibri" w:hAnsi="Calibri" w:cs="Calibri"/>
          <w:color w:val="000000"/>
        </w:rPr>
        <w:t xml:space="preserve">, none remained statistically significant in the multilevel model (model 4). </w:t>
      </w:r>
      <w:r>
        <w:rPr>
          <w:rFonts w:ascii="Calibri" w:hAnsi="Calibri" w:cs="Calibri"/>
        </w:rPr>
        <w:t xml:space="preserve">Observed </w:t>
      </w:r>
      <w:r>
        <w:rPr>
          <w:rFonts w:ascii="Calibri" w:hAnsi="Calibri" w:cs="Calibri"/>
          <w:color w:val="000000"/>
        </w:rPr>
        <w:t>block-group level variance was close to zero for all models run, such that little heterogeneity was observed in severity across block groups.</w:t>
      </w:r>
      <w:r w:rsidRPr="00A8451F">
        <w:rPr>
          <w:rFonts w:ascii="Calibri" w:hAnsi="Calibri" w:cs="Calibri"/>
          <w:color w:val="000000"/>
        </w:rPr>
        <w:t xml:space="preserve"> Area-level variables likely explained very little of </w:t>
      </w:r>
      <w:r>
        <w:rPr>
          <w:rFonts w:ascii="Calibri" w:hAnsi="Calibri" w:cs="Calibri"/>
          <w:color w:val="000000"/>
        </w:rPr>
        <w:t>existing</w:t>
      </w:r>
      <w:r w:rsidRPr="00A8451F">
        <w:rPr>
          <w:rFonts w:ascii="Calibri" w:hAnsi="Calibri" w:cs="Calibri"/>
          <w:color w:val="000000"/>
        </w:rPr>
        <w:t xml:space="preserve"> between-block group variance, with </w:t>
      </w:r>
      <w:r w:rsidRPr="00A8451F">
        <w:rPr>
          <w:rFonts w:ascii="Calibri" w:hAnsi="Calibri" w:cs="Calibri"/>
        </w:rPr>
        <w:t>an estimated residual intraclass correlation of 0.09, such that only 9% of the variance in severity was attributable to the block group.</w:t>
      </w:r>
    </w:p>
    <w:p w:rsidR="00B562D1" w:rsidRPr="00A8451F" w:rsidRDefault="00B562D1" w:rsidP="00E26CB9">
      <w:pPr>
        <w:spacing w:line="480" w:lineRule="auto"/>
        <w:rPr>
          <w:rFonts w:ascii="Calibri" w:hAnsi="Calibri" w:cs="Calibri"/>
          <w:i/>
          <w:color w:val="000000"/>
        </w:rPr>
      </w:pPr>
      <w:r w:rsidRPr="00A8451F">
        <w:rPr>
          <w:rFonts w:ascii="Calibri" w:hAnsi="Calibri" w:cs="Calibri"/>
          <w:i/>
          <w:color w:val="000000"/>
        </w:rPr>
        <w:t>Sputum Smear Models</w:t>
      </w:r>
    </w:p>
    <w:p w:rsidR="00B562D1" w:rsidRPr="00A8451F" w:rsidRDefault="00B562D1" w:rsidP="00E26CB9">
      <w:pPr>
        <w:spacing w:line="480" w:lineRule="auto"/>
        <w:rPr>
          <w:rFonts w:ascii="Calibri" w:hAnsi="Calibri" w:cs="Calibri"/>
          <w:i/>
          <w:color w:val="000000"/>
        </w:rPr>
      </w:pPr>
      <w:r w:rsidRPr="00A8451F">
        <w:rPr>
          <w:rFonts w:ascii="Calibri" w:hAnsi="Calibri" w:cs="Calibri"/>
          <w:color w:val="000000"/>
        </w:rPr>
        <w:t>As with the radiograph findings, lower SES quartiles were not associated with higher smear grade wit</w:t>
      </w:r>
      <w:r>
        <w:rPr>
          <w:rFonts w:ascii="Calibri" w:hAnsi="Calibri" w:cs="Calibri"/>
          <w:color w:val="000000"/>
        </w:rPr>
        <w:t>h any of the models run (Table 4</w:t>
      </w:r>
      <w:r w:rsidRPr="00A8451F">
        <w:rPr>
          <w:rFonts w:ascii="Calibri" w:hAnsi="Calibri" w:cs="Calibri"/>
          <w:color w:val="000000"/>
        </w:rPr>
        <w:t xml:space="preserve">b).  No block group level variable was statistically significant.  </w:t>
      </w:r>
      <w:r>
        <w:rPr>
          <w:rFonts w:ascii="Calibri" w:hAnsi="Calibri" w:cs="Calibri"/>
          <w:color w:val="000000"/>
        </w:rPr>
        <w:t xml:space="preserve">Even after including random effects, variability consistently approximated zero. Of the variance in smear grade across block groups, only </w:t>
      </w:r>
      <w:r w:rsidRPr="00A8451F">
        <w:rPr>
          <w:rFonts w:ascii="Calibri" w:hAnsi="Calibri" w:cs="Calibri"/>
          <w:color w:val="000000"/>
        </w:rPr>
        <w:t>8% was explained by block group SES.  In models examining binary positive/negative smear outcomes</w:t>
      </w:r>
      <w:r w:rsidRPr="00A8451F">
        <w:rPr>
          <w:rFonts w:ascii="Calibri" w:hAnsi="Calibri" w:cs="Calibri"/>
        </w:rPr>
        <w:t xml:space="preserve">, a positive smear was not </w:t>
      </w:r>
      <w:r>
        <w:rPr>
          <w:rFonts w:ascii="Calibri" w:hAnsi="Calibri" w:cs="Calibri"/>
        </w:rPr>
        <w:t xml:space="preserve">significantly </w:t>
      </w:r>
      <w:r w:rsidRPr="00A8451F">
        <w:rPr>
          <w:rFonts w:ascii="Calibri" w:hAnsi="Calibri" w:cs="Calibri"/>
        </w:rPr>
        <w:t>associated with SEP quartile and this lack of a relationship remained after controlling for demographic, SES and area-ba</w:t>
      </w:r>
      <w:r>
        <w:rPr>
          <w:rFonts w:ascii="Calibri" w:hAnsi="Calibri" w:cs="Calibri"/>
        </w:rPr>
        <w:t>sed demographic factors (Table 4</w:t>
      </w:r>
      <w:r w:rsidRPr="00A8451F">
        <w:rPr>
          <w:rFonts w:ascii="Calibri" w:hAnsi="Calibri" w:cs="Calibri"/>
        </w:rPr>
        <w:t>c).</w:t>
      </w:r>
      <w:r w:rsidRPr="00A8451F">
        <w:rPr>
          <w:rFonts w:ascii="Calibri" w:hAnsi="Calibri" w:cs="Calibri"/>
          <w:color w:val="000000"/>
        </w:rPr>
        <w:t xml:space="preserve"> Homelessness was linked to higher odds of positive sputum smears (O.R.</w:t>
      </w:r>
      <w:r>
        <w:rPr>
          <w:rFonts w:ascii="Calibri" w:hAnsi="Calibri" w:cs="Calibri"/>
          <w:color w:val="000000"/>
        </w:rPr>
        <w:t xml:space="preserve"> </w:t>
      </w:r>
      <w:r w:rsidRPr="00A8451F">
        <w:rPr>
          <w:rFonts w:ascii="Calibri" w:hAnsi="Calibri" w:cs="Calibri"/>
          <w:color w:val="000000"/>
        </w:rPr>
        <w:t>=</w:t>
      </w:r>
      <w:r>
        <w:rPr>
          <w:rFonts w:ascii="Calibri" w:hAnsi="Calibri" w:cs="Calibri"/>
          <w:color w:val="000000"/>
        </w:rPr>
        <w:t>2.08</w:t>
      </w:r>
      <w:r w:rsidRPr="00A8451F">
        <w:rPr>
          <w:rFonts w:ascii="Calibri" w:hAnsi="Calibri" w:cs="Calibri"/>
          <w:color w:val="000000"/>
        </w:rPr>
        <w:t>, 95% C.I.</w:t>
      </w:r>
      <w:r>
        <w:rPr>
          <w:rFonts w:ascii="Calibri" w:hAnsi="Calibri" w:cs="Calibri"/>
          <w:color w:val="000000"/>
        </w:rPr>
        <w:t xml:space="preserve"> </w:t>
      </w:r>
      <w:r w:rsidRPr="00A8451F">
        <w:rPr>
          <w:rFonts w:ascii="Calibri" w:hAnsi="Calibri" w:cs="Calibri"/>
          <w:color w:val="000000"/>
        </w:rPr>
        <w:t>= 1.2</w:t>
      </w:r>
      <w:r>
        <w:rPr>
          <w:rFonts w:ascii="Calibri" w:hAnsi="Calibri" w:cs="Calibri"/>
          <w:color w:val="000000"/>
        </w:rPr>
        <w:t>6</w:t>
      </w:r>
      <w:r w:rsidRPr="00A8451F">
        <w:rPr>
          <w:rFonts w:ascii="Calibri" w:hAnsi="Calibri" w:cs="Calibri"/>
          <w:color w:val="000000"/>
        </w:rPr>
        <w:t>, 3.</w:t>
      </w:r>
      <w:r>
        <w:rPr>
          <w:rFonts w:ascii="Calibri" w:hAnsi="Calibri" w:cs="Calibri"/>
          <w:color w:val="000000"/>
        </w:rPr>
        <w:t>45</w:t>
      </w:r>
      <w:r w:rsidRPr="00A8451F">
        <w:rPr>
          <w:rFonts w:ascii="Calibri" w:hAnsi="Calibri" w:cs="Calibri"/>
          <w:color w:val="000000"/>
        </w:rPr>
        <w:t xml:space="preserve">) but did not </w:t>
      </w:r>
      <w:r>
        <w:rPr>
          <w:rFonts w:ascii="Calibri" w:hAnsi="Calibri" w:cs="Calibri"/>
          <w:color w:val="000000"/>
        </w:rPr>
        <w:t>attenuate the SEP</w:t>
      </w:r>
      <w:r w:rsidRPr="00A8451F">
        <w:rPr>
          <w:rFonts w:ascii="Calibri" w:hAnsi="Calibri" w:cs="Calibri"/>
          <w:color w:val="000000"/>
        </w:rPr>
        <w:t xml:space="preserve">-smear association. The relative contribution of each of the individual-level main effects was similar in both sputum smear models, suggesting that the area-level factors did not diminish the effect of individual-level influences. </w:t>
      </w:r>
      <w:r>
        <w:rPr>
          <w:rFonts w:ascii="Calibri" w:hAnsi="Calibri" w:cs="Calibri"/>
          <w:color w:val="000000"/>
        </w:rPr>
        <w:t xml:space="preserve">As </w:t>
      </w:r>
      <w:r>
        <w:rPr>
          <w:rFonts w:ascii="Calibri" w:hAnsi="Calibri" w:cs="Calibri"/>
        </w:rPr>
        <w:t xml:space="preserve">observed </w:t>
      </w:r>
      <w:r>
        <w:rPr>
          <w:rFonts w:ascii="Calibri" w:hAnsi="Calibri" w:cs="Calibri"/>
          <w:color w:val="000000"/>
        </w:rPr>
        <w:t xml:space="preserve">block-group level variance was close to zero for model 1, </w:t>
      </w:r>
      <w:r>
        <w:rPr>
          <w:rFonts w:ascii="Calibri" w:hAnsi="Calibri" w:cs="Calibri"/>
        </w:rPr>
        <w:t xml:space="preserve"> </w:t>
      </w:r>
      <w:r>
        <w:rPr>
          <w:rFonts w:ascii="Calibri" w:hAnsi="Calibri" w:cs="Calibri"/>
          <w:color w:val="000000"/>
        </w:rPr>
        <w:t>n</w:t>
      </w:r>
      <w:r w:rsidRPr="00A8451F">
        <w:rPr>
          <w:rFonts w:ascii="Calibri" w:hAnsi="Calibri" w:cs="Calibri"/>
          <w:color w:val="000000"/>
        </w:rPr>
        <w:t>one of the between-block group variance in the probability of having a positive smear result was accounted for by block group SE</w:t>
      </w:r>
      <w:r>
        <w:rPr>
          <w:rFonts w:ascii="Calibri" w:hAnsi="Calibri" w:cs="Calibri"/>
          <w:color w:val="000000"/>
        </w:rPr>
        <w:t>P</w:t>
      </w:r>
      <w:r w:rsidRPr="00A8451F">
        <w:rPr>
          <w:rFonts w:ascii="Calibri" w:hAnsi="Calibri" w:cs="Calibri"/>
          <w:color w:val="000000"/>
        </w:rPr>
        <w:t>.</w:t>
      </w:r>
      <w:r>
        <w:rPr>
          <w:rFonts w:ascii="Calibri" w:hAnsi="Calibri" w:cs="Calibri"/>
          <w:color w:val="000000"/>
        </w:rPr>
        <w:t xml:space="preserve"> However, when individual-level age, race, sex and origin were added in model 2, the variance increased five-fold, indicating that heterogeneity in severity was potentially being masked by the varying distributions of these variables in model 1.</w:t>
      </w:r>
    </w:p>
    <w:p w:rsidR="00B562D1" w:rsidRPr="00A8451F" w:rsidRDefault="00B562D1" w:rsidP="00E26CB9">
      <w:pPr>
        <w:spacing w:line="480" w:lineRule="auto"/>
        <w:rPr>
          <w:rFonts w:ascii="Calibri" w:hAnsi="Calibri" w:cs="Calibri"/>
        </w:rPr>
      </w:pPr>
    </w:p>
    <w:p w:rsidR="00B562D1" w:rsidRPr="00A8451F" w:rsidRDefault="00B562D1" w:rsidP="00E26CB9">
      <w:pPr>
        <w:spacing w:line="480" w:lineRule="auto"/>
        <w:rPr>
          <w:rFonts w:ascii="Calibri" w:hAnsi="Calibri" w:cs="Calibri"/>
        </w:rPr>
      </w:pPr>
      <w:r w:rsidRPr="00A8451F">
        <w:rPr>
          <w:rFonts w:ascii="Calibri" w:hAnsi="Calibri" w:cs="Calibri"/>
          <w:b/>
        </w:rPr>
        <w:br w:type="page"/>
        <w:t>DISCUSSION</w:t>
      </w:r>
    </w:p>
    <w:p w:rsidR="00B562D1" w:rsidRPr="00A8451F" w:rsidRDefault="00B562D1" w:rsidP="00D3428B">
      <w:pPr>
        <w:pStyle w:val="NormalWeb"/>
        <w:shd w:val="clear" w:color="auto" w:fill="FFFFFF"/>
        <w:tabs>
          <w:tab w:val="left" w:pos="0"/>
        </w:tabs>
        <w:spacing w:before="0" w:beforeAutospacing="0" w:after="0" w:afterAutospacing="0" w:line="480" w:lineRule="auto"/>
        <w:rPr>
          <w:rFonts w:ascii="Calibri" w:hAnsi="Calibri" w:cs="Calibri"/>
        </w:rPr>
      </w:pPr>
      <w:r w:rsidRPr="00A8451F">
        <w:rPr>
          <w:rFonts w:ascii="Calibri" w:hAnsi="Calibri" w:cs="Calibri"/>
        </w:rPr>
        <w:tab/>
        <w:t xml:space="preserve">The results of this research, indicating that residing in areas with high levels of poverty </w:t>
      </w:r>
      <w:r>
        <w:rPr>
          <w:rFonts w:ascii="Calibri" w:hAnsi="Calibri" w:cs="Calibri"/>
        </w:rPr>
        <w:t>is not significantly</w:t>
      </w:r>
      <w:r w:rsidRPr="00A8451F">
        <w:rPr>
          <w:rFonts w:ascii="Calibri" w:hAnsi="Calibri" w:cs="Calibri"/>
        </w:rPr>
        <w:t xml:space="preserve"> associated with more severe disease, are noteworthy and not consistent with previous studies examining other diseases </w:t>
      </w:r>
      <w:r>
        <w:rPr>
          <w:rFonts w:ascii="Calibri" w:hAnsi="Calibri" w:cs="Calibri"/>
        </w:rPr>
        <w:fldChar w:fldCharType="begin">
          <w:fldData xml:space="preserve">PEVuZE5vdGU+PENpdGU+PEF1dGhvcj5LbGFzc2VuPC9BdXRob3I+PFllYXI+MjAwNTwvWWVhcj48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</w:fldData>
        </w:fldChar>
      </w:r>
      <w:r>
        <w:rPr>
          <w:rFonts w:ascii="Calibri" w:hAnsi="Calibri" w:cs="Calibri"/>
        </w:rPr>
        <w:instrText xml:space="preserve"> ADDIN EN.CITE </w:instrText>
      </w:r>
      <w:r>
        <w:rPr>
          <w:rFonts w:ascii="Calibri" w:hAnsi="Calibri" w:cs="Calibri"/>
        </w:rPr>
        <w:fldChar w:fldCharType="begin">
          <w:fldData xml:space="preserve">PEVuZE5vdGU+PENpdGU+PEF1dGhvcj5LbGFzc2VuPC9BdXRob3I+PFllYXI+MjAwNTwvWWVhcj48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[47, 129, 145]</w:t>
      </w:r>
      <w:r>
        <w:rPr>
          <w:rFonts w:ascii="Calibri" w:hAnsi="Calibri" w:cs="Calibri"/>
        </w:rPr>
        <w:fldChar w:fldCharType="end"/>
      </w:r>
      <w:r w:rsidRPr="00A8451F">
        <w:rPr>
          <w:rFonts w:ascii="Calibri" w:hAnsi="Calibri" w:cs="Calibri"/>
        </w:rPr>
        <w:t xml:space="preserve">. These findings remained after attempting to control for important individual-level risk factors and area-level measures and were consistent across three measures of severity: chest radiograph abnormality, higher sputum smear grade, and positive sputum smear. </w:t>
      </w:r>
    </w:p>
    <w:p w:rsidR="00B562D1" w:rsidRPr="00A8451F" w:rsidRDefault="00B562D1" w:rsidP="00D3428B">
      <w:pPr>
        <w:tabs>
          <w:tab w:val="left" w:pos="0"/>
        </w:tabs>
        <w:spacing w:line="480" w:lineRule="auto"/>
        <w:rPr>
          <w:rFonts w:ascii="Calibri" w:hAnsi="Calibri" w:cs="Calibri"/>
        </w:rPr>
      </w:pPr>
      <w:r>
        <w:rPr>
          <w:rFonts w:ascii="Calibri" w:hAnsi="Calibri" w:cs="Calibri"/>
        </w:rPr>
        <w:tab/>
      </w:r>
      <w:r w:rsidRPr="00A8451F">
        <w:rPr>
          <w:rFonts w:ascii="Calibri" w:hAnsi="Calibri" w:cs="Calibri"/>
        </w:rPr>
        <w:t>Previous stud</w:t>
      </w:r>
      <w:r>
        <w:rPr>
          <w:rFonts w:ascii="Calibri" w:hAnsi="Calibri" w:cs="Calibri"/>
        </w:rPr>
        <w:t>ies</w:t>
      </w:r>
      <w:r w:rsidRPr="00A8451F">
        <w:rPr>
          <w:rFonts w:ascii="Calibri" w:hAnsi="Calibri" w:cs="Calibri"/>
        </w:rPr>
        <w:t xml:space="preserve"> o</w:t>
      </w:r>
      <w:r>
        <w:rPr>
          <w:rFonts w:ascii="Calibri" w:hAnsi="Calibri" w:cs="Calibri"/>
        </w:rPr>
        <w:t>f</w:t>
      </w:r>
      <w:r w:rsidRPr="00A8451F">
        <w:rPr>
          <w:rFonts w:ascii="Calibri" w:hAnsi="Calibri" w:cs="Calibri"/>
        </w:rPr>
        <w:t xml:space="preserve"> SES and delayed TB diagnoses </w:t>
      </w:r>
      <w:r>
        <w:rPr>
          <w:rFonts w:ascii="Calibri" w:hAnsi="Calibri" w:cs="Calibri"/>
        </w:rPr>
        <w:t>found</w:t>
      </w:r>
      <w:r w:rsidRPr="00A8451F">
        <w:rPr>
          <w:rFonts w:ascii="Calibri" w:hAnsi="Calibri" w:cs="Calibri"/>
        </w:rPr>
        <w:t xml:space="preserve"> that low income and poverty constitute risk factors for delays </w:t>
      </w:r>
      <w:r>
        <w:rPr>
          <w:rFonts w:ascii="Calibri" w:hAnsi="Calibri" w:cs="Calibri"/>
        </w:rPr>
        <w:fldChar w:fldCharType="begin">
          <w:fldData xml:space="preserve">PEVuZE5vdGU+PENpdGU+PEF1dGhvcj5Xb3JsZCBIZWFsdGggT3JnYW5pemF0aW9uPC9BdXRob3I+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PEVuZE5vdGU+PENpdGU+PEF1dGhvcj5Xb3JsZCBIZWFsdGggT3JnYW5pemF0aW9uPC9BdXRob3I+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 130-132]</w:t>
      </w:r>
      <w:r>
        <w:rPr>
          <w:rFonts w:ascii="Calibri" w:hAnsi="Calibri" w:cs="Calibri"/>
        </w:rPr>
        <w:fldChar w:fldCharType="end"/>
      </w:r>
      <w:r>
        <w:rPr>
          <w:rFonts w:ascii="Calibri" w:hAnsi="Calibri" w:cs="Calibri"/>
        </w:rPr>
        <w:t xml:space="preserve">.  </w:t>
      </w:r>
      <w:r w:rsidRPr="00A8451F">
        <w:rPr>
          <w:rFonts w:ascii="Calibri" w:hAnsi="Calibri" w:cs="Calibri"/>
        </w:rPr>
        <w:t xml:space="preserve">Low educational level has previously been </w:t>
      </w:r>
      <w:r>
        <w:rPr>
          <w:rFonts w:ascii="Calibri" w:hAnsi="Calibri" w:cs="Calibri"/>
        </w:rPr>
        <w:t>described</w:t>
      </w:r>
      <w:r w:rsidRPr="00A8451F">
        <w:rPr>
          <w:rFonts w:ascii="Calibri" w:hAnsi="Calibri" w:cs="Calibri"/>
        </w:rPr>
        <w:t xml:space="preserve"> as a risk factor for delays </w:t>
      </w:r>
      <w:r>
        <w:rPr>
          <w:rFonts w:ascii="Calibri" w:hAnsi="Calibri" w:cs="Calibri"/>
        </w:rPr>
        <w:fldChar w:fldCharType="begin">
          <w:fldData xml:space="preserve">PEVuZE5vdGU+PENpdGU+PEF1dGhvcj5NZXNmaW48L0F1dGhvcj48WWVhcj4yMDA5PC9ZZWFyPjxJ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PEVuZE5vdGU+PENpdGU+PEF1dGhvcj5NZXNmaW48L0F1dGhvcj48WWVhcj4yMDA5PC9ZZWFyPjxJ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[133-135]</w:t>
      </w:r>
      <w:r>
        <w:rPr>
          <w:rFonts w:ascii="Calibri" w:hAnsi="Calibri" w:cs="Calibri"/>
        </w:rPr>
        <w:fldChar w:fldCharType="end"/>
      </w:r>
      <w:r w:rsidRPr="00A8451F">
        <w:rPr>
          <w:rFonts w:ascii="Calibri" w:hAnsi="Calibri" w:cs="Calibri"/>
        </w:rPr>
        <w:t xml:space="preserve"> as have large family size </w:t>
      </w:r>
      <w:r>
        <w:rPr>
          <w:rFonts w:ascii="Calibri" w:hAnsi="Calibri" w:cs="Calibri"/>
        </w:rPr>
        <w:fldChar w:fldCharType="begin"/>
      </w:r>
      <w:r>
        <w:rPr>
          <w:rFonts w:ascii="Calibri" w:hAnsi="Calibri" w:cs="Calibri"/>
        </w:rPr>
        <w:instrText xml:space="preserve"> ADDIN EN.CITE &lt;EndNote&gt;&lt;Cite&gt;&lt;Author&gt;Long&lt;/Author&gt;&lt;Year&gt;1999&lt;/Year&gt;&lt;IDText&gt;Different tuberculosis in men and women: beliefs from focus groups in Vietnam.&lt;/IDText&gt;&lt;DisplayText&gt;[146]&lt;/DisplayText&gt;&lt;record&gt;&lt;dates&gt;&lt;pub-dates&gt;&lt;date&gt;Sep&lt;/date&gt;&lt;/pub-dates&gt;&lt;year&gt;1999&lt;/year&gt;&lt;/dates&gt;&lt;keywords&gt;&lt;keyword&gt;Adult&lt;/keyword&gt;&lt;keyword&gt;Attitude to Health&lt;/keyword&gt;&lt;keyword&gt;Culture&lt;/keyword&gt;&lt;keyword&gt;Female&lt;/keyword&gt;&lt;keyword&gt;Focus Groups&lt;/keyword&gt;&lt;keyword&gt;Humans&lt;/keyword&gt;&lt;keyword&gt;Male&lt;/keyword&gt;&lt;keyword&gt;Medicine, Traditional&lt;/keyword&gt;&lt;keyword&gt;Risk Factors&lt;/keyword&gt;&lt;keyword&gt;Rural Population&lt;/keyword&gt;&lt;keyword&gt;Stress, Psychological&lt;/keyword&gt;&lt;keyword&gt;Tuberculosis&lt;/keyword&gt;&lt;keyword&gt;Urban Population&lt;/keyword&gt;&lt;keyword&gt;Vietnam&lt;/keyword&gt;&lt;/keywords&gt;&lt;urls&gt;&lt;related-urls&gt;&lt;url&gt;http://www.ncbi.nlm.nih.gov/entrez/query.fcgi?cmd=Retrieve&amp;amp;db=PubMed&amp;amp;dopt=Citation&amp;amp;list_uids=10459892&lt;/url&gt;&lt;/related-urls&gt;&lt;/urls&gt;&lt;isbn&gt;0277-9536&lt;/isbn&gt;&lt;titles&gt;&lt;title&gt;Different tuberculosis in men and women: beliefs from focus groups in Vietnam.&lt;/title&gt;&lt;secondary-title&gt;Soc Sci Med&lt;/secondary-title&gt;&lt;/titles&gt;&lt;pages&gt;815-22&lt;/pages&gt;&lt;number&gt;6&lt;/number&gt;&lt;contributors&gt;&lt;authors&gt;&lt;author&gt;Long, NH&lt;/author&gt;&lt;author&gt;Johansson, E&lt;/author&gt;&lt;author&gt;Diwan, VK&lt;/author&gt;&lt;author&gt;Winkvist, A&lt;/author&gt;&lt;/authors&gt;&lt;/contributors&gt;&lt;language&gt;eng&lt;/language&gt;&lt;added-date format="utc"&gt;1287698219&lt;/added-date&gt;&lt;ref-type name="Journal Article"&gt;17&lt;/ref-type&gt;&lt;auth-address&gt;National Institute of Tuberculosis and Respiratory Diseases, Hanoi, Viet Nam.&lt;/auth-address&gt;&lt;rec-number&gt;859&lt;/rec-number&gt;&lt;last-updated-date format="utc"&gt;1287698219&lt;/last-updated-date&gt;&lt;accession-num&gt;10459892&lt;/accession-num&gt;&lt;electronic-resource-num&gt;S0277953699001719 [pii]&lt;/electronic-resource-num&gt;&lt;volume&gt;49&lt;/volume&gt;&lt;/record&gt;&lt;/Cite&gt;&lt;/EndNote&gt;</w:instrText>
      </w:r>
      <w:r>
        <w:rPr>
          <w:rFonts w:ascii="Calibri" w:hAnsi="Calibri" w:cs="Calibri"/>
        </w:rPr>
        <w:fldChar w:fldCharType="separate"/>
      </w:r>
      <w:r>
        <w:rPr>
          <w:rFonts w:ascii="Calibri" w:hAnsi="Calibri" w:cs="Calibri"/>
          <w:noProof/>
        </w:rPr>
        <w:t>[146]</w:t>
      </w:r>
      <w:r>
        <w:rPr>
          <w:rFonts w:ascii="Calibri" w:hAnsi="Calibri" w:cs="Calibri"/>
        </w:rPr>
        <w:fldChar w:fldCharType="end"/>
      </w:r>
      <w:r w:rsidRPr="00A8451F">
        <w:rPr>
          <w:rFonts w:ascii="Calibri" w:hAnsi="Calibri" w:cs="Calibri"/>
        </w:rPr>
        <w:t xml:space="preserve">, unemployment </w:t>
      </w:r>
      <w:r>
        <w:rPr>
          <w:rFonts w:ascii="Calibri" w:hAnsi="Calibri" w:cs="Calibri"/>
        </w:rPr>
        <w:fldChar w:fldCharType="begin"/>
      </w:r>
      <w:r>
        <w:rPr>
          <w:rFonts w:ascii="Calibri" w:hAnsi="Calibri" w:cs="Calibri"/>
        </w:rPr>
        <w:instrText xml:space="preserve"> ADDIN EN.CITE &lt;EndNote&gt;&lt;Cite&gt;&lt;Author&gt;Asch&lt;/Author&gt;&lt;Year&gt;1998&lt;/Year&gt;&lt;IDText&gt;Why do symptomatic patients delay obtaining care for tuberculosis?&lt;/IDText&gt;&lt;DisplayText&gt;[147]&lt;/DisplayText&gt;&lt;record&gt;&lt;keywords&gt;&lt;keyword&gt;Adult&lt;/keyword&gt;&lt;keyword&gt;Aged&lt;/keyword&gt;&lt;keyword&gt;Attitude to Health&lt;/keyword&gt;&lt;keyword&gt;California&lt;/keyword&gt;&lt;keyword&gt;diagnosis&lt;/keyword&gt;&lt;keyword&gt;Employment&lt;/keyword&gt;&lt;keyword&gt;Female&lt;/keyword&gt;&lt;keyword&gt;Health Services Accessibility&lt;/keyword&gt;&lt;keyword&gt;Humans&lt;/keyword&gt;&lt;keyword&gt;Los Angeles&lt;/keyword&gt;&lt;keyword&gt;Male&lt;/keyword&gt;&lt;keyword&gt;Middle Aged&lt;/keyword&gt;&lt;keyword&gt;Patient Acceptance of Health Care&lt;/keyword&gt;&lt;keyword&gt;psychology&lt;/keyword&gt;&lt;keyword&gt;radiography&lt;/keyword&gt;&lt;keyword&gt;Registries&lt;/keyword&gt;&lt;keyword&gt;Research Support,Non-U.S.Gov&amp;apos;t&lt;/keyword&gt;&lt;keyword&gt;Socioeconomic Factors&lt;/keyword&gt;&lt;keyword&gt;Sputum&lt;/keyword&gt;&lt;keyword&gt;therapy&lt;/keyword&gt;&lt;keyword&gt;Tuberculosis&lt;/keyword&gt;&lt;keyword&gt;Tuberculosis,Pulmonary&lt;/keyword&gt;&lt;keyword&gt;Unemployment&lt;/keyword&gt;&lt;/keywords&gt;&lt;titles&gt;&lt;title&gt;Why do symptomatic patients delay obtaining care for tuberculosis?&lt;/title&gt;&lt;secondary-title&gt;Am.J.Respir.Crit Care Med.&lt;/secondary-title&gt;&lt;/titles&gt;&lt;pages&gt;1244-1248&lt;/pages&gt;&lt;number&gt;4 Pt 1&lt;/number&gt;&lt;contributors&gt;&lt;authors&gt;&lt;author&gt;Asch, S.&lt;/author&gt;&lt;author&gt;Leake, B.&lt;/author&gt;&lt;author&gt;Anderson, R.&lt;/author&gt;&lt;author&gt;Gelberg, L.&lt;/author&gt;&lt;/authors&gt;&lt;/contributors&gt;&lt;added-date format="utc"&gt;1248908523&lt;/added-date&gt;&lt;ref-type name="Journal Article"&gt;17&lt;/ref-type&gt;&lt;auth-address&gt;Department of Medicine, West Los Angeles VA Medical Center, California 90073, USA. sasch@rand.org&lt;/auth-address&gt;&lt;dates&gt;&lt;year&gt;1998&lt;/year&gt;&lt;/dates&gt;&lt;rec-number&gt;105&lt;/rec-number&gt;&lt;last-updated-date format="utc"&gt;1248908523&lt;/last-updated-date&gt;&lt;volume&gt;157&lt;/volume&gt;&lt;/record&gt;&lt;/Cite&gt;&lt;/EndNote&gt;</w:instrText>
      </w:r>
      <w:r>
        <w:rPr>
          <w:rFonts w:ascii="Calibri" w:hAnsi="Calibri" w:cs="Calibri"/>
        </w:rPr>
        <w:fldChar w:fldCharType="separate"/>
      </w:r>
      <w:r>
        <w:rPr>
          <w:rFonts w:ascii="Calibri" w:hAnsi="Calibri" w:cs="Calibri"/>
          <w:noProof/>
        </w:rPr>
        <w:t>[147]</w:t>
      </w:r>
      <w:r>
        <w:rPr>
          <w:rFonts w:ascii="Calibri" w:hAnsi="Calibri" w:cs="Calibri"/>
        </w:rPr>
        <w:fldChar w:fldCharType="end"/>
      </w:r>
      <w:r w:rsidRPr="00A8451F">
        <w:rPr>
          <w:rFonts w:ascii="Calibri" w:hAnsi="Calibri" w:cs="Calibri"/>
        </w:rPr>
        <w:t xml:space="preserve"> and being uninsured </w:t>
      </w:r>
      <w:r>
        <w:rPr>
          <w:rFonts w:ascii="Calibri" w:hAnsi="Calibri" w:cs="Calibri"/>
        </w:rPr>
        <w:fldChar w:fldCharType="begin">
          <w:fldData xml:space="preserve">PEVuZE5vdGU+PENpdGU+PEF1dGhvcj5OZ2Ftdml0aGF5YXBvbmc8L0F1dGhvcj48WWVhcj4yMDAx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PEVuZE5vdGU+PENpdGU+PEF1dGhvcj5OZ2Ftdml0aGF5YXBvbmc8L0F1dGhvcj48WWVhcj4yMDAx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[136]</w:t>
      </w:r>
      <w:r>
        <w:rPr>
          <w:rFonts w:ascii="Calibri" w:hAnsi="Calibri" w:cs="Calibri"/>
        </w:rPr>
        <w:fldChar w:fldCharType="end"/>
      </w:r>
      <w:r w:rsidRPr="00A8451F">
        <w:rPr>
          <w:rFonts w:ascii="Calibri" w:hAnsi="Calibri" w:cs="Calibri"/>
        </w:rPr>
        <w:t>. However, no studies have previously documented the direct association between</w:t>
      </w:r>
      <w:r>
        <w:rPr>
          <w:rFonts w:ascii="Calibri" w:hAnsi="Calibri" w:cs="Calibri"/>
        </w:rPr>
        <w:t xml:space="preserve"> area-based</w:t>
      </w:r>
      <w:r w:rsidRPr="00A8451F">
        <w:rPr>
          <w:rFonts w:ascii="Calibri" w:hAnsi="Calibri" w:cs="Calibri"/>
        </w:rPr>
        <w:t xml:space="preserve"> socioeconomic status and TB disease severity</w:t>
      </w:r>
      <w:r>
        <w:rPr>
          <w:rFonts w:ascii="Calibri" w:hAnsi="Calibri" w:cs="Calibri"/>
        </w:rPr>
        <w:t xml:space="preserve"> in a multi-level model</w:t>
      </w:r>
      <w:r w:rsidRPr="00A8451F">
        <w:rPr>
          <w:rFonts w:ascii="Calibri" w:hAnsi="Calibri" w:cs="Calibri"/>
        </w:rPr>
        <w:t xml:space="preserve">, perhaps because severity is often seen as representative of diagnostic delays, with longer time to diagnosis thought to lead to increased infectiousness as patients may progress to higher bacillary numbers on sputum smears and cavitary disease </w:t>
      </w:r>
      <w:r>
        <w:rPr>
          <w:rFonts w:ascii="Calibri" w:hAnsi="Calibri" w:cs="Calibri"/>
        </w:rPr>
        <w:fldChar w:fldCharType="begin">
          <w:fldData xml:space="preserve">PEVuZE5vdGU+PENpdGU+PEF1dGhvcj5NYWRlYm88L0F1dGhvcj48WWVhcj4xOTk5PC9ZZWFyPjxJ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PEVuZE5vdGU+PENpdGU+PEF1dGhvcj5NYWRlYm88L0F1dGhvcj48WWVhcj4xOTk5PC9ZZWFyPjxJ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[126, 148]</w:t>
      </w:r>
      <w:r>
        <w:rPr>
          <w:rFonts w:ascii="Calibri" w:hAnsi="Calibri" w:cs="Calibri"/>
        </w:rPr>
        <w:fldChar w:fldCharType="end"/>
      </w:r>
      <w:r w:rsidRPr="00A8451F">
        <w:rPr>
          <w:rFonts w:ascii="Calibri" w:hAnsi="Calibri" w:cs="Calibri"/>
        </w:rPr>
        <w:t xml:space="preserve">. </w:t>
      </w:r>
    </w:p>
    <w:p w:rsidR="00B562D1" w:rsidRPr="00D3428B" w:rsidRDefault="00B562D1" w:rsidP="002D295A">
      <w:pPr>
        <w:tabs>
          <w:tab w:val="left" w:pos="0"/>
        </w:tabs>
        <w:spacing w:line="480" w:lineRule="auto"/>
        <w:ind w:firstLine="720"/>
        <w:rPr>
          <w:rFonts w:ascii="Calibri" w:hAnsi="Calibri" w:cs="Calibri"/>
        </w:rPr>
      </w:pPr>
      <w:r w:rsidRPr="00A8451F">
        <w:rPr>
          <w:rFonts w:ascii="Calibri" w:hAnsi="Calibri" w:cs="Calibri"/>
        </w:rPr>
        <w:t xml:space="preserve">Previous reports have hypothesized that individuals living in poorer SES areas present with later-stage disease because of decreased access to medical care and decreased awareness of screening </w:t>
      </w:r>
      <w:r>
        <w:rPr>
          <w:rFonts w:ascii="Calibri" w:hAnsi="Calibri" w:cs="Calibri"/>
        </w:rPr>
        <w:fldChar w:fldCharType="begin">
          <w:fldData xml:space="preserve">PEVuZE5vdGU+PENpdGU+PEF1dGhvcj5DZW50ZXJzIGZvciBEaXNlYXNlIENvbnRyb2wgYW5kIFBy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PEVuZE5vdGU+PENpdGU+PEF1dGhvcj5DZW50ZXJzIGZvciBEaXNlYXNlIENvbnRyb2wgYW5kIFBy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[129, 149]</w:t>
      </w:r>
      <w:r>
        <w:rPr>
          <w:rFonts w:ascii="Calibri" w:hAnsi="Calibri" w:cs="Calibri"/>
        </w:rPr>
        <w:fldChar w:fldCharType="end"/>
      </w:r>
      <w:r w:rsidRPr="00A8451F">
        <w:rPr>
          <w:rFonts w:ascii="Calibri" w:hAnsi="Calibri" w:cs="Calibri"/>
        </w:rPr>
        <w:t>. Small-area effects are likely to contribute to the quality of care received, and the promptness or thoroughness of workup and diagnosis. Yet the possible explanatory pathways for these effects are complex.  A previous study found that access</w:t>
      </w:r>
      <w:r>
        <w:rPr>
          <w:rFonts w:ascii="Calibri" w:hAnsi="Calibri" w:cs="Calibri"/>
        </w:rPr>
        <w:t xml:space="preserve"> to care</w:t>
      </w:r>
      <w:r w:rsidRPr="00A8451F">
        <w:rPr>
          <w:rFonts w:ascii="Calibri" w:hAnsi="Calibri" w:cs="Calibri"/>
        </w:rPr>
        <w:t xml:space="preserve"> variables</w:t>
      </w:r>
      <w:r>
        <w:rPr>
          <w:rFonts w:ascii="Calibri" w:hAnsi="Calibri" w:cs="Calibri"/>
        </w:rPr>
        <w:t>,</w:t>
      </w:r>
      <w:r w:rsidRPr="00A8451F">
        <w:rPr>
          <w:rFonts w:ascii="Calibri" w:hAnsi="Calibri" w:cs="Calibri"/>
        </w:rPr>
        <w:t xml:space="preserve"> such as lack of employment and knowledge about where to obtain care</w:t>
      </w:r>
      <w:r>
        <w:rPr>
          <w:rFonts w:ascii="Calibri" w:hAnsi="Calibri" w:cs="Calibri"/>
        </w:rPr>
        <w:t>,</w:t>
      </w:r>
      <w:r w:rsidRPr="00A8451F">
        <w:rPr>
          <w:rFonts w:ascii="Calibri" w:hAnsi="Calibri" w:cs="Calibri"/>
        </w:rPr>
        <w:t xml:space="preserve"> were closely associated with clinically significant delay, raising concerns about the equity of access to care among TB patients </w:t>
      </w:r>
      <w:r>
        <w:rPr>
          <w:rFonts w:ascii="Calibri" w:hAnsi="Calibri" w:cs="Calibri"/>
        </w:rPr>
        <w:fldChar w:fldCharType="begin"/>
      </w:r>
      <w:r>
        <w:rPr>
          <w:rFonts w:ascii="Calibri" w:hAnsi="Calibri" w:cs="Calibri"/>
        </w:rPr>
        <w:instrText xml:space="preserve"> ADDIN EN.CITE &lt;EndNote&gt;&lt;Cite&gt;&lt;Author&gt;Asch&lt;/Author&gt;&lt;Year&gt;1998&lt;/Year&gt;&lt;IDText&gt;Why do symptomatic patients delay obtaining care for tuberculosis?&lt;/IDText&gt;&lt;DisplayText&gt;[147]&lt;/DisplayText&gt;&lt;record&gt;&lt;keywords&gt;&lt;keyword&gt;Adult&lt;/keyword&gt;&lt;keyword&gt;Aged&lt;/keyword&gt;&lt;keyword&gt;Attitude to Health&lt;/keyword&gt;&lt;keyword&gt;California&lt;/keyword&gt;&lt;keyword&gt;diagnosis&lt;/keyword&gt;&lt;keyword&gt;Employment&lt;/keyword&gt;&lt;keyword&gt;Female&lt;/keyword&gt;&lt;keyword&gt;Health Services Accessibility&lt;/keyword&gt;&lt;keyword&gt;Humans&lt;/keyword&gt;&lt;keyword&gt;Los Angeles&lt;/keyword&gt;&lt;keyword&gt;Male&lt;/keyword&gt;&lt;keyword&gt;Middle Aged&lt;/keyword&gt;&lt;keyword&gt;Patient Acceptance of Health Care&lt;/keyword&gt;&lt;keyword&gt;psychology&lt;/keyword&gt;&lt;keyword&gt;radiography&lt;/keyword&gt;&lt;keyword&gt;Registries&lt;/keyword&gt;&lt;keyword&gt;Research Support,Non-U.S.Gov&amp;apos;t&lt;/keyword&gt;&lt;keyword&gt;Socioeconomic Factors&lt;/keyword&gt;&lt;keyword&gt;Sputum&lt;/keyword&gt;&lt;keyword&gt;therapy&lt;/keyword&gt;&lt;keyword&gt;Tuberculosis&lt;/keyword&gt;&lt;keyword&gt;Tuberculosis,Pulmonary&lt;/keyword&gt;&lt;keyword&gt;Unemployment&lt;/keyword&gt;&lt;/keywords&gt;&lt;titles&gt;&lt;title&gt;Why do symptomatic patients delay obtaining care for tuberculosis?&lt;/title&gt;&lt;secondary-title&gt;Am.J.Respir.Crit Care Med.&lt;/secondary-title&gt;&lt;/titles&gt;&lt;pages&gt;1244-1248&lt;/pages&gt;&lt;number&gt;4 Pt 1&lt;/number&gt;&lt;contributors&gt;&lt;authors&gt;&lt;author&gt;Asch, S.&lt;/author&gt;&lt;author&gt;Leake, B.&lt;/author&gt;&lt;author&gt;Anderson, R.&lt;/author&gt;&lt;author&gt;Gelberg, L.&lt;/author&gt;&lt;/authors&gt;&lt;/contributors&gt;&lt;added-date format="utc"&gt;1248908523&lt;/added-date&gt;&lt;ref-type name="Journal Article"&gt;17&lt;/ref-type&gt;&lt;auth-address&gt;Department of Medicine, West Los Angeles VA Medical Center, California 90073, USA. sasch@rand.org&lt;/auth-address&gt;&lt;dates&gt;&lt;year&gt;1998&lt;/year&gt;&lt;/dates&gt;&lt;rec-number&gt;105&lt;/rec-number&gt;&lt;last-updated-date format="utc"&gt;1248908523&lt;/last-updated-date&gt;&lt;volume&gt;157&lt;/volume&gt;&lt;/record&gt;&lt;/Cite&gt;&lt;/EndNote&gt;</w:instrText>
      </w:r>
      <w:r>
        <w:rPr>
          <w:rFonts w:ascii="Calibri" w:hAnsi="Calibri" w:cs="Calibri"/>
        </w:rPr>
        <w:fldChar w:fldCharType="separate"/>
      </w:r>
      <w:r>
        <w:rPr>
          <w:rFonts w:ascii="Calibri" w:hAnsi="Calibri" w:cs="Calibri"/>
          <w:noProof/>
        </w:rPr>
        <w:t>[147]</w:t>
      </w:r>
      <w:r>
        <w:rPr>
          <w:rFonts w:ascii="Calibri" w:hAnsi="Calibri" w:cs="Calibri"/>
        </w:rPr>
        <w:fldChar w:fldCharType="end"/>
      </w:r>
      <w:r w:rsidRPr="00A8451F">
        <w:rPr>
          <w:rFonts w:ascii="Calibri" w:hAnsi="Calibri" w:cs="Calibri"/>
        </w:rPr>
        <w:t>.  Aday and Andersen have</w:t>
      </w:r>
      <w:r w:rsidRPr="00A8451F">
        <w:rPr>
          <w:rFonts w:ascii="Calibri" w:hAnsi="Calibri" w:cs="Calibri"/>
          <w:vertAlign w:val="superscript"/>
        </w:rPr>
        <w:t xml:space="preserve"> </w:t>
      </w:r>
      <w:r w:rsidRPr="00A8451F">
        <w:rPr>
          <w:rFonts w:ascii="Calibri" w:hAnsi="Calibri" w:cs="Calibri"/>
        </w:rPr>
        <w:t>also concluded that more equitable access to care occurs when need</w:t>
      </w:r>
      <w:r w:rsidRPr="00A8451F">
        <w:rPr>
          <w:rFonts w:ascii="Calibri" w:hAnsi="Calibri" w:cs="Calibri"/>
          <w:vertAlign w:val="superscript"/>
        </w:rPr>
        <w:t xml:space="preserve"> </w:t>
      </w:r>
      <w:r w:rsidRPr="00A8451F">
        <w:rPr>
          <w:rFonts w:ascii="Calibri" w:hAnsi="Calibri" w:cs="Calibri"/>
        </w:rPr>
        <w:t>for care or severity of illness predicts utilization better than</w:t>
      </w:r>
      <w:r w:rsidRPr="00A8451F">
        <w:rPr>
          <w:rFonts w:ascii="Calibri" w:hAnsi="Calibri" w:cs="Calibri"/>
          <w:vertAlign w:val="superscript"/>
        </w:rPr>
        <w:t xml:space="preserve"> </w:t>
      </w:r>
      <w:r w:rsidRPr="00A8451F">
        <w:rPr>
          <w:rFonts w:ascii="Calibri" w:hAnsi="Calibri" w:cs="Calibri"/>
        </w:rPr>
        <w:t>potential access barriers (e.g., ethnicity, income, insurance</w:t>
      </w:r>
      <w:r w:rsidRPr="00A8451F">
        <w:rPr>
          <w:rFonts w:ascii="Calibri" w:hAnsi="Calibri" w:cs="Calibri"/>
          <w:vertAlign w:val="superscript"/>
        </w:rPr>
        <w:t xml:space="preserve"> </w:t>
      </w:r>
      <w:r w:rsidRPr="00A8451F">
        <w:rPr>
          <w:rFonts w:ascii="Calibri" w:hAnsi="Calibri" w:cs="Calibri"/>
        </w:rPr>
        <w:t xml:space="preserve">status, appointment waiting time) </w:t>
      </w:r>
      <w:r>
        <w:rPr>
          <w:rFonts w:ascii="Calibri" w:hAnsi="Calibri" w:cs="Calibri"/>
        </w:rPr>
        <w:fldChar w:fldCharType="begin"/>
      </w:r>
      <w:r>
        <w:rPr>
          <w:rFonts w:ascii="Calibri" w:hAnsi="Calibri" w:cs="Calibri"/>
        </w:rPr>
        <w:instrText xml:space="preserve"> ADDIN EN.CITE &lt;EndNote&gt;&lt;Cite&gt;&lt;Author&gt;Aday&lt;/Author&gt;&lt;Year&gt;1981&lt;/Year&gt;&lt;IDText&gt;Equity of access to medical care: a conceptual and empirical overview.&lt;/IDText&gt;&lt;DisplayText&gt;[150]&lt;/DisplayText&gt;&lt;record&gt;&lt;dates&gt;&lt;pub-dates&gt;&lt;date&gt;Dec&lt;/date&gt;&lt;/pub-dates&gt;&lt;year&gt;1981&lt;/year&gt;&lt;/dates&gt;&lt;keywords&gt;&lt;keyword&gt;Adult&lt;/keyword&gt;&lt;keyword&gt;Aged&lt;/keyword&gt;&lt;keyword&gt;Child&lt;/keyword&gt;&lt;keyword&gt;Community Health Centers&lt;/keyword&gt;&lt;keyword&gt;Ethics, Medical&lt;/keyword&gt;&lt;keyword&gt;Health Policy&lt;/keyword&gt;&lt;keyword&gt;Health Resources&lt;/keyword&gt;&lt;keyword&gt;Health Services Accessibility&lt;/keyword&gt;&lt;keyword&gt;Health Services Needs and Demand&lt;/keyword&gt;&lt;keyword&gt;Human Rights&lt;/keyword&gt;&lt;keyword&gt;Humans&lt;/keyword&gt;&lt;keyword&gt;Middle Aged&lt;/keyword&gt;&lt;keyword&gt;Models, Theoretical&lt;/keyword&gt;&lt;keyword&gt;Poverty&lt;/keyword&gt;&lt;keyword&gt;Social Justice&lt;/keyword&gt;&lt;keyword&gt;Socioeconomic Factors&lt;/keyword&gt;&lt;keyword&gt;United States&lt;/keyword&gt;&lt;/keywords&gt;&lt;urls&gt;&lt;related-urls&gt;&lt;url&gt;http://www.ncbi.nlm.nih.gov/entrez/query.fcgi?cmd=Retrieve&amp;amp;db=PubMed&amp;amp;dopt=Citation&amp;amp;list_uids=7339313&lt;/url&gt;&lt;/related-urls&gt;&lt;/urls&gt;&lt;isbn&gt;0025-7079&lt;/isbn&gt;&lt;titles&gt;&lt;title&gt;Equity of access to medical care: a conceptual and empirical overview.&lt;/title&gt;&lt;secondary-title&gt;Med Care&lt;/secondary-title&gt;&lt;/titles&gt;&lt;pages&gt;4-27&lt;/pages&gt;&lt;number&gt;12 Suppl&lt;/number&gt;&lt;contributors&gt;&lt;authors&gt;&lt;author&gt;Aday, LA&lt;/author&gt;&lt;author&gt;Andersen, RM&lt;/author&gt;&lt;/authors&gt;&lt;/contributors&gt;&lt;language&gt;eng&lt;/language&gt;&lt;added-date format="utc"&gt;1287692437&lt;/added-date&gt;&lt;ref-type name="Journal Article"&gt;17&lt;/ref-type&gt;&lt;rec-number&gt;845&lt;/rec-number&gt;&lt;last-updated-date format="utc"&gt;1287692437&lt;/last-updated-date&gt;&lt;accession-num&gt;7339313&lt;/accession-num&gt;&lt;volume&gt;19&lt;/volume&gt;&lt;/record&gt;&lt;/Cite&gt;&lt;/EndNote&gt;</w:instrText>
      </w:r>
      <w:r>
        <w:rPr>
          <w:rFonts w:ascii="Calibri" w:hAnsi="Calibri" w:cs="Calibri"/>
        </w:rPr>
        <w:fldChar w:fldCharType="separate"/>
      </w:r>
      <w:r>
        <w:rPr>
          <w:rFonts w:ascii="Calibri" w:hAnsi="Calibri" w:cs="Calibri"/>
          <w:noProof/>
        </w:rPr>
        <w:t>[150]</w:t>
      </w:r>
      <w:r>
        <w:rPr>
          <w:rFonts w:ascii="Calibri" w:hAnsi="Calibri" w:cs="Calibri"/>
        </w:rPr>
        <w:fldChar w:fldCharType="end"/>
      </w:r>
      <w:r w:rsidRPr="00A8451F">
        <w:rPr>
          <w:rFonts w:ascii="Calibri" w:hAnsi="Calibri" w:cs="Calibri"/>
        </w:rPr>
        <w:t>.  If access to care were distributed evenly</w:t>
      </w:r>
      <w:r w:rsidRPr="00A8451F">
        <w:rPr>
          <w:rFonts w:ascii="Calibri" w:hAnsi="Calibri" w:cs="Calibri"/>
          <w:vertAlign w:val="superscript"/>
        </w:rPr>
        <w:t xml:space="preserve"> </w:t>
      </w:r>
      <w:r w:rsidRPr="00A8451F">
        <w:rPr>
          <w:rFonts w:ascii="Calibri" w:hAnsi="Calibri" w:cs="Calibri"/>
        </w:rPr>
        <w:t>we would expect that TB patients</w:t>
      </w:r>
      <w:r w:rsidRPr="00A8451F">
        <w:rPr>
          <w:rFonts w:ascii="Calibri" w:hAnsi="Calibri" w:cs="Calibri"/>
          <w:vertAlign w:val="superscript"/>
        </w:rPr>
        <w:t xml:space="preserve"> </w:t>
      </w:r>
      <w:r w:rsidRPr="00A8451F">
        <w:rPr>
          <w:rFonts w:ascii="Calibri" w:hAnsi="Calibri" w:cs="Calibri"/>
        </w:rPr>
        <w:t>with more severe illness would be more likely to promptly</w:t>
      </w:r>
      <w:r w:rsidRPr="00A8451F">
        <w:rPr>
          <w:rFonts w:ascii="Calibri" w:hAnsi="Calibri" w:cs="Calibri"/>
          <w:vertAlign w:val="superscript"/>
        </w:rPr>
        <w:t xml:space="preserve"> </w:t>
      </w:r>
      <w:r w:rsidRPr="00A8451F">
        <w:rPr>
          <w:rFonts w:ascii="Calibri" w:hAnsi="Calibri" w:cs="Calibri"/>
        </w:rPr>
        <w:t>seek medical care. Instead, in the Asch study perceived access barriers appeared to</w:t>
      </w:r>
      <w:r w:rsidRPr="00A8451F">
        <w:rPr>
          <w:rFonts w:ascii="Calibri" w:hAnsi="Calibri" w:cs="Calibri"/>
          <w:vertAlign w:val="superscript"/>
        </w:rPr>
        <w:t xml:space="preserve"> </w:t>
      </w:r>
      <w:r w:rsidRPr="00A8451F">
        <w:rPr>
          <w:rFonts w:ascii="Calibri" w:hAnsi="Calibri" w:cs="Calibri"/>
        </w:rPr>
        <w:t>explain more of the delay than did illness severity,</w:t>
      </w:r>
      <w:r w:rsidRPr="00A8451F">
        <w:rPr>
          <w:rFonts w:ascii="Calibri" w:hAnsi="Calibri" w:cs="Calibri"/>
          <w:vertAlign w:val="superscript"/>
        </w:rPr>
        <w:t xml:space="preserve"> </w:t>
      </w:r>
      <w:r w:rsidRPr="00A8451F">
        <w:rPr>
          <w:rFonts w:ascii="Calibri" w:hAnsi="Calibri" w:cs="Calibri"/>
        </w:rPr>
        <w:t>suggesting that subgroups of the TB population were facing inequitable</w:t>
      </w:r>
      <w:r w:rsidRPr="00A8451F">
        <w:rPr>
          <w:rFonts w:ascii="Calibri" w:hAnsi="Calibri" w:cs="Calibri"/>
          <w:vertAlign w:val="superscript"/>
        </w:rPr>
        <w:t xml:space="preserve"> </w:t>
      </w:r>
      <w:r w:rsidRPr="00A8451F">
        <w:rPr>
          <w:rFonts w:ascii="Calibri" w:hAnsi="Calibri" w:cs="Calibri"/>
        </w:rPr>
        <w:t xml:space="preserve">barriers to care As such, we might expect that more severe disease would be </w:t>
      </w:r>
      <w:r w:rsidRPr="00D3428B">
        <w:rPr>
          <w:rFonts w:ascii="Calibri" w:hAnsi="Calibri" w:cs="Calibri"/>
        </w:rPr>
        <w:t>impacted by area-level access to care factors  influencing delays.</w:t>
      </w:r>
    </w:p>
    <w:p w:rsidR="00B562D1" w:rsidRPr="00D3428B" w:rsidRDefault="00B562D1" w:rsidP="00D3428B">
      <w:pPr>
        <w:tabs>
          <w:tab w:val="left" w:pos="0"/>
        </w:tabs>
        <w:spacing w:line="480" w:lineRule="auto"/>
        <w:rPr>
          <w:rFonts w:ascii="Calibri" w:hAnsi="Calibri"/>
        </w:rPr>
      </w:pPr>
      <w:r>
        <w:rPr>
          <w:rFonts w:ascii="Calibri" w:hAnsi="Calibri"/>
        </w:rPr>
        <w:tab/>
      </w:r>
      <w:r w:rsidRPr="00D3428B">
        <w:rPr>
          <w:rFonts w:ascii="Calibri" w:hAnsi="Calibri"/>
        </w:rPr>
        <w:t xml:space="preserve">However, while “where you live” may play an important role in disease incidence and transmission, it may be a less important factor in defining the risk of presenting with more severe disease. It is possible that area-level SES may not play an independent role in more severe disease, beyond the effects of individual risk factors and socioeconomic factors. This may be because individual SES factors are often thought to be more closely linked to access or usage of health care, including longer wait times and fewer referrals </w:t>
      </w:r>
      <w:r w:rsidRPr="00D3428B">
        <w:rPr>
          <w:rFonts w:ascii="Calibri" w:hAnsi="Calibri"/>
        </w:rPr>
        <w:fldChar w:fldCharType="begin">
          <w:fldData xml:space="preserve">PEVuZE5vdGU+PENpdGU+PEF1dGhvcj5EdW5sb3A8L0F1dGhvcj48WWVhcj4yMDAwPC9ZZWFyPjxJ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==
</w:fldData>
        </w:fldChar>
      </w:r>
      <w:r w:rsidRPr="00D3428B">
        <w:rPr>
          <w:rFonts w:ascii="Calibri" w:hAnsi="Calibri"/>
        </w:rPr>
        <w:instrText xml:space="preserve"> ADDIN EN.CITE </w:instrText>
      </w:r>
      <w:r w:rsidRPr="00D3428B">
        <w:rPr>
          <w:rFonts w:ascii="Calibri" w:hAnsi="Calibri"/>
        </w:rPr>
        <w:fldChar w:fldCharType="begin">
          <w:fldData xml:space="preserve">PEVuZE5vdGU+PENpdGU+PEF1dGhvcj5EdW5sb3A8L0F1dGhvcj48WWVhcj4yMDAwPC9ZZWFyPjxJ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==
</w:fldData>
        </w:fldChar>
      </w:r>
      <w:r w:rsidRPr="00D3428B">
        <w:rPr>
          <w:rFonts w:ascii="Calibri" w:hAnsi="Calibri"/>
        </w:rPr>
        <w:instrText xml:space="preserve"> ADDIN EN.CITE.DATA </w:instrText>
      </w:r>
      <w:r w:rsidRPr="00D3428B">
        <w:rPr>
          <w:rFonts w:ascii="Calibri" w:hAnsi="Calibri"/>
        </w:rPr>
      </w:r>
      <w:r w:rsidRPr="00D3428B">
        <w:rPr>
          <w:rFonts w:ascii="Calibri" w:hAnsi="Calibri"/>
        </w:rPr>
        <w:fldChar w:fldCharType="end"/>
      </w:r>
      <w:r w:rsidRPr="00D3428B">
        <w:rPr>
          <w:rFonts w:ascii="Calibri" w:hAnsi="Calibri"/>
        </w:rPr>
      </w:r>
      <w:r w:rsidRPr="00D3428B">
        <w:rPr>
          <w:rFonts w:ascii="Calibri" w:hAnsi="Calibri"/>
        </w:rPr>
        <w:fldChar w:fldCharType="separate"/>
      </w:r>
      <w:r w:rsidRPr="00D3428B">
        <w:rPr>
          <w:rFonts w:ascii="Calibri" w:hAnsi="Calibri"/>
          <w:noProof/>
        </w:rPr>
        <w:t>[151, 152]</w:t>
      </w:r>
      <w:r w:rsidRPr="00D3428B">
        <w:rPr>
          <w:rFonts w:ascii="Calibri" w:hAnsi="Calibri"/>
        </w:rPr>
        <w:fldChar w:fldCharType="end"/>
      </w:r>
      <w:r w:rsidRPr="00D3428B">
        <w:rPr>
          <w:rFonts w:ascii="Calibri" w:hAnsi="Calibri"/>
        </w:rPr>
        <w:t xml:space="preserve">.  The effects of individual SES may be more pronounced, such that more comprehensive health insurance, greater health knowledge and motivation to seek care play important roles in predicting severity. Indeed, since greater proportions of non-insured and unemployed were observed in lower SEP quartile block groups in our study, and these variables were significantly associated with more severe radiography results, these individual SES factors may be more important than the area-level SES. These data are consistent with observed correlations between unmet medical need and lower income and lack of insurance in King County </w:t>
      </w:r>
      <w:r w:rsidRPr="00D3428B">
        <w:rPr>
          <w:rFonts w:ascii="Calibri" w:hAnsi="Calibri"/>
        </w:rPr>
        <w:fldChar w:fldCharType="begin"/>
      </w:r>
      <w:r w:rsidRPr="00D3428B">
        <w:rPr>
          <w:rFonts w:ascii="Calibri" w:hAnsi="Calibri"/>
        </w:rPr>
        <w:instrText xml:space="preserve"> ADDIN EN.CITE &lt;EndNote&gt;&lt;Cite&gt;&lt;Author&gt;Public Health -- Seattle &amp;amp; King County&lt;/Author&gt;&lt;Year&gt;2010&lt;/Year&gt;&lt;IDText&gt;King County Community Health Indicators&lt;/IDText&gt;&lt;DisplayText&gt;[153]&lt;/DisplayText&gt;&lt;record&gt;&lt;titles&gt;&lt;title&gt;King County Community Health Indicators&lt;/title&gt;&lt;/titles&gt;&lt;contributors&gt;&lt;authors&gt;&lt;author&gt;Public Health -- Seattle &amp;amp; King County,&lt;/author&gt;&lt;/authors&gt;&lt;/contributors&gt;&lt;added-date format="utc"&gt;1287692721&lt;/added-date&gt;&lt;pub-location&gt;Seattle, WA&lt;/pub-location&gt;&lt;ref-type name="Web Page"&gt;12&lt;/ref-type&gt;&lt;dates&gt;&lt;year&gt;2010&lt;/year&gt;&lt;/dates&gt;&lt;rec-number&gt;850&lt;/rec-number&gt;&lt;last-updated-date format="utc"&gt;1290832800&lt;/last-updated-date&gt;&lt;volume&gt;2010&lt;/volume&gt;&lt;/record&gt;&lt;/Cite&gt;&lt;/EndNote&gt;</w:instrText>
      </w:r>
      <w:r w:rsidRPr="00D3428B">
        <w:rPr>
          <w:rFonts w:ascii="Calibri" w:hAnsi="Calibri"/>
        </w:rPr>
        <w:fldChar w:fldCharType="separate"/>
      </w:r>
      <w:r w:rsidRPr="00D3428B">
        <w:rPr>
          <w:rFonts w:ascii="Calibri" w:hAnsi="Calibri"/>
          <w:noProof/>
        </w:rPr>
        <w:t>[153]</w:t>
      </w:r>
      <w:r w:rsidRPr="00D3428B">
        <w:rPr>
          <w:rFonts w:ascii="Calibri" w:hAnsi="Calibri"/>
        </w:rPr>
        <w:fldChar w:fldCharType="end"/>
      </w:r>
      <w:r w:rsidRPr="00D3428B">
        <w:rPr>
          <w:rFonts w:ascii="Calibri" w:hAnsi="Calibri"/>
        </w:rPr>
        <w:t>.</w:t>
      </w:r>
    </w:p>
    <w:p w:rsidR="00B562D1" w:rsidRPr="00D3428B" w:rsidRDefault="00B562D1" w:rsidP="00D3428B">
      <w:pPr>
        <w:tabs>
          <w:tab w:val="left" w:pos="0"/>
        </w:tabs>
        <w:spacing w:line="480" w:lineRule="auto"/>
        <w:rPr>
          <w:rFonts w:ascii="Calibri" w:hAnsi="Calibri" w:cs="Calibri"/>
        </w:rPr>
      </w:pPr>
      <w:r w:rsidRPr="00D3428B">
        <w:rPr>
          <w:rFonts w:ascii="Calibri" w:hAnsi="Calibri"/>
        </w:rPr>
        <w:tab/>
        <w:t xml:space="preserve">In unadjusted analyses, the association found between more severe disease and various SES surrogates has precedence in the literature. Substance abusers are more likely to have sputum smear-positive TB disease and cavitary disease </w:t>
      </w:r>
      <w:r w:rsidRPr="00D3428B">
        <w:rPr>
          <w:rFonts w:ascii="Calibri" w:hAnsi="Calibri"/>
        </w:rPr>
        <w:fldChar w:fldCharType="begin">
          <w:fldData xml:space="preserve">PEVuZE5vdGU+PENpdGU+PEF1dGhvcj5PZWx0bWFubjwvQXV0aG9yPjxZZWFyPjIwMDk8L1llYXI+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</w:fldData>
        </w:fldChar>
      </w:r>
      <w:r w:rsidRPr="00D3428B">
        <w:rPr>
          <w:rFonts w:ascii="Calibri" w:hAnsi="Calibri"/>
        </w:rPr>
        <w:instrText xml:space="preserve"> ADDIN EN.CITE </w:instrText>
      </w:r>
      <w:r w:rsidRPr="00D3428B">
        <w:rPr>
          <w:rFonts w:ascii="Calibri" w:hAnsi="Calibri"/>
        </w:rPr>
        <w:fldChar w:fldCharType="begin">
          <w:fldData xml:space="preserve">PEVuZE5vdGU+PENpdGU+PEF1dGhvcj5PZWx0bWFubjwvQXV0aG9yPjxZZWFyPjIwMDk8L1llYXI+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</w:fldData>
        </w:fldChar>
      </w:r>
      <w:r w:rsidRPr="00D3428B">
        <w:rPr>
          <w:rFonts w:ascii="Calibri" w:hAnsi="Calibri"/>
        </w:rPr>
        <w:instrText xml:space="preserve"> ADDIN EN.CITE.DATA </w:instrText>
      </w:r>
      <w:r w:rsidRPr="00D3428B">
        <w:rPr>
          <w:rFonts w:ascii="Calibri" w:hAnsi="Calibri"/>
        </w:rPr>
      </w:r>
      <w:r w:rsidRPr="00D3428B">
        <w:rPr>
          <w:rFonts w:ascii="Calibri" w:hAnsi="Calibri"/>
        </w:rPr>
        <w:fldChar w:fldCharType="end"/>
      </w:r>
      <w:r w:rsidRPr="00D3428B">
        <w:rPr>
          <w:rFonts w:ascii="Calibri" w:hAnsi="Calibri"/>
        </w:rPr>
      </w:r>
      <w:r w:rsidRPr="00D3428B">
        <w:rPr>
          <w:rFonts w:ascii="Calibri" w:hAnsi="Calibri"/>
        </w:rPr>
        <w:fldChar w:fldCharType="separate"/>
      </w:r>
      <w:r w:rsidRPr="00D3428B">
        <w:rPr>
          <w:rFonts w:ascii="Calibri" w:hAnsi="Calibri"/>
          <w:noProof/>
        </w:rPr>
        <w:t>[154, 155]</w:t>
      </w:r>
      <w:r w:rsidRPr="00D3428B">
        <w:rPr>
          <w:rFonts w:ascii="Calibri" w:hAnsi="Calibri"/>
        </w:rPr>
        <w:fldChar w:fldCharType="end"/>
      </w:r>
      <w:r w:rsidRPr="00D3428B">
        <w:rPr>
          <w:rFonts w:ascii="Calibri" w:hAnsi="Calibri"/>
        </w:rPr>
        <w:t xml:space="preserve">.  Homelessness has been associated with more smear positive and cavitary disease </w:t>
      </w:r>
      <w:r w:rsidRPr="00D3428B">
        <w:rPr>
          <w:rFonts w:ascii="Calibri" w:hAnsi="Calibri"/>
        </w:rPr>
        <w:fldChar w:fldCharType="begin">
          <w:fldData xml:space="preserve">PEVuZE5vdGU+PENpdGU+PEF1dGhvcj5Bc2NoPC9BdXRob3I+PFllYXI+MTk5ODwvWWVhcj48SURU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</w:fldData>
        </w:fldChar>
      </w:r>
      <w:r w:rsidRPr="00D3428B">
        <w:rPr>
          <w:rFonts w:ascii="Calibri" w:hAnsi="Calibri"/>
        </w:rPr>
        <w:instrText xml:space="preserve"> ADDIN EN.CITE </w:instrText>
      </w:r>
      <w:r w:rsidRPr="00D3428B">
        <w:rPr>
          <w:rFonts w:ascii="Calibri" w:hAnsi="Calibri"/>
        </w:rPr>
        <w:fldChar w:fldCharType="begin">
          <w:fldData xml:space="preserve">PEVuZE5vdGU+PENpdGU+PEF1dGhvcj5Bc2NoPC9BdXRob3I+PFllYXI+MTk5ODwvWWVhcj48SURU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</w:fldData>
        </w:fldChar>
      </w:r>
      <w:r w:rsidRPr="00D3428B">
        <w:rPr>
          <w:rFonts w:ascii="Calibri" w:hAnsi="Calibri"/>
        </w:rPr>
        <w:instrText xml:space="preserve"> ADDIN EN.CITE.DATA </w:instrText>
      </w:r>
      <w:r w:rsidRPr="00D3428B">
        <w:rPr>
          <w:rFonts w:ascii="Calibri" w:hAnsi="Calibri"/>
        </w:rPr>
      </w:r>
      <w:r w:rsidRPr="00D3428B">
        <w:rPr>
          <w:rFonts w:ascii="Calibri" w:hAnsi="Calibri"/>
        </w:rPr>
        <w:fldChar w:fldCharType="end"/>
      </w:r>
      <w:r w:rsidRPr="00D3428B">
        <w:rPr>
          <w:rFonts w:ascii="Calibri" w:hAnsi="Calibri"/>
        </w:rPr>
      </w:r>
      <w:r w:rsidRPr="00D3428B">
        <w:rPr>
          <w:rFonts w:ascii="Calibri" w:hAnsi="Calibri"/>
        </w:rPr>
        <w:fldChar w:fldCharType="separate"/>
      </w:r>
      <w:r w:rsidRPr="00D3428B">
        <w:rPr>
          <w:rFonts w:ascii="Calibri" w:hAnsi="Calibri"/>
          <w:noProof/>
        </w:rPr>
        <w:t>[156]</w:t>
      </w:r>
      <w:r w:rsidRPr="00D3428B">
        <w:rPr>
          <w:rFonts w:ascii="Calibri" w:hAnsi="Calibri"/>
        </w:rPr>
        <w:fldChar w:fldCharType="end"/>
      </w:r>
      <w:r w:rsidRPr="00D3428B">
        <w:rPr>
          <w:rFonts w:ascii="Calibri" w:hAnsi="Calibri"/>
        </w:rPr>
        <w:t xml:space="preserve"> and smoking associated with cavitary lesions </w:t>
      </w:r>
      <w:r w:rsidRPr="00D3428B">
        <w:rPr>
          <w:rFonts w:ascii="Calibri" w:hAnsi="Calibri"/>
        </w:rPr>
        <w:fldChar w:fldCharType="begin"/>
      </w:r>
      <w:r w:rsidRPr="00D3428B">
        <w:rPr>
          <w:rFonts w:ascii="Calibri" w:hAnsi="Calibri"/>
        </w:rPr>
        <w:instrText xml:space="preserve"> ADDIN EN.CITE &lt;EndNote&gt;&lt;Cite&gt;&lt;Author&gt;Altet-Gômez&lt;/Author&gt;&lt;Year&gt;2005&lt;/Year&gt;&lt;IDText&gt;Clinical and epidemiological aspects of smoking and tuberculosis: a study of 13,038 cases.&lt;/IDText&gt;&lt;DisplayText&gt;[157]&lt;/DisplayText&gt;&lt;record&gt;&lt;dates&gt;&lt;pub-dates&gt;&lt;date&gt;Apr&lt;/date&gt;&lt;/pub-dates&gt;&lt;year&gt;2005&lt;/year&gt;&lt;/dates&gt;&lt;keywords&gt;&lt;keyword&gt;Adolescent&lt;/keyword&gt;&lt;keyword&gt;Adult&lt;/keyword&gt;&lt;keyword&gt;Alcoholism&lt;/keyword&gt;&lt;keyword&gt;Cross-Sectional Studies&lt;/keyword&gt;&lt;keyword&gt;Disease Progression&lt;/keyword&gt;&lt;keyword&gt;Female&lt;/keyword&gt;&lt;keyword&gt;Hospitalization&lt;/keyword&gt;&lt;keyword&gt;Humans&lt;/keyword&gt;&lt;keyword&gt;Length of Stay&lt;/keyword&gt;&lt;keyword&gt;Logistic Models&lt;/keyword&gt;&lt;keyword&gt;Male&lt;/keyword&gt;&lt;keyword&gt;Middle Aged&lt;/keyword&gt;&lt;keyword&gt;Smoking&lt;/keyword&gt;&lt;keyword&gt;Spain&lt;/keyword&gt;&lt;keyword&gt;Tuberculosis, Pulmonary&lt;/keyword&gt;&lt;/keywords&gt;&lt;urls&gt;&lt;related-urls&gt;&lt;url&gt;http://www.ncbi.nlm.nih.gov/entrez/query.fcgi?cmd=Retrieve&amp;amp;db=PubMed&amp;amp;dopt=Citation&amp;amp;list_uids=15830749&lt;/url&gt;&lt;/related-urls&gt;&lt;/urls&gt;&lt;isbn&gt;1027-3719&lt;/isbn&gt;&lt;titles&gt;&lt;title&gt;Clinical and epidemiological aspects of smoking and tuberculosis: a study of 13,038 cases.&lt;/title&gt;&lt;secondary-title&gt;Int J Tuberc Lung Dis&lt;/secondary-title&gt;&lt;/titles&gt;&lt;pages&gt;430-6&lt;/pages&gt;&lt;number&gt;4&lt;/number&gt;&lt;contributors&gt;&lt;authors&gt;&lt;author&gt;Altet-Gômez, MN&lt;/author&gt;&lt;author&gt;Alcaide, J&lt;/author&gt;&lt;author&gt;Godoy, P&lt;/author&gt;&lt;author&gt;Romero, MA&lt;/author&gt;&lt;author&gt;Hernández del Rey, I&lt;/author&gt;&lt;/authors&gt;&lt;/contributors&gt;&lt;language&gt;eng&lt;/language&gt;&lt;added-date format="utc"&gt;1287692645&lt;/added-date&gt;&lt;ref-type name="Journal Article"&gt;17&lt;/ref-type&gt;&lt;auth-address&gt;Unidad de Prevención y Control de la Tuberculosis, Barcelona, Spain. med025494@saludalia.com&lt;/auth-address&gt;&lt;rec-number&gt;849&lt;/rec-number&gt;&lt;last-updated-date format="utc"&gt;1287692645&lt;/last-updated-date&gt;&lt;accession-num&gt;15830749&lt;/accession-num&gt;&lt;volume&gt;9&lt;/volume&gt;&lt;/record&gt;&lt;/Cite&gt;&lt;/EndNote&gt;</w:instrText>
      </w:r>
      <w:r w:rsidRPr="00D3428B">
        <w:rPr>
          <w:rFonts w:ascii="Calibri" w:hAnsi="Calibri"/>
        </w:rPr>
        <w:fldChar w:fldCharType="separate"/>
      </w:r>
      <w:r w:rsidRPr="00D3428B">
        <w:rPr>
          <w:rFonts w:ascii="Calibri" w:hAnsi="Calibri"/>
          <w:noProof/>
        </w:rPr>
        <w:t>[157]</w:t>
      </w:r>
      <w:r w:rsidRPr="00D3428B">
        <w:rPr>
          <w:rFonts w:ascii="Calibri" w:hAnsi="Calibri"/>
        </w:rPr>
        <w:fldChar w:fldCharType="end"/>
      </w:r>
      <w:r w:rsidRPr="00D3428B">
        <w:rPr>
          <w:rFonts w:ascii="Calibri" w:hAnsi="Calibri"/>
        </w:rPr>
        <w:t xml:space="preserve">. After 2 months, results of sputum microscopic examination has also been found more often positive in diabetic patients </w:t>
      </w:r>
      <w:r w:rsidRPr="00D3428B">
        <w:rPr>
          <w:rFonts w:ascii="Calibri" w:hAnsi="Calibri"/>
        </w:rPr>
        <w:fldChar w:fldCharType="begin"/>
      </w:r>
      <w:r w:rsidRPr="00D3428B">
        <w:rPr>
          <w:rFonts w:ascii="Calibri" w:hAnsi="Calibri"/>
        </w:rPr>
        <w:instrText xml:space="preserve"> ADDIN EN.CITE &lt;EndNote&gt;&lt;Cite&gt;&lt;Author&gt;Alisjahbana&lt;/Author&gt;&lt;Year&gt;2007&lt;/Year&gt;&lt;IDText&gt;The effect of type 2 diabetes mellitus on the presentation and treatment response of pulmonary tuberculosis.&lt;/IDText&gt;&lt;DisplayText&gt;[158]&lt;/DisplayText&gt;&lt;record&gt;&lt;dates&gt;&lt;pub-dates&gt;&lt;date&gt;Aug&lt;/date&gt;&lt;/pub-dates&gt;&lt;year&gt;2007&lt;/year&gt;&lt;/dates&gt;&lt;keywords&gt;&lt;keyword&gt;Adult&lt;/keyword&gt;&lt;keyword&gt;Antitubercular Agents&lt;/keyword&gt;&lt;keyword&gt;Cohort Studies&lt;/keyword&gt;&lt;keyword&gt;Diabetes Complications&lt;/keyword&gt;&lt;keyword&gt;Diabetes Mellitus, Type 2&lt;/keyword&gt;&lt;keyword&gt;Female&lt;/keyword&gt;&lt;keyword&gt;Humans&lt;/keyword&gt;&lt;keyword&gt;Indonesia&lt;/keyword&gt;&lt;keyword&gt;Male&lt;/keyword&gt;&lt;keyword&gt;Middle Aged&lt;/keyword&gt;&lt;keyword&gt;Multivariate Analysis&lt;/keyword&gt;&lt;keyword&gt;Prospective Studies&lt;/keyword&gt;&lt;keyword&gt;Treatment Outcome&lt;/keyword&gt;&lt;keyword&gt;Tuberculosis, Pulmonary&lt;/keyword&gt;&lt;/keywords&gt;&lt;urls&gt;&lt;related-urls&gt;&lt;url&gt;http://www.ncbi.nlm.nih.gov/entrez/query.fcgi?cmd=Retrieve&amp;amp;db=PubMed&amp;amp;dopt=Citation&amp;amp;list_uids=17638189&lt;/url&gt;&lt;/related-urls&gt;&lt;/urls&gt;&lt;isbn&gt;1537-6591&lt;/isbn&gt;&lt;titles&gt;&lt;title&gt;The effect of type 2 diabetes mellitus on the presentation and treatment response of pulmonary tuberculosis.&lt;/title&gt;&lt;secondary-title&gt;Clin Infect Dis&lt;/secondary-title&gt;&lt;/titles&gt;&lt;pages&gt;428-35&lt;/pages&gt;&lt;number&gt;4&lt;/number&gt;&lt;contributors&gt;&lt;authors&gt;&lt;author&gt;Alisjahbana, B&lt;/author&gt;&lt;author&gt;Sahiratmadja, E&lt;/author&gt;&lt;author&gt;Nelwan, EJ&lt;/author&gt;&lt;author&gt;Purwa, AM&lt;/author&gt;&lt;author&gt;Ahmad, Y&lt;/author&gt;&lt;author&gt;Ottenhoff, TH&lt;/author&gt;&lt;author&gt;Nelwan, RH&lt;/author&gt;&lt;author&gt;Parwati, I&lt;/author&gt;&lt;author&gt;van der Meer, JW&lt;/author&gt;&lt;author&gt;van Crevel, R&lt;/author&gt;&lt;/authors&gt;&lt;/contributors&gt;&lt;language&gt;eng&lt;/language&gt;&lt;added-date format="utc"&gt;1287692905&lt;/added-date&gt;&lt;ref-type name="Journal Article"&gt;17&lt;/ref-type&gt;&lt;auth-address&gt;Internal Medicine, Medical Faculty, Padjadjaran University, Bandung, Indonesia.&lt;/auth-address&gt;&lt;rec-number&gt;851&lt;/rec-number&gt;&lt;last-updated-date format="utc"&gt;1287692905&lt;/last-updated-date&gt;&lt;accession-num&gt;17638189&lt;/accession-num&gt;&lt;electronic-resource-num&gt;CID41561 [pii]&amp;#xD;&amp;#xA;10.1086/519841&lt;/electronic-resource-num&gt;&lt;volume&gt;45&lt;/volume&gt;&lt;/record&gt;&lt;/Cite&gt;&lt;/EndNote&gt;</w:instrText>
      </w:r>
      <w:r w:rsidRPr="00D3428B">
        <w:rPr>
          <w:rFonts w:ascii="Calibri" w:hAnsi="Calibri"/>
        </w:rPr>
        <w:fldChar w:fldCharType="separate"/>
      </w:r>
      <w:r w:rsidRPr="00D3428B">
        <w:rPr>
          <w:rFonts w:ascii="Calibri" w:hAnsi="Calibri"/>
          <w:noProof/>
        </w:rPr>
        <w:t>[158]</w:t>
      </w:r>
      <w:r w:rsidRPr="00D3428B">
        <w:rPr>
          <w:rFonts w:ascii="Calibri" w:hAnsi="Calibri"/>
        </w:rPr>
        <w:fldChar w:fldCharType="end"/>
      </w:r>
      <w:r w:rsidRPr="00D3428B">
        <w:rPr>
          <w:rFonts w:ascii="Calibri" w:hAnsi="Calibri"/>
        </w:rPr>
        <w:t xml:space="preserve"> but diabetes comorbidity was not examined in our study population. </w:t>
      </w:r>
    </w:p>
    <w:p w:rsidR="00B562D1" w:rsidRPr="00D3428B" w:rsidRDefault="00B562D1" w:rsidP="00D3428B">
      <w:pPr>
        <w:tabs>
          <w:tab w:val="left" w:pos="0"/>
        </w:tabs>
        <w:spacing w:line="480" w:lineRule="auto"/>
        <w:rPr>
          <w:rFonts w:ascii="Calibri" w:hAnsi="Calibri" w:cs="Calibri"/>
        </w:rPr>
      </w:pPr>
      <w:r w:rsidRPr="00D3428B">
        <w:rPr>
          <w:rFonts w:ascii="Calibri" w:hAnsi="Calibri" w:cs="Calibri"/>
        </w:rPr>
        <w:tab/>
        <w:t xml:space="preserve">The effect of HIV on TB severity is of particular concern. HIV infection may alter the radiographic appearance of pulmonary TB due to altered immunity </w:t>
      </w:r>
      <w:r w:rsidRPr="00D3428B">
        <w:rPr>
          <w:rFonts w:ascii="Calibri" w:hAnsi="Calibri" w:cs="Calibri"/>
        </w:rPr>
        <w:fldChar w:fldCharType="begin"/>
      </w:r>
      <w:r w:rsidRPr="00D3428B">
        <w:rPr>
          <w:rFonts w:ascii="Calibri" w:hAnsi="Calibri" w:cs="Calibri"/>
        </w:rPr>
        <w:instrText xml:space="preserve"> ADDIN EN.CITE &lt;EndNote&gt;&lt;Cite&gt;&lt;Author&gt;Geng&lt;/Author&gt;&lt;Year&gt;2005&lt;/Year&gt;&lt;IDText&gt;Transmission trends for human immunodeficiency virus associated tuberculosis in New York City.&lt;/IDText&gt;&lt;DisplayText&gt;[159]&lt;/DisplayText&gt;&lt;record&gt;&lt;dates&gt;&lt;pub-dates&gt;&lt;date&gt;Jun&lt;/date&gt;&lt;/pub-dates&gt;&lt;year&gt;2005&lt;/year&gt;&lt;/dates&gt;&lt;keywords&gt;&lt;keyword&gt;Adolescent&lt;/keyword&gt;&lt;keyword&gt;Adult&lt;/keyword&gt;&lt;keyword&gt;Aged&lt;/keyword&gt;&lt;keyword&gt;Child&lt;/keyword&gt;&lt;keyword&gt;Child, Preschool&lt;/keyword&gt;&lt;keyword&gt;Cluster Analysis&lt;/keyword&gt;&lt;keyword&gt;Female&lt;/keyword&gt;&lt;keyword&gt;HIV Infections&lt;/keyword&gt;&lt;keyword&gt;Humans&lt;/keyword&gt;&lt;keyword&gt;Infant&lt;/keyword&gt;&lt;keyword&gt;Infant, Newborn&lt;/keyword&gt;&lt;keyword&gt;Male&lt;/keyword&gt;&lt;keyword&gt;Middle Aged&lt;/keyword&gt;&lt;keyword&gt;Multivariate Analysis&lt;/keyword&gt;&lt;keyword&gt;New York City&lt;/keyword&gt;&lt;keyword&gt;Polymorphism, Restriction Fragment Length&lt;/keyword&gt;&lt;keyword&gt;Regression Analysis&lt;/keyword&gt;&lt;keyword&gt;Retrospective Studies&lt;/keyword&gt;&lt;keyword&gt;Risk Factors&lt;/keyword&gt;&lt;keyword&gt;Tuberculosis&lt;/keyword&gt;&lt;/keywords&gt;&lt;urls&gt;&lt;related-urls&gt;&lt;url&gt;http://www.ncbi.nlm.nih.gov/entrez/query.fcgi?cmd=Retrieve&amp;amp;db=PubMed&amp;amp;dopt=Citation&amp;amp;list_uids=15971394&lt;/url&gt;&lt;/related-urls&gt;&lt;/urls&gt;&lt;isbn&gt;1027-3719&lt;/isbn&gt;&lt;titles&gt;&lt;title&gt;Transmission trends for human immunodeficiency virus associated tuberculosis in New York City.&lt;/title&gt;&lt;secondary-title&gt;Int J Tuberc Lung Dis&lt;/secondary-title&gt;&lt;/titles&gt;&lt;pages&gt;661-6&lt;/pages&gt;&lt;number&gt;6&lt;/number&gt;&lt;contributors&gt;&lt;authors&gt;&lt;author&gt;Geng, EH&lt;/author&gt;&lt;author&gt;Kreiswirth, BN&lt;/author&gt;&lt;author&gt;Burzynski, J&lt;/author&gt;&lt;author&gt;Schluger, NW&lt;/author&gt;&lt;/authors&gt;&lt;/contributors&gt;&lt;language&gt;eng&lt;/language&gt;&lt;added-date format="utc"&gt;1250445456&lt;/added-date&gt;&lt;ref-type name="Journal Article"&gt;17&lt;/ref-type&gt;&lt;auth-address&gt;Department of Medicine, Columbia University College of Physicians and Surgeons, New York, NY 10032, USA. elvingeng@yahoo.com&lt;/auth-address&gt;&lt;rec-number&gt;627&lt;/rec-number&gt;&lt;last-updated-date format="utc"&gt;1250445456&lt;/last-updated-date&gt;&lt;accession-num&gt;15971394&lt;/accession-num&gt;&lt;volume&gt;9&lt;/volume&gt;&lt;/record&gt;&lt;/Cite&gt;&lt;/EndNote&gt;</w:instrText>
      </w:r>
      <w:r w:rsidRPr="00D3428B">
        <w:rPr>
          <w:rFonts w:ascii="Calibri" w:hAnsi="Calibri" w:cs="Calibri"/>
        </w:rPr>
        <w:fldChar w:fldCharType="separate"/>
      </w:r>
      <w:r w:rsidRPr="00D3428B">
        <w:rPr>
          <w:rFonts w:ascii="Calibri" w:hAnsi="Calibri" w:cs="Calibri"/>
          <w:noProof/>
        </w:rPr>
        <w:t>[159]</w:t>
      </w:r>
      <w:r w:rsidRPr="00D3428B">
        <w:rPr>
          <w:rFonts w:ascii="Calibri" w:hAnsi="Calibri" w:cs="Calibri"/>
        </w:rPr>
        <w:fldChar w:fldCharType="end"/>
      </w:r>
      <w:r w:rsidRPr="00D3428B">
        <w:rPr>
          <w:rFonts w:ascii="Calibri" w:hAnsi="Calibri" w:cs="Calibri"/>
        </w:rPr>
        <w:t xml:space="preserve">. HIV infection also promotes rapid progression to active tuberculosis disease </w:t>
      </w:r>
      <w:r w:rsidRPr="00D3428B">
        <w:rPr>
          <w:rFonts w:ascii="Calibri" w:hAnsi="Calibri" w:cs="Calibri"/>
        </w:rPr>
        <w:fldChar w:fldCharType="begin"/>
      </w:r>
      <w:r w:rsidRPr="00D3428B">
        <w:rPr>
          <w:rFonts w:ascii="Calibri" w:hAnsi="Calibri" w:cs="Calibri"/>
        </w:rPr>
        <w:instrText xml:space="preserve"> ADDIN EN.CITE &lt;EndNote&gt;&lt;Cite&gt;&lt;Author&gt;Daley&lt;/Author&gt;&lt;Year&gt;1992&lt;/Year&gt;&lt;IDText&gt;An outbreak of tuberculosis with accelerated progression among persons infected with the human immunodeficiency virus. An analysis using restriction-fragment-length polymorphisms.&lt;/IDText&gt;&lt;DisplayText&gt;[160]&lt;/DisplayText&gt;&lt;record&gt;&lt;dates&gt;&lt;pub-dates&gt;&lt;date&gt;Jan&lt;/date&gt;&lt;/pub-dates&gt;&lt;year&gt;1992&lt;/year&gt;&lt;/dates&gt;&lt;keywords&gt;&lt;keyword&gt;Adult&lt;/keyword&gt;&lt;keyword&gt;Contact Tracing&lt;/keyword&gt;&lt;keyword&gt;Disease Outbreaks&lt;/keyword&gt;&lt;keyword&gt;Female&lt;/keyword&gt;&lt;keyword&gt;HIV Infections&lt;/keyword&gt;&lt;keyword&gt;Humans&lt;/keyword&gt;&lt;keyword&gt;Male&lt;/keyword&gt;&lt;keyword&gt;Middle Aged&lt;/keyword&gt;&lt;keyword&gt;Polymorphism, Restriction Fragment Length&lt;/keyword&gt;&lt;keyword&gt;Residential Facilities&lt;/keyword&gt;&lt;keyword&gt;San Francisco&lt;/keyword&gt;&lt;keyword&gt;Tuberculosis, Pulmonary&lt;/keyword&gt;&lt;/keywords&gt;&lt;urls&gt;&lt;related-urls&gt;&lt;url&gt;http://www.ncbi.nlm.nih.gov/entrez/query.fcgi?cmd=Retrieve&amp;amp;db=PubMed&amp;amp;dopt=Citation&amp;amp;list_uids=1345800&lt;/url&gt;&lt;/related-urls&gt;&lt;/urls&gt;&lt;isbn&gt;0028-4793&lt;/isbn&gt;&lt;titles&gt;&lt;title&gt;An outbreak of tuberculosis with accelerated progression among persons infected with the human immunodeficiency virus. An analysis using restriction-fragment-length polymorphisms.&lt;/title&gt;&lt;secondary-title&gt;N Engl J Med&lt;/secondary-title&gt;&lt;/titles&gt;&lt;pages&gt;231-5&lt;/pages&gt;&lt;number&gt;4&lt;/number&gt;&lt;contributors&gt;&lt;authors&gt;&lt;author&gt;Daley, CL&lt;/author&gt;&lt;author&gt;Small, PM&lt;/author&gt;&lt;author&gt;Schecter, GF&lt;/author&gt;&lt;author&gt;Schoolnik, GK&lt;/author&gt;&lt;author&gt;McAdam, RA&lt;/author&gt;&lt;author&gt;Jacobs, WR Jr&lt;/author&gt;&lt;author&gt;Hopewell, PC&lt;/author&gt;&lt;/authors&gt;&lt;/contributors&gt;&lt;language&gt;eng&lt;/language&gt;&lt;added-date format="utc"&gt;1287697955&lt;/added-date&gt;&lt;ref-type name="Journal Article"&gt;17&lt;/ref-type&gt;&lt;auth-address&gt;Medical Service, San Francisco General Hospital Medical Center, Calif.&lt;/auth-address&gt;&lt;rec-number&gt;852&lt;/rec-number&gt;&lt;last-updated-date format="utc"&gt;1287697955&lt;/last-updated-date&gt;&lt;accession-num&gt;1345800&lt;/accession-num&gt;&lt;electronic-resource-num&gt;10.1056/NEJM199201233260404&lt;/electronic-resource-num&gt;&lt;volume&gt;326&lt;/volume&gt;&lt;/record&gt;&lt;/Cite&gt;&lt;/EndNote&gt;</w:instrText>
      </w:r>
      <w:r w:rsidRPr="00D3428B">
        <w:rPr>
          <w:rFonts w:ascii="Calibri" w:hAnsi="Calibri" w:cs="Calibri"/>
        </w:rPr>
        <w:fldChar w:fldCharType="separate"/>
      </w:r>
      <w:r w:rsidRPr="00D3428B">
        <w:rPr>
          <w:rFonts w:ascii="Calibri" w:hAnsi="Calibri" w:cs="Calibri"/>
          <w:noProof/>
        </w:rPr>
        <w:t>[160]</w:t>
      </w:r>
      <w:r w:rsidRPr="00D3428B">
        <w:rPr>
          <w:rFonts w:ascii="Calibri" w:hAnsi="Calibri" w:cs="Calibri"/>
        </w:rPr>
        <w:fldChar w:fldCharType="end"/>
      </w:r>
      <w:r w:rsidRPr="00D3428B">
        <w:rPr>
          <w:rFonts w:ascii="Calibri" w:hAnsi="Calibri" w:cs="Calibri"/>
        </w:rPr>
        <w:t xml:space="preserve">, though its effect on infectiousness remains disputed </w:t>
      </w:r>
      <w:r w:rsidRPr="00D3428B">
        <w:rPr>
          <w:rFonts w:ascii="Calibri" w:hAnsi="Calibri" w:cs="Calibri"/>
        </w:rPr>
        <w:fldChar w:fldCharType="begin"/>
      </w:r>
      <w:r w:rsidRPr="00D3428B">
        <w:rPr>
          <w:rFonts w:ascii="Calibri" w:hAnsi="Calibri" w:cs="Calibri"/>
        </w:rPr>
        <w:instrText xml:space="preserve"> ADDIN EN.CITE &lt;EndNote&gt;&lt;Cite&gt;&lt;Author&gt;Cruciani&lt;/Author&gt;&lt;Year&gt;2001&lt;/Year&gt;&lt;IDText&gt;The impact of human immunodeficiency virus type 1 on infectiousness of tuberculosis: a meta-analysis.&lt;/IDText&gt;&lt;DisplayText&gt;[161]&lt;/DisplayText&gt;&lt;record&gt;&lt;dates&gt;&lt;pub-dates&gt;&lt;date&gt;Dec&lt;/date&gt;&lt;/pub-dates&gt;&lt;year&gt;2001&lt;/year&gt;&lt;/dates&gt;&lt;keywords&gt;&lt;keyword&gt;AIDS-Related Opportunistic Infections&lt;/keyword&gt;&lt;keyword&gt;Community-Acquired Infections&lt;/keyword&gt;&lt;keyword&gt;HIV Infections&lt;/keyword&gt;&lt;keyword&gt;HIV-1&lt;/keyword&gt;&lt;keyword&gt;Humans&lt;/keyword&gt;&lt;keyword&gt;Infectious Disease Transmission, Patient-to-Professional&lt;/keyword&gt;&lt;keyword&gt;Prevalence&lt;/keyword&gt;&lt;keyword&gt;Tuberculin Test&lt;/keyword&gt;&lt;keyword&gt;Tuberculosis&lt;/keyword&gt;&lt;/keywords&gt;&lt;urls&gt;&lt;related-urls&gt;&lt;url&gt;http://www.ncbi.nlm.nih.gov/entrez/query.fcgi?cmd=Retrieve&amp;amp;db=PubMed&amp;amp;dopt=Citation&amp;amp;list_uids=11692305&lt;/url&gt;&lt;/related-urls&gt;&lt;/urls&gt;&lt;isbn&gt;1537-6591&lt;/isbn&gt;&lt;titles&gt;&lt;title&gt;The impact of human immunodeficiency virus type 1 on infectiousness of tuberculosis: a meta-analysis.&lt;/title&gt;&lt;secondary-title&gt;Clin Infect Dis&lt;/secondary-title&gt;&lt;/titles&gt;&lt;pages&gt;1922-30&lt;/pages&gt;&lt;number&gt;11&lt;/number&gt;&lt;contributors&gt;&lt;authors&gt;&lt;author&gt;Cruciani, M&lt;/author&gt;&lt;author&gt;Malena, M&lt;/author&gt;&lt;author&gt;Bosco, O&lt;/author&gt;&lt;author&gt;Gatti, G&lt;/author&gt;&lt;author&gt;Serpelloni, G&lt;/author&gt;&lt;/authors&gt;&lt;/contributors&gt;&lt;language&gt;eng&lt;/language&gt;&lt;added-date format="utc"&gt;1287697972&lt;/added-date&gt;&lt;ref-type name="Journal Article"&gt;17&lt;/ref-type&gt;&lt;auth-address&gt;Department of Infectious Diseases, HIV Screening Center, Verona, Italy.&lt;/auth-address&gt;&lt;rec-number&gt;853&lt;/rec-number&gt;&lt;last-updated-date format="utc"&gt;1287697972&lt;/last-updated-date&gt;&lt;accession-num&gt;11692305&lt;/accession-num&gt;&lt;electronic-resource-num&gt;CID010585 [pii]&amp;#xD;&amp;#xA;10.1086/324352&lt;/electronic-resource-num&gt;&lt;volume&gt;33&lt;/volume&gt;&lt;/record&gt;&lt;/Cite&gt;&lt;/EndNote&gt;</w:instrText>
      </w:r>
      <w:r w:rsidRPr="00D3428B">
        <w:rPr>
          <w:rFonts w:ascii="Calibri" w:hAnsi="Calibri" w:cs="Calibri"/>
        </w:rPr>
        <w:fldChar w:fldCharType="separate"/>
      </w:r>
      <w:r w:rsidRPr="00D3428B">
        <w:rPr>
          <w:rFonts w:ascii="Calibri" w:hAnsi="Calibri" w:cs="Calibri"/>
          <w:noProof/>
        </w:rPr>
        <w:t>[161]</w:t>
      </w:r>
      <w:r w:rsidRPr="00D3428B">
        <w:rPr>
          <w:rFonts w:ascii="Calibri" w:hAnsi="Calibri" w:cs="Calibri"/>
        </w:rPr>
        <w:fldChar w:fldCharType="end"/>
      </w:r>
      <w:r w:rsidRPr="00D3428B">
        <w:rPr>
          <w:rFonts w:ascii="Calibri" w:hAnsi="Calibri" w:cs="Calibri"/>
        </w:rPr>
        <w:t>.  Indeed, our results demonstrated that HIV-infected individuals were more likely to have abnormal non-cavitary disease. However, in multivariate analyses restricting to non-infected individuals, no significant changes were observed in SES effect estimates on severity, likely due to the small number of HIV-positives in the analysis.</w:t>
      </w:r>
    </w:p>
    <w:p w:rsidR="00B562D1" w:rsidRPr="00A8451F" w:rsidRDefault="00B562D1" w:rsidP="00D3428B">
      <w:pPr>
        <w:tabs>
          <w:tab w:val="left" w:pos="0"/>
        </w:tabs>
        <w:spacing w:line="480" w:lineRule="auto"/>
        <w:rPr>
          <w:rFonts w:ascii="Calibri" w:hAnsi="Calibri" w:cs="Calibri"/>
        </w:rPr>
      </w:pPr>
      <w:r>
        <w:rPr>
          <w:rFonts w:ascii="Calibri" w:hAnsi="Calibri" w:cs="Calibri"/>
        </w:rPr>
        <w:tab/>
        <w:t>C</w:t>
      </w:r>
      <w:r w:rsidRPr="00A8451F">
        <w:rPr>
          <w:rFonts w:ascii="Calibri" w:hAnsi="Calibri" w:cs="Calibri"/>
        </w:rPr>
        <w:t>ontrary to our findings,</w:t>
      </w:r>
      <w:r>
        <w:rPr>
          <w:rFonts w:ascii="Calibri" w:hAnsi="Calibri" w:cs="Calibri"/>
        </w:rPr>
        <w:t xml:space="preserve"> a recent publication found that</w:t>
      </w:r>
      <w:r w:rsidRPr="00A8451F">
        <w:rPr>
          <w:rFonts w:ascii="Calibri" w:hAnsi="Calibri" w:cs="Calibri"/>
        </w:rPr>
        <w:t xml:space="preserve"> increases in proportions of advanced </w:t>
      </w:r>
      <w:r>
        <w:rPr>
          <w:rFonts w:ascii="Calibri" w:hAnsi="Calibri" w:cs="Calibri"/>
        </w:rPr>
        <w:t xml:space="preserve">(smear positive or cavitary disease) </w:t>
      </w:r>
      <w:r w:rsidRPr="00A8451F">
        <w:rPr>
          <w:rFonts w:ascii="Calibri" w:hAnsi="Calibri" w:cs="Calibri"/>
        </w:rPr>
        <w:t>pulmonary TB from 1993-2006, were greatest among groups with</w:t>
      </w:r>
      <w:r w:rsidRPr="00A8451F">
        <w:rPr>
          <w:rFonts w:ascii="Calibri" w:hAnsi="Calibri" w:cs="Calibri"/>
          <w:vertAlign w:val="superscript"/>
        </w:rPr>
        <w:t xml:space="preserve"> </w:t>
      </w:r>
      <w:r w:rsidRPr="00A8451F">
        <w:rPr>
          <w:rFonts w:ascii="Calibri" w:hAnsi="Calibri" w:cs="Calibri"/>
        </w:rPr>
        <w:t xml:space="preserve">lower </w:t>
      </w:r>
      <w:r>
        <w:rPr>
          <w:rFonts w:ascii="Calibri" w:hAnsi="Calibri" w:cs="Calibri"/>
        </w:rPr>
        <w:t>rates of TB including Whites, US</w:t>
      </w:r>
      <w:r w:rsidRPr="00A8451F">
        <w:rPr>
          <w:rFonts w:ascii="Calibri" w:hAnsi="Calibri" w:cs="Calibri"/>
        </w:rPr>
        <w:t>-born, employed, non-institutionalized,</w:t>
      </w:r>
      <w:r w:rsidRPr="00A8451F">
        <w:rPr>
          <w:rFonts w:ascii="Calibri" w:hAnsi="Calibri" w:cs="Calibri"/>
          <w:vertAlign w:val="superscript"/>
        </w:rPr>
        <w:t xml:space="preserve"> </w:t>
      </w:r>
      <w:r w:rsidRPr="00A8451F">
        <w:rPr>
          <w:rFonts w:ascii="Calibri" w:hAnsi="Calibri" w:cs="Calibri"/>
        </w:rPr>
        <w:t xml:space="preserve">HIV non-infected, non-abusers of alcohol and the non-homeless </w:t>
      </w:r>
      <w:r>
        <w:rPr>
          <w:rFonts w:ascii="Calibri" w:hAnsi="Calibri" w:cs="Calibri"/>
        </w:rPr>
        <w:fldChar w:fldCharType="begin"/>
      </w:r>
      <w:r>
        <w:rPr>
          <w:rFonts w:ascii="Calibri" w:hAnsi="Calibri" w:cs="Calibri"/>
        </w:rPr>
        <w:instrText xml:space="preserve"> ADDIN EN.CITE &lt;EndNote&gt;&lt;Cite&gt;&lt;Author&gt;Wallace&lt;/Author&gt;&lt;Year&gt;2009&lt;/Year&gt;&lt;IDText&gt;Increasing proportions of advanced pulmonary tuberculosis reported in the United States: are delays in diagnosis on the rise?&lt;/IDText&gt;&lt;DisplayText&gt;[124]&lt;/DisplayText&gt;&lt;record&gt;&lt;dates&gt;&lt;pub-dates&gt;&lt;date&gt;Nov&lt;/date&gt;&lt;/pub-dates&gt;&lt;year&gt;2009&lt;/year&gt;&lt;/dates&gt;&lt;keywords&gt;&lt;keyword&gt;Adolescent&lt;/keyword&gt;&lt;keyword&gt;Adult&lt;/keyword&gt;&lt;keyword&gt;Humans&lt;/keyword&gt;&lt;keyword&gt;Middle Aged&lt;/keyword&gt;&lt;keyword&gt;Risk Factors&lt;/keyword&gt;&lt;keyword&gt;Tuberculosis&lt;/keyword&gt;&lt;keyword&gt;Tuberculosis, Pulmonary&lt;/keyword&gt;&lt;keyword&gt;United States&lt;/keyword&gt;&lt;/keywords&gt;&lt;urls&gt;&lt;related-urls&gt;&lt;url&gt;http://www.ncbi.nlm.nih.gov/entrez/query.fcgi?cmd=Retrieve&amp;amp;db=PubMed&amp;amp;dopt=Citation&amp;amp;list_uids=19679694&lt;/url&gt;&lt;/related-urls&gt;&lt;/urls&gt;&lt;isbn&gt;1535-4970&lt;/isbn&gt;&lt;titles&gt;&lt;title&gt;Increasing proportions of advanced pulmonary tuberculosis reported in the United States: are delays in diagnosis on the rise?&lt;/title&gt;&lt;secondary-title&gt;Am J Respir Crit Care Med&lt;/secondary-title&gt;&lt;/titles&gt;&lt;pages&gt;1016-22&lt;/pages&gt;&lt;number&gt;10&lt;/number&gt;&lt;contributors&gt;&lt;authors&gt;&lt;author&gt;Wallace, RM&lt;/author&gt;&lt;author&gt;Kammerer, JS&lt;/author&gt;&lt;author&gt;Iademarco, MF&lt;/author&gt;&lt;author&gt;Althomsons, SP&lt;/author&gt;&lt;author&gt;Winston, CA&lt;/author&gt;&lt;author&gt;Navin, TR&lt;/author&gt;&lt;/authors&gt;&lt;/contributors&gt;&lt;language&gt;eng&lt;/language&gt;&lt;added-date format="utc"&gt;1287690314&lt;/added-date&gt;&lt;ref-type name="Journal Article"&gt;17&lt;/ref-type&gt;&lt;auth-address&gt;Division of Tuberculosis Elimination, Centers for Disease Control and Prevention, U.S. Department of Health and Human Services, Atlanta, GA, USA.&lt;/auth-address&gt;&lt;rec-number&gt;827&lt;/rec-number&gt;&lt;last-updated-date format="utc"&gt;1287690314&lt;/last-updated-date&gt;&lt;accession-num&gt;19679694&lt;/accession-num&gt;&lt;electronic-resource-num&gt;200901-0059OC [pii]&amp;#xD;&amp;#xA;10.1164/rccm.200901-0059OC&lt;/electronic-resource-num&gt;&lt;volume&gt;180&lt;/volume&gt;&lt;/record&gt;&lt;/Cite&gt;&lt;/EndNote&gt;</w:instrText>
      </w:r>
      <w:r>
        <w:rPr>
          <w:rFonts w:ascii="Calibri" w:hAnsi="Calibri" w:cs="Calibri"/>
        </w:rPr>
        <w:fldChar w:fldCharType="separate"/>
      </w:r>
      <w:r>
        <w:rPr>
          <w:rFonts w:ascii="Calibri" w:hAnsi="Calibri" w:cs="Calibri"/>
          <w:noProof/>
        </w:rPr>
        <w:t>[124]</w:t>
      </w:r>
      <w:r>
        <w:rPr>
          <w:rFonts w:ascii="Calibri" w:hAnsi="Calibri" w:cs="Calibri"/>
        </w:rPr>
        <w:fldChar w:fldCharType="end"/>
      </w:r>
      <w:r w:rsidRPr="00A8451F">
        <w:rPr>
          <w:rFonts w:ascii="Calibri" w:hAnsi="Calibri" w:cs="Calibri"/>
        </w:rPr>
        <w:t>.  It was hypothesized</w:t>
      </w:r>
      <w:r w:rsidRPr="00A8451F">
        <w:rPr>
          <w:rFonts w:ascii="Calibri" w:hAnsi="Calibri" w:cs="Calibri"/>
          <w:vertAlign w:val="superscript"/>
        </w:rPr>
        <w:t xml:space="preserve"> </w:t>
      </w:r>
      <w:r w:rsidRPr="00A8451F">
        <w:rPr>
          <w:rFonts w:ascii="Calibri" w:hAnsi="Calibri" w:cs="Calibri"/>
        </w:rPr>
        <w:t>that greater increases in the proportion of advanced disease among lower-risk</w:t>
      </w:r>
      <w:r w:rsidRPr="00A8451F">
        <w:rPr>
          <w:rFonts w:ascii="Calibri" w:hAnsi="Calibri" w:cs="Calibri"/>
          <w:vertAlign w:val="superscript"/>
        </w:rPr>
        <w:t xml:space="preserve"> </w:t>
      </w:r>
      <w:r w:rsidRPr="00A8451F">
        <w:rPr>
          <w:rFonts w:ascii="Calibri" w:hAnsi="Calibri" w:cs="Calibri"/>
        </w:rPr>
        <w:t>groups were due to a lower index of suspicion for TB disease</w:t>
      </w:r>
      <w:r w:rsidRPr="00A8451F">
        <w:rPr>
          <w:rFonts w:ascii="Calibri" w:hAnsi="Calibri" w:cs="Calibri"/>
          <w:vertAlign w:val="superscript"/>
        </w:rPr>
        <w:t xml:space="preserve"> </w:t>
      </w:r>
      <w:r w:rsidRPr="00A8451F">
        <w:rPr>
          <w:rFonts w:ascii="Calibri" w:hAnsi="Calibri" w:cs="Calibri"/>
        </w:rPr>
        <w:t>among patients and providers, leading to delays in accessing</w:t>
      </w:r>
      <w:r w:rsidRPr="00A8451F">
        <w:rPr>
          <w:rFonts w:ascii="Calibri" w:hAnsi="Calibri" w:cs="Calibri"/>
          <w:vertAlign w:val="superscript"/>
        </w:rPr>
        <w:t xml:space="preserve"> </w:t>
      </w:r>
      <w:r w:rsidRPr="00A8451F">
        <w:rPr>
          <w:rFonts w:ascii="Calibri" w:hAnsi="Calibri" w:cs="Calibri"/>
        </w:rPr>
        <w:t xml:space="preserve">treatment and diagnosing the disease. Differences may stem in the cross-sectional as opposed to longitudinal nature of these studies, or else varying study populations (King County as compared to the United States).  </w:t>
      </w:r>
    </w:p>
    <w:p w:rsidR="00B562D1" w:rsidRPr="00A8451F" w:rsidRDefault="00B562D1" w:rsidP="00D3428B">
      <w:pPr>
        <w:pStyle w:val="NormalWeb"/>
        <w:shd w:val="clear" w:color="auto" w:fill="FFFFFF"/>
        <w:tabs>
          <w:tab w:val="left" w:pos="0"/>
        </w:tabs>
        <w:spacing w:before="0" w:beforeAutospacing="0" w:after="0" w:afterAutospacing="0" w:line="480" w:lineRule="auto"/>
        <w:rPr>
          <w:rFonts w:ascii="Calibri" w:hAnsi="Calibri" w:cs="Calibri"/>
        </w:rPr>
      </w:pPr>
      <w:r>
        <w:rPr>
          <w:rFonts w:ascii="Calibri" w:hAnsi="Calibri" w:cs="Calibri"/>
        </w:rPr>
        <w:tab/>
      </w:r>
      <w:r w:rsidRPr="00A8451F">
        <w:rPr>
          <w:rFonts w:ascii="Calibri" w:hAnsi="Calibri" w:cs="Calibri"/>
        </w:rPr>
        <w:t>Strengths of this study include</w:t>
      </w:r>
      <w:r>
        <w:rPr>
          <w:rFonts w:ascii="Calibri" w:hAnsi="Calibri" w:cs="Calibri"/>
        </w:rPr>
        <w:t>d</w:t>
      </w:r>
      <w:r w:rsidRPr="00A8451F">
        <w:rPr>
          <w:rFonts w:ascii="Calibri" w:hAnsi="Calibri" w:cs="Calibri"/>
        </w:rPr>
        <w:t xml:space="preserve"> the careful assessment of block group boundaries, geocode validation with the county, the incorporation of multilevel models and inclusion of area-based socioeconomic measures to examine SES at both an individual and area-level.  Since no relationship was observed when either smear grade or presence or absence of a positive smear result was analyzed</w:t>
      </w:r>
      <w:r>
        <w:rPr>
          <w:rFonts w:ascii="Calibri" w:hAnsi="Calibri" w:cs="Calibri"/>
        </w:rPr>
        <w:t>, lower block group SEP</w:t>
      </w:r>
      <w:r w:rsidRPr="00A8451F">
        <w:rPr>
          <w:rFonts w:ascii="Calibri" w:hAnsi="Calibri" w:cs="Calibri"/>
        </w:rPr>
        <w:t xml:space="preserve"> did not seem more important in distinguishing bacterial load in the lungs any more than it did presence or absence.</w:t>
      </w:r>
    </w:p>
    <w:p w:rsidR="00B562D1" w:rsidRPr="00A8451F" w:rsidRDefault="00B562D1" w:rsidP="00D3428B">
      <w:pPr>
        <w:pStyle w:val="NormalWeb"/>
        <w:shd w:val="clear" w:color="auto" w:fill="FFFFFF"/>
        <w:tabs>
          <w:tab w:val="left" w:pos="0"/>
        </w:tabs>
        <w:spacing w:before="0" w:beforeAutospacing="0" w:after="0" w:afterAutospacing="0" w:line="480" w:lineRule="auto"/>
        <w:rPr>
          <w:rFonts w:ascii="Calibri" w:hAnsi="Calibri" w:cs="Calibri"/>
        </w:rPr>
      </w:pPr>
      <w:r>
        <w:rPr>
          <w:rFonts w:ascii="Calibri" w:hAnsi="Calibri" w:cs="Calibri"/>
        </w:rPr>
        <w:tab/>
      </w:r>
      <w:r w:rsidRPr="00A8451F">
        <w:rPr>
          <w:rFonts w:ascii="Calibri" w:hAnsi="Calibri" w:cs="Calibri"/>
        </w:rPr>
        <w:t xml:space="preserve">Limitations of this study included the scope of area-level variables studied.  There are likely many area-based variables that could have potentially confounded the observed associations between area-based SES and disease severity.  </w:t>
      </w:r>
      <w:r>
        <w:rPr>
          <w:rFonts w:ascii="Calibri" w:hAnsi="Calibri" w:cs="Calibri"/>
        </w:rPr>
        <w:t>While</w:t>
      </w:r>
      <w:r w:rsidRPr="00A8451F">
        <w:rPr>
          <w:rFonts w:ascii="Calibri" w:hAnsi="Calibri" w:cs="Calibri"/>
        </w:rPr>
        <w:t xml:space="preserve"> the geographic availability and accessibility of health-care services, which may result in differential diagnostic delay</w:t>
      </w:r>
      <w:r>
        <w:rPr>
          <w:rFonts w:ascii="Calibri" w:hAnsi="Calibri" w:cs="Calibri"/>
        </w:rPr>
        <w:t xml:space="preserve">, </w:t>
      </w:r>
      <w:r w:rsidRPr="00A8451F">
        <w:rPr>
          <w:rFonts w:ascii="Calibri" w:hAnsi="Calibri" w:cs="Calibri"/>
        </w:rPr>
        <w:t>were not included</w:t>
      </w:r>
      <w:r>
        <w:rPr>
          <w:rFonts w:ascii="Calibri" w:hAnsi="Calibri" w:cs="Calibri"/>
        </w:rPr>
        <w:t xml:space="preserve">, given King County’s predominantly urban composition, geography was less likely to have been a strong confounding factor. </w:t>
      </w:r>
      <w:r w:rsidRPr="00A8451F">
        <w:rPr>
          <w:rFonts w:ascii="Calibri" w:hAnsi="Calibri" w:cs="Calibri"/>
        </w:rPr>
        <w:t xml:space="preserve"> Timing and duration of exposure to community residence may also matter. Since residence was only measured at one timepoint (</w:t>
      </w:r>
      <w:r>
        <w:rPr>
          <w:rFonts w:ascii="Calibri" w:hAnsi="Calibri" w:cs="Calibri"/>
        </w:rPr>
        <w:t>TB diagnosis</w:t>
      </w:r>
      <w:r w:rsidRPr="00A8451F">
        <w:rPr>
          <w:rFonts w:ascii="Calibri" w:hAnsi="Calibri" w:cs="Calibri"/>
        </w:rPr>
        <w:t>), we do not know whether the effects of residence at earlier time</w:t>
      </w:r>
      <w:r>
        <w:rPr>
          <w:rFonts w:ascii="Calibri" w:hAnsi="Calibri" w:cs="Calibri"/>
        </w:rPr>
        <w:t>s</w:t>
      </w:r>
      <w:r w:rsidRPr="00A8451F">
        <w:rPr>
          <w:rFonts w:ascii="Calibri" w:hAnsi="Calibri" w:cs="Calibri"/>
        </w:rPr>
        <w:t xml:space="preserve"> could have been relevant to the development of disease. </w:t>
      </w:r>
      <w:r>
        <w:rPr>
          <w:rFonts w:ascii="Calibri" w:hAnsi="Calibri" w:cs="Calibri"/>
        </w:rPr>
        <w:t xml:space="preserve"> Block group SEP, measured at only one point in time (year 2000), could also have contributed to misclassification of block group socioeconomic status over time. </w:t>
      </w:r>
      <w:r w:rsidRPr="00A8451F">
        <w:rPr>
          <w:rFonts w:ascii="Calibri" w:hAnsi="Calibri" w:cs="Calibri"/>
        </w:rPr>
        <w:t xml:space="preserve">Unmeasured variations among block group risk factor norms (e.g. average alcohol intake) could be residually responsible for community contextual effects, but since controlling for individual-level risk factors did not </w:t>
      </w:r>
      <w:r>
        <w:rPr>
          <w:rFonts w:ascii="Calibri" w:hAnsi="Calibri" w:cs="Calibri"/>
        </w:rPr>
        <w:t>attenuate the block group SEP</w:t>
      </w:r>
      <w:r w:rsidRPr="00A8451F">
        <w:rPr>
          <w:rFonts w:ascii="Calibri" w:hAnsi="Calibri" w:cs="Calibri"/>
        </w:rPr>
        <w:t xml:space="preserve"> effect on disease severity, it seems unlikely that these factors would have an impact on the neighborhood level SES-severity association. Increased severity may also be due to (unmeasured) variable host </w:t>
      </w:r>
      <w:r>
        <w:rPr>
          <w:rFonts w:ascii="Calibri" w:hAnsi="Calibri" w:cs="Calibri"/>
        </w:rPr>
        <w:fldChar w:fldCharType="begin"/>
      </w:r>
      <w:r>
        <w:rPr>
          <w:rFonts w:ascii="Calibri" w:hAnsi="Calibri" w:cs="Calibri"/>
        </w:rPr>
        <w:instrText xml:space="preserve"> ADDIN EN.CITE &lt;EndNote&gt;&lt;Cite&gt;&lt;Author&gt;Ma&lt;/Author&gt;&lt;Year&gt;2010&lt;/Year&gt;&lt;IDText&gt;Toll-like receptors, tumor necrosis factor-α, and interleukin-10 gene polymorphisms in risk of pulmonary tuberculosis and disease severity.&lt;/IDText&gt;&lt;DisplayText&gt;[162]&lt;/DisplayText&gt;&lt;record&gt;&lt;dates&gt;&lt;pub-dates&gt;&lt;date&gt;Oct&lt;/date&gt;&lt;/pub-dates&gt;&lt;year&gt;2010&lt;/year&gt;&lt;/dates&gt;&lt;urls&gt;&lt;related-urls&gt;&lt;url&gt;http://www.ncbi.nlm.nih.gov/entrez/query.fcgi?cmd=Retrieve&amp;amp;db=PubMed&amp;amp;dopt=Citation&amp;amp;list_uids=20650298&lt;/url&gt;&lt;/related-urls&gt;&lt;/urls&gt;&lt;isbn&gt;1879-1166&lt;/isbn&gt;&lt;titles&gt;&lt;title&gt;Toll-like receptors, tumor necrosis factor-α, and interleukin-10 gene polymorphisms in risk of pulmonary tuberculosis and disease severity.&lt;/title&gt;&lt;secondary-title&gt;Hum Immunol&lt;/secondary-title&gt;&lt;/titles&gt;&lt;pages&gt;1005-10&lt;/pages&gt;&lt;number&gt;10&lt;/number&gt;&lt;contributors&gt;&lt;authors&gt;&lt;author&gt;Ma, MJ&lt;/author&gt;&lt;author&gt;Xie, LP&lt;/author&gt;&lt;author&gt;Wu, SC&lt;/author&gt;&lt;author&gt;Tang, F&lt;/author&gt;&lt;author&gt;Li, H&lt;/author&gt;&lt;author&gt;Zhang, ZS&lt;/author&gt;&lt;author&gt;Yang, H&lt;/author&gt;&lt;author&gt;Chen, SL&lt;/author&gt;&lt;author&gt;Liu, N&lt;/author&gt;&lt;author&gt;Liu, W&lt;/author&gt;&lt;author&gt;Cao, WC&lt;/author&gt;&lt;/authors&gt;&lt;/contributors&gt;&lt;language&gt;eng&lt;/language&gt;&lt;added-date format="utc"&gt;1287698017&lt;/added-date&gt;&lt;ref-type name="Journal Article"&gt;17&lt;/ref-type&gt;&lt;auth-address&gt;Beijing Institute of Microbiology and Epidemiology, State Key Laboratory of Pathogen and Biosecurity, Beijing, China.&lt;/auth-address&gt;&lt;rec-number&gt;854&lt;/rec-number&gt;&lt;last-updated-date format="utc"&gt;1287698017&lt;/last-updated-date&gt;&lt;accession-num&gt;20650298&lt;/accession-num&gt;&lt;electronic-resource-num&gt;S0198-8859(10)00444-1 [pii]&amp;#xD;&amp;#xA;10.1016/j.humimm.2010.07.009&lt;/electronic-resource-num&gt;&lt;volume&gt;71&lt;/volume&gt;&lt;/record&gt;&lt;/Cite&gt;&lt;/EndNote&gt;</w:instrText>
      </w:r>
      <w:r>
        <w:rPr>
          <w:rFonts w:ascii="Calibri" w:hAnsi="Calibri" w:cs="Calibri"/>
        </w:rPr>
        <w:fldChar w:fldCharType="separate"/>
      </w:r>
      <w:r>
        <w:rPr>
          <w:rFonts w:ascii="Calibri" w:hAnsi="Calibri" w:cs="Calibri"/>
          <w:noProof/>
        </w:rPr>
        <w:t>[162]</w:t>
      </w:r>
      <w:r>
        <w:rPr>
          <w:rFonts w:ascii="Calibri" w:hAnsi="Calibri" w:cs="Calibri"/>
        </w:rPr>
        <w:fldChar w:fldCharType="end"/>
      </w:r>
      <w:r w:rsidRPr="00A8451F">
        <w:rPr>
          <w:rFonts w:ascii="Calibri" w:hAnsi="Calibri" w:cs="Calibri"/>
        </w:rPr>
        <w:t xml:space="preserve"> or strain factors </w:t>
      </w:r>
      <w:r>
        <w:rPr>
          <w:rFonts w:ascii="Calibri" w:hAnsi="Calibri" w:cs="Calibri"/>
        </w:rPr>
        <w:fldChar w:fldCharType="begin">
          <w:fldData xml:space="preserve">PEVuZE5vdGU+PENpdGU+PEF1dGhvcj5QYXJ3YXRpPC9BdXRob3I+PFllYXI+MjAxMDwvWWVhcj48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PEVuZE5vdGU+PENpdGU+PEF1dGhvcj5QYXJ3YXRpPC9BdXRob3I+PFllYXI+MjAxMDwvWWVhcj48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[163-166]</w:t>
      </w:r>
      <w:r>
        <w:rPr>
          <w:rFonts w:ascii="Calibri" w:hAnsi="Calibri" w:cs="Calibri"/>
        </w:rPr>
        <w:fldChar w:fldCharType="end"/>
      </w:r>
      <w:r w:rsidRPr="00A8451F">
        <w:rPr>
          <w:rFonts w:ascii="Calibri" w:hAnsi="Calibri" w:cs="Calibri"/>
        </w:rPr>
        <w:t xml:space="preserve"> rather than delayed diagnoses.</w:t>
      </w:r>
    </w:p>
    <w:p w:rsidR="00B562D1" w:rsidRPr="00A8451F" w:rsidRDefault="00B562D1" w:rsidP="00D3428B">
      <w:pPr>
        <w:pStyle w:val="NormalWeb"/>
        <w:shd w:val="clear" w:color="auto" w:fill="FFFFFF"/>
        <w:tabs>
          <w:tab w:val="left" w:pos="0"/>
        </w:tabs>
        <w:spacing w:before="0" w:beforeAutospacing="0" w:after="0" w:afterAutospacing="0" w:line="480" w:lineRule="auto"/>
        <w:rPr>
          <w:rFonts w:ascii="Calibri" w:hAnsi="Calibri" w:cs="Calibri"/>
        </w:rPr>
      </w:pPr>
      <w:r>
        <w:rPr>
          <w:rFonts w:ascii="Calibri" w:hAnsi="Calibri" w:cs="Calibri"/>
        </w:rPr>
        <w:tab/>
      </w:r>
      <w:r w:rsidRPr="00A8451F">
        <w:rPr>
          <w:rFonts w:ascii="Calibri" w:hAnsi="Calibri" w:cs="Calibri"/>
        </w:rPr>
        <w:t>In this study, area-level social resources were not associated with TB disease severity. Future analyses could take into account multiple levels of geographic aggregation, to include census tract and county-level variables, as well as additional variables related to access to and utilization of TB services.</w:t>
      </w:r>
      <w:r>
        <w:rPr>
          <w:rFonts w:ascii="Calibri" w:hAnsi="Calibri" w:cs="Calibri"/>
        </w:rPr>
        <w:t xml:space="preserve"> As well, more detail regarding patient residential history and updated information about area-level SES would minimize misclassification biases.</w:t>
      </w:r>
      <w:r w:rsidRPr="00A8451F">
        <w:rPr>
          <w:rFonts w:ascii="Calibri" w:hAnsi="Calibri" w:cs="Calibri"/>
        </w:rPr>
        <w:t xml:space="preserve"> This study raises many other important questions including what other factors are tied in to disease severity, both individually and at the community level, whether the SES-severity association is further modified by other factors such as race, and what is the potential impact of SES on delays leading to more severe diagnoses.</w:t>
      </w:r>
    </w:p>
    <w:p w:rsidR="00B562D1" w:rsidRPr="00A8451F" w:rsidRDefault="00B562D1" w:rsidP="00E26CB9">
      <w:pPr>
        <w:tabs>
          <w:tab w:val="left" w:pos="0"/>
        </w:tabs>
        <w:spacing w:line="480" w:lineRule="auto"/>
        <w:ind w:firstLine="360"/>
        <w:rPr>
          <w:rFonts w:ascii="Calibri" w:hAnsi="Calibri" w:cs="Calibri"/>
        </w:rPr>
      </w:pPr>
    </w:p>
    <w:p w:rsidR="00B562D1" w:rsidRPr="00A8451F" w:rsidRDefault="00B562D1" w:rsidP="00395909">
      <w:pPr>
        <w:tabs>
          <w:tab w:val="left" w:pos="0"/>
        </w:tabs>
        <w:spacing w:line="480" w:lineRule="auto"/>
        <w:ind w:firstLine="360"/>
        <w:rPr>
          <w:rFonts w:ascii="Calibri" w:hAnsi="Calibri" w:cs="Calibri"/>
        </w:rPr>
      </w:pPr>
      <w:r w:rsidRPr="00A8451F">
        <w:rPr>
          <w:rFonts w:ascii="Calibri" w:hAnsi="Calibri" w:cs="Calibri"/>
        </w:rPr>
        <w:t xml:space="preserve"> </w:t>
      </w:r>
      <w:r w:rsidRPr="00A8451F">
        <w:rPr>
          <w:rFonts w:ascii="Calibri" w:hAnsi="Calibri" w:cs="Calibri"/>
          <w:b/>
        </w:rPr>
        <w:br w:type="page"/>
        <w:t>TABLES AND FIGURES</w:t>
      </w:r>
    </w:p>
    <w:p w:rsidR="00B562D1" w:rsidRPr="00B75329" w:rsidRDefault="00B562D1" w:rsidP="00751471">
      <w:pPr>
        <w:pStyle w:val="Heading2"/>
        <w:rPr>
          <w:rFonts w:ascii="Calibri" w:hAnsi="Calibri" w:cs="Calibri"/>
          <w:i w:val="0"/>
          <w:sz w:val="24"/>
          <w:szCs w:val="24"/>
        </w:rPr>
      </w:pPr>
      <w:bookmarkStart w:id="21" w:name="_Toc279492543"/>
      <w:r w:rsidRPr="00B75329">
        <w:rPr>
          <w:rFonts w:ascii="Calibri" w:hAnsi="Calibri" w:cs="Calibri"/>
          <w:i w:val="0"/>
          <w:sz w:val="24"/>
          <w:szCs w:val="24"/>
        </w:rPr>
        <w:t>Tab</w:t>
      </w:r>
      <w:r>
        <w:rPr>
          <w:rFonts w:ascii="Calibri" w:hAnsi="Calibri" w:cs="Calibri"/>
          <w:i w:val="0"/>
          <w:sz w:val="24"/>
          <w:szCs w:val="24"/>
        </w:rPr>
        <w:t>le 3.1: Characteristics of 550 block g</w:t>
      </w:r>
      <w:r w:rsidRPr="00B75329">
        <w:rPr>
          <w:rFonts w:ascii="Calibri" w:hAnsi="Calibri" w:cs="Calibri"/>
          <w:i w:val="0"/>
          <w:sz w:val="24"/>
          <w:szCs w:val="24"/>
        </w:rPr>
        <w:t>roups Included in the Analysis, Ba</w:t>
      </w:r>
      <w:r>
        <w:rPr>
          <w:rFonts w:ascii="Calibri" w:hAnsi="Calibri" w:cs="Calibri"/>
          <w:i w:val="0"/>
          <w:sz w:val="24"/>
          <w:szCs w:val="24"/>
        </w:rPr>
        <w:t>sed on 2000 US Census d</w:t>
      </w:r>
      <w:r w:rsidRPr="00B75329">
        <w:rPr>
          <w:rFonts w:ascii="Calibri" w:hAnsi="Calibri" w:cs="Calibri"/>
          <w:i w:val="0"/>
          <w:sz w:val="24"/>
          <w:szCs w:val="24"/>
        </w:rPr>
        <w:t>ata*</w:t>
      </w:r>
      <w:bookmarkEnd w:id="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37"/>
        <w:gridCol w:w="1056"/>
        <w:gridCol w:w="982"/>
        <w:gridCol w:w="913"/>
        <w:gridCol w:w="1260"/>
        <w:gridCol w:w="1202"/>
      </w:tblGrid>
      <w:tr w:rsidR="00B562D1" w:rsidRPr="00A8451F" w:rsidTr="00395909">
        <w:tc>
          <w:tcPr>
            <w:tcW w:w="3637" w:type="dxa"/>
            <w:tcBorders>
              <w:right w:val="nil"/>
            </w:tcBorders>
          </w:tcPr>
          <w:p w:rsidR="00B562D1" w:rsidRPr="00A8451F" w:rsidRDefault="00B562D1" w:rsidP="0077069A">
            <w:pPr>
              <w:rPr>
                <w:rFonts w:ascii="Calibri" w:hAnsi="Calibri" w:cs="Calibri"/>
              </w:rPr>
            </w:pPr>
          </w:p>
        </w:tc>
        <w:tc>
          <w:tcPr>
            <w:tcW w:w="1056" w:type="dxa"/>
            <w:tcBorders>
              <w:left w:val="nil"/>
              <w:right w:val="nil"/>
            </w:tcBorders>
          </w:tcPr>
          <w:p w:rsidR="00B562D1" w:rsidRPr="00A8451F" w:rsidRDefault="00B562D1" w:rsidP="0077069A">
            <w:pPr>
              <w:rPr>
                <w:rFonts w:ascii="Calibri" w:hAnsi="Calibri" w:cs="Calibri"/>
              </w:rPr>
            </w:pPr>
            <w:r w:rsidRPr="00A8451F">
              <w:rPr>
                <w:rFonts w:ascii="Calibri" w:hAnsi="Calibri" w:cs="Calibri"/>
              </w:rPr>
              <w:t>Median</w:t>
            </w:r>
          </w:p>
        </w:tc>
        <w:tc>
          <w:tcPr>
            <w:tcW w:w="982" w:type="dxa"/>
            <w:tcBorders>
              <w:left w:val="nil"/>
              <w:right w:val="nil"/>
            </w:tcBorders>
          </w:tcPr>
          <w:p w:rsidR="00B562D1" w:rsidRPr="00A8451F" w:rsidRDefault="00B562D1" w:rsidP="0077069A">
            <w:pPr>
              <w:rPr>
                <w:rFonts w:ascii="Calibri" w:hAnsi="Calibri" w:cs="Calibri"/>
              </w:rPr>
            </w:pPr>
            <w:r w:rsidRPr="00A8451F">
              <w:rPr>
                <w:rFonts w:ascii="Calibri" w:hAnsi="Calibri" w:cs="Calibri"/>
              </w:rPr>
              <w:t>Mean</w:t>
            </w:r>
          </w:p>
        </w:tc>
        <w:tc>
          <w:tcPr>
            <w:tcW w:w="913" w:type="dxa"/>
            <w:tcBorders>
              <w:left w:val="nil"/>
              <w:right w:val="nil"/>
            </w:tcBorders>
          </w:tcPr>
          <w:p w:rsidR="00B562D1" w:rsidRPr="00A8451F" w:rsidRDefault="00B562D1" w:rsidP="0077069A">
            <w:pPr>
              <w:rPr>
                <w:rFonts w:ascii="Calibri" w:hAnsi="Calibri" w:cs="Calibri"/>
              </w:rPr>
            </w:pPr>
            <w:r w:rsidRPr="00A8451F">
              <w:rPr>
                <w:rFonts w:ascii="Calibri" w:hAnsi="Calibri" w:cs="Calibri"/>
              </w:rPr>
              <w:t>SD</w:t>
            </w:r>
          </w:p>
        </w:tc>
        <w:tc>
          <w:tcPr>
            <w:tcW w:w="1260" w:type="dxa"/>
            <w:tcBorders>
              <w:left w:val="nil"/>
              <w:right w:val="nil"/>
            </w:tcBorders>
          </w:tcPr>
          <w:p w:rsidR="00B562D1" w:rsidRPr="00A8451F" w:rsidRDefault="00B562D1" w:rsidP="0077069A">
            <w:pPr>
              <w:rPr>
                <w:rFonts w:ascii="Calibri" w:hAnsi="Calibri" w:cs="Calibri"/>
              </w:rPr>
            </w:pPr>
            <w:r w:rsidRPr="00A8451F">
              <w:rPr>
                <w:rFonts w:ascii="Calibri" w:hAnsi="Calibri" w:cs="Calibri"/>
              </w:rPr>
              <w:t>Range</w:t>
            </w:r>
          </w:p>
        </w:tc>
        <w:tc>
          <w:tcPr>
            <w:tcW w:w="1202" w:type="dxa"/>
            <w:tcBorders>
              <w:left w:val="nil"/>
            </w:tcBorders>
          </w:tcPr>
          <w:p w:rsidR="00B562D1" w:rsidRPr="00A8451F" w:rsidRDefault="00B562D1" w:rsidP="0077069A">
            <w:pPr>
              <w:rPr>
                <w:rFonts w:ascii="Calibri" w:hAnsi="Calibri" w:cs="Calibri"/>
              </w:rPr>
            </w:pPr>
            <w:r w:rsidRPr="00A8451F">
              <w:rPr>
                <w:rFonts w:ascii="Calibri" w:hAnsi="Calibri" w:cs="Calibri"/>
              </w:rPr>
              <w:t>King County Median**</w:t>
            </w:r>
          </w:p>
        </w:tc>
      </w:tr>
      <w:tr w:rsidR="00B562D1" w:rsidRPr="00A8451F" w:rsidTr="00395909">
        <w:tc>
          <w:tcPr>
            <w:tcW w:w="3637" w:type="dxa"/>
            <w:tcBorders>
              <w:bottom w:val="nil"/>
              <w:right w:val="nil"/>
            </w:tcBorders>
          </w:tcPr>
          <w:p w:rsidR="00B562D1" w:rsidRPr="00A8451F" w:rsidRDefault="00B562D1" w:rsidP="0077069A">
            <w:pPr>
              <w:rPr>
                <w:rFonts w:ascii="Calibri" w:hAnsi="Calibri" w:cs="Calibri"/>
                <w:b/>
              </w:rPr>
            </w:pPr>
            <w:r w:rsidRPr="00A8451F">
              <w:rPr>
                <w:rFonts w:ascii="Calibri" w:hAnsi="Calibri" w:cs="Calibri"/>
                <w:b/>
              </w:rPr>
              <w:t>Demographic Variables</w:t>
            </w:r>
          </w:p>
        </w:tc>
        <w:tc>
          <w:tcPr>
            <w:tcW w:w="1056" w:type="dxa"/>
            <w:tcBorders>
              <w:left w:val="nil"/>
              <w:bottom w:val="nil"/>
              <w:right w:val="nil"/>
            </w:tcBorders>
          </w:tcPr>
          <w:p w:rsidR="00B562D1" w:rsidRPr="00A8451F" w:rsidRDefault="00B562D1" w:rsidP="0077069A">
            <w:pPr>
              <w:rPr>
                <w:rFonts w:ascii="Calibri" w:hAnsi="Calibri" w:cs="Calibri"/>
              </w:rPr>
            </w:pPr>
          </w:p>
        </w:tc>
        <w:tc>
          <w:tcPr>
            <w:tcW w:w="982" w:type="dxa"/>
            <w:tcBorders>
              <w:left w:val="nil"/>
              <w:bottom w:val="nil"/>
              <w:right w:val="nil"/>
            </w:tcBorders>
          </w:tcPr>
          <w:p w:rsidR="00B562D1" w:rsidRPr="00A8451F" w:rsidRDefault="00B562D1" w:rsidP="0077069A">
            <w:pPr>
              <w:rPr>
                <w:rFonts w:ascii="Calibri" w:hAnsi="Calibri" w:cs="Calibri"/>
              </w:rPr>
            </w:pPr>
          </w:p>
        </w:tc>
        <w:tc>
          <w:tcPr>
            <w:tcW w:w="913" w:type="dxa"/>
            <w:tcBorders>
              <w:left w:val="nil"/>
              <w:bottom w:val="nil"/>
              <w:right w:val="nil"/>
            </w:tcBorders>
          </w:tcPr>
          <w:p w:rsidR="00B562D1" w:rsidRPr="00A8451F" w:rsidRDefault="00B562D1" w:rsidP="0077069A">
            <w:pPr>
              <w:rPr>
                <w:rFonts w:ascii="Calibri" w:hAnsi="Calibri" w:cs="Calibri"/>
              </w:rPr>
            </w:pPr>
          </w:p>
        </w:tc>
        <w:tc>
          <w:tcPr>
            <w:tcW w:w="1260" w:type="dxa"/>
            <w:tcBorders>
              <w:left w:val="nil"/>
              <w:bottom w:val="nil"/>
              <w:right w:val="nil"/>
            </w:tcBorders>
          </w:tcPr>
          <w:p w:rsidR="00B562D1" w:rsidRPr="00A8451F" w:rsidRDefault="00B562D1" w:rsidP="0077069A">
            <w:pPr>
              <w:rPr>
                <w:rFonts w:ascii="Calibri" w:hAnsi="Calibri" w:cs="Calibri"/>
              </w:rPr>
            </w:pPr>
          </w:p>
        </w:tc>
        <w:tc>
          <w:tcPr>
            <w:tcW w:w="1202" w:type="dxa"/>
            <w:tcBorders>
              <w:left w:val="nil"/>
              <w:bottom w:val="nil"/>
            </w:tcBorders>
          </w:tcPr>
          <w:p w:rsidR="00B562D1" w:rsidRPr="00A8451F" w:rsidRDefault="00B562D1" w:rsidP="0077069A">
            <w:pPr>
              <w:rPr>
                <w:rFonts w:ascii="Calibri" w:hAnsi="Calibri" w:cs="Calibri"/>
              </w:rPr>
            </w:pP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Population size (persons)</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1,128</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1,251</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619</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246-5,575</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1,011</w:t>
            </w: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Race</w:t>
            </w:r>
          </w:p>
          <w:p w:rsidR="00B562D1" w:rsidRPr="00A8451F" w:rsidRDefault="00B562D1" w:rsidP="0077069A">
            <w:pPr>
              <w:rPr>
                <w:rFonts w:ascii="Calibri" w:hAnsi="Calibri" w:cs="Calibri"/>
              </w:rPr>
            </w:pPr>
            <w:r w:rsidRPr="00A8451F">
              <w:rPr>
                <w:rFonts w:ascii="Calibri" w:hAnsi="Calibri" w:cs="Calibri"/>
              </w:rPr>
              <w:t xml:space="preserve">   Non-Hispanic White race, %</w:t>
            </w:r>
          </w:p>
        </w:tc>
        <w:tc>
          <w:tcPr>
            <w:tcW w:w="1056" w:type="dxa"/>
            <w:tcBorders>
              <w:top w:val="nil"/>
              <w:left w:val="nil"/>
              <w:bottom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68.6</w:t>
            </w:r>
          </w:p>
        </w:tc>
        <w:tc>
          <w:tcPr>
            <w:tcW w:w="982" w:type="dxa"/>
            <w:tcBorders>
              <w:top w:val="nil"/>
              <w:left w:val="nil"/>
              <w:bottom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63.1</w:t>
            </w:r>
          </w:p>
        </w:tc>
        <w:tc>
          <w:tcPr>
            <w:tcW w:w="913" w:type="dxa"/>
            <w:tcBorders>
              <w:top w:val="nil"/>
              <w:left w:val="nil"/>
              <w:bottom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22.5</w:t>
            </w:r>
          </w:p>
        </w:tc>
        <w:tc>
          <w:tcPr>
            <w:tcW w:w="1260" w:type="dxa"/>
            <w:tcBorders>
              <w:top w:val="nil"/>
              <w:left w:val="nil"/>
              <w:bottom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3.1-97.5</w:t>
            </w:r>
          </w:p>
        </w:tc>
        <w:tc>
          <w:tcPr>
            <w:tcW w:w="1202" w:type="dxa"/>
            <w:tcBorders>
              <w:top w:val="nil"/>
              <w:left w:val="nil"/>
              <w:bottom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79.7</w:t>
            </w: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 xml:space="preserve">   Non-Hispanic Asian race, %</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11.1</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14.8</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13.5</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0-73.1</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7.1</w:t>
            </w: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 xml:space="preserve">   Non-Hispanic Black race, %</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4.6</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8.5</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10.4</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0-56.3</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1.8</w:t>
            </w: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Hispanic Ethnicity, %</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5.0</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7.2</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7.1</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0-44.4</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3.5</w:t>
            </w:r>
          </w:p>
        </w:tc>
      </w:tr>
      <w:tr w:rsidR="00B562D1" w:rsidRPr="00A8451F" w:rsidTr="00395909">
        <w:tc>
          <w:tcPr>
            <w:tcW w:w="3637" w:type="dxa"/>
            <w:tcBorders>
              <w:top w:val="nil"/>
              <w:right w:val="nil"/>
            </w:tcBorders>
          </w:tcPr>
          <w:p w:rsidR="00B562D1" w:rsidRPr="00A8451F" w:rsidRDefault="00B562D1" w:rsidP="0077069A">
            <w:pPr>
              <w:rPr>
                <w:rFonts w:ascii="Calibri" w:hAnsi="Calibri" w:cs="Calibri"/>
              </w:rPr>
            </w:pPr>
            <w:r w:rsidRPr="00A8451F">
              <w:rPr>
                <w:rFonts w:ascii="Calibri" w:hAnsi="Calibri" w:cs="Calibri"/>
              </w:rPr>
              <w:t>Foreign-born, %*</w:t>
            </w:r>
          </w:p>
        </w:tc>
        <w:tc>
          <w:tcPr>
            <w:tcW w:w="1056"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17.5</w:t>
            </w:r>
          </w:p>
        </w:tc>
        <w:tc>
          <w:tcPr>
            <w:tcW w:w="982"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20.2</w:t>
            </w:r>
          </w:p>
        </w:tc>
        <w:tc>
          <w:tcPr>
            <w:tcW w:w="913"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12.8</w:t>
            </w:r>
          </w:p>
        </w:tc>
        <w:tc>
          <w:tcPr>
            <w:tcW w:w="1260"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0-62.4</w:t>
            </w:r>
          </w:p>
        </w:tc>
        <w:tc>
          <w:tcPr>
            <w:tcW w:w="1202" w:type="dxa"/>
            <w:tcBorders>
              <w:top w:val="nil"/>
              <w:left w:val="nil"/>
            </w:tcBorders>
          </w:tcPr>
          <w:p w:rsidR="00B562D1" w:rsidRPr="00A8451F" w:rsidRDefault="00B562D1" w:rsidP="0077069A">
            <w:pPr>
              <w:rPr>
                <w:rFonts w:ascii="Calibri" w:hAnsi="Calibri" w:cs="Calibri"/>
              </w:rPr>
            </w:pPr>
            <w:r w:rsidRPr="00A8451F">
              <w:rPr>
                <w:rFonts w:ascii="Calibri" w:hAnsi="Calibri" w:cs="Calibri"/>
              </w:rPr>
              <w:t>11.7</w:t>
            </w:r>
          </w:p>
        </w:tc>
      </w:tr>
      <w:tr w:rsidR="00B562D1" w:rsidRPr="00A8451F" w:rsidTr="00395909">
        <w:tc>
          <w:tcPr>
            <w:tcW w:w="3637" w:type="dxa"/>
            <w:tcBorders>
              <w:bottom w:val="nil"/>
              <w:right w:val="nil"/>
            </w:tcBorders>
          </w:tcPr>
          <w:p w:rsidR="00B562D1" w:rsidRPr="00A8451F" w:rsidRDefault="00B562D1" w:rsidP="0077069A">
            <w:pPr>
              <w:rPr>
                <w:rFonts w:ascii="Calibri" w:hAnsi="Calibri" w:cs="Calibri"/>
                <w:b/>
              </w:rPr>
            </w:pPr>
            <w:r w:rsidRPr="00A8451F">
              <w:rPr>
                <w:rFonts w:ascii="Calibri" w:hAnsi="Calibri" w:cs="Calibri"/>
                <w:b/>
              </w:rPr>
              <w:t>Socioeconomic Variables</w:t>
            </w:r>
          </w:p>
        </w:tc>
        <w:tc>
          <w:tcPr>
            <w:tcW w:w="1056" w:type="dxa"/>
            <w:tcBorders>
              <w:left w:val="nil"/>
              <w:bottom w:val="nil"/>
              <w:right w:val="nil"/>
            </w:tcBorders>
          </w:tcPr>
          <w:p w:rsidR="00B562D1" w:rsidRPr="00A8451F" w:rsidRDefault="00B562D1" w:rsidP="0077069A">
            <w:pPr>
              <w:rPr>
                <w:rFonts w:ascii="Calibri" w:hAnsi="Calibri" w:cs="Calibri"/>
              </w:rPr>
            </w:pPr>
          </w:p>
        </w:tc>
        <w:tc>
          <w:tcPr>
            <w:tcW w:w="982" w:type="dxa"/>
            <w:tcBorders>
              <w:left w:val="nil"/>
              <w:bottom w:val="nil"/>
              <w:right w:val="nil"/>
            </w:tcBorders>
          </w:tcPr>
          <w:p w:rsidR="00B562D1" w:rsidRPr="00A8451F" w:rsidRDefault="00B562D1" w:rsidP="0077069A">
            <w:pPr>
              <w:rPr>
                <w:rFonts w:ascii="Calibri" w:hAnsi="Calibri" w:cs="Calibri"/>
              </w:rPr>
            </w:pPr>
          </w:p>
        </w:tc>
        <w:tc>
          <w:tcPr>
            <w:tcW w:w="913" w:type="dxa"/>
            <w:tcBorders>
              <w:left w:val="nil"/>
              <w:bottom w:val="nil"/>
              <w:right w:val="nil"/>
            </w:tcBorders>
          </w:tcPr>
          <w:p w:rsidR="00B562D1" w:rsidRPr="00A8451F" w:rsidRDefault="00B562D1" w:rsidP="0077069A">
            <w:pPr>
              <w:rPr>
                <w:rFonts w:ascii="Calibri" w:hAnsi="Calibri" w:cs="Calibri"/>
              </w:rPr>
            </w:pPr>
          </w:p>
        </w:tc>
        <w:tc>
          <w:tcPr>
            <w:tcW w:w="1260" w:type="dxa"/>
            <w:tcBorders>
              <w:left w:val="nil"/>
              <w:bottom w:val="nil"/>
              <w:right w:val="nil"/>
            </w:tcBorders>
          </w:tcPr>
          <w:p w:rsidR="00B562D1" w:rsidRPr="00A8451F" w:rsidRDefault="00B562D1" w:rsidP="0077069A">
            <w:pPr>
              <w:rPr>
                <w:rFonts w:ascii="Calibri" w:hAnsi="Calibri" w:cs="Calibri"/>
              </w:rPr>
            </w:pPr>
          </w:p>
        </w:tc>
        <w:tc>
          <w:tcPr>
            <w:tcW w:w="1202" w:type="dxa"/>
            <w:tcBorders>
              <w:left w:val="nil"/>
              <w:bottom w:val="nil"/>
            </w:tcBorders>
          </w:tcPr>
          <w:p w:rsidR="00B562D1" w:rsidRPr="00A8451F" w:rsidRDefault="00B562D1" w:rsidP="0077069A">
            <w:pPr>
              <w:rPr>
                <w:rFonts w:ascii="Calibri" w:hAnsi="Calibri" w:cs="Calibri"/>
              </w:rPr>
            </w:pP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Less than HS Education, %</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8.8</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12.2</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10.9</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0-59.7</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6.9</w:t>
            </w: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Unemployment, %</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2.8</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3.4</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2.9</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0-26.4</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2.6</w:t>
            </w: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Median household income, $</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50,156</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52,841</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21,600</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7,382-146,129</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56,691</w:t>
            </w: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Poverty, %</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7.3</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10.4</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10.4</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0-62.7</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5.5</w:t>
            </w: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Working Class, %</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55.7</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55.3</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13.8</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14.0-91.4</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51.1</w:t>
            </w:r>
          </w:p>
        </w:tc>
      </w:tr>
      <w:tr w:rsidR="00B562D1" w:rsidRPr="00A8451F" w:rsidTr="00395909">
        <w:tc>
          <w:tcPr>
            <w:tcW w:w="3637" w:type="dxa"/>
            <w:tcBorders>
              <w:top w:val="nil"/>
              <w:right w:val="nil"/>
            </w:tcBorders>
          </w:tcPr>
          <w:p w:rsidR="00B562D1" w:rsidRPr="00A8451F" w:rsidRDefault="00B562D1" w:rsidP="0077069A">
            <w:pPr>
              <w:rPr>
                <w:rFonts w:ascii="Calibri" w:hAnsi="Calibri" w:cs="Calibri"/>
              </w:rPr>
            </w:pPr>
            <w:r w:rsidRPr="00A8451F">
              <w:rPr>
                <w:rFonts w:ascii="Calibri" w:hAnsi="Calibri" w:cs="Calibri"/>
              </w:rPr>
              <w:t>Home ownership, %</w:t>
            </w:r>
          </w:p>
        </w:tc>
        <w:tc>
          <w:tcPr>
            <w:tcW w:w="1056"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62.7</w:t>
            </w:r>
          </w:p>
        </w:tc>
        <w:tc>
          <w:tcPr>
            <w:tcW w:w="982"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59.8</w:t>
            </w:r>
          </w:p>
        </w:tc>
        <w:tc>
          <w:tcPr>
            <w:tcW w:w="913"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27.9</w:t>
            </w:r>
          </w:p>
        </w:tc>
        <w:tc>
          <w:tcPr>
            <w:tcW w:w="1260" w:type="dxa"/>
            <w:tcBorders>
              <w:top w:val="nil"/>
              <w:left w:val="nil"/>
              <w:right w:val="nil"/>
            </w:tcBorders>
          </w:tcPr>
          <w:p w:rsidR="00B562D1" w:rsidRPr="00A8451F" w:rsidRDefault="00B562D1" w:rsidP="0077069A">
            <w:pPr>
              <w:rPr>
                <w:rFonts w:ascii="Calibri" w:hAnsi="Calibri" w:cs="Calibri"/>
              </w:rPr>
            </w:pPr>
            <w:r w:rsidRPr="00A8451F">
              <w:rPr>
                <w:rFonts w:ascii="Calibri" w:hAnsi="Calibri" w:cs="Calibri"/>
              </w:rPr>
              <w:t>0-100</w:t>
            </w:r>
          </w:p>
        </w:tc>
        <w:tc>
          <w:tcPr>
            <w:tcW w:w="1202" w:type="dxa"/>
            <w:tcBorders>
              <w:top w:val="nil"/>
              <w:left w:val="nil"/>
            </w:tcBorders>
          </w:tcPr>
          <w:p w:rsidR="00B562D1" w:rsidRPr="00A8451F" w:rsidRDefault="00B562D1" w:rsidP="0077069A">
            <w:pPr>
              <w:rPr>
                <w:rFonts w:ascii="Calibri" w:hAnsi="Calibri" w:cs="Calibri"/>
              </w:rPr>
            </w:pPr>
            <w:r w:rsidRPr="00A8451F">
              <w:rPr>
                <w:rFonts w:ascii="Calibri" w:hAnsi="Calibri" w:cs="Calibri"/>
              </w:rPr>
              <w:t>73.5</w:t>
            </w:r>
          </w:p>
        </w:tc>
      </w:tr>
      <w:tr w:rsidR="00B562D1" w:rsidRPr="00A8451F" w:rsidTr="00395909">
        <w:tc>
          <w:tcPr>
            <w:tcW w:w="3637" w:type="dxa"/>
            <w:tcBorders>
              <w:bottom w:val="nil"/>
              <w:right w:val="nil"/>
            </w:tcBorders>
          </w:tcPr>
          <w:p w:rsidR="00B562D1" w:rsidRPr="00A8451F" w:rsidRDefault="00B562D1" w:rsidP="0077069A">
            <w:pPr>
              <w:rPr>
                <w:rFonts w:ascii="Calibri" w:hAnsi="Calibri" w:cs="Calibri"/>
                <w:b/>
              </w:rPr>
            </w:pPr>
            <w:r w:rsidRPr="00A8451F">
              <w:rPr>
                <w:rFonts w:ascii="Calibri" w:hAnsi="Calibri" w:cs="Calibri"/>
                <w:b/>
              </w:rPr>
              <w:t>Tuberculosis Measures</w:t>
            </w:r>
          </w:p>
        </w:tc>
        <w:tc>
          <w:tcPr>
            <w:tcW w:w="1056" w:type="dxa"/>
            <w:tcBorders>
              <w:left w:val="nil"/>
              <w:bottom w:val="nil"/>
              <w:right w:val="nil"/>
            </w:tcBorders>
          </w:tcPr>
          <w:p w:rsidR="00B562D1" w:rsidRPr="00A8451F" w:rsidRDefault="00B562D1" w:rsidP="0077069A">
            <w:pPr>
              <w:rPr>
                <w:rFonts w:ascii="Calibri" w:hAnsi="Calibri" w:cs="Calibri"/>
              </w:rPr>
            </w:pPr>
          </w:p>
        </w:tc>
        <w:tc>
          <w:tcPr>
            <w:tcW w:w="982" w:type="dxa"/>
            <w:tcBorders>
              <w:left w:val="nil"/>
              <w:bottom w:val="nil"/>
              <w:right w:val="nil"/>
            </w:tcBorders>
          </w:tcPr>
          <w:p w:rsidR="00B562D1" w:rsidRPr="00A8451F" w:rsidRDefault="00B562D1" w:rsidP="0077069A">
            <w:pPr>
              <w:rPr>
                <w:rFonts w:ascii="Calibri" w:hAnsi="Calibri" w:cs="Calibri"/>
              </w:rPr>
            </w:pPr>
          </w:p>
        </w:tc>
        <w:tc>
          <w:tcPr>
            <w:tcW w:w="913" w:type="dxa"/>
            <w:tcBorders>
              <w:left w:val="nil"/>
              <w:bottom w:val="nil"/>
              <w:right w:val="nil"/>
            </w:tcBorders>
          </w:tcPr>
          <w:p w:rsidR="00B562D1" w:rsidRPr="00A8451F" w:rsidRDefault="00B562D1" w:rsidP="0077069A">
            <w:pPr>
              <w:rPr>
                <w:rFonts w:ascii="Calibri" w:hAnsi="Calibri" w:cs="Calibri"/>
              </w:rPr>
            </w:pPr>
          </w:p>
        </w:tc>
        <w:tc>
          <w:tcPr>
            <w:tcW w:w="1260" w:type="dxa"/>
            <w:tcBorders>
              <w:left w:val="nil"/>
              <w:bottom w:val="nil"/>
              <w:right w:val="nil"/>
            </w:tcBorders>
          </w:tcPr>
          <w:p w:rsidR="00B562D1" w:rsidRPr="00A8451F" w:rsidRDefault="00B562D1" w:rsidP="0077069A">
            <w:pPr>
              <w:rPr>
                <w:rFonts w:ascii="Calibri" w:hAnsi="Calibri" w:cs="Calibri"/>
              </w:rPr>
            </w:pPr>
          </w:p>
        </w:tc>
        <w:tc>
          <w:tcPr>
            <w:tcW w:w="1202" w:type="dxa"/>
            <w:tcBorders>
              <w:left w:val="nil"/>
              <w:bottom w:val="nil"/>
            </w:tcBorders>
          </w:tcPr>
          <w:p w:rsidR="00B562D1" w:rsidRPr="00A8451F" w:rsidRDefault="00B562D1" w:rsidP="0077069A">
            <w:pPr>
              <w:rPr>
                <w:rFonts w:ascii="Calibri" w:hAnsi="Calibri" w:cs="Calibri"/>
              </w:rPr>
            </w:pPr>
          </w:p>
        </w:tc>
      </w:tr>
      <w:tr w:rsidR="00B562D1" w:rsidRPr="00A8451F" w:rsidTr="00395909">
        <w:tc>
          <w:tcPr>
            <w:tcW w:w="3637" w:type="dxa"/>
            <w:tcBorders>
              <w:top w:val="nil"/>
              <w:bottom w:val="nil"/>
              <w:right w:val="nil"/>
            </w:tcBorders>
          </w:tcPr>
          <w:p w:rsidR="00B562D1" w:rsidRPr="00A8451F" w:rsidRDefault="00B562D1" w:rsidP="0077069A">
            <w:pPr>
              <w:rPr>
                <w:rFonts w:ascii="Calibri" w:hAnsi="Calibri" w:cs="Calibri"/>
              </w:rPr>
            </w:pPr>
            <w:r w:rsidRPr="00A8451F">
              <w:rPr>
                <w:rFonts w:ascii="Calibri" w:hAnsi="Calibri" w:cs="Calibri"/>
              </w:rPr>
              <w:t>Mean cases/year</w:t>
            </w:r>
          </w:p>
        </w:tc>
        <w:tc>
          <w:tcPr>
            <w:tcW w:w="1056"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0.11</w:t>
            </w:r>
          </w:p>
        </w:tc>
        <w:tc>
          <w:tcPr>
            <w:tcW w:w="982"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0.23</w:t>
            </w:r>
          </w:p>
        </w:tc>
        <w:tc>
          <w:tcPr>
            <w:tcW w:w="913"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0.26</w:t>
            </w:r>
          </w:p>
        </w:tc>
        <w:tc>
          <w:tcPr>
            <w:tcW w:w="1260" w:type="dxa"/>
            <w:tcBorders>
              <w:top w:val="nil"/>
              <w:left w:val="nil"/>
              <w:bottom w:val="nil"/>
              <w:right w:val="nil"/>
            </w:tcBorders>
          </w:tcPr>
          <w:p w:rsidR="00B562D1" w:rsidRPr="00A8451F" w:rsidRDefault="00B562D1" w:rsidP="0077069A">
            <w:pPr>
              <w:rPr>
                <w:rFonts w:ascii="Calibri" w:hAnsi="Calibri" w:cs="Calibri"/>
              </w:rPr>
            </w:pPr>
            <w:r w:rsidRPr="00A8451F">
              <w:rPr>
                <w:rFonts w:ascii="Calibri" w:hAnsi="Calibri" w:cs="Calibri"/>
              </w:rPr>
              <w:t>0.1-3.9</w:t>
            </w:r>
          </w:p>
        </w:tc>
        <w:tc>
          <w:tcPr>
            <w:tcW w:w="1202" w:type="dxa"/>
            <w:tcBorders>
              <w:top w:val="nil"/>
              <w:left w:val="nil"/>
              <w:bottom w:val="nil"/>
            </w:tcBorders>
          </w:tcPr>
          <w:p w:rsidR="00B562D1" w:rsidRPr="00A8451F" w:rsidRDefault="00B562D1" w:rsidP="0077069A">
            <w:pPr>
              <w:rPr>
                <w:rFonts w:ascii="Calibri" w:hAnsi="Calibri" w:cs="Calibri"/>
              </w:rPr>
            </w:pPr>
            <w:r w:rsidRPr="00A8451F">
              <w:rPr>
                <w:rFonts w:ascii="Calibri" w:hAnsi="Calibri" w:cs="Calibri"/>
              </w:rPr>
              <w:t>0</w:t>
            </w:r>
          </w:p>
        </w:tc>
      </w:tr>
      <w:tr w:rsidR="00B562D1" w:rsidRPr="00A8451F" w:rsidTr="00395909">
        <w:tc>
          <w:tcPr>
            <w:tcW w:w="3637" w:type="dxa"/>
            <w:tcBorders>
              <w:top w:val="nil"/>
              <w:right w:val="nil"/>
            </w:tcBorders>
          </w:tcPr>
          <w:p w:rsidR="00B562D1" w:rsidRPr="00A8451F" w:rsidRDefault="00B562D1" w:rsidP="0077069A">
            <w:pPr>
              <w:rPr>
                <w:rFonts w:ascii="Calibri" w:hAnsi="Calibri" w:cs="Calibri"/>
              </w:rPr>
            </w:pPr>
            <w:r w:rsidRPr="00A8451F">
              <w:rPr>
                <w:rFonts w:ascii="Calibri" w:hAnsi="Calibri" w:cs="Calibri"/>
              </w:rPr>
              <w:t>Incidence rate (per 100,000 person*years)</w:t>
            </w:r>
          </w:p>
        </w:tc>
        <w:tc>
          <w:tcPr>
            <w:tcW w:w="1056" w:type="dxa"/>
            <w:tcBorders>
              <w:top w:val="nil"/>
              <w:left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14.6</w:t>
            </w:r>
          </w:p>
        </w:tc>
        <w:tc>
          <w:tcPr>
            <w:tcW w:w="982" w:type="dxa"/>
            <w:tcBorders>
              <w:top w:val="nil"/>
              <w:left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21.0</w:t>
            </w:r>
          </w:p>
        </w:tc>
        <w:tc>
          <w:tcPr>
            <w:tcW w:w="913" w:type="dxa"/>
            <w:tcBorders>
              <w:top w:val="nil"/>
              <w:left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25.8</w:t>
            </w:r>
          </w:p>
        </w:tc>
        <w:tc>
          <w:tcPr>
            <w:tcW w:w="1260" w:type="dxa"/>
            <w:tcBorders>
              <w:top w:val="nil"/>
              <w:left w:val="nil"/>
              <w:righ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3.5-334.3</w:t>
            </w:r>
          </w:p>
        </w:tc>
        <w:tc>
          <w:tcPr>
            <w:tcW w:w="1202" w:type="dxa"/>
            <w:tcBorders>
              <w:top w:val="nil"/>
              <w:left w:val="nil"/>
            </w:tcBorders>
          </w:tcPr>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0</w:t>
            </w:r>
          </w:p>
        </w:tc>
      </w:tr>
    </w:tbl>
    <w:p w:rsidR="00B562D1" w:rsidRPr="00E32203" w:rsidRDefault="00B562D1" w:rsidP="00E26CB9">
      <w:pPr>
        <w:rPr>
          <w:rFonts w:ascii="Calibri" w:hAnsi="Calibri" w:cs="Calibri"/>
        </w:rPr>
      </w:pPr>
      <w:r w:rsidRPr="00E32203">
        <w:rPr>
          <w:rFonts w:ascii="Calibri" w:hAnsi="Calibri" w:cs="Calibri"/>
        </w:rPr>
        <w:t xml:space="preserve">Note: HS=High School, </w:t>
      </w:r>
      <w:r>
        <w:rPr>
          <w:rFonts w:ascii="Calibri" w:hAnsi="Calibri" w:cs="Calibri"/>
        </w:rPr>
        <w:t>SD=</w:t>
      </w:r>
      <w:r w:rsidRPr="00A8451F">
        <w:rPr>
          <w:rFonts w:ascii="Calibri" w:hAnsi="Calibri" w:cs="Calibri"/>
        </w:rPr>
        <w:t xml:space="preserve">Standard Deviation. </w:t>
      </w:r>
    </w:p>
    <w:p w:rsidR="00B562D1" w:rsidRPr="00A8451F" w:rsidRDefault="00B562D1" w:rsidP="00E26CB9">
      <w:pPr>
        <w:rPr>
          <w:rFonts w:ascii="Calibri" w:hAnsi="Calibri" w:cs="Calibri"/>
        </w:rPr>
      </w:pPr>
      <w:r w:rsidRPr="00A8451F">
        <w:rPr>
          <w:rFonts w:ascii="Calibri" w:hAnsi="Calibri" w:cs="Calibri"/>
        </w:rPr>
        <w:t>*Excluding US territories and those born abroad to US parents</w:t>
      </w:r>
    </w:p>
    <w:p w:rsidR="00B562D1" w:rsidRPr="00A8451F" w:rsidRDefault="00B562D1" w:rsidP="00E26CB9">
      <w:pPr>
        <w:rPr>
          <w:rFonts w:ascii="Calibri" w:hAnsi="Calibri" w:cs="Calibri"/>
        </w:rPr>
      </w:pPr>
      <w:r w:rsidRPr="00A8451F">
        <w:rPr>
          <w:rFonts w:ascii="Calibri" w:hAnsi="Calibri" w:cs="Calibri"/>
        </w:rPr>
        <w:t>**King County median reflects all block groups with SES variables available (N=1,576)</w:t>
      </w:r>
    </w:p>
    <w:p w:rsidR="00B562D1" w:rsidRPr="00751471" w:rsidRDefault="00B562D1" w:rsidP="00751471">
      <w:pPr>
        <w:pStyle w:val="Heading2"/>
        <w:rPr>
          <w:rFonts w:ascii="Calibri" w:hAnsi="Calibri" w:cs="Calibri"/>
          <w:i w:val="0"/>
          <w:sz w:val="24"/>
          <w:szCs w:val="24"/>
        </w:rPr>
      </w:pPr>
      <w:r w:rsidRPr="00751471">
        <w:rPr>
          <w:rFonts w:ascii="Calibri" w:hAnsi="Calibri" w:cs="Calibri"/>
          <w:i w:val="0"/>
          <w:sz w:val="24"/>
          <w:szCs w:val="24"/>
        </w:rPr>
        <w:br w:type="page"/>
      </w:r>
      <w:bookmarkStart w:id="22" w:name="_Toc279492544"/>
      <w:r w:rsidRPr="00751471">
        <w:rPr>
          <w:rFonts w:ascii="Calibri" w:hAnsi="Calibri" w:cs="Calibri"/>
          <w:i w:val="0"/>
          <w:sz w:val="24"/>
          <w:szCs w:val="24"/>
        </w:rPr>
        <w:t>Table 3.2</w:t>
      </w:r>
      <w:r>
        <w:rPr>
          <w:rFonts w:ascii="Calibri" w:hAnsi="Calibri" w:cs="Calibri"/>
          <w:i w:val="0"/>
          <w:sz w:val="24"/>
          <w:szCs w:val="24"/>
        </w:rPr>
        <w:t>: Characteristics of TB c</w:t>
      </w:r>
      <w:r w:rsidRPr="00751471">
        <w:rPr>
          <w:rFonts w:ascii="Calibri" w:hAnsi="Calibri" w:cs="Calibri"/>
          <w:i w:val="0"/>
          <w:sz w:val="24"/>
          <w:szCs w:val="24"/>
        </w:rPr>
        <w:t>ases reported in King County, 2000-2008</w:t>
      </w:r>
      <w:bookmarkEnd w:id="22"/>
    </w:p>
    <w:tbl>
      <w:tblPr>
        <w:tblW w:w="6849" w:type="dxa"/>
        <w:tblBorders>
          <w:top w:val="single" w:sz="4" w:space="0" w:color="auto"/>
          <w:left w:val="single" w:sz="4" w:space="0" w:color="auto"/>
          <w:bottom w:val="single" w:sz="4" w:space="0" w:color="auto"/>
          <w:right w:val="single" w:sz="4" w:space="0" w:color="auto"/>
        </w:tblBorders>
        <w:tblLook w:val="01E0"/>
      </w:tblPr>
      <w:tblGrid>
        <w:gridCol w:w="4635"/>
        <w:gridCol w:w="2214"/>
      </w:tblGrid>
      <w:tr w:rsidR="00B562D1" w:rsidRPr="00A8451F" w:rsidTr="00395909">
        <w:tc>
          <w:tcPr>
            <w:tcW w:w="4635" w:type="dxa"/>
            <w:tcBorders>
              <w:top w:val="single" w:sz="4" w:space="0" w:color="auto"/>
              <w:bottom w:val="single" w:sz="4" w:space="0" w:color="auto"/>
            </w:tcBorders>
          </w:tcPr>
          <w:p w:rsidR="00B562D1" w:rsidRPr="00A8451F" w:rsidRDefault="00B562D1" w:rsidP="00C91F9D">
            <w:pPr>
              <w:rPr>
                <w:rFonts w:ascii="Calibri" w:hAnsi="Calibri" w:cs="Calibri"/>
              </w:rPr>
            </w:pPr>
          </w:p>
        </w:tc>
        <w:tc>
          <w:tcPr>
            <w:tcW w:w="2214" w:type="dxa"/>
            <w:tcBorders>
              <w:top w:val="single" w:sz="4" w:space="0" w:color="auto"/>
              <w:bottom w:val="single" w:sz="4" w:space="0" w:color="auto"/>
            </w:tcBorders>
          </w:tcPr>
          <w:p w:rsidR="00B562D1" w:rsidRPr="00A8451F" w:rsidRDefault="00B562D1" w:rsidP="00C91F9D">
            <w:pPr>
              <w:rPr>
                <w:rFonts w:ascii="Calibri" w:hAnsi="Calibri" w:cs="Calibri"/>
              </w:rPr>
            </w:pPr>
            <w:r w:rsidRPr="00A8451F">
              <w:rPr>
                <w:rFonts w:ascii="Calibri" w:hAnsi="Calibri" w:cs="Calibri"/>
              </w:rPr>
              <w:t xml:space="preserve">NTSS Population </w:t>
            </w:r>
          </w:p>
          <w:p w:rsidR="00B562D1" w:rsidRPr="00A8451F" w:rsidRDefault="00B562D1" w:rsidP="00C91F9D">
            <w:pPr>
              <w:rPr>
                <w:rFonts w:ascii="Calibri" w:hAnsi="Calibri" w:cs="Calibri"/>
              </w:rPr>
            </w:pPr>
            <w:r w:rsidRPr="00A8451F">
              <w:rPr>
                <w:rFonts w:ascii="Calibri" w:hAnsi="Calibri" w:cs="Calibri"/>
              </w:rPr>
              <w:t>n (%)</w:t>
            </w:r>
          </w:p>
        </w:tc>
      </w:tr>
      <w:tr w:rsidR="00B562D1" w:rsidRPr="00A8451F" w:rsidTr="00395909">
        <w:tc>
          <w:tcPr>
            <w:tcW w:w="4635" w:type="dxa"/>
            <w:tcBorders>
              <w:top w:val="single" w:sz="4" w:space="0" w:color="auto"/>
            </w:tcBorders>
          </w:tcPr>
          <w:p w:rsidR="00B562D1" w:rsidRPr="00A8451F" w:rsidRDefault="00B562D1" w:rsidP="00C91F9D">
            <w:pPr>
              <w:rPr>
                <w:rFonts w:ascii="Calibri" w:hAnsi="Calibri" w:cs="Calibri"/>
              </w:rPr>
            </w:pPr>
            <w:r w:rsidRPr="00A8451F">
              <w:rPr>
                <w:rFonts w:ascii="Calibri" w:hAnsi="Calibri" w:cs="Calibri"/>
              </w:rPr>
              <w:t>Total</w:t>
            </w:r>
          </w:p>
        </w:tc>
        <w:tc>
          <w:tcPr>
            <w:tcW w:w="2214" w:type="dxa"/>
            <w:tcBorders>
              <w:top w:val="single" w:sz="4" w:space="0" w:color="auto"/>
            </w:tcBorders>
          </w:tcPr>
          <w:p w:rsidR="00B562D1" w:rsidRPr="00A8451F" w:rsidRDefault="00B562D1" w:rsidP="00C91F9D">
            <w:pPr>
              <w:rPr>
                <w:rFonts w:ascii="Calibri" w:hAnsi="Calibri" w:cs="Calibri"/>
              </w:rPr>
            </w:pPr>
            <w:r w:rsidRPr="00A8451F">
              <w:rPr>
                <w:rFonts w:ascii="Calibri" w:hAnsi="Calibri" w:cs="Calibri"/>
              </w:rPr>
              <w:t>1,269 (100.0)</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Sex, male</w:t>
            </w:r>
          </w:p>
          <w:p w:rsidR="00B562D1" w:rsidRPr="00A8451F" w:rsidRDefault="00B562D1" w:rsidP="00C91F9D">
            <w:pPr>
              <w:rPr>
                <w:rFonts w:ascii="Calibri" w:hAnsi="Calibri" w:cs="Calibri"/>
              </w:rPr>
            </w:pPr>
            <w:r w:rsidRPr="00A8451F">
              <w:rPr>
                <w:rFonts w:ascii="Calibri" w:hAnsi="Calibri" w:cs="Calibri"/>
              </w:rPr>
              <w:t>Unknown</w:t>
            </w:r>
          </w:p>
        </w:tc>
        <w:tc>
          <w:tcPr>
            <w:tcW w:w="2214" w:type="dxa"/>
          </w:tcPr>
          <w:p w:rsidR="00B562D1" w:rsidRPr="00A8451F" w:rsidRDefault="00B562D1" w:rsidP="00C91F9D">
            <w:pPr>
              <w:rPr>
                <w:rFonts w:ascii="Calibri" w:hAnsi="Calibri" w:cs="Calibri"/>
              </w:rPr>
            </w:pPr>
            <w:r w:rsidRPr="00A8451F">
              <w:rPr>
                <w:rFonts w:ascii="Calibri" w:hAnsi="Calibri" w:cs="Calibri"/>
              </w:rPr>
              <w:t>751 (59.2)</w:t>
            </w:r>
          </w:p>
          <w:p w:rsidR="00B562D1" w:rsidRPr="00A8451F" w:rsidRDefault="00B562D1" w:rsidP="00C91F9D">
            <w:pPr>
              <w:rPr>
                <w:rFonts w:ascii="Calibri" w:hAnsi="Calibri" w:cs="Calibri"/>
              </w:rPr>
            </w:pPr>
            <w:r w:rsidRPr="00A8451F">
              <w:rPr>
                <w:rFonts w:ascii="Calibri" w:hAnsi="Calibri" w:cs="Calibri"/>
              </w:rPr>
              <w:t>4 (0.3)</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Mean age at diagnosis, y</w:t>
            </w:r>
            <w:r>
              <w:rPr>
                <w:rFonts w:ascii="Calibri" w:hAnsi="Calibri" w:cs="Calibri"/>
              </w:rPr>
              <w:t>ea</w:t>
            </w:r>
            <w:r w:rsidRPr="00A8451F">
              <w:rPr>
                <w:rFonts w:ascii="Calibri" w:hAnsi="Calibri" w:cs="Calibri"/>
              </w:rPr>
              <w:t>rs</w:t>
            </w:r>
          </w:p>
          <w:p w:rsidR="00B562D1" w:rsidRPr="00A8451F" w:rsidRDefault="00B562D1" w:rsidP="00C91F9D">
            <w:pPr>
              <w:rPr>
                <w:rFonts w:ascii="Calibri" w:hAnsi="Calibri" w:cs="Calibri"/>
              </w:rPr>
            </w:pPr>
            <w:r w:rsidRPr="00A8451F">
              <w:rPr>
                <w:rFonts w:ascii="Calibri" w:hAnsi="Calibri" w:cs="Calibri"/>
              </w:rPr>
              <w:t>Age Categories</w:t>
            </w:r>
          </w:p>
          <w:p w:rsidR="00B562D1" w:rsidRPr="00A8451F" w:rsidRDefault="00B562D1" w:rsidP="00C91F9D">
            <w:pPr>
              <w:rPr>
                <w:rFonts w:ascii="Calibri" w:hAnsi="Calibri" w:cs="Calibri"/>
              </w:rPr>
            </w:pPr>
            <w:r w:rsidRPr="00A8451F">
              <w:rPr>
                <w:rFonts w:ascii="Calibri" w:hAnsi="Calibri" w:cs="Calibri"/>
              </w:rPr>
              <w:t xml:space="preserve">      0-4</w:t>
            </w:r>
          </w:p>
          <w:p w:rsidR="00B562D1" w:rsidRPr="00A8451F" w:rsidRDefault="00B562D1" w:rsidP="00C91F9D">
            <w:pPr>
              <w:rPr>
                <w:rFonts w:ascii="Calibri" w:hAnsi="Calibri" w:cs="Calibri"/>
              </w:rPr>
            </w:pPr>
            <w:r w:rsidRPr="00A8451F">
              <w:rPr>
                <w:rFonts w:ascii="Calibri" w:hAnsi="Calibri" w:cs="Calibri"/>
              </w:rPr>
              <w:t xml:space="preserve">      5-14</w:t>
            </w:r>
          </w:p>
          <w:p w:rsidR="00B562D1" w:rsidRPr="00A8451F" w:rsidRDefault="00B562D1" w:rsidP="00C91F9D">
            <w:pPr>
              <w:rPr>
                <w:rFonts w:ascii="Calibri" w:hAnsi="Calibri" w:cs="Calibri"/>
              </w:rPr>
            </w:pPr>
            <w:r w:rsidRPr="00A8451F">
              <w:rPr>
                <w:rFonts w:ascii="Calibri" w:hAnsi="Calibri" w:cs="Calibri"/>
              </w:rPr>
              <w:t xml:space="preserve">      15-24</w:t>
            </w:r>
          </w:p>
          <w:p w:rsidR="00B562D1" w:rsidRPr="00A8451F" w:rsidRDefault="00B562D1" w:rsidP="00C91F9D">
            <w:pPr>
              <w:rPr>
                <w:rFonts w:ascii="Calibri" w:hAnsi="Calibri" w:cs="Calibri"/>
              </w:rPr>
            </w:pPr>
            <w:r w:rsidRPr="00A8451F">
              <w:rPr>
                <w:rFonts w:ascii="Calibri" w:hAnsi="Calibri" w:cs="Calibri"/>
              </w:rPr>
              <w:t xml:space="preserve">      25-44</w:t>
            </w:r>
          </w:p>
          <w:p w:rsidR="00B562D1" w:rsidRPr="00A8451F" w:rsidRDefault="00B562D1" w:rsidP="00C91F9D">
            <w:pPr>
              <w:rPr>
                <w:rFonts w:ascii="Calibri" w:hAnsi="Calibri" w:cs="Calibri"/>
              </w:rPr>
            </w:pPr>
            <w:r w:rsidRPr="00A8451F">
              <w:rPr>
                <w:rFonts w:ascii="Calibri" w:hAnsi="Calibri" w:cs="Calibri"/>
              </w:rPr>
              <w:t xml:space="preserve">      45-64</w:t>
            </w:r>
          </w:p>
          <w:p w:rsidR="00B562D1" w:rsidRPr="00A8451F" w:rsidRDefault="00B562D1" w:rsidP="00C91F9D">
            <w:pPr>
              <w:rPr>
                <w:rFonts w:ascii="Calibri" w:hAnsi="Calibri" w:cs="Calibri"/>
              </w:rPr>
            </w:pPr>
            <w:r w:rsidRPr="00A8451F">
              <w:rPr>
                <w:rFonts w:ascii="Calibri" w:hAnsi="Calibri" w:cs="Calibri"/>
              </w:rPr>
              <w:t xml:space="preserve">       65+</w:t>
            </w:r>
          </w:p>
          <w:p w:rsidR="00B562D1" w:rsidRPr="00A8451F" w:rsidRDefault="00B562D1" w:rsidP="00C91F9D">
            <w:pPr>
              <w:rPr>
                <w:rFonts w:ascii="Calibri" w:hAnsi="Calibri" w:cs="Calibri"/>
              </w:rPr>
            </w:pPr>
            <w:r w:rsidRPr="00A8451F">
              <w:rPr>
                <w:rFonts w:ascii="Calibri" w:hAnsi="Calibri" w:cs="Calibri"/>
              </w:rPr>
              <w:t xml:space="preserve">     Missing</w:t>
            </w:r>
          </w:p>
        </w:tc>
        <w:tc>
          <w:tcPr>
            <w:tcW w:w="2214" w:type="dxa"/>
          </w:tcPr>
          <w:p w:rsidR="00B562D1" w:rsidRPr="00A8451F" w:rsidRDefault="00B562D1" w:rsidP="00C91F9D">
            <w:pPr>
              <w:rPr>
                <w:rFonts w:ascii="Calibri" w:hAnsi="Calibri" w:cs="Calibri"/>
              </w:rPr>
            </w:pPr>
            <w:r w:rsidRPr="00A8451F">
              <w:rPr>
                <w:rFonts w:ascii="Calibri" w:hAnsi="Calibri" w:cs="Calibri"/>
              </w:rPr>
              <w:t>43.2 (20.5)</w:t>
            </w:r>
          </w:p>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26 (2.1)</w:t>
            </w:r>
          </w:p>
          <w:p w:rsidR="00B562D1" w:rsidRPr="00A8451F" w:rsidRDefault="00B562D1" w:rsidP="00C91F9D">
            <w:pPr>
              <w:rPr>
                <w:rFonts w:ascii="Calibri" w:hAnsi="Calibri" w:cs="Calibri"/>
              </w:rPr>
            </w:pPr>
            <w:r w:rsidRPr="00A8451F">
              <w:rPr>
                <w:rFonts w:ascii="Calibri" w:hAnsi="Calibri" w:cs="Calibri"/>
              </w:rPr>
              <w:t>31 (2.4)</w:t>
            </w:r>
          </w:p>
          <w:p w:rsidR="00B562D1" w:rsidRPr="00A8451F" w:rsidRDefault="00B562D1" w:rsidP="00C91F9D">
            <w:pPr>
              <w:rPr>
                <w:rFonts w:ascii="Calibri" w:hAnsi="Calibri" w:cs="Calibri"/>
              </w:rPr>
            </w:pPr>
            <w:r w:rsidRPr="00A8451F">
              <w:rPr>
                <w:rFonts w:ascii="Calibri" w:hAnsi="Calibri" w:cs="Calibri"/>
              </w:rPr>
              <w:t>197 (14.4)</w:t>
            </w:r>
          </w:p>
          <w:p w:rsidR="00B562D1" w:rsidRPr="00A8451F" w:rsidRDefault="00B562D1" w:rsidP="00C91F9D">
            <w:pPr>
              <w:rPr>
                <w:rFonts w:ascii="Calibri" w:hAnsi="Calibri" w:cs="Calibri"/>
              </w:rPr>
            </w:pPr>
            <w:r w:rsidRPr="00A8451F">
              <w:rPr>
                <w:rFonts w:ascii="Calibri" w:hAnsi="Calibri" w:cs="Calibri"/>
              </w:rPr>
              <w:t>464 (36.6)</w:t>
            </w:r>
          </w:p>
          <w:p w:rsidR="00B562D1" w:rsidRPr="00A8451F" w:rsidRDefault="00B562D1" w:rsidP="00C91F9D">
            <w:pPr>
              <w:rPr>
                <w:rFonts w:ascii="Calibri" w:hAnsi="Calibri" w:cs="Calibri"/>
              </w:rPr>
            </w:pPr>
            <w:r w:rsidRPr="00A8451F">
              <w:rPr>
                <w:rFonts w:ascii="Calibri" w:hAnsi="Calibri" w:cs="Calibri"/>
              </w:rPr>
              <w:t>321 (25.3)</w:t>
            </w:r>
          </w:p>
          <w:p w:rsidR="00B562D1" w:rsidRPr="00A8451F" w:rsidRDefault="00B562D1" w:rsidP="00C91F9D">
            <w:pPr>
              <w:rPr>
                <w:rFonts w:ascii="Calibri" w:hAnsi="Calibri" w:cs="Calibri"/>
              </w:rPr>
            </w:pPr>
            <w:r w:rsidRPr="00A8451F">
              <w:rPr>
                <w:rFonts w:ascii="Calibri" w:hAnsi="Calibri" w:cs="Calibri"/>
              </w:rPr>
              <w:t>226 (17.8)</w:t>
            </w:r>
          </w:p>
          <w:p w:rsidR="00B562D1" w:rsidRPr="00A8451F" w:rsidRDefault="00B562D1" w:rsidP="00C91F9D">
            <w:pPr>
              <w:rPr>
                <w:rFonts w:ascii="Calibri" w:hAnsi="Calibri" w:cs="Calibri"/>
              </w:rPr>
            </w:pPr>
            <w:r w:rsidRPr="00A8451F">
              <w:rPr>
                <w:rFonts w:ascii="Calibri" w:hAnsi="Calibri" w:cs="Calibri"/>
              </w:rPr>
              <w:t>4 (0.3)</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Race</w:t>
            </w:r>
          </w:p>
          <w:p w:rsidR="00B562D1" w:rsidRPr="00A8451F" w:rsidRDefault="00B562D1" w:rsidP="00C91F9D">
            <w:pPr>
              <w:rPr>
                <w:rFonts w:ascii="Calibri" w:hAnsi="Calibri" w:cs="Calibri"/>
              </w:rPr>
            </w:pPr>
            <w:r w:rsidRPr="00A8451F">
              <w:rPr>
                <w:rFonts w:ascii="Calibri" w:hAnsi="Calibri" w:cs="Calibri"/>
              </w:rPr>
              <w:t xml:space="preserve">     American Indian</w:t>
            </w:r>
          </w:p>
          <w:p w:rsidR="00B562D1" w:rsidRPr="00A8451F" w:rsidRDefault="00B562D1" w:rsidP="00C91F9D">
            <w:pPr>
              <w:rPr>
                <w:rFonts w:ascii="Calibri" w:hAnsi="Calibri" w:cs="Calibri"/>
              </w:rPr>
            </w:pPr>
            <w:r w:rsidRPr="00A8451F">
              <w:rPr>
                <w:rFonts w:ascii="Calibri" w:hAnsi="Calibri" w:cs="Calibri"/>
              </w:rPr>
              <w:t xml:space="preserve">     Asian</w:t>
            </w:r>
          </w:p>
          <w:p w:rsidR="00B562D1" w:rsidRPr="00A8451F" w:rsidRDefault="00B562D1" w:rsidP="00C91F9D">
            <w:pPr>
              <w:rPr>
                <w:rFonts w:ascii="Calibri" w:hAnsi="Calibri" w:cs="Calibri"/>
              </w:rPr>
            </w:pPr>
            <w:r w:rsidRPr="00A8451F">
              <w:rPr>
                <w:rFonts w:ascii="Calibri" w:hAnsi="Calibri" w:cs="Calibri"/>
              </w:rPr>
              <w:t xml:space="preserve">     Black</w:t>
            </w:r>
          </w:p>
          <w:p w:rsidR="00B562D1" w:rsidRPr="00A8451F" w:rsidRDefault="00B562D1" w:rsidP="00C91F9D">
            <w:pPr>
              <w:rPr>
                <w:rFonts w:ascii="Calibri" w:hAnsi="Calibri" w:cs="Calibri"/>
              </w:rPr>
            </w:pPr>
            <w:r w:rsidRPr="00A8451F">
              <w:rPr>
                <w:rFonts w:ascii="Calibri" w:hAnsi="Calibri" w:cs="Calibri"/>
              </w:rPr>
              <w:t xml:space="preserve">     Native Hawaiian</w:t>
            </w:r>
          </w:p>
          <w:p w:rsidR="00B562D1" w:rsidRPr="00A8451F" w:rsidRDefault="00B562D1" w:rsidP="00C91F9D">
            <w:pPr>
              <w:rPr>
                <w:rFonts w:ascii="Calibri" w:hAnsi="Calibri" w:cs="Calibri"/>
              </w:rPr>
            </w:pPr>
            <w:r w:rsidRPr="00A8451F">
              <w:rPr>
                <w:rFonts w:ascii="Calibri" w:hAnsi="Calibri" w:cs="Calibri"/>
              </w:rPr>
              <w:t xml:space="preserve">     White     </w:t>
            </w:r>
          </w:p>
          <w:p w:rsidR="00B562D1" w:rsidRPr="00A8451F" w:rsidRDefault="00B562D1" w:rsidP="00C91F9D">
            <w:pPr>
              <w:rPr>
                <w:rFonts w:ascii="Calibri" w:hAnsi="Calibri" w:cs="Calibri"/>
              </w:rPr>
            </w:pPr>
            <w:r w:rsidRPr="00A8451F">
              <w:rPr>
                <w:rFonts w:ascii="Calibri" w:hAnsi="Calibri" w:cs="Calibri"/>
              </w:rPr>
              <w:t xml:space="preserve">     Multiple Races</w:t>
            </w:r>
          </w:p>
          <w:p w:rsidR="00B562D1" w:rsidRPr="00A8451F" w:rsidRDefault="00B562D1" w:rsidP="00C91F9D">
            <w:pPr>
              <w:rPr>
                <w:rFonts w:ascii="Calibri" w:hAnsi="Calibri" w:cs="Calibri"/>
              </w:rPr>
            </w:pPr>
            <w:r w:rsidRPr="00A8451F">
              <w:rPr>
                <w:rFonts w:ascii="Calibri" w:hAnsi="Calibri" w:cs="Calibri"/>
              </w:rPr>
              <w:t xml:space="preserve">     Missing or 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59 (4.7)</w:t>
            </w:r>
          </w:p>
          <w:p w:rsidR="00B562D1" w:rsidRPr="00A8451F" w:rsidRDefault="00B562D1" w:rsidP="00C91F9D">
            <w:pPr>
              <w:rPr>
                <w:rFonts w:ascii="Calibri" w:hAnsi="Calibri" w:cs="Calibri"/>
              </w:rPr>
            </w:pPr>
            <w:r w:rsidRPr="00A8451F">
              <w:rPr>
                <w:rFonts w:ascii="Calibri" w:hAnsi="Calibri" w:cs="Calibri"/>
              </w:rPr>
              <w:t>525 (41.4)</w:t>
            </w:r>
          </w:p>
          <w:p w:rsidR="00B562D1" w:rsidRPr="00A8451F" w:rsidRDefault="00B562D1" w:rsidP="00C91F9D">
            <w:pPr>
              <w:rPr>
                <w:rFonts w:ascii="Calibri" w:hAnsi="Calibri" w:cs="Calibri"/>
              </w:rPr>
            </w:pPr>
            <w:r w:rsidRPr="00A8451F">
              <w:rPr>
                <w:rFonts w:ascii="Calibri" w:hAnsi="Calibri" w:cs="Calibri"/>
              </w:rPr>
              <w:t>342 (27.0)</w:t>
            </w:r>
          </w:p>
          <w:p w:rsidR="00B562D1" w:rsidRPr="00A8451F" w:rsidRDefault="00B562D1" w:rsidP="00C91F9D">
            <w:pPr>
              <w:rPr>
                <w:rFonts w:ascii="Calibri" w:hAnsi="Calibri" w:cs="Calibri"/>
              </w:rPr>
            </w:pPr>
            <w:r w:rsidRPr="00A8451F">
              <w:rPr>
                <w:rFonts w:ascii="Calibri" w:hAnsi="Calibri" w:cs="Calibri"/>
              </w:rPr>
              <w:t>30 (2.4)</w:t>
            </w:r>
          </w:p>
          <w:p w:rsidR="00B562D1" w:rsidRPr="00A8451F" w:rsidRDefault="00B562D1" w:rsidP="00C91F9D">
            <w:pPr>
              <w:rPr>
                <w:rFonts w:ascii="Calibri" w:hAnsi="Calibri" w:cs="Calibri"/>
              </w:rPr>
            </w:pPr>
            <w:r w:rsidRPr="00A8451F">
              <w:rPr>
                <w:rFonts w:ascii="Calibri" w:hAnsi="Calibri" w:cs="Calibri"/>
              </w:rPr>
              <w:t>297 (23.4)</w:t>
            </w:r>
          </w:p>
          <w:p w:rsidR="00B562D1" w:rsidRPr="00A8451F" w:rsidRDefault="00B562D1" w:rsidP="00C91F9D">
            <w:pPr>
              <w:rPr>
                <w:rFonts w:ascii="Calibri" w:hAnsi="Calibri" w:cs="Calibri"/>
              </w:rPr>
            </w:pPr>
            <w:r w:rsidRPr="00A8451F">
              <w:rPr>
                <w:rFonts w:ascii="Calibri" w:hAnsi="Calibri" w:cs="Calibri"/>
              </w:rPr>
              <w:t>2 (0.2)</w:t>
            </w:r>
          </w:p>
          <w:p w:rsidR="00B562D1" w:rsidRPr="00A8451F" w:rsidRDefault="00B562D1" w:rsidP="00C91F9D">
            <w:pPr>
              <w:rPr>
                <w:rFonts w:ascii="Calibri" w:hAnsi="Calibri" w:cs="Calibri"/>
              </w:rPr>
            </w:pPr>
            <w:r w:rsidRPr="00A8451F">
              <w:rPr>
                <w:rFonts w:ascii="Calibri" w:hAnsi="Calibri" w:cs="Calibri"/>
              </w:rPr>
              <w:t>14 (1.1)</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Ethnicity</w:t>
            </w:r>
          </w:p>
          <w:p w:rsidR="00B562D1" w:rsidRPr="00A8451F" w:rsidRDefault="00B562D1" w:rsidP="00C91F9D">
            <w:pPr>
              <w:rPr>
                <w:rFonts w:ascii="Calibri" w:hAnsi="Calibri" w:cs="Calibri"/>
                <w:vertAlign w:val="superscript"/>
              </w:rPr>
            </w:pPr>
            <w:r w:rsidRPr="00A8451F">
              <w:rPr>
                <w:rFonts w:ascii="Calibri" w:hAnsi="Calibri" w:cs="Calibri"/>
              </w:rPr>
              <w:t xml:space="preserve">     Hispanic</w:t>
            </w:r>
            <w:r w:rsidRPr="00A8451F">
              <w:rPr>
                <w:rFonts w:ascii="Calibri" w:hAnsi="Calibri" w:cs="Calibri"/>
                <w:vertAlign w:val="superscript"/>
              </w:rPr>
              <w:t>b</w:t>
            </w:r>
          </w:p>
          <w:p w:rsidR="00B562D1" w:rsidRPr="00A8451F" w:rsidRDefault="00B562D1" w:rsidP="00C91F9D">
            <w:pPr>
              <w:rPr>
                <w:rFonts w:ascii="Calibri" w:hAnsi="Calibri" w:cs="Calibri"/>
              </w:rPr>
            </w:pPr>
            <w:r w:rsidRPr="00A8451F">
              <w:rPr>
                <w:rFonts w:ascii="Calibri" w:hAnsi="Calibri" w:cs="Calibri"/>
              </w:rPr>
              <w:t xml:space="preserve">     Missing or 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136 (10.7)</w:t>
            </w:r>
          </w:p>
          <w:p w:rsidR="00B562D1" w:rsidRPr="00A8451F" w:rsidRDefault="00B562D1" w:rsidP="00C91F9D">
            <w:pPr>
              <w:rPr>
                <w:rFonts w:ascii="Calibri" w:hAnsi="Calibri" w:cs="Calibri"/>
              </w:rPr>
            </w:pPr>
            <w:r w:rsidRPr="00A8451F">
              <w:rPr>
                <w:rFonts w:ascii="Calibri" w:hAnsi="Calibri" w:cs="Calibri"/>
              </w:rPr>
              <w:t>10 (0.8)</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Country of Origin</w:t>
            </w:r>
            <w:r w:rsidRPr="00A8451F">
              <w:rPr>
                <w:rFonts w:ascii="Calibri" w:hAnsi="Calibri" w:cs="Calibri"/>
                <w:vertAlign w:val="superscript"/>
              </w:rPr>
              <w:t>c</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US</w:t>
            </w:r>
            <w:r w:rsidRPr="00A8451F">
              <w:rPr>
                <w:rFonts w:ascii="Calibri" w:hAnsi="Calibri" w:cs="Calibri"/>
              </w:rPr>
              <w:t>-born</w:t>
            </w:r>
          </w:p>
          <w:p w:rsidR="00B562D1" w:rsidRPr="00A8451F" w:rsidRDefault="00B562D1" w:rsidP="00C91F9D">
            <w:pPr>
              <w:rPr>
                <w:rFonts w:ascii="Calibri" w:hAnsi="Calibri" w:cs="Calibri"/>
              </w:rPr>
            </w:pPr>
            <w:r w:rsidRPr="00A8451F">
              <w:rPr>
                <w:rFonts w:ascii="Calibri" w:hAnsi="Calibri" w:cs="Calibri"/>
              </w:rPr>
              <w:t xml:space="preserve">        Foreign-born </w:t>
            </w:r>
          </w:p>
          <w:p w:rsidR="00B562D1" w:rsidRPr="00A8451F" w:rsidRDefault="00B562D1" w:rsidP="00C91F9D">
            <w:pPr>
              <w:rPr>
                <w:rFonts w:ascii="Calibri" w:hAnsi="Calibri" w:cs="Calibri"/>
              </w:rPr>
            </w:pPr>
            <w:r w:rsidRPr="00A8451F">
              <w:rPr>
                <w:rFonts w:ascii="Calibri" w:hAnsi="Calibri" w:cs="Calibri"/>
              </w:rPr>
              <w:t xml:space="preserve">        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308 (24.3)</w:t>
            </w:r>
          </w:p>
          <w:p w:rsidR="00B562D1" w:rsidRPr="00A8451F" w:rsidRDefault="00B562D1" w:rsidP="00C91F9D">
            <w:pPr>
              <w:rPr>
                <w:rFonts w:ascii="Calibri" w:hAnsi="Calibri" w:cs="Calibri"/>
              </w:rPr>
            </w:pPr>
            <w:r w:rsidRPr="00A8451F">
              <w:rPr>
                <w:rFonts w:ascii="Calibri" w:hAnsi="Calibri" w:cs="Calibri"/>
              </w:rPr>
              <w:t>958 (75.5)</w:t>
            </w:r>
          </w:p>
          <w:p w:rsidR="00B562D1" w:rsidRPr="00A8451F" w:rsidRDefault="00B562D1" w:rsidP="00C91F9D">
            <w:pPr>
              <w:rPr>
                <w:rFonts w:ascii="Calibri" w:hAnsi="Calibri" w:cs="Calibri"/>
              </w:rPr>
            </w:pPr>
            <w:r w:rsidRPr="00A8451F">
              <w:rPr>
                <w:rFonts w:ascii="Calibri" w:hAnsi="Calibri" w:cs="Calibri"/>
              </w:rPr>
              <w:t>3 (0.2)</w:t>
            </w:r>
          </w:p>
        </w:tc>
      </w:tr>
      <w:tr w:rsidR="00B562D1" w:rsidRPr="00A8451F" w:rsidTr="00395909">
        <w:trPr>
          <w:trHeight w:val="1772"/>
        </w:trPr>
        <w:tc>
          <w:tcPr>
            <w:tcW w:w="4635" w:type="dxa"/>
          </w:tcPr>
          <w:p w:rsidR="00B562D1" w:rsidRPr="00A8451F" w:rsidRDefault="00B562D1" w:rsidP="00C91F9D">
            <w:pPr>
              <w:rPr>
                <w:rFonts w:ascii="Calibri" w:hAnsi="Calibri" w:cs="Calibri"/>
              </w:rPr>
            </w:pPr>
            <w:r w:rsidRPr="00A8451F">
              <w:rPr>
                <w:rFonts w:ascii="Calibri" w:hAnsi="Calibri" w:cs="Calibri"/>
              </w:rPr>
              <w:t>Time from US arrival to TB diagnosis, years</w:t>
            </w:r>
            <w:r w:rsidRPr="00A8451F">
              <w:rPr>
                <w:rFonts w:ascii="Calibri" w:hAnsi="Calibri" w:cs="Calibri"/>
                <w:vertAlign w:val="superscript"/>
              </w:rPr>
              <w:t xml:space="preserve">d </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0-4</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 xml:space="preserve">5-9 </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 xml:space="preserve">10-19 </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 xml:space="preserve">20+ </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Missing</w:t>
            </w:r>
          </w:p>
        </w:tc>
        <w:tc>
          <w:tcPr>
            <w:tcW w:w="2214" w:type="dxa"/>
          </w:tcPr>
          <w:p w:rsidR="00B562D1"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384 (40.1)</w:t>
            </w:r>
          </w:p>
          <w:p w:rsidR="00B562D1" w:rsidRPr="00A8451F" w:rsidRDefault="00B562D1" w:rsidP="00C91F9D">
            <w:pPr>
              <w:rPr>
                <w:rFonts w:ascii="Calibri" w:hAnsi="Calibri" w:cs="Calibri"/>
              </w:rPr>
            </w:pPr>
            <w:r w:rsidRPr="00A8451F">
              <w:rPr>
                <w:rFonts w:ascii="Calibri" w:hAnsi="Calibri" w:cs="Calibri"/>
              </w:rPr>
              <w:t>163 (17.0)</w:t>
            </w:r>
          </w:p>
          <w:p w:rsidR="00B562D1" w:rsidRPr="00A8451F" w:rsidRDefault="00B562D1" w:rsidP="00C91F9D">
            <w:pPr>
              <w:rPr>
                <w:rFonts w:ascii="Calibri" w:hAnsi="Calibri" w:cs="Calibri"/>
              </w:rPr>
            </w:pPr>
            <w:r w:rsidRPr="00A8451F">
              <w:rPr>
                <w:rFonts w:ascii="Calibri" w:hAnsi="Calibri" w:cs="Calibri"/>
              </w:rPr>
              <w:t>192 (20.0)</w:t>
            </w:r>
          </w:p>
          <w:p w:rsidR="00B562D1" w:rsidRPr="00A8451F" w:rsidRDefault="00B562D1" w:rsidP="00C91F9D">
            <w:pPr>
              <w:rPr>
                <w:rFonts w:ascii="Calibri" w:hAnsi="Calibri" w:cs="Calibri"/>
              </w:rPr>
            </w:pPr>
            <w:r w:rsidRPr="00A8451F">
              <w:rPr>
                <w:rFonts w:ascii="Calibri" w:hAnsi="Calibri" w:cs="Calibri"/>
              </w:rPr>
              <w:t>135 (14.1)</w:t>
            </w:r>
          </w:p>
          <w:p w:rsidR="00B562D1" w:rsidRPr="00A8451F" w:rsidRDefault="00B562D1" w:rsidP="00C91F9D">
            <w:pPr>
              <w:rPr>
                <w:rFonts w:ascii="Calibri" w:hAnsi="Calibri" w:cs="Calibri"/>
              </w:rPr>
            </w:pPr>
            <w:r w:rsidRPr="00A8451F">
              <w:rPr>
                <w:rFonts w:ascii="Calibri" w:hAnsi="Calibri" w:cs="Calibri"/>
              </w:rPr>
              <w:t>84 (8.8)</w:t>
            </w:r>
          </w:p>
        </w:tc>
      </w:tr>
      <w:tr w:rsidR="00B562D1" w:rsidRPr="00A8451F" w:rsidTr="00E91079">
        <w:trPr>
          <w:trHeight w:val="1287"/>
        </w:trPr>
        <w:tc>
          <w:tcPr>
            <w:tcW w:w="4635" w:type="dxa"/>
            <w:tcBorders>
              <w:bottom w:val="single" w:sz="4" w:space="0" w:color="auto"/>
            </w:tcBorders>
          </w:tcPr>
          <w:p w:rsidR="00B562D1" w:rsidRPr="00A8451F" w:rsidRDefault="00B562D1" w:rsidP="00350C53">
            <w:pPr>
              <w:rPr>
                <w:rFonts w:ascii="Calibri" w:hAnsi="Calibri" w:cs="Calibri"/>
              </w:rPr>
            </w:pPr>
            <w:r w:rsidRPr="00A8451F">
              <w:rPr>
                <w:rFonts w:ascii="Calibri" w:hAnsi="Calibri" w:cs="Calibri"/>
              </w:rPr>
              <w:t>Previous TB</w:t>
            </w:r>
          </w:p>
          <w:p w:rsidR="00B562D1" w:rsidRPr="00A8451F" w:rsidRDefault="00B562D1" w:rsidP="00350C53">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350C53">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350C53">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Missing</w:t>
            </w:r>
          </w:p>
        </w:tc>
        <w:tc>
          <w:tcPr>
            <w:tcW w:w="2214" w:type="dxa"/>
            <w:tcBorders>
              <w:bottom w:val="single" w:sz="4" w:space="0" w:color="auto"/>
            </w:tcBorders>
          </w:tcPr>
          <w:p w:rsidR="00B562D1" w:rsidRPr="00A8451F" w:rsidRDefault="00B562D1" w:rsidP="00350C53">
            <w:pPr>
              <w:rPr>
                <w:rFonts w:ascii="Calibri" w:hAnsi="Calibri" w:cs="Calibri"/>
              </w:rPr>
            </w:pPr>
          </w:p>
          <w:p w:rsidR="00B562D1" w:rsidRPr="00A8451F" w:rsidRDefault="00B562D1" w:rsidP="00350C53">
            <w:pPr>
              <w:rPr>
                <w:rFonts w:ascii="Calibri" w:hAnsi="Calibri" w:cs="Calibri"/>
              </w:rPr>
            </w:pPr>
            <w:r w:rsidRPr="00A8451F">
              <w:rPr>
                <w:rFonts w:ascii="Calibri" w:hAnsi="Calibri" w:cs="Calibri"/>
              </w:rPr>
              <w:t>1,143 (90.4)</w:t>
            </w:r>
          </w:p>
          <w:p w:rsidR="00B562D1" w:rsidRPr="00A8451F" w:rsidRDefault="00B562D1" w:rsidP="00350C53">
            <w:pPr>
              <w:rPr>
                <w:rFonts w:ascii="Calibri" w:hAnsi="Calibri" w:cs="Calibri"/>
              </w:rPr>
            </w:pPr>
            <w:r w:rsidRPr="00A8451F">
              <w:rPr>
                <w:rFonts w:ascii="Calibri" w:hAnsi="Calibri" w:cs="Calibri"/>
              </w:rPr>
              <w:t>83 (6.6)</w:t>
            </w:r>
          </w:p>
          <w:p w:rsidR="00B562D1" w:rsidRPr="00A8451F" w:rsidRDefault="00B562D1" w:rsidP="00350C53">
            <w:pPr>
              <w:rPr>
                <w:rFonts w:ascii="Calibri" w:hAnsi="Calibri" w:cs="Calibri"/>
              </w:rPr>
            </w:pPr>
            <w:r w:rsidRPr="00A8451F">
              <w:rPr>
                <w:rFonts w:ascii="Calibri" w:hAnsi="Calibri" w:cs="Calibri"/>
              </w:rPr>
              <w:t>39 (3.1)</w:t>
            </w:r>
          </w:p>
        </w:tc>
      </w:tr>
    </w:tbl>
    <w:p w:rsidR="00B562D1" w:rsidRPr="00E91079" w:rsidRDefault="00B562D1">
      <w:pPr>
        <w:rPr>
          <w:b/>
        </w:rPr>
      </w:pPr>
      <w:r w:rsidRPr="00E91079">
        <w:rPr>
          <w:b/>
        </w:rPr>
        <w:br w:type="page"/>
      </w:r>
      <w:r w:rsidRPr="00E91079">
        <w:rPr>
          <w:rFonts w:ascii="Calibri" w:hAnsi="Calibri" w:cs="Calibri"/>
          <w:b/>
        </w:rPr>
        <w:t>Table 3.2 continued</w:t>
      </w:r>
    </w:p>
    <w:tbl>
      <w:tblPr>
        <w:tblW w:w="6849" w:type="dxa"/>
        <w:tblBorders>
          <w:top w:val="single" w:sz="4" w:space="0" w:color="auto"/>
          <w:left w:val="single" w:sz="4" w:space="0" w:color="auto"/>
          <w:bottom w:val="single" w:sz="4" w:space="0" w:color="auto"/>
          <w:right w:val="single" w:sz="4" w:space="0" w:color="auto"/>
        </w:tblBorders>
        <w:tblLook w:val="01E0"/>
      </w:tblPr>
      <w:tblGrid>
        <w:gridCol w:w="4635"/>
        <w:gridCol w:w="2214"/>
      </w:tblGrid>
      <w:tr w:rsidR="00B562D1" w:rsidRPr="00A8451F" w:rsidTr="00395909">
        <w:tc>
          <w:tcPr>
            <w:tcW w:w="4635" w:type="dxa"/>
            <w:tcBorders>
              <w:top w:val="single" w:sz="4" w:space="0" w:color="auto"/>
            </w:tcBorders>
          </w:tcPr>
          <w:p w:rsidR="00B562D1" w:rsidRPr="00A8451F" w:rsidRDefault="00B562D1" w:rsidP="00C91F9D">
            <w:pPr>
              <w:rPr>
                <w:rFonts w:ascii="Calibri" w:hAnsi="Calibri" w:cs="Calibri"/>
              </w:rPr>
            </w:pPr>
            <w:r w:rsidRPr="00A8451F">
              <w:rPr>
                <w:rFonts w:ascii="Calibri" w:hAnsi="Calibri" w:cs="Calibri"/>
              </w:rPr>
              <w:t>HIV Status</w:t>
            </w:r>
          </w:p>
          <w:p w:rsidR="00B562D1" w:rsidRPr="00A8451F" w:rsidRDefault="00B562D1" w:rsidP="00C91F9D">
            <w:pPr>
              <w:rPr>
                <w:rFonts w:ascii="Calibri" w:hAnsi="Calibri" w:cs="Calibri"/>
              </w:rPr>
            </w:pPr>
            <w:r w:rsidRPr="00A8451F">
              <w:rPr>
                <w:rFonts w:ascii="Calibri" w:hAnsi="Calibri" w:cs="Calibri"/>
              </w:rPr>
              <w:t xml:space="preserve">       Negative</w:t>
            </w:r>
          </w:p>
          <w:p w:rsidR="00B562D1" w:rsidRPr="00A8451F" w:rsidRDefault="00B562D1" w:rsidP="00C91F9D">
            <w:pPr>
              <w:rPr>
                <w:rFonts w:ascii="Calibri" w:hAnsi="Calibri" w:cs="Calibri"/>
              </w:rPr>
            </w:pPr>
            <w:r w:rsidRPr="00A8451F">
              <w:rPr>
                <w:rFonts w:ascii="Calibri" w:hAnsi="Calibri" w:cs="Calibri"/>
              </w:rPr>
              <w:t xml:space="preserve">       Positive</w:t>
            </w:r>
          </w:p>
          <w:p w:rsidR="00B562D1" w:rsidRPr="00A8451F" w:rsidRDefault="00B562D1" w:rsidP="00C91F9D">
            <w:pPr>
              <w:rPr>
                <w:rFonts w:ascii="Calibri" w:hAnsi="Calibri" w:cs="Calibri"/>
              </w:rPr>
            </w:pPr>
            <w:r w:rsidRPr="00A8451F">
              <w:rPr>
                <w:rFonts w:ascii="Calibri" w:hAnsi="Calibri" w:cs="Calibri"/>
              </w:rPr>
              <w:t xml:space="preserve">       Indeterminate</w:t>
            </w:r>
          </w:p>
          <w:p w:rsidR="00B562D1" w:rsidRPr="00A8451F" w:rsidRDefault="00B562D1" w:rsidP="00C91F9D">
            <w:pPr>
              <w:rPr>
                <w:rFonts w:ascii="Calibri" w:hAnsi="Calibri" w:cs="Calibri"/>
              </w:rPr>
            </w:pPr>
            <w:r w:rsidRPr="00A8451F">
              <w:rPr>
                <w:rFonts w:ascii="Calibri" w:hAnsi="Calibri" w:cs="Calibri"/>
              </w:rPr>
              <w:t xml:space="preserve">       Refused</w:t>
            </w:r>
          </w:p>
          <w:p w:rsidR="00B562D1" w:rsidRPr="00A8451F" w:rsidRDefault="00B562D1" w:rsidP="00C91F9D">
            <w:pPr>
              <w:rPr>
                <w:rFonts w:ascii="Calibri" w:hAnsi="Calibri" w:cs="Calibri"/>
              </w:rPr>
            </w:pPr>
            <w:r w:rsidRPr="00A8451F">
              <w:rPr>
                <w:rFonts w:ascii="Calibri" w:hAnsi="Calibri" w:cs="Calibri"/>
              </w:rPr>
              <w:t xml:space="preserve">       Not offered</w:t>
            </w:r>
          </w:p>
          <w:p w:rsidR="00B562D1" w:rsidRPr="00A8451F" w:rsidRDefault="00B562D1" w:rsidP="00C91F9D">
            <w:pPr>
              <w:rPr>
                <w:rFonts w:ascii="Calibri" w:hAnsi="Calibri" w:cs="Calibri"/>
              </w:rPr>
            </w:pPr>
            <w:r w:rsidRPr="00A8451F">
              <w:rPr>
                <w:rFonts w:ascii="Calibri" w:hAnsi="Calibri" w:cs="Calibri"/>
              </w:rPr>
              <w:t xml:space="preserve">      Unknown</w:t>
            </w:r>
          </w:p>
        </w:tc>
        <w:tc>
          <w:tcPr>
            <w:tcW w:w="2214" w:type="dxa"/>
            <w:tcBorders>
              <w:top w:val="single" w:sz="4" w:space="0" w:color="auto"/>
            </w:tcBorders>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944 (74.4)</w:t>
            </w:r>
          </w:p>
          <w:p w:rsidR="00B562D1" w:rsidRPr="00A8451F" w:rsidRDefault="00B562D1" w:rsidP="00C91F9D">
            <w:pPr>
              <w:rPr>
                <w:rFonts w:ascii="Calibri" w:hAnsi="Calibri" w:cs="Calibri"/>
              </w:rPr>
            </w:pPr>
            <w:r w:rsidRPr="00A8451F">
              <w:rPr>
                <w:rFonts w:ascii="Calibri" w:hAnsi="Calibri" w:cs="Calibri"/>
              </w:rPr>
              <w:t>72 (5.7)</w:t>
            </w:r>
          </w:p>
          <w:p w:rsidR="00B562D1" w:rsidRPr="00A8451F" w:rsidRDefault="00B562D1" w:rsidP="00C91F9D">
            <w:pPr>
              <w:rPr>
                <w:rFonts w:ascii="Calibri" w:hAnsi="Calibri" w:cs="Calibri"/>
              </w:rPr>
            </w:pPr>
            <w:r w:rsidRPr="00A8451F">
              <w:rPr>
                <w:rFonts w:ascii="Calibri" w:hAnsi="Calibri" w:cs="Calibri"/>
              </w:rPr>
              <w:t>1 (0.1)</w:t>
            </w:r>
          </w:p>
          <w:p w:rsidR="00B562D1" w:rsidRPr="00A8451F" w:rsidRDefault="00B562D1" w:rsidP="00C91F9D">
            <w:pPr>
              <w:rPr>
                <w:rFonts w:ascii="Calibri" w:hAnsi="Calibri" w:cs="Calibri"/>
              </w:rPr>
            </w:pPr>
            <w:r w:rsidRPr="00A8451F">
              <w:rPr>
                <w:rFonts w:ascii="Calibri" w:hAnsi="Calibri" w:cs="Calibri"/>
              </w:rPr>
              <w:t>79 (6.2)</w:t>
            </w:r>
          </w:p>
          <w:p w:rsidR="00B562D1" w:rsidRPr="00A8451F" w:rsidRDefault="00B562D1" w:rsidP="00C91F9D">
            <w:pPr>
              <w:rPr>
                <w:rFonts w:ascii="Calibri" w:hAnsi="Calibri" w:cs="Calibri"/>
              </w:rPr>
            </w:pPr>
            <w:r w:rsidRPr="00A8451F">
              <w:rPr>
                <w:rFonts w:ascii="Calibri" w:hAnsi="Calibri" w:cs="Calibri"/>
              </w:rPr>
              <w:t>134 (10.6)</w:t>
            </w:r>
          </w:p>
          <w:p w:rsidR="00B562D1" w:rsidRPr="00A8451F" w:rsidRDefault="00B562D1" w:rsidP="00C91F9D">
            <w:pPr>
              <w:rPr>
                <w:rFonts w:ascii="Calibri" w:hAnsi="Calibri" w:cs="Calibri"/>
              </w:rPr>
            </w:pPr>
            <w:r w:rsidRPr="00A8451F">
              <w:rPr>
                <w:rFonts w:ascii="Calibri" w:hAnsi="Calibri" w:cs="Calibri"/>
              </w:rPr>
              <w:t>39 (3.1)</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Homeless within Past  Year</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C91F9D">
            <w:pPr>
              <w:tabs>
                <w:tab w:val="left" w:pos="1056"/>
              </w:tabs>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r w:rsidRPr="00A8451F">
              <w:rPr>
                <w:rFonts w:ascii="Calibri" w:hAnsi="Calibri" w:cs="Calibri"/>
              </w:rPr>
              <w:tab/>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1,071 (84.4)</w:t>
            </w:r>
          </w:p>
          <w:p w:rsidR="00B562D1" w:rsidRPr="00A8451F" w:rsidRDefault="00B562D1" w:rsidP="00C91F9D">
            <w:pPr>
              <w:rPr>
                <w:rFonts w:ascii="Calibri" w:hAnsi="Calibri" w:cs="Calibri"/>
              </w:rPr>
            </w:pPr>
            <w:r w:rsidRPr="00A8451F">
              <w:rPr>
                <w:rFonts w:ascii="Calibri" w:hAnsi="Calibri" w:cs="Calibri"/>
              </w:rPr>
              <w:t>192 (15.1)</w:t>
            </w:r>
          </w:p>
          <w:p w:rsidR="00B562D1" w:rsidRPr="00A8451F" w:rsidRDefault="00B562D1" w:rsidP="00C91F9D">
            <w:pPr>
              <w:rPr>
                <w:rFonts w:ascii="Calibri" w:hAnsi="Calibri" w:cs="Calibri"/>
              </w:rPr>
            </w:pPr>
            <w:r w:rsidRPr="00A8451F">
              <w:rPr>
                <w:rFonts w:ascii="Calibri" w:hAnsi="Calibri" w:cs="Calibri"/>
              </w:rPr>
              <w:t>6 (0.5)</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 xml:space="preserve">Insurance </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Yes</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No</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184 (</w:t>
            </w:r>
            <w:r>
              <w:rPr>
                <w:rFonts w:ascii="Calibri" w:hAnsi="Calibri" w:cs="Calibri"/>
              </w:rPr>
              <w:t>14.5</w:t>
            </w:r>
            <w:r w:rsidRPr="00A8451F">
              <w:rPr>
                <w:rFonts w:ascii="Calibri" w:hAnsi="Calibri" w:cs="Calibri"/>
              </w:rPr>
              <w:t>.)</w:t>
            </w:r>
          </w:p>
          <w:p w:rsidR="00B562D1" w:rsidRPr="00A8451F" w:rsidRDefault="00B562D1" w:rsidP="00C91F9D">
            <w:pPr>
              <w:rPr>
                <w:rFonts w:ascii="Calibri" w:hAnsi="Calibri" w:cs="Calibri"/>
              </w:rPr>
            </w:pPr>
            <w:r w:rsidRPr="00A8451F">
              <w:rPr>
                <w:rFonts w:ascii="Calibri" w:hAnsi="Calibri" w:cs="Calibri"/>
              </w:rPr>
              <w:t>343 (</w:t>
            </w:r>
            <w:r>
              <w:rPr>
                <w:rFonts w:ascii="Calibri" w:hAnsi="Calibri" w:cs="Calibri"/>
              </w:rPr>
              <w:t>27.0</w:t>
            </w:r>
            <w:r w:rsidRPr="00A8451F">
              <w:rPr>
                <w:rFonts w:ascii="Calibri" w:hAnsi="Calibri" w:cs="Calibri"/>
              </w:rPr>
              <w:t>)</w:t>
            </w:r>
          </w:p>
          <w:p w:rsidR="00B562D1" w:rsidRPr="00A8451F" w:rsidRDefault="00B562D1" w:rsidP="00C91F9D">
            <w:pPr>
              <w:rPr>
                <w:rFonts w:ascii="Calibri" w:hAnsi="Calibri" w:cs="Calibri"/>
              </w:rPr>
            </w:pPr>
            <w:r>
              <w:rPr>
                <w:rFonts w:ascii="Calibri" w:hAnsi="Calibri" w:cs="Calibri"/>
              </w:rPr>
              <w:t>664 (52.3)</w:t>
            </w:r>
          </w:p>
        </w:tc>
      </w:tr>
      <w:tr w:rsidR="00B562D1" w:rsidRPr="00A8451F" w:rsidTr="00395909">
        <w:trPr>
          <w:trHeight w:val="962"/>
        </w:trPr>
        <w:tc>
          <w:tcPr>
            <w:tcW w:w="4635" w:type="dxa"/>
          </w:tcPr>
          <w:p w:rsidR="00B562D1" w:rsidRPr="00A8451F" w:rsidRDefault="00B562D1" w:rsidP="00C91F9D">
            <w:pPr>
              <w:rPr>
                <w:rFonts w:ascii="Calibri" w:hAnsi="Calibri" w:cs="Calibri"/>
              </w:rPr>
            </w:pPr>
            <w:r w:rsidRPr="00A8451F">
              <w:rPr>
                <w:rFonts w:ascii="Calibri" w:hAnsi="Calibri" w:cs="Calibri"/>
              </w:rPr>
              <w:t>Unemployed within past 24 months</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Yes</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No</w:t>
            </w:r>
          </w:p>
        </w:tc>
        <w:tc>
          <w:tcPr>
            <w:tcW w:w="2214" w:type="dxa"/>
          </w:tcPr>
          <w:p w:rsidR="00B562D1" w:rsidRDefault="00B562D1" w:rsidP="00C91F9D">
            <w:pPr>
              <w:rPr>
                <w:rFonts w:ascii="Calibri" w:hAnsi="Calibri" w:cs="Calibri"/>
              </w:rPr>
            </w:pPr>
          </w:p>
          <w:p w:rsidR="00B562D1" w:rsidRDefault="00B562D1" w:rsidP="00C91F9D">
            <w:pPr>
              <w:rPr>
                <w:rFonts w:ascii="Calibri" w:hAnsi="Calibri" w:cs="Calibri"/>
              </w:rPr>
            </w:pPr>
            <w:r w:rsidRPr="00A8451F">
              <w:rPr>
                <w:rFonts w:ascii="Calibri" w:hAnsi="Calibri" w:cs="Calibri"/>
              </w:rPr>
              <w:t>447 (35.2)</w:t>
            </w:r>
          </w:p>
          <w:p w:rsidR="00B562D1" w:rsidRDefault="00B562D1" w:rsidP="00C91F9D">
            <w:pPr>
              <w:rPr>
                <w:rFonts w:ascii="Calibri" w:hAnsi="Calibri" w:cs="Calibri"/>
              </w:rPr>
            </w:pPr>
            <w:r w:rsidRPr="00A8451F">
              <w:rPr>
                <w:rFonts w:ascii="Calibri" w:hAnsi="Calibri" w:cs="Calibri"/>
              </w:rPr>
              <w:t>822 (64.8)</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Injecting Drug Use within Past Year</w:t>
            </w:r>
          </w:p>
          <w:p w:rsidR="00B562D1" w:rsidRPr="00A8451F" w:rsidRDefault="00B562D1" w:rsidP="00C91F9D">
            <w:pPr>
              <w:rPr>
                <w:rFonts w:ascii="Calibri" w:hAnsi="Calibri" w:cs="Calibri"/>
              </w:rPr>
            </w:pPr>
            <w:r w:rsidRPr="00A8451F">
              <w:rPr>
                <w:rFonts w:ascii="Calibri" w:hAnsi="Calibri" w:cs="Calibri"/>
              </w:rPr>
              <w:t xml:space="preserve">      No</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Missing or 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1,205 (95.0)</w:t>
            </w:r>
          </w:p>
          <w:p w:rsidR="00B562D1" w:rsidRPr="00A8451F" w:rsidRDefault="00B562D1" w:rsidP="00C91F9D">
            <w:pPr>
              <w:rPr>
                <w:rFonts w:ascii="Calibri" w:hAnsi="Calibri" w:cs="Calibri"/>
              </w:rPr>
            </w:pPr>
            <w:r w:rsidRPr="00A8451F">
              <w:rPr>
                <w:rFonts w:ascii="Calibri" w:hAnsi="Calibri" w:cs="Calibri"/>
              </w:rPr>
              <w:t>27 (2.1)</w:t>
            </w:r>
          </w:p>
          <w:p w:rsidR="00B562D1" w:rsidRPr="00A8451F" w:rsidRDefault="00B562D1" w:rsidP="00C91F9D">
            <w:pPr>
              <w:rPr>
                <w:rFonts w:ascii="Calibri" w:hAnsi="Calibri" w:cs="Calibri"/>
              </w:rPr>
            </w:pPr>
            <w:r w:rsidRPr="00A8451F">
              <w:rPr>
                <w:rFonts w:ascii="Calibri" w:hAnsi="Calibri" w:cs="Calibri"/>
              </w:rPr>
              <w:t>37 (2.9)</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Non-injecting Drug Use within Past Year</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Missing or Unknown</w:t>
            </w:r>
          </w:p>
        </w:tc>
        <w:tc>
          <w:tcPr>
            <w:tcW w:w="2214" w:type="dxa"/>
          </w:tcPr>
          <w:p w:rsidR="00B562D1" w:rsidRPr="00A8451F" w:rsidRDefault="00B562D1" w:rsidP="00C91F9D">
            <w:pPr>
              <w:rPr>
                <w:rFonts w:ascii="Calibri" w:hAnsi="Calibri" w:cs="Calibri"/>
              </w:rPr>
            </w:pPr>
            <w:r w:rsidRPr="00A8451F">
              <w:rPr>
                <w:rFonts w:ascii="Calibri" w:hAnsi="Calibri" w:cs="Calibri"/>
              </w:rPr>
              <w:t xml:space="preserve">   </w:t>
            </w:r>
          </w:p>
          <w:p w:rsidR="00B562D1" w:rsidRPr="00A8451F" w:rsidRDefault="00B562D1" w:rsidP="00C91F9D">
            <w:pPr>
              <w:rPr>
                <w:rFonts w:ascii="Calibri" w:hAnsi="Calibri" w:cs="Calibri"/>
              </w:rPr>
            </w:pPr>
            <w:r w:rsidRPr="00A8451F">
              <w:rPr>
                <w:rFonts w:ascii="Calibri" w:hAnsi="Calibri" w:cs="Calibri"/>
              </w:rPr>
              <w:t>1,149 (90.5)</w:t>
            </w:r>
          </w:p>
          <w:p w:rsidR="00B562D1" w:rsidRPr="00A8451F" w:rsidRDefault="00B562D1" w:rsidP="00C91F9D">
            <w:pPr>
              <w:rPr>
                <w:rFonts w:ascii="Calibri" w:hAnsi="Calibri" w:cs="Calibri"/>
              </w:rPr>
            </w:pPr>
            <w:r w:rsidRPr="00A8451F">
              <w:rPr>
                <w:rFonts w:ascii="Calibri" w:hAnsi="Calibri" w:cs="Calibri"/>
              </w:rPr>
              <w:t>77 (6.1)</w:t>
            </w:r>
          </w:p>
          <w:p w:rsidR="00B562D1" w:rsidRPr="00A8451F" w:rsidRDefault="00B562D1" w:rsidP="00C91F9D">
            <w:pPr>
              <w:rPr>
                <w:rFonts w:ascii="Calibri" w:hAnsi="Calibri" w:cs="Calibri"/>
              </w:rPr>
            </w:pPr>
            <w:r w:rsidRPr="00A8451F">
              <w:rPr>
                <w:rFonts w:ascii="Calibri" w:hAnsi="Calibri" w:cs="Calibri"/>
              </w:rPr>
              <w:t>43 (3.4)</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Excess Alcohol Use within Past Year</w:t>
            </w:r>
            <w:r w:rsidRPr="00A8451F">
              <w:rPr>
                <w:rFonts w:ascii="Calibri" w:hAnsi="Calibri" w:cs="Calibri"/>
                <w:vertAlign w:val="superscript"/>
              </w:rPr>
              <w:t>e</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Missing or 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1,090 (85.9)</w:t>
            </w:r>
          </w:p>
          <w:p w:rsidR="00B562D1" w:rsidRPr="00A8451F" w:rsidRDefault="00B562D1" w:rsidP="00C91F9D">
            <w:pPr>
              <w:rPr>
                <w:rFonts w:ascii="Calibri" w:hAnsi="Calibri" w:cs="Calibri"/>
              </w:rPr>
            </w:pPr>
            <w:r w:rsidRPr="00A8451F">
              <w:rPr>
                <w:rFonts w:ascii="Calibri" w:hAnsi="Calibri" w:cs="Calibri"/>
              </w:rPr>
              <w:t>146 (11.5)</w:t>
            </w:r>
          </w:p>
          <w:p w:rsidR="00B562D1" w:rsidRPr="00A8451F" w:rsidRDefault="00B562D1" w:rsidP="00C91F9D">
            <w:pPr>
              <w:rPr>
                <w:rFonts w:ascii="Calibri" w:hAnsi="Calibri" w:cs="Calibri"/>
              </w:rPr>
            </w:pPr>
            <w:r w:rsidRPr="00A8451F">
              <w:rPr>
                <w:rFonts w:ascii="Calibri" w:hAnsi="Calibri" w:cs="Calibri"/>
              </w:rPr>
              <w:t>33 (2.6)</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 xml:space="preserve">Smoking History </w:t>
            </w:r>
          </w:p>
          <w:p w:rsidR="00B562D1" w:rsidRPr="00A8451F" w:rsidRDefault="00B562D1" w:rsidP="00C91F9D">
            <w:pPr>
              <w:rPr>
                <w:rFonts w:ascii="Calibri" w:hAnsi="Calibri" w:cs="Calibri"/>
              </w:rPr>
            </w:pPr>
            <w:r w:rsidRPr="00A8451F">
              <w:rPr>
                <w:rFonts w:ascii="Calibri" w:hAnsi="Calibri" w:cs="Calibri"/>
              </w:rPr>
              <w:t xml:space="preserve">      No</w:t>
            </w:r>
          </w:p>
          <w:p w:rsidR="00B562D1"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C91F9D">
            <w:pPr>
              <w:rPr>
                <w:rFonts w:ascii="Calibri" w:hAnsi="Calibri" w:cs="Calibri"/>
              </w:rPr>
            </w:pPr>
            <w:r>
              <w:rPr>
                <w:rFonts w:ascii="Calibri" w:hAnsi="Calibri" w:cs="Calibri"/>
              </w:rPr>
              <w:t xml:space="preserve">      Missing</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436 (</w:t>
            </w:r>
            <w:r>
              <w:rPr>
                <w:rFonts w:ascii="Calibri" w:hAnsi="Calibri" w:cs="Calibri"/>
              </w:rPr>
              <w:t>34.4</w:t>
            </w:r>
            <w:r w:rsidRPr="00A8451F">
              <w:rPr>
                <w:rFonts w:ascii="Calibri" w:hAnsi="Calibri" w:cs="Calibri"/>
              </w:rPr>
              <w:t>)</w:t>
            </w:r>
          </w:p>
          <w:p w:rsidR="00B562D1" w:rsidRDefault="00B562D1" w:rsidP="00C91F9D">
            <w:pPr>
              <w:rPr>
                <w:rFonts w:ascii="Calibri" w:hAnsi="Calibri" w:cs="Calibri"/>
              </w:rPr>
            </w:pPr>
            <w:r w:rsidRPr="00A8451F">
              <w:rPr>
                <w:rFonts w:ascii="Calibri" w:hAnsi="Calibri" w:cs="Calibri"/>
              </w:rPr>
              <w:t>147 (</w:t>
            </w:r>
            <w:r>
              <w:rPr>
                <w:rFonts w:ascii="Calibri" w:hAnsi="Calibri" w:cs="Calibri"/>
              </w:rPr>
              <w:t>11.6</w:t>
            </w:r>
            <w:r w:rsidRPr="00A8451F">
              <w:rPr>
                <w:rFonts w:ascii="Calibri" w:hAnsi="Calibri" w:cs="Calibri"/>
              </w:rPr>
              <w:t>)</w:t>
            </w:r>
          </w:p>
          <w:p w:rsidR="00B562D1" w:rsidRPr="00A8451F" w:rsidRDefault="00B562D1" w:rsidP="00C91F9D">
            <w:pPr>
              <w:rPr>
                <w:rFonts w:ascii="Calibri" w:hAnsi="Calibri" w:cs="Calibri"/>
              </w:rPr>
            </w:pPr>
            <w:r>
              <w:rPr>
                <w:rFonts w:ascii="Calibri" w:hAnsi="Calibri" w:cs="Calibri"/>
              </w:rPr>
              <w:t>686 (54.1)</w:t>
            </w:r>
          </w:p>
        </w:tc>
      </w:tr>
      <w:tr w:rsidR="00B562D1" w:rsidRPr="00A8451F" w:rsidTr="00395909">
        <w:tc>
          <w:tcPr>
            <w:tcW w:w="4635" w:type="dxa"/>
            <w:tcBorders>
              <w:bottom w:val="single" w:sz="4" w:space="0" w:color="auto"/>
            </w:tcBorders>
          </w:tcPr>
          <w:p w:rsidR="00B562D1" w:rsidRPr="00A8451F" w:rsidRDefault="00B562D1" w:rsidP="00C91F9D">
            <w:pPr>
              <w:rPr>
                <w:rFonts w:ascii="Calibri" w:hAnsi="Calibri" w:cs="Calibri"/>
              </w:rPr>
            </w:pPr>
            <w:r w:rsidRPr="00A8451F">
              <w:rPr>
                <w:rFonts w:ascii="Calibri" w:hAnsi="Calibri" w:cs="Calibri"/>
              </w:rPr>
              <w:t>Site of Disease</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Pulmonary</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Extra-pulmonary</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Both</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Missing</w:t>
            </w:r>
          </w:p>
        </w:tc>
        <w:tc>
          <w:tcPr>
            <w:tcW w:w="2214" w:type="dxa"/>
            <w:tcBorders>
              <w:bottom w:val="single" w:sz="4" w:space="0" w:color="auto"/>
            </w:tcBorders>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689 (54.3)</w:t>
            </w:r>
          </w:p>
          <w:p w:rsidR="00B562D1" w:rsidRPr="00A8451F" w:rsidRDefault="00B562D1" w:rsidP="00C91F9D">
            <w:pPr>
              <w:rPr>
                <w:rFonts w:ascii="Calibri" w:hAnsi="Calibri" w:cs="Calibri"/>
              </w:rPr>
            </w:pPr>
            <w:r w:rsidRPr="00A8451F">
              <w:rPr>
                <w:rFonts w:ascii="Calibri" w:hAnsi="Calibri" w:cs="Calibri"/>
              </w:rPr>
              <w:t>407(32.1)</w:t>
            </w:r>
          </w:p>
          <w:p w:rsidR="00B562D1" w:rsidRPr="00A8451F" w:rsidRDefault="00B562D1" w:rsidP="00C91F9D">
            <w:pPr>
              <w:rPr>
                <w:rFonts w:ascii="Calibri" w:hAnsi="Calibri" w:cs="Calibri"/>
              </w:rPr>
            </w:pPr>
            <w:r w:rsidRPr="00A8451F">
              <w:rPr>
                <w:rFonts w:ascii="Calibri" w:hAnsi="Calibri" w:cs="Calibri"/>
              </w:rPr>
              <w:t>169 (13.3)</w:t>
            </w:r>
          </w:p>
          <w:p w:rsidR="00B562D1" w:rsidRPr="00A8451F" w:rsidRDefault="00B562D1" w:rsidP="00C91F9D">
            <w:pPr>
              <w:rPr>
                <w:rFonts w:ascii="Calibri" w:hAnsi="Calibri" w:cs="Calibri"/>
              </w:rPr>
            </w:pPr>
            <w:r w:rsidRPr="00A8451F">
              <w:rPr>
                <w:rFonts w:ascii="Calibri" w:hAnsi="Calibri" w:cs="Calibri"/>
              </w:rPr>
              <w:t>4 (0.3)</w:t>
            </w:r>
          </w:p>
        </w:tc>
      </w:tr>
    </w:tbl>
    <w:p w:rsidR="00B562D1" w:rsidRPr="00E91079" w:rsidRDefault="00B562D1">
      <w:pPr>
        <w:rPr>
          <w:b/>
        </w:rPr>
      </w:pPr>
      <w:r w:rsidRPr="00E91079">
        <w:rPr>
          <w:b/>
        </w:rPr>
        <w:br w:type="page"/>
      </w:r>
      <w:r w:rsidRPr="00E91079">
        <w:rPr>
          <w:rFonts w:ascii="Calibri" w:hAnsi="Calibri" w:cs="Calibri"/>
          <w:b/>
        </w:rPr>
        <w:t>Table 3.2 continued</w:t>
      </w:r>
    </w:p>
    <w:tbl>
      <w:tblPr>
        <w:tblW w:w="6849" w:type="dxa"/>
        <w:tblBorders>
          <w:top w:val="single" w:sz="4" w:space="0" w:color="auto"/>
          <w:left w:val="single" w:sz="4" w:space="0" w:color="auto"/>
          <w:bottom w:val="single" w:sz="4" w:space="0" w:color="auto"/>
          <w:right w:val="single" w:sz="4" w:space="0" w:color="auto"/>
        </w:tblBorders>
        <w:tblLook w:val="01E0"/>
      </w:tblPr>
      <w:tblGrid>
        <w:gridCol w:w="4635"/>
        <w:gridCol w:w="2214"/>
      </w:tblGrid>
      <w:tr w:rsidR="00B562D1" w:rsidRPr="00A8451F" w:rsidTr="00395909">
        <w:tc>
          <w:tcPr>
            <w:tcW w:w="4635" w:type="dxa"/>
            <w:tcBorders>
              <w:top w:val="single" w:sz="4" w:space="0" w:color="auto"/>
            </w:tcBorders>
          </w:tcPr>
          <w:p w:rsidR="00B562D1" w:rsidRPr="00A8451F" w:rsidRDefault="00B562D1" w:rsidP="00C91F9D">
            <w:pPr>
              <w:rPr>
                <w:rFonts w:ascii="Calibri" w:hAnsi="Calibri" w:cs="Calibri"/>
              </w:rPr>
            </w:pPr>
            <w:r w:rsidRPr="00A8451F">
              <w:rPr>
                <w:rFonts w:ascii="Calibri" w:hAnsi="Calibri" w:cs="Calibri"/>
              </w:rPr>
              <w:t>Chest Radiographic Result</w:t>
            </w:r>
          </w:p>
          <w:p w:rsidR="00B562D1" w:rsidRPr="00A8451F" w:rsidRDefault="00B562D1" w:rsidP="00C91F9D">
            <w:pPr>
              <w:rPr>
                <w:rFonts w:ascii="Calibri" w:hAnsi="Calibri" w:cs="Calibri"/>
              </w:rPr>
            </w:pPr>
            <w:r w:rsidRPr="00A8451F">
              <w:rPr>
                <w:rFonts w:ascii="Calibri" w:hAnsi="Calibri" w:cs="Calibri"/>
              </w:rPr>
              <w:t xml:space="preserve">       Normal</w:t>
            </w:r>
          </w:p>
          <w:p w:rsidR="00B562D1" w:rsidRPr="00A8451F" w:rsidRDefault="00B562D1" w:rsidP="00C91F9D">
            <w:pPr>
              <w:rPr>
                <w:rFonts w:ascii="Calibri" w:hAnsi="Calibri" w:cs="Calibri"/>
              </w:rPr>
            </w:pPr>
            <w:r>
              <w:rPr>
                <w:rFonts w:ascii="Calibri" w:hAnsi="Calibri" w:cs="Calibri"/>
              </w:rPr>
              <w:t xml:space="preserve">       Abnormal, non-c</w:t>
            </w:r>
            <w:r w:rsidRPr="00A8451F">
              <w:rPr>
                <w:rFonts w:ascii="Calibri" w:hAnsi="Calibri" w:cs="Calibri"/>
              </w:rPr>
              <w:t>avitary</w:t>
            </w:r>
          </w:p>
          <w:p w:rsidR="00B562D1" w:rsidRPr="00A8451F" w:rsidRDefault="00B562D1" w:rsidP="00C91F9D">
            <w:pPr>
              <w:rPr>
                <w:rFonts w:ascii="Calibri" w:hAnsi="Calibri" w:cs="Calibri"/>
              </w:rPr>
            </w:pPr>
            <w:r w:rsidRPr="00A8451F">
              <w:rPr>
                <w:rFonts w:ascii="Calibri" w:hAnsi="Calibri" w:cs="Calibri"/>
              </w:rPr>
              <w:t xml:space="preserve">       Abnormal cavitary</w:t>
            </w:r>
          </w:p>
          <w:p w:rsidR="00B562D1" w:rsidRPr="00A8451F" w:rsidRDefault="00B562D1" w:rsidP="00C91F9D">
            <w:pPr>
              <w:rPr>
                <w:rFonts w:ascii="Calibri" w:hAnsi="Calibri" w:cs="Calibri"/>
              </w:rPr>
            </w:pPr>
            <w:r w:rsidRPr="00A8451F">
              <w:rPr>
                <w:rFonts w:ascii="Calibri" w:hAnsi="Calibri" w:cs="Calibri"/>
              </w:rPr>
              <w:t xml:space="preserve">       Not Done </w:t>
            </w:r>
          </w:p>
          <w:p w:rsidR="00B562D1" w:rsidRPr="00A8451F" w:rsidRDefault="00B562D1" w:rsidP="00C91F9D">
            <w:pPr>
              <w:rPr>
                <w:rFonts w:ascii="Calibri" w:hAnsi="Calibri" w:cs="Calibri"/>
              </w:rPr>
            </w:pPr>
            <w:r w:rsidRPr="00A8451F">
              <w:rPr>
                <w:rFonts w:ascii="Calibri" w:hAnsi="Calibri" w:cs="Calibri"/>
              </w:rPr>
              <w:t xml:space="preserve">       Missing or Unknown</w:t>
            </w:r>
          </w:p>
        </w:tc>
        <w:tc>
          <w:tcPr>
            <w:tcW w:w="2214" w:type="dxa"/>
            <w:tcBorders>
              <w:top w:val="single" w:sz="4" w:space="0" w:color="auto"/>
            </w:tcBorders>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255 (20.1)</w:t>
            </w:r>
          </w:p>
          <w:p w:rsidR="00B562D1" w:rsidRPr="00A8451F" w:rsidRDefault="00B562D1" w:rsidP="00C91F9D">
            <w:pPr>
              <w:rPr>
                <w:rFonts w:ascii="Calibri" w:hAnsi="Calibri" w:cs="Calibri"/>
              </w:rPr>
            </w:pPr>
            <w:r>
              <w:rPr>
                <w:rFonts w:ascii="Calibri" w:hAnsi="Calibri" w:cs="Calibri"/>
              </w:rPr>
              <w:t>754 (59.4)</w:t>
            </w:r>
          </w:p>
          <w:p w:rsidR="00B562D1" w:rsidRPr="00A8451F" w:rsidRDefault="00B562D1" w:rsidP="00C91F9D">
            <w:pPr>
              <w:rPr>
                <w:rFonts w:ascii="Calibri" w:hAnsi="Calibri" w:cs="Calibri"/>
              </w:rPr>
            </w:pPr>
            <w:r w:rsidRPr="00A8451F">
              <w:rPr>
                <w:rFonts w:ascii="Calibri" w:hAnsi="Calibri" w:cs="Calibri"/>
              </w:rPr>
              <w:t>235 (18.5)</w:t>
            </w:r>
          </w:p>
          <w:p w:rsidR="00B562D1" w:rsidRPr="00A8451F" w:rsidRDefault="00B562D1" w:rsidP="00C91F9D">
            <w:pPr>
              <w:rPr>
                <w:rFonts w:ascii="Calibri" w:hAnsi="Calibri" w:cs="Calibri"/>
              </w:rPr>
            </w:pPr>
            <w:r w:rsidRPr="00A8451F">
              <w:rPr>
                <w:rFonts w:ascii="Calibri" w:hAnsi="Calibri" w:cs="Calibri"/>
              </w:rPr>
              <w:t>10 (0.8)</w:t>
            </w:r>
          </w:p>
          <w:p w:rsidR="00B562D1" w:rsidRPr="00A8451F" w:rsidRDefault="00B562D1" w:rsidP="00C91F9D">
            <w:pPr>
              <w:rPr>
                <w:rFonts w:ascii="Calibri" w:hAnsi="Calibri" w:cs="Calibri"/>
              </w:rPr>
            </w:pPr>
            <w:r>
              <w:rPr>
                <w:rFonts w:ascii="Calibri" w:hAnsi="Calibri" w:cs="Calibri"/>
              </w:rPr>
              <w:t>1</w:t>
            </w:r>
            <w:r w:rsidRPr="00A8451F">
              <w:rPr>
                <w:rFonts w:ascii="Calibri" w:hAnsi="Calibri" w:cs="Calibri"/>
              </w:rPr>
              <w:t>5 (</w:t>
            </w:r>
            <w:r>
              <w:rPr>
                <w:rFonts w:ascii="Calibri" w:hAnsi="Calibri" w:cs="Calibri"/>
              </w:rPr>
              <w:t>1.2</w:t>
            </w:r>
            <w:r w:rsidRPr="00A8451F">
              <w:rPr>
                <w:rFonts w:ascii="Calibri" w:hAnsi="Calibri" w:cs="Calibri"/>
              </w:rPr>
              <w:t>)</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 xml:space="preserve">Bilateral Lung Involvement </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200 (</w:t>
            </w:r>
            <w:r>
              <w:rPr>
                <w:rFonts w:ascii="Calibri" w:hAnsi="Calibri" w:cs="Calibri"/>
              </w:rPr>
              <w:t>15.8</w:t>
            </w:r>
            <w:r w:rsidRPr="00A8451F">
              <w:rPr>
                <w:rFonts w:ascii="Calibri" w:hAnsi="Calibri" w:cs="Calibri"/>
              </w:rPr>
              <w:t>)</w:t>
            </w:r>
          </w:p>
          <w:p w:rsidR="00B562D1" w:rsidRPr="00A8451F" w:rsidRDefault="00B562D1" w:rsidP="00C91F9D">
            <w:pPr>
              <w:rPr>
                <w:rFonts w:ascii="Calibri" w:hAnsi="Calibri" w:cs="Calibri"/>
              </w:rPr>
            </w:pPr>
            <w:r w:rsidRPr="00A8451F">
              <w:rPr>
                <w:rFonts w:ascii="Calibri" w:hAnsi="Calibri" w:cs="Calibri"/>
              </w:rPr>
              <w:t>391 (</w:t>
            </w:r>
            <w:r>
              <w:rPr>
                <w:rFonts w:ascii="Calibri" w:hAnsi="Calibri" w:cs="Calibri"/>
              </w:rPr>
              <w:t>30.8</w:t>
            </w:r>
            <w:r w:rsidRPr="00A8451F">
              <w:rPr>
                <w:rFonts w:ascii="Calibri" w:hAnsi="Calibri" w:cs="Calibri"/>
              </w:rPr>
              <w:t>)</w:t>
            </w:r>
          </w:p>
          <w:p w:rsidR="00B562D1" w:rsidRPr="00A8451F" w:rsidRDefault="00B562D1" w:rsidP="00C91F9D">
            <w:pPr>
              <w:rPr>
                <w:rFonts w:ascii="Calibri" w:hAnsi="Calibri" w:cs="Calibri"/>
              </w:rPr>
            </w:pPr>
            <w:r>
              <w:rPr>
                <w:rFonts w:ascii="Calibri" w:hAnsi="Calibri" w:cs="Calibri"/>
              </w:rPr>
              <w:t>678</w:t>
            </w:r>
            <w:r w:rsidRPr="00A8451F">
              <w:rPr>
                <w:rFonts w:ascii="Calibri" w:hAnsi="Calibri" w:cs="Calibri"/>
              </w:rPr>
              <w:t xml:space="preserve"> (</w:t>
            </w:r>
            <w:r>
              <w:rPr>
                <w:rFonts w:ascii="Calibri" w:hAnsi="Calibri" w:cs="Calibri"/>
              </w:rPr>
              <w:t>53.4</w:t>
            </w:r>
            <w:r w:rsidRPr="00A8451F">
              <w:rPr>
                <w:rFonts w:ascii="Calibri" w:hAnsi="Calibri" w:cs="Calibri"/>
              </w:rPr>
              <w:t>)</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 xml:space="preserve">Highest Sputum Smear </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Negative</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“Positive”</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1+</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2+</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3+</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4+</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Unknown</w:t>
            </w:r>
            <w:r>
              <w:rPr>
                <w:rFonts w:ascii="Calibri" w:hAnsi="Calibri" w:cs="Calibri"/>
              </w:rPr>
              <w:t xml:space="preserve"> or Not Done</w:t>
            </w:r>
          </w:p>
        </w:tc>
        <w:tc>
          <w:tcPr>
            <w:tcW w:w="2214" w:type="dxa"/>
          </w:tcPr>
          <w:p w:rsidR="00B562D1" w:rsidRPr="00A8451F" w:rsidRDefault="00B562D1" w:rsidP="00C91F9D">
            <w:pPr>
              <w:rPr>
                <w:rFonts w:ascii="Calibri" w:hAnsi="Calibri" w:cs="Calibri"/>
              </w:rPr>
            </w:pPr>
            <w:r w:rsidRPr="00A8451F">
              <w:rPr>
                <w:rFonts w:ascii="Calibri" w:hAnsi="Calibri" w:cs="Calibri"/>
              </w:rPr>
              <w:t xml:space="preserve">                       </w:t>
            </w:r>
          </w:p>
          <w:p w:rsidR="00B562D1" w:rsidRPr="00A8451F" w:rsidRDefault="00B562D1" w:rsidP="00C91F9D">
            <w:pPr>
              <w:rPr>
                <w:rFonts w:ascii="Calibri" w:hAnsi="Calibri" w:cs="Calibri"/>
              </w:rPr>
            </w:pPr>
            <w:r>
              <w:rPr>
                <w:rFonts w:ascii="Calibri" w:hAnsi="Calibri" w:cs="Calibri"/>
              </w:rPr>
              <w:t>570</w:t>
            </w:r>
            <w:r w:rsidRPr="00A8451F">
              <w:rPr>
                <w:rFonts w:ascii="Calibri" w:hAnsi="Calibri" w:cs="Calibri"/>
              </w:rPr>
              <w:t xml:space="preserve"> (</w:t>
            </w:r>
            <w:r>
              <w:rPr>
                <w:rFonts w:ascii="Calibri" w:hAnsi="Calibri" w:cs="Calibri"/>
              </w:rPr>
              <w:t>44</w:t>
            </w:r>
            <w:r w:rsidRPr="00A8451F">
              <w:rPr>
                <w:rFonts w:ascii="Calibri" w:hAnsi="Calibri" w:cs="Calibri"/>
              </w:rPr>
              <w:t>.</w:t>
            </w:r>
            <w:r>
              <w:rPr>
                <w:rFonts w:ascii="Calibri" w:hAnsi="Calibri" w:cs="Calibri"/>
              </w:rPr>
              <w:t>9</w:t>
            </w:r>
            <w:r w:rsidRPr="00A8451F">
              <w:rPr>
                <w:rFonts w:ascii="Calibri" w:hAnsi="Calibri" w:cs="Calibri"/>
              </w:rPr>
              <w:t>)</w:t>
            </w:r>
          </w:p>
          <w:p w:rsidR="00B562D1" w:rsidRPr="00A8451F" w:rsidRDefault="00B562D1" w:rsidP="00C91F9D">
            <w:pPr>
              <w:rPr>
                <w:rFonts w:ascii="Calibri" w:hAnsi="Calibri" w:cs="Calibri"/>
              </w:rPr>
            </w:pPr>
            <w:r w:rsidRPr="00A8451F">
              <w:rPr>
                <w:rFonts w:ascii="Calibri" w:hAnsi="Calibri" w:cs="Calibri"/>
              </w:rPr>
              <w:t>18 (</w:t>
            </w:r>
            <w:r>
              <w:rPr>
                <w:rFonts w:ascii="Calibri" w:hAnsi="Calibri" w:cs="Calibri"/>
              </w:rPr>
              <w:t>1.4</w:t>
            </w:r>
            <w:r w:rsidRPr="00A8451F">
              <w:rPr>
                <w:rFonts w:ascii="Calibri" w:hAnsi="Calibri" w:cs="Calibri"/>
              </w:rPr>
              <w:t>)</w:t>
            </w:r>
          </w:p>
          <w:p w:rsidR="00B562D1" w:rsidRPr="00A8451F" w:rsidRDefault="00B562D1" w:rsidP="00C91F9D">
            <w:pPr>
              <w:rPr>
                <w:rFonts w:ascii="Calibri" w:hAnsi="Calibri" w:cs="Calibri"/>
              </w:rPr>
            </w:pPr>
            <w:r w:rsidRPr="00A8451F">
              <w:rPr>
                <w:rFonts w:ascii="Calibri" w:hAnsi="Calibri" w:cs="Calibri"/>
              </w:rPr>
              <w:t>9 (</w:t>
            </w:r>
            <w:r>
              <w:rPr>
                <w:rFonts w:ascii="Calibri" w:hAnsi="Calibri" w:cs="Calibri"/>
              </w:rPr>
              <w:t>0.7</w:t>
            </w:r>
            <w:r w:rsidRPr="00A8451F">
              <w:rPr>
                <w:rFonts w:ascii="Calibri" w:hAnsi="Calibri" w:cs="Calibri"/>
              </w:rPr>
              <w:t>)</w:t>
            </w:r>
          </w:p>
          <w:p w:rsidR="00B562D1" w:rsidRPr="00A8451F" w:rsidRDefault="00B562D1" w:rsidP="00C91F9D">
            <w:pPr>
              <w:rPr>
                <w:rFonts w:ascii="Calibri" w:hAnsi="Calibri" w:cs="Calibri"/>
              </w:rPr>
            </w:pPr>
            <w:r w:rsidRPr="00A8451F">
              <w:rPr>
                <w:rFonts w:ascii="Calibri" w:hAnsi="Calibri" w:cs="Calibri"/>
              </w:rPr>
              <w:t>59 (</w:t>
            </w:r>
            <w:r>
              <w:rPr>
                <w:rFonts w:ascii="Calibri" w:hAnsi="Calibri" w:cs="Calibri"/>
              </w:rPr>
              <w:t>4.7</w:t>
            </w:r>
            <w:r w:rsidRPr="00A8451F">
              <w:rPr>
                <w:rFonts w:ascii="Calibri" w:hAnsi="Calibri" w:cs="Calibri"/>
              </w:rPr>
              <w:t xml:space="preserve">) </w:t>
            </w:r>
          </w:p>
          <w:p w:rsidR="00B562D1" w:rsidRPr="00A8451F" w:rsidRDefault="00B562D1" w:rsidP="00C91F9D">
            <w:pPr>
              <w:rPr>
                <w:rFonts w:ascii="Calibri" w:hAnsi="Calibri" w:cs="Calibri"/>
              </w:rPr>
            </w:pPr>
            <w:r w:rsidRPr="00A8451F">
              <w:rPr>
                <w:rFonts w:ascii="Calibri" w:hAnsi="Calibri" w:cs="Calibri"/>
              </w:rPr>
              <w:t>4</w:t>
            </w:r>
            <w:r>
              <w:rPr>
                <w:rFonts w:ascii="Calibri" w:hAnsi="Calibri" w:cs="Calibri"/>
              </w:rPr>
              <w:t>5</w:t>
            </w:r>
            <w:r w:rsidRPr="00A8451F">
              <w:rPr>
                <w:rFonts w:ascii="Calibri" w:hAnsi="Calibri" w:cs="Calibri"/>
              </w:rPr>
              <w:t xml:space="preserve"> (</w:t>
            </w:r>
            <w:r>
              <w:rPr>
                <w:rFonts w:ascii="Calibri" w:hAnsi="Calibri" w:cs="Calibri"/>
              </w:rPr>
              <w:t>3</w:t>
            </w:r>
            <w:r w:rsidRPr="00A8451F">
              <w:rPr>
                <w:rFonts w:ascii="Calibri" w:hAnsi="Calibri" w:cs="Calibri"/>
              </w:rPr>
              <w:t>.6)</w:t>
            </w:r>
          </w:p>
          <w:p w:rsidR="00B562D1" w:rsidRPr="00A8451F" w:rsidRDefault="00B562D1" w:rsidP="00C91F9D">
            <w:pPr>
              <w:rPr>
                <w:rFonts w:ascii="Calibri" w:hAnsi="Calibri" w:cs="Calibri"/>
              </w:rPr>
            </w:pPr>
            <w:r w:rsidRPr="00A8451F">
              <w:rPr>
                <w:rFonts w:ascii="Calibri" w:hAnsi="Calibri" w:cs="Calibri"/>
              </w:rPr>
              <w:t>59 (</w:t>
            </w:r>
            <w:r>
              <w:rPr>
                <w:rFonts w:ascii="Calibri" w:hAnsi="Calibri" w:cs="Calibri"/>
              </w:rPr>
              <w:t>4.7</w:t>
            </w:r>
            <w:r w:rsidRPr="00A8451F">
              <w:rPr>
                <w:rFonts w:ascii="Calibri" w:hAnsi="Calibri" w:cs="Calibri"/>
              </w:rPr>
              <w:t xml:space="preserve">) </w:t>
            </w:r>
          </w:p>
          <w:p w:rsidR="00B562D1" w:rsidRPr="00A8451F" w:rsidRDefault="00B562D1" w:rsidP="00C91F9D">
            <w:pPr>
              <w:rPr>
                <w:rFonts w:ascii="Calibri" w:hAnsi="Calibri" w:cs="Calibri"/>
              </w:rPr>
            </w:pPr>
            <w:r w:rsidRPr="00A8451F">
              <w:rPr>
                <w:rFonts w:ascii="Calibri" w:hAnsi="Calibri" w:cs="Calibri"/>
              </w:rPr>
              <w:t>78 (</w:t>
            </w:r>
            <w:r>
              <w:rPr>
                <w:rFonts w:ascii="Calibri" w:hAnsi="Calibri" w:cs="Calibri"/>
              </w:rPr>
              <w:t>6.2</w:t>
            </w:r>
            <w:r w:rsidRPr="00A8451F">
              <w:rPr>
                <w:rFonts w:ascii="Calibri" w:hAnsi="Calibri" w:cs="Calibri"/>
              </w:rPr>
              <w:t xml:space="preserve">)       </w:t>
            </w:r>
          </w:p>
          <w:p w:rsidR="00B562D1" w:rsidRPr="00A8451F" w:rsidRDefault="00B562D1" w:rsidP="00C91F9D">
            <w:pPr>
              <w:rPr>
                <w:rFonts w:ascii="Calibri" w:hAnsi="Calibri" w:cs="Calibri"/>
              </w:rPr>
            </w:pPr>
            <w:r>
              <w:rPr>
                <w:rFonts w:ascii="Calibri" w:hAnsi="Calibri" w:cs="Calibri"/>
              </w:rPr>
              <w:t xml:space="preserve">431 </w:t>
            </w:r>
            <w:r w:rsidRPr="00A8451F">
              <w:rPr>
                <w:rFonts w:ascii="Calibri" w:hAnsi="Calibri" w:cs="Calibri"/>
              </w:rPr>
              <w:t>(</w:t>
            </w:r>
            <w:r>
              <w:rPr>
                <w:rFonts w:ascii="Calibri" w:hAnsi="Calibri" w:cs="Calibri"/>
              </w:rPr>
              <w:t>32</w:t>
            </w:r>
            <w:r w:rsidRPr="00A8451F">
              <w:rPr>
                <w:rFonts w:ascii="Calibri" w:hAnsi="Calibri" w:cs="Calibri"/>
              </w:rPr>
              <w:t>.3)</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Sputum Smear Result</w:t>
            </w:r>
            <w:r w:rsidRPr="00A8451F">
              <w:rPr>
                <w:rFonts w:ascii="Calibri" w:hAnsi="Calibri" w:cs="Calibri"/>
                <w:vertAlign w:val="superscript"/>
              </w:rPr>
              <w:t>f</w:t>
            </w:r>
            <w:r w:rsidRPr="00A8451F">
              <w:rPr>
                <w:rFonts w:ascii="Calibri" w:hAnsi="Calibri" w:cs="Calibri"/>
              </w:rPr>
              <w:t xml:space="preserve"> </w:t>
            </w:r>
          </w:p>
          <w:p w:rsidR="00B562D1" w:rsidRPr="00A8451F" w:rsidRDefault="00B562D1" w:rsidP="00C91F9D">
            <w:pPr>
              <w:rPr>
                <w:rFonts w:ascii="Calibri" w:hAnsi="Calibri" w:cs="Calibri"/>
              </w:rPr>
            </w:pPr>
            <w:r w:rsidRPr="00A8451F">
              <w:rPr>
                <w:rFonts w:ascii="Calibri" w:hAnsi="Calibri" w:cs="Calibri"/>
              </w:rPr>
              <w:t xml:space="preserve">      Positive</w:t>
            </w:r>
          </w:p>
          <w:p w:rsidR="00B562D1" w:rsidRPr="00A8451F" w:rsidRDefault="00B562D1" w:rsidP="00C91F9D">
            <w:pPr>
              <w:rPr>
                <w:rFonts w:ascii="Calibri" w:hAnsi="Calibri" w:cs="Calibri"/>
              </w:rPr>
            </w:pPr>
            <w:r w:rsidRPr="00A8451F">
              <w:rPr>
                <w:rFonts w:ascii="Calibri" w:hAnsi="Calibri" w:cs="Calibri"/>
              </w:rPr>
              <w:t xml:space="preserve">      Negative</w:t>
            </w:r>
          </w:p>
          <w:p w:rsidR="00B562D1" w:rsidRPr="00A8451F" w:rsidRDefault="00B562D1" w:rsidP="00C91F9D">
            <w:pPr>
              <w:rPr>
                <w:rFonts w:ascii="Calibri" w:hAnsi="Calibri" w:cs="Calibri"/>
              </w:rPr>
            </w:pPr>
            <w:r w:rsidRPr="00A8451F">
              <w:rPr>
                <w:rFonts w:ascii="Calibri" w:hAnsi="Calibri" w:cs="Calibri"/>
              </w:rPr>
              <w:t xml:space="preserve">      Not Done</w:t>
            </w:r>
          </w:p>
          <w:p w:rsidR="00B562D1" w:rsidRPr="00A8451F" w:rsidRDefault="00B562D1" w:rsidP="00C91F9D">
            <w:pPr>
              <w:rPr>
                <w:rFonts w:ascii="Calibri" w:hAnsi="Calibri" w:cs="Calibri"/>
              </w:rPr>
            </w:pPr>
            <w:r w:rsidRPr="00A8451F">
              <w:rPr>
                <w:rFonts w:ascii="Calibri" w:hAnsi="Calibri" w:cs="Calibri"/>
              </w:rPr>
              <w:t xml:space="preserve">      Missing or Unknown</w:t>
            </w:r>
          </w:p>
        </w:tc>
        <w:tc>
          <w:tcPr>
            <w:tcW w:w="2214" w:type="dxa"/>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419 (33.0)</w:t>
            </w:r>
          </w:p>
          <w:p w:rsidR="00B562D1" w:rsidRPr="00A8451F" w:rsidRDefault="00B562D1" w:rsidP="00C91F9D">
            <w:pPr>
              <w:rPr>
                <w:rFonts w:ascii="Calibri" w:hAnsi="Calibri" w:cs="Calibri"/>
              </w:rPr>
            </w:pPr>
            <w:r w:rsidRPr="00A8451F">
              <w:rPr>
                <w:rFonts w:ascii="Calibri" w:hAnsi="Calibri" w:cs="Calibri"/>
              </w:rPr>
              <w:t>592 (46.7)</w:t>
            </w:r>
          </w:p>
          <w:p w:rsidR="00B562D1" w:rsidRPr="00A8451F" w:rsidRDefault="00B562D1" w:rsidP="00C91F9D">
            <w:pPr>
              <w:rPr>
                <w:rFonts w:ascii="Calibri" w:hAnsi="Calibri" w:cs="Calibri"/>
              </w:rPr>
            </w:pPr>
            <w:r w:rsidRPr="00A8451F">
              <w:rPr>
                <w:rFonts w:ascii="Calibri" w:hAnsi="Calibri" w:cs="Calibri"/>
              </w:rPr>
              <w:t>250 (19.7)</w:t>
            </w:r>
          </w:p>
          <w:p w:rsidR="00B562D1" w:rsidRPr="00A8451F" w:rsidRDefault="00B562D1" w:rsidP="00C91F9D">
            <w:pPr>
              <w:rPr>
                <w:rFonts w:ascii="Calibri" w:hAnsi="Calibri" w:cs="Calibri"/>
              </w:rPr>
            </w:pPr>
            <w:r w:rsidRPr="00A8451F">
              <w:rPr>
                <w:rFonts w:ascii="Calibri" w:hAnsi="Calibri" w:cs="Calibri"/>
              </w:rPr>
              <w:t>8 (0.6)</w:t>
            </w:r>
          </w:p>
        </w:tc>
      </w:tr>
      <w:tr w:rsidR="00B562D1" w:rsidRPr="00A8451F" w:rsidTr="00395909">
        <w:tc>
          <w:tcPr>
            <w:tcW w:w="4635" w:type="dxa"/>
          </w:tcPr>
          <w:p w:rsidR="00B562D1" w:rsidRPr="00A8451F" w:rsidRDefault="00B562D1" w:rsidP="00C91F9D">
            <w:pPr>
              <w:rPr>
                <w:rFonts w:ascii="Calibri" w:hAnsi="Calibri" w:cs="Calibri"/>
              </w:rPr>
            </w:pPr>
            <w:r w:rsidRPr="00A8451F">
              <w:rPr>
                <w:rFonts w:ascii="Calibri" w:hAnsi="Calibri" w:cs="Calibri"/>
              </w:rPr>
              <w:t>Hospitalization</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Yes</w:t>
            </w:r>
          </w:p>
          <w:p w:rsidR="00B562D1" w:rsidRPr="00A8451F" w:rsidRDefault="00B562D1" w:rsidP="00C91F9D">
            <w:pPr>
              <w:rPr>
                <w:rFonts w:ascii="Calibri" w:hAnsi="Calibri" w:cs="Calibri"/>
              </w:rPr>
            </w:pPr>
            <w:r>
              <w:rPr>
                <w:rFonts w:ascii="Calibri" w:hAnsi="Calibri" w:cs="Calibri"/>
              </w:rPr>
              <w:t xml:space="preserve">      </w:t>
            </w:r>
            <w:r w:rsidRPr="00A8451F">
              <w:rPr>
                <w:rFonts w:ascii="Calibri" w:hAnsi="Calibri" w:cs="Calibri"/>
              </w:rPr>
              <w:t>No</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2214" w:type="dxa"/>
          </w:tcPr>
          <w:p w:rsidR="00B562D1" w:rsidRPr="00A8451F" w:rsidRDefault="00B562D1" w:rsidP="00C91F9D">
            <w:pPr>
              <w:rPr>
                <w:rFonts w:ascii="Calibri" w:hAnsi="Calibri" w:cs="Calibri"/>
              </w:rPr>
            </w:pPr>
            <w:r w:rsidRPr="00A8451F">
              <w:rPr>
                <w:rFonts w:ascii="Calibri" w:hAnsi="Calibri" w:cs="Calibri"/>
              </w:rPr>
              <w:t xml:space="preserve">         </w:t>
            </w:r>
          </w:p>
          <w:p w:rsidR="00B562D1" w:rsidRPr="00A8451F" w:rsidRDefault="00B562D1" w:rsidP="00C91F9D">
            <w:pPr>
              <w:rPr>
                <w:rFonts w:ascii="Calibri" w:hAnsi="Calibri" w:cs="Calibri"/>
              </w:rPr>
            </w:pPr>
            <w:r w:rsidRPr="00A8451F">
              <w:rPr>
                <w:rFonts w:ascii="Calibri" w:hAnsi="Calibri" w:cs="Calibri"/>
              </w:rPr>
              <w:t>145 (</w:t>
            </w:r>
            <w:r>
              <w:rPr>
                <w:rFonts w:ascii="Calibri" w:hAnsi="Calibri" w:cs="Calibri"/>
              </w:rPr>
              <w:t>11.4</w:t>
            </w:r>
            <w:r w:rsidRPr="00A8451F">
              <w:rPr>
                <w:rFonts w:ascii="Calibri" w:hAnsi="Calibri" w:cs="Calibri"/>
              </w:rPr>
              <w:t>)</w:t>
            </w:r>
          </w:p>
          <w:p w:rsidR="00B562D1" w:rsidRPr="00A8451F" w:rsidRDefault="00B562D1" w:rsidP="00C91F9D">
            <w:pPr>
              <w:rPr>
                <w:rFonts w:ascii="Calibri" w:hAnsi="Calibri" w:cs="Calibri"/>
              </w:rPr>
            </w:pPr>
            <w:r w:rsidRPr="00A8451F">
              <w:rPr>
                <w:rFonts w:ascii="Calibri" w:hAnsi="Calibri" w:cs="Calibri"/>
              </w:rPr>
              <w:t>453 (</w:t>
            </w:r>
            <w:r>
              <w:rPr>
                <w:rFonts w:ascii="Calibri" w:hAnsi="Calibri" w:cs="Calibri"/>
              </w:rPr>
              <w:t>35.7</w:t>
            </w:r>
            <w:r w:rsidRPr="00A8451F">
              <w:rPr>
                <w:rFonts w:ascii="Calibri" w:hAnsi="Calibri" w:cs="Calibri"/>
              </w:rPr>
              <w:t>)</w:t>
            </w:r>
          </w:p>
          <w:p w:rsidR="00B562D1" w:rsidRPr="00A8451F" w:rsidRDefault="00B562D1" w:rsidP="00C91F9D">
            <w:pPr>
              <w:rPr>
                <w:rFonts w:ascii="Calibri" w:hAnsi="Calibri" w:cs="Calibri"/>
              </w:rPr>
            </w:pPr>
            <w:r>
              <w:rPr>
                <w:rFonts w:ascii="Calibri" w:hAnsi="Calibri" w:cs="Calibri"/>
              </w:rPr>
              <w:t>6</w:t>
            </w:r>
            <w:r w:rsidRPr="00A8451F">
              <w:rPr>
                <w:rFonts w:ascii="Calibri" w:hAnsi="Calibri" w:cs="Calibri"/>
              </w:rPr>
              <w:t>7</w:t>
            </w:r>
            <w:r>
              <w:rPr>
                <w:rFonts w:ascii="Calibri" w:hAnsi="Calibri" w:cs="Calibri"/>
              </w:rPr>
              <w:t>1</w:t>
            </w:r>
            <w:r w:rsidRPr="00A8451F">
              <w:rPr>
                <w:rFonts w:ascii="Calibri" w:hAnsi="Calibri" w:cs="Calibri"/>
              </w:rPr>
              <w:t xml:space="preserve"> (</w:t>
            </w:r>
            <w:r>
              <w:rPr>
                <w:rFonts w:ascii="Calibri" w:hAnsi="Calibri" w:cs="Calibri"/>
              </w:rPr>
              <w:t>52.9</w:t>
            </w:r>
            <w:r w:rsidRPr="00A8451F">
              <w:rPr>
                <w:rFonts w:ascii="Calibri" w:hAnsi="Calibri" w:cs="Calibri"/>
              </w:rPr>
              <w:t>)</w:t>
            </w:r>
          </w:p>
        </w:tc>
      </w:tr>
      <w:tr w:rsidR="00B562D1" w:rsidRPr="00A8451F" w:rsidTr="00395909">
        <w:tc>
          <w:tcPr>
            <w:tcW w:w="4635" w:type="dxa"/>
            <w:tcBorders>
              <w:bottom w:val="single" w:sz="4" w:space="0" w:color="auto"/>
            </w:tcBorders>
          </w:tcPr>
          <w:p w:rsidR="00B562D1" w:rsidRPr="00A8451F" w:rsidRDefault="00B562D1" w:rsidP="00C91F9D">
            <w:pPr>
              <w:rPr>
                <w:rFonts w:ascii="Calibri" w:hAnsi="Calibri" w:cs="Calibri"/>
              </w:rPr>
            </w:pPr>
            <w:r w:rsidRPr="00A8451F">
              <w:rPr>
                <w:rFonts w:ascii="Calibri" w:hAnsi="Calibri" w:cs="Calibri"/>
              </w:rPr>
              <w:t>Provider Type</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Health Dept</w:t>
            </w:r>
            <w:r>
              <w:rPr>
                <w:rFonts w:ascii="Calibri" w:hAnsi="Calibri" w:cs="Calibri"/>
              </w:rPr>
              <w:t>.</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Private Provider</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Both</w:t>
            </w:r>
          </w:p>
          <w:p w:rsidR="00B562D1" w:rsidRPr="00A8451F" w:rsidRDefault="00B562D1" w:rsidP="00C91F9D">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Missing</w:t>
            </w:r>
          </w:p>
        </w:tc>
        <w:tc>
          <w:tcPr>
            <w:tcW w:w="2214" w:type="dxa"/>
            <w:tcBorders>
              <w:bottom w:val="single" w:sz="4" w:space="0" w:color="auto"/>
            </w:tcBorders>
          </w:tcPr>
          <w:p w:rsidR="00B562D1" w:rsidRPr="00A8451F" w:rsidRDefault="00B562D1" w:rsidP="00C91F9D">
            <w:pPr>
              <w:rPr>
                <w:rFonts w:ascii="Calibri" w:hAnsi="Calibri" w:cs="Calibri"/>
              </w:rPr>
            </w:pPr>
          </w:p>
          <w:p w:rsidR="00B562D1" w:rsidRPr="00A8451F" w:rsidRDefault="00B562D1" w:rsidP="00C91F9D">
            <w:pPr>
              <w:rPr>
                <w:rFonts w:ascii="Calibri" w:hAnsi="Calibri" w:cs="Calibri"/>
              </w:rPr>
            </w:pPr>
            <w:r w:rsidRPr="00A8451F">
              <w:rPr>
                <w:rFonts w:ascii="Calibri" w:hAnsi="Calibri" w:cs="Calibri"/>
              </w:rPr>
              <w:t>934 (73.6)</w:t>
            </w:r>
          </w:p>
          <w:p w:rsidR="00B562D1" w:rsidRPr="00A8451F" w:rsidRDefault="00B562D1" w:rsidP="00C91F9D">
            <w:pPr>
              <w:rPr>
                <w:rFonts w:ascii="Calibri" w:hAnsi="Calibri" w:cs="Calibri"/>
              </w:rPr>
            </w:pPr>
            <w:r w:rsidRPr="00A8451F">
              <w:rPr>
                <w:rFonts w:ascii="Calibri" w:hAnsi="Calibri" w:cs="Calibri"/>
              </w:rPr>
              <w:t>160 (12.6)</w:t>
            </w:r>
          </w:p>
          <w:p w:rsidR="00B562D1" w:rsidRPr="00A8451F" w:rsidRDefault="00B562D1" w:rsidP="00C91F9D">
            <w:pPr>
              <w:rPr>
                <w:rFonts w:ascii="Calibri" w:hAnsi="Calibri" w:cs="Calibri"/>
              </w:rPr>
            </w:pPr>
            <w:r w:rsidRPr="00A8451F">
              <w:rPr>
                <w:rFonts w:ascii="Calibri" w:hAnsi="Calibri" w:cs="Calibri"/>
              </w:rPr>
              <w:t>164 (12.9)</w:t>
            </w:r>
          </w:p>
          <w:p w:rsidR="00B562D1" w:rsidRPr="00A8451F" w:rsidRDefault="00B562D1" w:rsidP="00C91F9D">
            <w:pPr>
              <w:rPr>
                <w:rFonts w:ascii="Calibri" w:hAnsi="Calibri" w:cs="Calibri"/>
              </w:rPr>
            </w:pPr>
            <w:r w:rsidRPr="00A8451F">
              <w:rPr>
                <w:rFonts w:ascii="Calibri" w:hAnsi="Calibri" w:cs="Calibri"/>
              </w:rPr>
              <w:t>11 (0.9)</w:t>
            </w:r>
          </w:p>
        </w:tc>
      </w:tr>
    </w:tbl>
    <w:p w:rsidR="00B562D1" w:rsidRPr="00A8451F" w:rsidRDefault="00B562D1" w:rsidP="00E26CB9">
      <w:pPr>
        <w:rPr>
          <w:rFonts w:ascii="Calibri" w:hAnsi="Calibri" w:cs="Calibri"/>
        </w:rPr>
      </w:pPr>
      <w:r w:rsidRPr="00A8451F">
        <w:rPr>
          <w:rFonts w:ascii="Calibri" w:hAnsi="Calibri" w:cs="Calibri"/>
          <w:vertAlign w:val="superscript"/>
        </w:rPr>
        <w:t>a</w:t>
      </w:r>
      <w:r w:rsidRPr="00A8451F">
        <w:rPr>
          <w:rFonts w:ascii="Calibri" w:hAnsi="Calibri" w:cs="Calibri"/>
        </w:rPr>
        <w:t>Because of rounding, percentages may not total 100.</w:t>
      </w:r>
    </w:p>
    <w:p w:rsidR="00B562D1" w:rsidRPr="00A8451F" w:rsidRDefault="00B562D1" w:rsidP="00E26CB9">
      <w:pPr>
        <w:rPr>
          <w:rFonts w:ascii="Calibri" w:hAnsi="Calibri" w:cs="Calibri"/>
        </w:rPr>
      </w:pPr>
      <w:r w:rsidRPr="00A8451F">
        <w:rPr>
          <w:rFonts w:ascii="Calibri" w:hAnsi="Calibri" w:cs="Calibri"/>
          <w:vertAlign w:val="superscript"/>
        </w:rPr>
        <w:t>b</w:t>
      </w:r>
      <w:r w:rsidRPr="00A8451F">
        <w:rPr>
          <w:rFonts w:ascii="Calibri" w:hAnsi="Calibri" w:cs="Calibri"/>
        </w:rPr>
        <w:t>Persons of Hispanic ethnicity may be of any race or multiple race.</w:t>
      </w:r>
    </w:p>
    <w:p w:rsidR="00B562D1" w:rsidRPr="00A8451F" w:rsidRDefault="00B562D1" w:rsidP="00E26CB9">
      <w:pPr>
        <w:rPr>
          <w:rFonts w:ascii="Calibri" w:hAnsi="Calibri" w:cs="Calibri"/>
        </w:rPr>
      </w:pPr>
      <w:r w:rsidRPr="00A8451F">
        <w:rPr>
          <w:rFonts w:ascii="Calibri" w:hAnsi="Calibri" w:cs="Calibri"/>
          <w:vertAlign w:val="superscript"/>
        </w:rPr>
        <w:t>c</w:t>
      </w:r>
      <w:r w:rsidRPr="00A8451F">
        <w:rPr>
          <w:rFonts w:ascii="Calibri" w:hAnsi="Calibri" w:cs="Calibri"/>
        </w:rPr>
        <w:t xml:space="preserve">Foreign-born includes persons born outside the </w:t>
      </w:r>
      <w:r>
        <w:rPr>
          <w:rFonts w:ascii="Calibri" w:hAnsi="Calibri" w:cs="Calibri"/>
        </w:rPr>
        <w:t>US</w:t>
      </w:r>
      <w:r w:rsidRPr="00A8451F">
        <w:rPr>
          <w:rFonts w:ascii="Calibri" w:hAnsi="Calibri" w:cs="Calibri"/>
        </w:rPr>
        <w:t>, American Samoa, the Federated States of Micronesia, Guam, the Republic of the Marshall Islands, Midway Island, the Commonwealth of the Northern Mariana Islands, Puerto Rico, the Republic of Palau,</w:t>
      </w:r>
      <w:r>
        <w:rPr>
          <w:rFonts w:ascii="Calibri" w:hAnsi="Calibri" w:cs="Calibri"/>
        </w:rPr>
        <w:t xml:space="preserve"> the US Virgin Islands, and US</w:t>
      </w:r>
      <w:r w:rsidRPr="00A8451F">
        <w:rPr>
          <w:rFonts w:ascii="Calibri" w:hAnsi="Calibri" w:cs="Calibri"/>
        </w:rPr>
        <w:t xml:space="preserve"> minor and outlying Pacific islands.</w:t>
      </w:r>
    </w:p>
    <w:p w:rsidR="00B562D1" w:rsidRPr="00A8451F" w:rsidRDefault="00B562D1" w:rsidP="00E26CB9">
      <w:pPr>
        <w:rPr>
          <w:rFonts w:ascii="Calibri" w:hAnsi="Calibri" w:cs="Calibri"/>
        </w:rPr>
      </w:pPr>
      <w:r w:rsidRPr="00A8451F">
        <w:rPr>
          <w:rFonts w:ascii="Calibri" w:hAnsi="Calibri" w:cs="Calibri"/>
          <w:vertAlign w:val="superscript"/>
        </w:rPr>
        <w:t>d</w:t>
      </w:r>
      <w:r w:rsidRPr="00A8451F">
        <w:rPr>
          <w:rFonts w:ascii="Calibri" w:hAnsi="Calibri" w:cs="Calibri"/>
        </w:rPr>
        <w:t>Among foreign-born patients.</w:t>
      </w:r>
    </w:p>
    <w:p w:rsidR="00B562D1" w:rsidRPr="00A8451F" w:rsidRDefault="00B562D1" w:rsidP="00E91079">
      <w:pPr>
        <w:rPr>
          <w:rFonts w:ascii="Calibri" w:hAnsi="Calibri" w:cs="Calibri"/>
        </w:rPr>
      </w:pPr>
      <w:r w:rsidRPr="00A8451F">
        <w:rPr>
          <w:rFonts w:ascii="Calibri" w:hAnsi="Calibri" w:cs="Calibri"/>
          <w:vertAlign w:val="superscript"/>
        </w:rPr>
        <w:t>e</w:t>
      </w:r>
      <w:r w:rsidRPr="00A8451F">
        <w:rPr>
          <w:rFonts w:ascii="Calibri" w:hAnsi="Calibri" w:cs="Calibri"/>
        </w:rPr>
        <w:t>Excess alcohol use</w:t>
      </w:r>
      <w:r>
        <w:rPr>
          <w:rFonts w:ascii="Calibri" w:hAnsi="Calibri" w:cs="Calibri"/>
        </w:rPr>
        <w:t>:</w:t>
      </w:r>
      <w:r w:rsidRPr="00A8451F">
        <w:rPr>
          <w:rFonts w:ascii="Calibri" w:hAnsi="Calibri" w:cs="Calibri"/>
        </w:rPr>
        <w:t xml:space="preserve"> ≥5</w:t>
      </w:r>
      <w:r>
        <w:rPr>
          <w:rFonts w:ascii="Calibri" w:hAnsi="Calibri" w:cs="Calibri"/>
        </w:rPr>
        <w:t xml:space="preserve"> drinks on</w:t>
      </w:r>
      <w:r w:rsidRPr="00A8451F">
        <w:rPr>
          <w:rFonts w:ascii="Calibri" w:hAnsi="Calibri" w:cs="Calibri"/>
        </w:rPr>
        <w:t xml:space="preserve"> same occasio</w:t>
      </w:r>
      <w:r>
        <w:rPr>
          <w:rFonts w:ascii="Calibri" w:hAnsi="Calibri" w:cs="Calibri"/>
        </w:rPr>
        <w:t xml:space="preserve">n on each of ≥5 days in past 30 </w:t>
      </w:r>
      <w:r w:rsidRPr="00A8451F">
        <w:rPr>
          <w:rFonts w:ascii="Calibri" w:hAnsi="Calibri" w:cs="Calibri"/>
        </w:rPr>
        <w:t>days.</w:t>
      </w:r>
    </w:p>
    <w:p w:rsidR="00B562D1" w:rsidRDefault="00B562D1" w:rsidP="009C51CE">
      <w:pPr>
        <w:rPr>
          <w:rFonts w:ascii="Calibri" w:hAnsi="Calibri" w:cs="Calibri"/>
          <w:b/>
        </w:rPr>
        <w:sectPr w:rsidR="00B562D1" w:rsidSect="002D2DB6">
          <w:footerReference w:type="even" r:id="rId21"/>
          <w:footerReference w:type="default" r:id="rId22"/>
          <w:type w:val="continuous"/>
          <w:pgSz w:w="12240" w:h="15840"/>
          <w:pgMar w:top="1440" w:right="1440" w:bottom="1440" w:left="1800" w:header="720" w:footer="720" w:gutter="0"/>
          <w:cols w:space="720"/>
          <w:docGrid w:linePitch="360"/>
        </w:sectPr>
      </w:pPr>
      <w:r w:rsidRPr="00A8451F">
        <w:rPr>
          <w:rFonts w:ascii="Calibri" w:hAnsi="Calibri" w:cs="Calibri"/>
          <w:vertAlign w:val="superscript"/>
        </w:rPr>
        <w:t>f</w:t>
      </w:r>
      <w:r w:rsidRPr="00A8451F">
        <w:rPr>
          <w:rFonts w:ascii="Calibri" w:hAnsi="Calibri" w:cs="Calibri"/>
        </w:rPr>
        <w:t>From NTSS</w:t>
      </w:r>
      <w:bookmarkStart w:id="23" w:name="OLE_LINK47"/>
      <w:bookmarkStart w:id="24" w:name="OLE_LINK48"/>
    </w:p>
    <w:p w:rsidR="00B562D1" w:rsidRDefault="00B562D1" w:rsidP="00C271BA">
      <w:pPr>
        <w:rPr>
          <w:b/>
          <w:sz w:val="32"/>
          <w:szCs w:val="32"/>
        </w:rPr>
      </w:pPr>
      <w:r>
        <w:rPr>
          <w:noProof/>
        </w:rPr>
        <w:pict>
          <v:rect id="_x0000_s1036" style="position:absolute;margin-left:324pt;margin-top:257.05pt;width:174.75pt;height:63.85pt;z-index:251661824">
            <v:stroke>
              <o:left v:ext="view" joinstyle="miter"/>
              <o:top v:ext="view" joinstyle="miter"/>
              <o:right v:ext="view" joinstyle="miter"/>
              <o:bottom v:ext="view" joinstyle="miter"/>
            </v:stroke>
            <v:textbox style="mso-next-textbox:#_x0000_s1036;mso-column-margin:2mm" inset=",7.2pt,,7.2pt">
              <w:txbxContent>
                <w:p w:rsidR="00B562D1" w:rsidRDefault="00B562D1" w:rsidP="009C51CE">
                  <w:pPr>
                    <w:rPr>
                      <w:rFonts w:ascii="Candara" w:hAnsi="Candara" w:cs="Arial"/>
                      <w:sz w:val="20"/>
                      <w:szCs w:val="20"/>
                      <w:lang w:val="en-CA"/>
                    </w:rPr>
                  </w:pPr>
                  <w:r w:rsidRPr="00751471">
                    <w:rPr>
                      <w:rFonts w:ascii="Candara" w:hAnsi="Candara" w:cs="Arial"/>
                      <w:sz w:val="20"/>
                      <w:szCs w:val="20"/>
                      <w:lang w:val="en-CA"/>
                    </w:rPr>
                    <w:t>Analyzed  (n=1,059  )</w:t>
                  </w:r>
                  <w:r w:rsidRPr="00751471">
                    <w:rPr>
                      <w:rFonts w:ascii="Candara" w:hAnsi="Candara" w:cs="Arial"/>
                      <w:sz w:val="20"/>
                      <w:szCs w:val="20"/>
                      <w:lang w:val="en-CA"/>
                    </w:rPr>
                    <w:br/>
                    <w:t xml:space="preserve">Excluded from analysis due to </w:t>
                  </w:r>
                  <w:r>
                    <w:rPr>
                      <w:rFonts w:ascii="Candara" w:hAnsi="Candara" w:cs="Arial"/>
                      <w:sz w:val="20"/>
                      <w:szCs w:val="20"/>
                      <w:lang w:val="en-CA"/>
                    </w:rPr>
                    <w:t>missing SEP or covariates (n=102</w:t>
                  </w:r>
                  <w:r w:rsidRPr="00751471">
                    <w:rPr>
                      <w:rFonts w:ascii="Candara" w:hAnsi="Candara" w:cs="Arial"/>
                      <w:sz w:val="20"/>
                      <w:szCs w:val="20"/>
                      <w:lang w:val="en-CA"/>
                    </w:rPr>
                    <w:t>)</w:t>
                  </w:r>
                </w:p>
                <w:p w:rsidR="00B562D1" w:rsidRPr="00751471" w:rsidRDefault="00B562D1" w:rsidP="001A1482">
                  <w:pPr>
                    <w:rPr>
                      <w:rFonts w:ascii="Candara" w:hAnsi="Candara" w:cs="Calibri"/>
                      <w:sz w:val="32"/>
                      <w:szCs w:val="32"/>
                    </w:rPr>
                  </w:pPr>
                  <w:r>
                    <w:rPr>
                      <w:rFonts w:ascii="Candara" w:hAnsi="Candara" w:cs="Arial"/>
                      <w:sz w:val="20"/>
                      <w:szCs w:val="20"/>
                      <w:lang w:val="en-CA"/>
                    </w:rPr>
                    <w:t>Age exclusion (n=83)</w:t>
                  </w:r>
                </w:p>
                <w:p w:rsidR="00B562D1" w:rsidRPr="00751471" w:rsidRDefault="00B562D1" w:rsidP="009C51CE">
                  <w:pPr>
                    <w:rPr>
                      <w:rFonts w:ascii="Candara" w:hAnsi="Candara" w:cs="Calibri"/>
                    </w:rPr>
                  </w:pPr>
                </w:p>
              </w:txbxContent>
            </v:textbox>
          </v:rect>
        </w:pict>
      </w:r>
      <w:r>
        <w:rPr>
          <w:noProof/>
        </w:rPr>
        <w:pict>
          <v:rect id="_x0000_s1037" style="position:absolute;margin-left:-33pt;margin-top:255.75pt;width:169.35pt;height:71.7pt;z-index:251659776">
            <v:stroke>
              <o:left v:ext="view" joinstyle="miter"/>
              <o:top v:ext="view" joinstyle="miter"/>
              <o:right v:ext="view" joinstyle="miter"/>
              <o:bottom v:ext="view" joinstyle="miter"/>
            </v:stroke>
            <v:textbox style="mso-next-textbox:#_x0000_s1037;mso-column-margin:2mm" inset=",7.2pt,,7.2pt">
              <w:txbxContent>
                <w:p w:rsidR="00B562D1" w:rsidRDefault="00B562D1" w:rsidP="009C51CE">
                  <w:pPr>
                    <w:rPr>
                      <w:rFonts w:ascii="Candara" w:hAnsi="Candara" w:cs="Arial"/>
                      <w:sz w:val="20"/>
                      <w:szCs w:val="20"/>
                      <w:lang w:val="en-CA"/>
                    </w:rPr>
                  </w:pPr>
                  <w:r w:rsidRPr="00751471">
                    <w:rPr>
                      <w:rFonts w:ascii="Candara" w:hAnsi="Candara" w:cs="Arial"/>
                      <w:sz w:val="20"/>
                      <w:szCs w:val="20"/>
                      <w:lang w:val="en-CA"/>
                    </w:rPr>
                    <w:t>Analyzed  (n=867)</w:t>
                  </w:r>
                  <w:r w:rsidRPr="00751471">
                    <w:rPr>
                      <w:rFonts w:ascii="Candara" w:hAnsi="Candara" w:cs="Arial"/>
                      <w:sz w:val="20"/>
                      <w:szCs w:val="20"/>
                      <w:lang w:val="en-CA"/>
                    </w:rPr>
                    <w:br/>
                    <w:t xml:space="preserve">Excluded from analysis due to </w:t>
                  </w:r>
                  <w:r>
                    <w:rPr>
                      <w:rFonts w:ascii="Candara" w:hAnsi="Candara" w:cs="Arial"/>
                      <w:sz w:val="20"/>
                      <w:szCs w:val="20"/>
                      <w:lang w:val="en-CA"/>
                    </w:rPr>
                    <w:t>missing SEP or covariates (n=96</w:t>
                  </w:r>
                  <w:r w:rsidRPr="00751471">
                    <w:rPr>
                      <w:rFonts w:ascii="Candara" w:hAnsi="Candara" w:cs="Arial"/>
                      <w:sz w:val="20"/>
                      <w:szCs w:val="20"/>
                      <w:lang w:val="en-CA"/>
                    </w:rPr>
                    <w:t>)</w:t>
                  </w:r>
                </w:p>
                <w:p w:rsidR="00B562D1" w:rsidRPr="00751471" w:rsidRDefault="00B562D1" w:rsidP="009C51CE">
                  <w:pPr>
                    <w:rPr>
                      <w:rFonts w:ascii="Candara" w:hAnsi="Candara" w:cs="Calibri"/>
                      <w:sz w:val="32"/>
                      <w:szCs w:val="32"/>
                    </w:rPr>
                  </w:pPr>
                  <w:r>
                    <w:rPr>
                      <w:rFonts w:ascii="Candara" w:hAnsi="Candara" w:cs="Arial"/>
                      <w:sz w:val="20"/>
                      <w:szCs w:val="20"/>
                      <w:lang w:val="en-CA"/>
                    </w:rPr>
                    <w:t>Age exclusion (n=48)</w:t>
                  </w:r>
                </w:p>
              </w:txbxContent>
            </v:textbox>
          </v:rect>
        </w:pict>
      </w:r>
      <w:r>
        <w:rPr>
          <w:noProof/>
        </w:rPr>
        <w:pict>
          <v:shape id="Text Box 2" o:spid="_x0000_s1038" type="#_x0000_t202" style="position:absolute;margin-left:-9.75pt;margin-top:399.75pt;width:419.25pt;height:61.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bunKgIAAE8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Egpu6cqAgAATwQAAA4AAAAAAAAAAAAAAAAALgIAAGRycy9lMm9E&#10;b2MueG1sUEsBAi0AFAAGAAgAAAAhAP0vMtbbAAAABQEAAA8AAAAAAAAAAAAAAAAAhAQAAGRycy9k&#10;b3ducmV2LnhtbFBLBQYAAAAABAAEAPMAAACMBQAAAAA=&#10;" stroked="f">
            <v:textbox style="mso-next-textbox:#Text Box 2">
              <w:txbxContent>
                <w:p w:rsidR="00B562D1" w:rsidRPr="00B75329" w:rsidRDefault="00B562D1" w:rsidP="00FA6A7A">
                  <w:pPr>
                    <w:pStyle w:val="Heading1"/>
                    <w:rPr>
                      <w:rFonts w:ascii="Calibri" w:hAnsi="Calibri" w:cs="Calibri"/>
                      <w:sz w:val="24"/>
                      <w:szCs w:val="24"/>
                    </w:rPr>
                  </w:pPr>
                  <w:bookmarkStart w:id="25" w:name="_Toc279492473"/>
                  <w:r>
                    <w:rPr>
                      <w:rFonts w:ascii="Calibri" w:hAnsi="Calibri" w:cs="Calibri"/>
                      <w:sz w:val="24"/>
                      <w:szCs w:val="24"/>
                    </w:rPr>
                    <w:t>Figure 3.1: Study flow c</w:t>
                  </w:r>
                  <w:r w:rsidRPr="00B75329">
                    <w:rPr>
                      <w:rFonts w:ascii="Calibri" w:hAnsi="Calibri" w:cs="Calibri"/>
                      <w:sz w:val="24"/>
                      <w:szCs w:val="24"/>
                    </w:rPr>
                    <w:t>hart</w:t>
                  </w:r>
                  <w:bookmarkEnd w:id="25"/>
                </w:p>
                <w:p w:rsidR="00B562D1" w:rsidRDefault="00B562D1"/>
              </w:txbxContent>
            </v:textbox>
          </v:shape>
        </w:pict>
      </w:r>
      <w:r>
        <w:rPr>
          <w:noProof/>
        </w:rPr>
        <w:pict>
          <v:rect id="_x0000_s1039" style="position:absolute;margin-left:2in;margin-top:295.2pt;width:169.35pt;height:71.7pt;z-index:251660800">
            <v:stroke>
              <o:left v:ext="view" joinstyle="miter"/>
              <o:top v:ext="view" joinstyle="miter"/>
              <o:right v:ext="view" joinstyle="miter"/>
              <o:bottom v:ext="view" joinstyle="miter"/>
            </v:stroke>
            <v:textbox style="mso-next-textbox:#_x0000_s1039;mso-column-margin:2mm" inset=",7.2pt,,7.2pt">
              <w:txbxContent>
                <w:p w:rsidR="00B562D1" w:rsidRDefault="00B562D1" w:rsidP="009C51CE">
                  <w:pPr>
                    <w:rPr>
                      <w:rFonts w:ascii="Candara" w:hAnsi="Candara" w:cs="Arial"/>
                      <w:sz w:val="20"/>
                      <w:szCs w:val="20"/>
                      <w:lang w:val="en-CA"/>
                    </w:rPr>
                  </w:pPr>
                  <w:r w:rsidRPr="00751471">
                    <w:rPr>
                      <w:rFonts w:ascii="Candara" w:hAnsi="Candara" w:cs="Arial"/>
                      <w:sz w:val="20"/>
                      <w:szCs w:val="20"/>
                      <w:lang w:val="en-CA"/>
                    </w:rPr>
                    <w:t>Analyzed  (n=690 )</w:t>
                  </w:r>
                  <w:r w:rsidRPr="00751471">
                    <w:rPr>
                      <w:rFonts w:ascii="Candara" w:hAnsi="Candara" w:cs="Arial"/>
                      <w:sz w:val="20"/>
                      <w:szCs w:val="20"/>
                      <w:lang w:val="en-CA"/>
                    </w:rPr>
                    <w:br/>
                    <w:t xml:space="preserve">Excluded from analysis due to </w:t>
                  </w:r>
                  <w:r>
                    <w:rPr>
                      <w:rFonts w:ascii="Candara" w:hAnsi="Candara" w:cs="Arial"/>
                      <w:sz w:val="20"/>
                      <w:szCs w:val="20"/>
                      <w:lang w:val="en-CA"/>
                    </w:rPr>
                    <w:t>missing SEP or covariates (n=101</w:t>
                  </w:r>
                  <w:r w:rsidRPr="00751471">
                    <w:rPr>
                      <w:rFonts w:ascii="Candara" w:hAnsi="Candara" w:cs="Arial"/>
                      <w:sz w:val="20"/>
                      <w:szCs w:val="20"/>
                      <w:lang w:val="en-CA"/>
                    </w:rPr>
                    <w:t>)</w:t>
                  </w:r>
                </w:p>
                <w:p w:rsidR="00B562D1" w:rsidRPr="00751471" w:rsidRDefault="00B562D1" w:rsidP="001A1482">
                  <w:pPr>
                    <w:rPr>
                      <w:rFonts w:ascii="Candara" w:hAnsi="Candara" w:cs="Calibri"/>
                      <w:sz w:val="32"/>
                      <w:szCs w:val="32"/>
                    </w:rPr>
                  </w:pPr>
                  <w:r>
                    <w:rPr>
                      <w:rFonts w:ascii="Candara" w:hAnsi="Candara" w:cs="Arial"/>
                      <w:sz w:val="20"/>
                      <w:szCs w:val="20"/>
                      <w:lang w:val="en-CA"/>
                    </w:rPr>
                    <w:t>Age exclusion (n=38)</w:t>
                  </w:r>
                </w:p>
                <w:p w:rsidR="00B562D1" w:rsidRPr="00751471" w:rsidRDefault="00B562D1" w:rsidP="009C51CE">
                  <w:pPr>
                    <w:rPr>
                      <w:rFonts w:ascii="Candara" w:hAnsi="Candara" w:cs="Calibri"/>
                    </w:rPr>
                  </w:pPr>
                </w:p>
              </w:txbxContent>
            </v:textbox>
          </v:rect>
        </w:pict>
      </w:r>
      <w:r>
        <w:rPr>
          <w:b/>
          <w:sz w:val="32"/>
          <w:szCs w:val="32"/>
        </w:rPr>
        <w:t xml:space="preserve"> </w:t>
      </w:r>
      <w:r>
        <w:rPr>
          <w:noProof/>
        </w:rPr>
      </w:r>
      <w:r w:rsidRPr="00D2632D">
        <w:rPr>
          <w:b/>
          <w:sz w:val="32"/>
          <w:szCs w:val="32"/>
        </w:rPr>
        <w:pict>
          <v:group id="_x0000_s1040" editas="canvas" style="width:480pt;height:297pt;mso-position-horizontal-relative:char;mso-position-vertical-relative:line" coordorigin="1760,1510" coordsize="9600,5940">
            <o:lock v:ext="edit" aspectratio="t"/>
            <v:shape id="_x0000_s1041" type="#_x0000_t75" style="position:absolute;left:1760;top:1510;width:9600;height:5940" o:preferrelative="f">
              <v:fill o:detectmouseclick="t"/>
              <v:path o:extrusionok="t" o:connecttype="none"/>
              <o:lock v:ext="edit" text="t"/>
            </v:shape>
            <v:line id="_x0000_s1042" style="position:absolute" from="6560,2409" to="6561,4210">
              <v:stroke endarrow="block"/>
            </v:line>
            <v:rect id="_x0000_s1043" style="position:absolute;left:2240;top:4031;width:2161;height:1685">
              <v:stroke>
                <o:left v:ext="view" joinstyle="miter"/>
                <o:top v:ext="view" joinstyle="miter"/>
                <o:right v:ext="view" joinstyle="miter"/>
                <o:bottom v:ext="view" joinstyle="miter"/>
              </v:stroke>
              <v:textbox style="mso-next-textbox:#_x0000_s1043;mso-column-margin:2mm" inset=",7.2pt,,7.2pt">
                <w:txbxContent>
                  <w:p w:rsidR="00B562D1" w:rsidRPr="00751471" w:rsidRDefault="00B562D1" w:rsidP="009C51CE">
                    <w:pPr>
                      <w:rPr>
                        <w:rFonts w:ascii="Candara" w:hAnsi="Candara" w:cs="Arial"/>
                        <w:b/>
                        <w:sz w:val="20"/>
                        <w:szCs w:val="20"/>
                        <w:lang w:val="en-CA"/>
                      </w:rPr>
                    </w:pPr>
                    <w:r w:rsidRPr="00751471">
                      <w:rPr>
                        <w:rFonts w:ascii="Candara" w:hAnsi="Candara" w:cs="Arial"/>
                        <w:b/>
                        <w:sz w:val="20"/>
                        <w:szCs w:val="20"/>
                        <w:lang w:val="en-CA"/>
                      </w:rPr>
                      <w:t>Sputum Smear</w:t>
                    </w:r>
                  </w:p>
                  <w:p w:rsidR="00B562D1" w:rsidRPr="00751471" w:rsidRDefault="00B562D1" w:rsidP="009C51CE">
                    <w:pPr>
                      <w:rPr>
                        <w:rFonts w:ascii="Candara" w:hAnsi="Candara" w:cs="Arial"/>
                        <w:sz w:val="20"/>
                        <w:szCs w:val="20"/>
                        <w:lang w:val="en-CA"/>
                      </w:rPr>
                    </w:pPr>
                    <w:r w:rsidRPr="00751471">
                      <w:rPr>
                        <w:rFonts w:ascii="Candara" w:hAnsi="Candara" w:cs="Arial"/>
                        <w:sz w:val="20"/>
                        <w:szCs w:val="20"/>
                        <w:lang w:val="en-CA"/>
                      </w:rPr>
                      <w:t>Known results (n=1,011)</w:t>
                    </w:r>
                  </w:p>
                  <w:p w:rsidR="00B562D1" w:rsidRPr="00751471" w:rsidRDefault="00B562D1" w:rsidP="009C51CE">
                    <w:pPr>
                      <w:rPr>
                        <w:rFonts w:ascii="Candara" w:hAnsi="Candara" w:cs="Arial"/>
                        <w:sz w:val="20"/>
                        <w:szCs w:val="20"/>
                        <w:lang w:val="en-CA"/>
                      </w:rPr>
                    </w:pPr>
                    <w:r w:rsidRPr="00751471">
                      <w:rPr>
                        <w:rFonts w:ascii="Candara" w:hAnsi="Candara" w:cs="Arial"/>
                        <w:sz w:val="20"/>
                        <w:szCs w:val="20"/>
                        <w:lang w:val="en-CA"/>
                      </w:rPr>
                      <w:t>Not done (n=250)</w:t>
                    </w:r>
                  </w:p>
                  <w:p w:rsidR="00B562D1" w:rsidRPr="00751471" w:rsidRDefault="00B562D1" w:rsidP="009C51CE">
                    <w:pPr>
                      <w:rPr>
                        <w:rFonts w:ascii="Candara" w:hAnsi="Candara" w:cs="Calibri"/>
                      </w:rPr>
                    </w:pPr>
                    <w:r w:rsidRPr="00751471">
                      <w:rPr>
                        <w:rFonts w:ascii="Candara" w:hAnsi="Candara" w:cs="Arial"/>
                        <w:sz w:val="20"/>
                        <w:szCs w:val="20"/>
                        <w:lang w:val="en-CA"/>
                      </w:rPr>
                      <w:t>Missing (n=8)</w:t>
                    </w:r>
                  </w:p>
                </w:txbxContent>
              </v:textbox>
            </v:rect>
            <v:rect id="_x0000_s1044" style="position:absolute;left:8900;top:4031;width:2340;height:1619">
              <v:stroke>
                <o:left v:ext="view" joinstyle="miter"/>
                <o:top v:ext="view" joinstyle="miter"/>
                <o:right v:ext="view" joinstyle="miter"/>
                <o:bottom v:ext="view" joinstyle="miter"/>
              </v:stroke>
              <v:textbox style="mso-next-textbox:#_x0000_s1044;mso-column-margin:2mm" inset=",7.2pt,,7.2pt">
                <w:txbxContent>
                  <w:p w:rsidR="00B562D1" w:rsidRPr="00751471" w:rsidRDefault="00B562D1" w:rsidP="009C51CE">
                    <w:pPr>
                      <w:rPr>
                        <w:rFonts w:ascii="Candara" w:hAnsi="Candara" w:cs="Arial"/>
                        <w:b/>
                        <w:sz w:val="20"/>
                        <w:szCs w:val="20"/>
                        <w:lang w:val="en-CA"/>
                      </w:rPr>
                    </w:pPr>
                    <w:r w:rsidRPr="00751471">
                      <w:rPr>
                        <w:rFonts w:ascii="Candara" w:hAnsi="Candara" w:cs="Arial"/>
                        <w:b/>
                        <w:sz w:val="20"/>
                        <w:szCs w:val="20"/>
                        <w:lang w:val="en-CA"/>
                      </w:rPr>
                      <w:t>Chest Radiology</w:t>
                    </w:r>
                  </w:p>
                  <w:p w:rsidR="00B562D1" w:rsidRPr="00751471" w:rsidRDefault="00B562D1" w:rsidP="009C51CE">
                    <w:pPr>
                      <w:rPr>
                        <w:rFonts w:ascii="Candara" w:hAnsi="Candara" w:cs="Arial"/>
                        <w:sz w:val="20"/>
                        <w:szCs w:val="20"/>
                        <w:lang w:val="en-CA"/>
                      </w:rPr>
                    </w:pPr>
                    <w:r w:rsidRPr="00751471">
                      <w:rPr>
                        <w:rFonts w:ascii="Candara" w:hAnsi="Candara" w:cs="Arial"/>
                        <w:sz w:val="20"/>
                        <w:szCs w:val="20"/>
                        <w:lang w:val="en-CA"/>
                      </w:rPr>
                      <w:t>Known results (n=1,244)</w:t>
                    </w:r>
                  </w:p>
                  <w:p w:rsidR="00B562D1" w:rsidRPr="00751471" w:rsidRDefault="00B562D1" w:rsidP="009C51CE">
                    <w:pPr>
                      <w:rPr>
                        <w:rFonts w:ascii="Candara" w:hAnsi="Candara" w:cs="Arial"/>
                        <w:sz w:val="20"/>
                        <w:szCs w:val="20"/>
                        <w:lang w:val="en-CA"/>
                      </w:rPr>
                    </w:pPr>
                    <w:r w:rsidRPr="00751471">
                      <w:rPr>
                        <w:rFonts w:ascii="Candara" w:hAnsi="Candara" w:cs="Arial"/>
                        <w:sz w:val="20"/>
                        <w:szCs w:val="20"/>
                        <w:lang w:val="en-CA"/>
                      </w:rPr>
                      <w:t>Not done (n=10)</w:t>
                    </w:r>
                  </w:p>
                  <w:p w:rsidR="00B562D1" w:rsidRPr="00751471" w:rsidRDefault="00B562D1" w:rsidP="009C51CE">
                    <w:pPr>
                      <w:rPr>
                        <w:rFonts w:ascii="Candara" w:hAnsi="Candara" w:cs="Calibri"/>
                      </w:rPr>
                    </w:pPr>
                    <w:r w:rsidRPr="00751471">
                      <w:rPr>
                        <w:rFonts w:ascii="Candara" w:hAnsi="Candara" w:cs="Arial"/>
                        <w:sz w:val="20"/>
                        <w:szCs w:val="20"/>
                        <w:lang w:val="en-CA"/>
                      </w:rPr>
                      <w:t>Missing (n=15)</w:t>
                    </w:r>
                  </w:p>
                  <w:p w:rsidR="00B562D1" w:rsidRPr="00751471" w:rsidRDefault="00B562D1" w:rsidP="009C51CE">
                    <w:pPr>
                      <w:ind w:left="360" w:hanging="360"/>
                      <w:rPr>
                        <w:rFonts w:ascii="Candara" w:hAnsi="Candara" w:cs="Calibri"/>
                      </w:rPr>
                    </w:pPr>
                  </w:p>
                </w:txbxContent>
              </v:textbox>
            </v:rect>
            <v:rect id="_x0000_s1045" style="position:absolute;left:5480;top:4210;width:2340;height:1620">
              <v:stroke>
                <o:left v:ext="view" joinstyle="miter"/>
                <o:top v:ext="view" joinstyle="miter"/>
                <o:right v:ext="view" joinstyle="miter"/>
                <o:bottom v:ext="view" joinstyle="miter"/>
              </v:stroke>
              <v:textbox style="mso-next-textbox:#_x0000_s1045;mso-column-margin:2mm" inset=",7.2pt,,7.2pt">
                <w:txbxContent>
                  <w:p w:rsidR="00B562D1" w:rsidRPr="00751471" w:rsidRDefault="00B562D1" w:rsidP="009C51CE">
                    <w:pPr>
                      <w:rPr>
                        <w:rFonts w:ascii="Candara" w:hAnsi="Candara" w:cs="Arial"/>
                        <w:b/>
                        <w:sz w:val="20"/>
                        <w:szCs w:val="20"/>
                        <w:lang w:val="en-CA"/>
                      </w:rPr>
                    </w:pPr>
                    <w:r w:rsidRPr="00751471">
                      <w:rPr>
                        <w:rFonts w:ascii="Candara" w:hAnsi="Candara" w:cs="Arial"/>
                        <w:b/>
                        <w:sz w:val="20"/>
                        <w:szCs w:val="20"/>
                        <w:lang w:val="en-CA"/>
                      </w:rPr>
                      <w:t>Graded smear</w:t>
                    </w:r>
                  </w:p>
                  <w:p w:rsidR="00B562D1" w:rsidRPr="00751471" w:rsidRDefault="00B562D1" w:rsidP="009C51CE">
                    <w:pPr>
                      <w:rPr>
                        <w:rFonts w:ascii="Candara" w:hAnsi="Candara" w:cs="Arial"/>
                        <w:sz w:val="20"/>
                        <w:szCs w:val="20"/>
                        <w:lang w:val="en-CA"/>
                      </w:rPr>
                    </w:pPr>
                    <w:r w:rsidRPr="00751471">
                      <w:rPr>
                        <w:rFonts w:ascii="Candara" w:hAnsi="Candara" w:cs="Arial"/>
                        <w:sz w:val="20"/>
                        <w:szCs w:val="20"/>
                        <w:lang w:val="en-CA"/>
                      </w:rPr>
                      <w:t>Known results (n=829)</w:t>
                    </w:r>
                  </w:p>
                  <w:p w:rsidR="00B562D1" w:rsidRPr="00751471" w:rsidRDefault="00B562D1" w:rsidP="009C51CE">
                    <w:pPr>
                      <w:rPr>
                        <w:rFonts w:ascii="Candara" w:hAnsi="Candara" w:cs="Arial"/>
                        <w:sz w:val="20"/>
                        <w:szCs w:val="20"/>
                        <w:lang w:val="en-CA"/>
                      </w:rPr>
                    </w:pPr>
                    <w:r w:rsidRPr="00751471">
                      <w:rPr>
                        <w:rFonts w:ascii="Candara" w:hAnsi="Candara" w:cs="Arial"/>
                        <w:sz w:val="20"/>
                        <w:szCs w:val="20"/>
                        <w:lang w:val="en-CA"/>
                      </w:rPr>
                      <w:t>Unclear designation (n=9)</w:t>
                    </w:r>
                  </w:p>
                  <w:p w:rsidR="00B562D1" w:rsidRPr="00751471" w:rsidRDefault="00B562D1" w:rsidP="009C51CE">
                    <w:pPr>
                      <w:rPr>
                        <w:rFonts w:ascii="Candara" w:hAnsi="Candara" w:cs="Calibri"/>
                      </w:rPr>
                    </w:pPr>
                    <w:r w:rsidRPr="00751471">
                      <w:rPr>
                        <w:rFonts w:ascii="Candara" w:hAnsi="Candara" w:cs="Arial"/>
                        <w:sz w:val="20"/>
                        <w:szCs w:val="20"/>
                        <w:lang w:val="en-CA"/>
                      </w:rPr>
                      <w:t>Missing (n=431)</w:t>
                    </w:r>
                  </w:p>
                  <w:p w:rsidR="00B562D1" w:rsidRPr="00751471" w:rsidRDefault="00B562D1" w:rsidP="009C51CE">
                    <w:pPr>
                      <w:ind w:left="360" w:hanging="360"/>
                      <w:rPr>
                        <w:rFonts w:ascii="Candara" w:hAnsi="Candara" w:cs="Calibri"/>
                      </w:rPr>
                    </w:pPr>
                  </w:p>
                </w:txbxContent>
              </v:textbox>
            </v:rect>
            <v:roundrect id="_x0000_s1046" style="position:absolute;left:5480;top:3491;width:2273;height:488" arcsize="10923f" fillcolor="#a9c7fd">
              <v:textbox style="mso-next-textbox:#_x0000_s1046;mso-column-margin:2mm" inset="3.6pt,,3.6pt">
                <w:txbxContent>
                  <w:p w:rsidR="00B562D1" w:rsidRPr="00751471" w:rsidRDefault="00B562D1" w:rsidP="00751471">
                    <w:pPr>
                      <w:rPr>
                        <w:rFonts w:ascii="Candara" w:hAnsi="Candara"/>
                        <w:sz w:val="28"/>
                        <w:szCs w:val="28"/>
                      </w:rPr>
                    </w:pPr>
                    <w:r w:rsidRPr="00751471">
                      <w:rPr>
                        <w:rFonts w:ascii="Candara" w:hAnsi="Candara"/>
                        <w:sz w:val="28"/>
                        <w:szCs w:val="28"/>
                      </w:rPr>
                      <w:t>Follow-Up</w:t>
                    </w:r>
                  </w:p>
                </w:txbxContent>
              </v:textbox>
            </v:roundrect>
            <v:shapetype id="_x0000_t32" coordsize="21600,21600" o:spt="32" o:oned="t" path="m,l21600,21600e" filled="f">
              <v:path arrowok="t" fillok="f" o:connecttype="none"/>
              <o:lock v:ext="edit" shapetype="t"/>
            </v:shapetype>
            <v:shape id="_x0000_s1047" type="#_x0000_t32" style="position:absolute;left:6560;top:5830;width:1;height:1440;mso-wrap-distance-left:2.88pt;mso-wrap-distance-top:2.88pt;mso-wrap-distance-right:2.88pt;mso-wrap-distance-bottom:2.88pt" o:connectortype="straight">
              <v:stroke endarrow="block"/>
              <v:shadow color="#ccc"/>
            </v:shape>
            <v:shape id="_x0000_s1048" type="#_x0000_t32" style="position:absolute;left:3320;top:5884;width:1;height:726;mso-wrap-distance-left:2.88pt;mso-wrap-distance-top:2.88pt;mso-wrap-distance-right:2.88pt;mso-wrap-distance-bottom:2.88pt" o:connectortype="straight">
              <v:stroke endarrow="block"/>
              <v:shadow color="#ccc"/>
            </v:shape>
            <v:shape id="_x0000_s1049" type="#_x0000_t32" style="position:absolute;left:9800;top:5943;width:1;height:726;mso-wrap-distance-left:2.88pt;mso-wrap-distance-top:2.88pt;mso-wrap-distance-right:2.88pt;mso-wrap-distance-bottom:2.88pt" o:connectortype="straight">
              <v:stroke endarrow="block"/>
              <v:shadow color="#ccc"/>
            </v:shape>
            <v:roundrect id="_x0000_s1050" style="position:absolute;left:5480;top:6011;width:2160;height:899" arcsize="10923f" fillcolor="#a9c7fd">
              <v:textbox style="mso-next-textbox:#_x0000_s1050;mso-column-margin:2mm" inset="3.6pt,,3.6pt">
                <w:txbxContent>
                  <w:p w:rsidR="00B562D1" w:rsidRPr="00751471" w:rsidRDefault="00B562D1" w:rsidP="00751471">
                    <w:pPr>
                      <w:rPr>
                        <w:rFonts w:ascii="Candara" w:hAnsi="Candara"/>
                        <w:sz w:val="28"/>
                        <w:szCs w:val="28"/>
                      </w:rPr>
                    </w:pPr>
                    <w:r w:rsidRPr="00751471">
                      <w:rPr>
                        <w:rFonts w:ascii="Candara" w:hAnsi="Candara"/>
                        <w:sz w:val="28"/>
                        <w:szCs w:val="28"/>
                      </w:rPr>
                      <w:t>Multivariate Analysis</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1" type="#_x0000_t34" style="position:absolute;left:3320;top:3401;width:3672;height:630;rotation:180;flip:y;mso-wrap-distance-left:2.88pt;mso-wrap-distance-top:2.88pt;mso-wrap-distance-right:2.88pt;mso-wrap-distance-bottom:2.88pt" o:connectortype="elbow" adj=",108480,-39041">
              <v:stroke endarrow="block"/>
              <v:shadow color="#ccc"/>
            </v:shape>
            <v:shape id="_x0000_s1052" type="#_x0000_t34" style="position:absolute;left:6128;top:3401;width:3672;height:630;mso-wrap-distance-left:2.88pt;mso-wrap-distance-top:2.88pt;mso-wrap-distance-right:2.88pt;mso-wrap-distance-bottom:2.88pt" o:connectortype="elbow" adj=",-108480,-33959">
              <v:stroke endarrow="block"/>
              <v:shadow color="#ccc"/>
            </v:shape>
            <v:roundrect id="_x0000_s1053" style="position:absolute;left:5300;top:1690;width:2680;height:719" arcsize="10923f" fillcolor="#a9c7fd">
              <v:textbox style="mso-next-textbox:#_x0000_s1053;mso-column-margin:2mm" inset="3.6pt,,3.6pt">
                <w:txbxContent>
                  <w:p w:rsidR="00B562D1" w:rsidRPr="00751471" w:rsidRDefault="00B562D1" w:rsidP="00751471">
                    <w:pPr>
                      <w:rPr>
                        <w:rFonts w:ascii="Candara" w:hAnsi="Candara"/>
                        <w:sz w:val="28"/>
                        <w:szCs w:val="28"/>
                      </w:rPr>
                    </w:pPr>
                    <w:r w:rsidRPr="00751471">
                      <w:rPr>
                        <w:rFonts w:ascii="Candara" w:hAnsi="Candara"/>
                        <w:sz w:val="28"/>
                        <w:szCs w:val="28"/>
                      </w:rPr>
                      <w:t>1,269 counted cases</w:t>
                    </w:r>
                  </w:p>
                </w:txbxContent>
              </v:textbox>
            </v:roundrect>
            <w10:anchorlock/>
          </v:group>
        </w:pict>
      </w:r>
      <w:r w:rsidRPr="00C96924">
        <w:rPr>
          <w:b/>
          <w:sz w:val="32"/>
          <w:szCs w:val="32"/>
        </w:rPr>
        <w:t xml:space="preserve"> </w:t>
      </w:r>
      <w:bookmarkEnd w:id="23"/>
      <w:bookmarkEnd w:id="24"/>
    </w:p>
    <w:p w:rsidR="00B562D1" w:rsidRDefault="00B562D1" w:rsidP="00E26CB9">
      <w:pPr>
        <w:rPr>
          <w:rFonts w:ascii="Calibri" w:hAnsi="Calibri" w:cs="Calibri"/>
          <w:b/>
        </w:rPr>
        <w:sectPr w:rsidR="00B562D1" w:rsidSect="002D2DB6">
          <w:type w:val="continuous"/>
          <w:pgSz w:w="15840" w:h="12240" w:orient="landscape"/>
          <w:pgMar w:top="1440" w:right="1440" w:bottom="1440" w:left="1800" w:header="720" w:footer="720" w:gutter="0"/>
          <w:cols w:space="720"/>
          <w:docGrid w:linePitch="360"/>
        </w:sectPr>
      </w:pPr>
    </w:p>
    <w:p w:rsidR="00B562D1" w:rsidRPr="00726310" w:rsidRDefault="00B562D1" w:rsidP="00726310">
      <w:pPr>
        <w:pStyle w:val="Heading2"/>
        <w:rPr>
          <w:rFonts w:ascii="Calibri" w:hAnsi="Calibri" w:cs="Calibri"/>
          <w:i w:val="0"/>
          <w:sz w:val="24"/>
          <w:szCs w:val="24"/>
        </w:rPr>
      </w:pPr>
      <w:bookmarkStart w:id="26" w:name="_Toc279492545"/>
      <w:r w:rsidRPr="00726310">
        <w:rPr>
          <w:rFonts w:ascii="Calibri" w:hAnsi="Calibri" w:cs="Calibri"/>
          <w:i w:val="0"/>
          <w:sz w:val="24"/>
          <w:szCs w:val="24"/>
        </w:rPr>
        <w:t>Table 3.3</w:t>
      </w:r>
      <w:r>
        <w:rPr>
          <w:rFonts w:ascii="Calibri" w:hAnsi="Calibri" w:cs="Calibri"/>
          <w:i w:val="0"/>
          <w:sz w:val="24"/>
          <w:szCs w:val="24"/>
        </w:rPr>
        <w:t>:</w:t>
      </w:r>
      <w:r w:rsidRPr="00726310">
        <w:rPr>
          <w:rFonts w:ascii="Calibri" w:hAnsi="Calibri" w:cs="Calibri"/>
          <w:i w:val="0"/>
          <w:sz w:val="24"/>
          <w:szCs w:val="24"/>
        </w:rPr>
        <w:t xml:space="preserve"> Relationship bet</w:t>
      </w:r>
      <w:r>
        <w:rPr>
          <w:rFonts w:ascii="Calibri" w:hAnsi="Calibri" w:cs="Calibri"/>
          <w:i w:val="0"/>
          <w:sz w:val="24"/>
          <w:szCs w:val="24"/>
        </w:rPr>
        <w:t>ween TB sputum smear grade and c</w:t>
      </w:r>
      <w:r w:rsidRPr="00726310">
        <w:rPr>
          <w:rFonts w:ascii="Calibri" w:hAnsi="Calibri" w:cs="Calibri"/>
          <w:i w:val="0"/>
          <w:sz w:val="24"/>
          <w:szCs w:val="24"/>
        </w:rPr>
        <w:t>hest x-ray results (N=819*)</w:t>
      </w:r>
      <w:bookmarkEnd w:id="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1"/>
        <w:gridCol w:w="1771"/>
        <w:gridCol w:w="1771"/>
        <w:gridCol w:w="1771"/>
      </w:tblGrid>
      <w:tr w:rsidR="00B562D1" w:rsidRPr="00A8451F">
        <w:tc>
          <w:tcPr>
            <w:tcW w:w="1771" w:type="dxa"/>
            <w:vMerge w:val="restart"/>
          </w:tcPr>
          <w:p w:rsidR="00B562D1" w:rsidRPr="00A8451F" w:rsidRDefault="00B562D1" w:rsidP="0077069A">
            <w:pPr>
              <w:rPr>
                <w:rFonts w:ascii="Calibri" w:hAnsi="Calibri" w:cs="Calibri"/>
                <w:b/>
              </w:rPr>
            </w:pPr>
            <w:r w:rsidRPr="00A8451F">
              <w:rPr>
                <w:rFonts w:ascii="Calibri" w:hAnsi="Calibri" w:cs="Calibri"/>
                <w:b/>
              </w:rPr>
              <w:t>Sputum Smear</w:t>
            </w:r>
          </w:p>
        </w:tc>
        <w:tc>
          <w:tcPr>
            <w:tcW w:w="5313" w:type="dxa"/>
            <w:gridSpan w:val="3"/>
          </w:tcPr>
          <w:p w:rsidR="00B562D1" w:rsidRPr="00A8451F" w:rsidRDefault="00B562D1" w:rsidP="0077069A">
            <w:pPr>
              <w:rPr>
                <w:rFonts w:ascii="Calibri" w:hAnsi="Calibri" w:cs="Calibri"/>
                <w:b/>
              </w:rPr>
            </w:pPr>
            <w:r w:rsidRPr="00A8451F">
              <w:rPr>
                <w:rFonts w:ascii="Calibri" w:hAnsi="Calibri" w:cs="Calibri"/>
                <w:b/>
              </w:rPr>
              <w:t>Chest X-ray</w:t>
            </w:r>
          </w:p>
        </w:tc>
      </w:tr>
      <w:tr w:rsidR="00B562D1" w:rsidRPr="00A8451F">
        <w:tc>
          <w:tcPr>
            <w:tcW w:w="1771" w:type="dxa"/>
            <w:vMerge/>
          </w:tcPr>
          <w:p w:rsidR="00B562D1" w:rsidRPr="00A8451F" w:rsidRDefault="00B562D1" w:rsidP="0077069A">
            <w:pPr>
              <w:rPr>
                <w:rFonts w:ascii="Calibri" w:hAnsi="Calibri" w:cs="Calibri"/>
              </w:rPr>
            </w:pPr>
          </w:p>
        </w:tc>
        <w:tc>
          <w:tcPr>
            <w:tcW w:w="1771" w:type="dxa"/>
          </w:tcPr>
          <w:p w:rsidR="00B562D1" w:rsidRPr="00A8451F" w:rsidRDefault="00B562D1" w:rsidP="0077069A">
            <w:pPr>
              <w:rPr>
                <w:rFonts w:ascii="Calibri" w:hAnsi="Calibri" w:cs="Calibri"/>
              </w:rPr>
            </w:pPr>
            <w:r w:rsidRPr="00A8451F">
              <w:rPr>
                <w:rFonts w:ascii="Calibri" w:hAnsi="Calibri" w:cs="Calibri"/>
              </w:rPr>
              <w:t>Normal</w:t>
            </w:r>
          </w:p>
        </w:tc>
        <w:tc>
          <w:tcPr>
            <w:tcW w:w="1771" w:type="dxa"/>
          </w:tcPr>
          <w:p w:rsidR="00B562D1" w:rsidRPr="00A8451F" w:rsidRDefault="00B562D1" w:rsidP="0077069A">
            <w:pPr>
              <w:rPr>
                <w:rFonts w:ascii="Calibri" w:hAnsi="Calibri" w:cs="Calibri"/>
              </w:rPr>
            </w:pPr>
            <w:r w:rsidRPr="00A8451F">
              <w:rPr>
                <w:rFonts w:ascii="Calibri" w:hAnsi="Calibri" w:cs="Calibri"/>
              </w:rPr>
              <w:t>Non-cavitary</w:t>
            </w:r>
          </w:p>
        </w:tc>
        <w:tc>
          <w:tcPr>
            <w:tcW w:w="1771" w:type="dxa"/>
          </w:tcPr>
          <w:p w:rsidR="00B562D1" w:rsidRPr="00A8451F" w:rsidRDefault="00B562D1" w:rsidP="0077069A">
            <w:pPr>
              <w:rPr>
                <w:rFonts w:ascii="Calibri" w:hAnsi="Calibri" w:cs="Calibri"/>
              </w:rPr>
            </w:pPr>
            <w:r w:rsidRPr="00A8451F">
              <w:rPr>
                <w:rFonts w:ascii="Calibri" w:hAnsi="Calibri" w:cs="Calibri"/>
              </w:rPr>
              <w:t>Cavitary**</w:t>
            </w:r>
          </w:p>
        </w:tc>
      </w:tr>
      <w:tr w:rsidR="00B562D1" w:rsidRPr="00A8451F">
        <w:tc>
          <w:tcPr>
            <w:tcW w:w="1771" w:type="dxa"/>
          </w:tcPr>
          <w:p w:rsidR="00B562D1" w:rsidRPr="00A8451F" w:rsidRDefault="00B562D1" w:rsidP="0077069A">
            <w:pPr>
              <w:rPr>
                <w:rFonts w:ascii="Calibri" w:hAnsi="Calibri" w:cs="Calibri"/>
              </w:rPr>
            </w:pPr>
            <w:r w:rsidRPr="00A8451F">
              <w:rPr>
                <w:rFonts w:ascii="Calibri" w:hAnsi="Calibri" w:cs="Calibri"/>
              </w:rPr>
              <w:t>Negative</w:t>
            </w:r>
          </w:p>
          <w:p w:rsidR="00B562D1" w:rsidRPr="00A8451F" w:rsidRDefault="00B562D1" w:rsidP="0077069A">
            <w:pPr>
              <w:rPr>
                <w:rFonts w:ascii="Calibri" w:hAnsi="Calibri" w:cs="Calibri"/>
              </w:rPr>
            </w:pPr>
            <w:r w:rsidRPr="00A8451F">
              <w:rPr>
                <w:rFonts w:ascii="Calibri" w:hAnsi="Calibri" w:cs="Calibri"/>
              </w:rPr>
              <w:t>Positive</w:t>
            </w:r>
          </w:p>
          <w:p w:rsidR="00B562D1" w:rsidRPr="00A8451F" w:rsidRDefault="00B562D1" w:rsidP="0077069A">
            <w:pPr>
              <w:rPr>
                <w:rFonts w:ascii="Calibri" w:hAnsi="Calibri" w:cs="Calibri"/>
              </w:rPr>
            </w:pPr>
            <w:r w:rsidRPr="00A8451F">
              <w:rPr>
                <w:rFonts w:ascii="Calibri" w:hAnsi="Calibri" w:cs="Calibri"/>
              </w:rPr>
              <w:t xml:space="preserve">         +/- </w:t>
            </w:r>
          </w:p>
          <w:p w:rsidR="00B562D1" w:rsidRPr="00A8451F" w:rsidRDefault="00B562D1" w:rsidP="0077069A">
            <w:pPr>
              <w:rPr>
                <w:rFonts w:ascii="Calibri" w:hAnsi="Calibri" w:cs="Calibri"/>
              </w:rPr>
            </w:pPr>
            <w:r w:rsidRPr="00A8451F">
              <w:rPr>
                <w:rFonts w:ascii="Calibri" w:hAnsi="Calibri" w:cs="Calibri"/>
              </w:rPr>
              <w:t xml:space="preserve">         1+</w:t>
            </w:r>
          </w:p>
          <w:p w:rsidR="00B562D1" w:rsidRPr="00A8451F" w:rsidRDefault="00B562D1" w:rsidP="0077069A">
            <w:pPr>
              <w:rPr>
                <w:rFonts w:ascii="Calibri" w:hAnsi="Calibri" w:cs="Calibri"/>
              </w:rPr>
            </w:pPr>
            <w:r w:rsidRPr="00A8451F">
              <w:rPr>
                <w:rFonts w:ascii="Calibri" w:hAnsi="Calibri" w:cs="Calibri"/>
              </w:rPr>
              <w:t xml:space="preserve">         2+</w:t>
            </w:r>
          </w:p>
          <w:p w:rsidR="00B562D1" w:rsidRPr="00A8451F" w:rsidRDefault="00B562D1" w:rsidP="0077069A">
            <w:pPr>
              <w:rPr>
                <w:rFonts w:ascii="Calibri" w:hAnsi="Calibri" w:cs="Calibri"/>
              </w:rPr>
            </w:pPr>
            <w:r w:rsidRPr="00A8451F">
              <w:rPr>
                <w:rFonts w:ascii="Calibri" w:hAnsi="Calibri" w:cs="Calibri"/>
              </w:rPr>
              <w:t xml:space="preserve">         3+</w:t>
            </w:r>
          </w:p>
          <w:p w:rsidR="00B562D1" w:rsidRPr="00A8451F" w:rsidRDefault="00B562D1" w:rsidP="0077069A">
            <w:pPr>
              <w:rPr>
                <w:rFonts w:ascii="Calibri" w:hAnsi="Calibri" w:cs="Calibri"/>
              </w:rPr>
            </w:pPr>
            <w:r w:rsidRPr="00A8451F">
              <w:rPr>
                <w:rFonts w:ascii="Calibri" w:hAnsi="Calibri" w:cs="Calibri"/>
              </w:rPr>
              <w:t xml:space="preserve">         4+</w:t>
            </w:r>
          </w:p>
        </w:tc>
        <w:tc>
          <w:tcPr>
            <w:tcW w:w="1771" w:type="dxa"/>
          </w:tcPr>
          <w:p w:rsidR="00B562D1" w:rsidRPr="00A8451F" w:rsidRDefault="00B562D1" w:rsidP="0077069A">
            <w:pPr>
              <w:rPr>
                <w:rFonts w:ascii="Calibri" w:hAnsi="Calibri" w:cs="Calibri"/>
              </w:rPr>
            </w:pPr>
            <w:r w:rsidRPr="00A8451F">
              <w:rPr>
                <w:rFonts w:ascii="Calibri" w:hAnsi="Calibri" w:cs="Calibri"/>
              </w:rPr>
              <w:t>98 (17.4)</w:t>
            </w:r>
          </w:p>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2 (11.1)</w:t>
            </w:r>
          </w:p>
          <w:p w:rsidR="00B562D1" w:rsidRPr="00A8451F" w:rsidRDefault="00B562D1" w:rsidP="0077069A">
            <w:pPr>
              <w:rPr>
                <w:rFonts w:ascii="Calibri" w:hAnsi="Calibri" w:cs="Calibri"/>
              </w:rPr>
            </w:pPr>
            <w:r w:rsidRPr="00A8451F">
              <w:rPr>
                <w:rFonts w:ascii="Calibri" w:hAnsi="Calibri" w:cs="Calibri"/>
              </w:rPr>
              <w:t>1 (1.7)</w:t>
            </w:r>
          </w:p>
          <w:p w:rsidR="00B562D1" w:rsidRPr="00A8451F" w:rsidRDefault="00B562D1" w:rsidP="0077069A">
            <w:pPr>
              <w:rPr>
                <w:rFonts w:ascii="Calibri" w:hAnsi="Calibri" w:cs="Calibri"/>
              </w:rPr>
            </w:pPr>
            <w:r w:rsidRPr="00A8451F">
              <w:rPr>
                <w:rFonts w:ascii="Calibri" w:hAnsi="Calibri" w:cs="Calibri"/>
              </w:rPr>
              <w:t>1 (2.3)</w:t>
            </w:r>
          </w:p>
          <w:p w:rsidR="00B562D1" w:rsidRPr="00A8451F" w:rsidRDefault="00B562D1" w:rsidP="0077069A">
            <w:pPr>
              <w:rPr>
                <w:rFonts w:ascii="Calibri" w:hAnsi="Calibri" w:cs="Calibri"/>
              </w:rPr>
            </w:pPr>
            <w:r w:rsidRPr="00A8451F">
              <w:rPr>
                <w:rFonts w:ascii="Calibri" w:hAnsi="Calibri" w:cs="Calibri"/>
              </w:rPr>
              <w:t>1 (1.7)</w:t>
            </w:r>
          </w:p>
          <w:p w:rsidR="00B562D1" w:rsidRPr="00A8451F" w:rsidRDefault="00B562D1" w:rsidP="0077069A">
            <w:pPr>
              <w:rPr>
                <w:rFonts w:ascii="Calibri" w:hAnsi="Calibri" w:cs="Calibri"/>
              </w:rPr>
            </w:pPr>
            <w:r w:rsidRPr="00A8451F">
              <w:rPr>
                <w:rFonts w:ascii="Calibri" w:hAnsi="Calibri" w:cs="Calibri"/>
              </w:rPr>
              <w:t>2 (2.6)</w:t>
            </w:r>
          </w:p>
        </w:tc>
        <w:tc>
          <w:tcPr>
            <w:tcW w:w="1771" w:type="dxa"/>
          </w:tcPr>
          <w:p w:rsidR="00B562D1" w:rsidRPr="00A8451F" w:rsidRDefault="00B562D1" w:rsidP="0077069A">
            <w:pPr>
              <w:rPr>
                <w:rFonts w:ascii="Calibri" w:hAnsi="Calibri" w:cs="Calibri"/>
              </w:rPr>
            </w:pPr>
            <w:r w:rsidRPr="00A8451F">
              <w:rPr>
                <w:rFonts w:ascii="Calibri" w:hAnsi="Calibri" w:cs="Calibri"/>
              </w:rPr>
              <w:t>428 (75.9)</w:t>
            </w:r>
          </w:p>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12 (66.7)</w:t>
            </w:r>
          </w:p>
          <w:p w:rsidR="00B562D1" w:rsidRPr="00A8451F" w:rsidRDefault="00B562D1" w:rsidP="0077069A">
            <w:pPr>
              <w:rPr>
                <w:rFonts w:ascii="Calibri" w:hAnsi="Calibri" w:cs="Calibri"/>
              </w:rPr>
            </w:pPr>
            <w:r w:rsidRPr="00A8451F">
              <w:rPr>
                <w:rFonts w:ascii="Calibri" w:hAnsi="Calibri" w:cs="Calibri"/>
              </w:rPr>
              <w:t>43 (74.1)</w:t>
            </w:r>
          </w:p>
          <w:p w:rsidR="00B562D1" w:rsidRPr="00A8451F" w:rsidRDefault="00B562D1" w:rsidP="0077069A">
            <w:pPr>
              <w:rPr>
                <w:rFonts w:ascii="Calibri" w:hAnsi="Calibri" w:cs="Calibri"/>
              </w:rPr>
            </w:pPr>
            <w:r w:rsidRPr="00A8451F">
              <w:rPr>
                <w:rFonts w:ascii="Calibri" w:hAnsi="Calibri" w:cs="Calibri"/>
              </w:rPr>
              <w:t>32 (70.5)</w:t>
            </w:r>
          </w:p>
          <w:p w:rsidR="00B562D1" w:rsidRPr="00A8451F" w:rsidRDefault="00B562D1" w:rsidP="0077069A">
            <w:pPr>
              <w:rPr>
                <w:rFonts w:ascii="Calibri" w:hAnsi="Calibri" w:cs="Calibri"/>
              </w:rPr>
            </w:pPr>
            <w:r w:rsidRPr="00A8451F">
              <w:rPr>
                <w:rFonts w:ascii="Calibri" w:hAnsi="Calibri" w:cs="Calibri"/>
              </w:rPr>
              <w:t>25 (43.1)</w:t>
            </w:r>
          </w:p>
          <w:p w:rsidR="00B562D1" w:rsidRPr="00A8451F" w:rsidRDefault="00B562D1" w:rsidP="0077069A">
            <w:pPr>
              <w:rPr>
                <w:rFonts w:ascii="Calibri" w:hAnsi="Calibri" w:cs="Calibri"/>
              </w:rPr>
            </w:pPr>
            <w:r w:rsidRPr="00A8451F">
              <w:rPr>
                <w:rFonts w:ascii="Calibri" w:hAnsi="Calibri" w:cs="Calibri"/>
              </w:rPr>
              <w:t>28 (36.4)</w:t>
            </w:r>
          </w:p>
        </w:tc>
        <w:tc>
          <w:tcPr>
            <w:tcW w:w="1771" w:type="dxa"/>
          </w:tcPr>
          <w:p w:rsidR="00B562D1" w:rsidRPr="00A8451F" w:rsidRDefault="00B562D1" w:rsidP="0077069A">
            <w:pPr>
              <w:rPr>
                <w:rFonts w:ascii="Calibri" w:hAnsi="Calibri" w:cs="Calibri"/>
              </w:rPr>
            </w:pPr>
            <w:r w:rsidRPr="00A8451F">
              <w:rPr>
                <w:rFonts w:ascii="Calibri" w:hAnsi="Calibri" w:cs="Calibri"/>
              </w:rPr>
              <w:t>38 (6.7)</w:t>
            </w:r>
          </w:p>
          <w:p w:rsidR="00B562D1" w:rsidRPr="00A8451F" w:rsidRDefault="00B562D1" w:rsidP="0077069A">
            <w:pPr>
              <w:rPr>
                <w:rFonts w:ascii="Calibri" w:hAnsi="Calibri" w:cs="Calibri"/>
              </w:rPr>
            </w:pPr>
          </w:p>
          <w:p w:rsidR="00B562D1" w:rsidRPr="00A8451F" w:rsidRDefault="00B562D1" w:rsidP="0077069A">
            <w:pPr>
              <w:rPr>
                <w:rFonts w:ascii="Calibri" w:hAnsi="Calibri" w:cs="Calibri"/>
              </w:rPr>
            </w:pPr>
            <w:r w:rsidRPr="00A8451F">
              <w:rPr>
                <w:rFonts w:ascii="Calibri" w:hAnsi="Calibri" w:cs="Calibri"/>
              </w:rPr>
              <w:t>4(22.2)</w:t>
            </w:r>
          </w:p>
          <w:p w:rsidR="00B562D1" w:rsidRPr="00A8451F" w:rsidRDefault="00B562D1" w:rsidP="0077069A">
            <w:pPr>
              <w:rPr>
                <w:rFonts w:ascii="Calibri" w:hAnsi="Calibri" w:cs="Calibri"/>
              </w:rPr>
            </w:pPr>
            <w:r w:rsidRPr="00A8451F">
              <w:rPr>
                <w:rFonts w:ascii="Calibri" w:hAnsi="Calibri" w:cs="Calibri"/>
              </w:rPr>
              <w:t>14 (24.1)</w:t>
            </w:r>
          </w:p>
          <w:p w:rsidR="00B562D1" w:rsidRPr="00A8451F" w:rsidRDefault="00B562D1" w:rsidP="0077069A">
            <w:pPr>
              <w:rPr>
                <w:rFonts w:ascii="Calibri" w:hAnsi="Calibri" w:cs="Calibri"/>
              </w:rPr>
            </w:pPr>
            <w:r w:rsidRPr="00A8451F">
              <w:rPr>
                <w:rFonts w:ascii="Calibri" w:hAnsi="Calibri" w:cs="Calibri"/>
              </w:rPr>
              <w:t>12 (27.3)</w:t>
            </w:r>
          </w:p>
          <w:p w:rsidR="00B562D1" w:rsidRPr="00A8451F" w:rsidRDefault="00B562D1" w:rsidP="0077069A">
            <w:pPr>
              <w:rPr>
                <w:rFonts w:ascii="Calibri" w:hAnsi="Calibri" w:cs="Calibri"/>
              </w:rPr>
            </w:pPr>
            <w:r w:rsidRPr="00A8451F">
              <w:rPr>
                <w:rFonts w:ascii="Calibri" w:hAnsi="Calibri" w:cs="Calibri"/>
              </w:rPr>
              <w:t>32 (55.2)</w:t>
            </w:r>
          </w:p>
          <w:p w:rsidR="00B562D1" w:rsidRPr="00A8451F" w:rsidRDefault="00B562D1" w:rsidP="0077069A">
            <w:pPr>
              <w:rPr>
                <w:rFonts w:ascii="Calibri" w:hAnsi="Calibri" w:cs="Calibri"/>
              </w:rPr>
            </w:pPr>
            <w:r w:rsidRPr="00A8451F">
              <w:rPr>
                <w:rFonts w:ascii="Calibri" w:hAnsi="Calibri" w:cs="Calibri"/>
              </w:rPr>
              <w:t>47 (61.0)</w:t>
            </w:r>
          </w:p>
        </w:tc>
      </w:tr>
    </w:tbl>
    <w:p w:rsidR="00B562D1" w:rsidRPr="00A8451F" w:rsidRDefault="00B562D1" w:rsidP="00E26CB9">
      <w:pPr>
        <w:rPr>
          <w:rFonts w:ascii="Calibri" w:hAnsi="Calibri" w:cs="Calibri"/>
        </w:rPr>
      </w:pPr>
      <w:r w:rsidRPr="00A8451F">
        <w:rPr>
          <w:rFonts w:ascii="Calibri" w:hAnsi="Calibri" w:cs="Calibri"/>
        </w:rPr>
        <w:t>*where sputum smear gradation</w:t>
      </w:r>
      <w:r>
        <w:rPr>
          <w:rFonts w:ascii="Calibri" w:hAnsi="Calibri" w:cs="Calibri"/>
        </w:rPr>
        <w:t xml:space="preserve"> and chest x-ray results</w:t>
      </w:r>
      <w:r w:rsidRPr="00A8451F">
        <w:rPr>
          <w:rFonts w:ascii="Calibri" w:hAnsi="Calibri" w:cs="Calibri"/>
        </w:rPr>
        <w:t xml:space="preserve"> </w:t>
      </w:r>
      <w:r>
        <w:rPr>
          <w:rFonts w:ascii="Calibri" w:hAnsi="Calibri" w:cs="Calibri"/>
        </w:rPr>
        <w:t>were</w:t>
      </w:r>
      <w:r w:rsidRPr="00A8451F">
        <w:rPr>
          <w:rFonts w:ascii="Calibri" w:hAnsi="Calibri" w:cs="Calibri"/>
        </w:rPr>
        <w:t xml:space="preserve"> available and results not unknown or not done</w:t>
      </w:r>
    </w:p>
    <w:p w:rsidR="00B562D1" w:rsidRPr="00A8451F" w:rsidRDefault="00B562D1" w:rsidP="00E26CB9">
      <w:pPr>
        <w:tabs>
          <w:tab w:val="left" w:pos="4680"/>
        </w:tabs>
        <w:spacing w:line="480" w:lineRule="auto"/>
        <w:rPr>
          <w:rFonts w:ascii="Calibri" w:hAnsi="Calibri" w:cs="Calibri"/>
        </w:rPr>
      </w:pPr>
      <w:r w:rsidRPr="00A8451F">
        <w:rPr>
          <w:rFonts w:ascii="Calibri" w:hAnsi="Calibri" w:cs="Calibri"/>
        </w:rPr>
        <w:t>**Chi squared test for trend across sputum smear grade, P&lt;0.001</w:t>
      </w:r>
    </w:p>
    <w:p w:rsidR="00B562D1" w:rsidRPr="00A8451F" w:rsidRDefault="00B562D1" w:rsidP="00E26CB9">
      <w:pPr>
        <w:rPr>
          <w:rFonts w:ascii="Calibri" w:hAnsi="Calibri" w:cs="Calibri"/>
        </w:rPr>
      </w:pPr>
    </w:p>
    <w:p w:rsidR="00B562D1" w:rsidRPr="00A8451F" w:rsidRDefault="00B562D1" w:rsidP="00E26CB9">
      <w:pPr>
        <w:rPr>
          <w:rFonts w:ascii="Calibri" w:hAnsi="Calibri" w:cs="Calibri"/>
          <w:b/>
        </w:rPr>
      </w:pPr>
    </w:p>
    <w:p w:rsidR="00B562D1" w:rsidRPr="00A8451F" w:rsidRDefault="00B562D1" w:rsidP="00E26CB9">
      <w:pPr>
        <w:rPr>
          <w:rFonts w:ascii="Calibri" w:hAnsi="Calibri" w:cs="Calibri"/>
          <w:b/>
        </w:rPr>
      </w:pPr>
    </w:p>
    <w:p w:rsidR="00B562D1" w:rsidRPr="00A8451F" w:rsidRDefault="00B562D1" w:rsidP="00E26CB9">
      <w:pPr>
        <w:rPr>
          <w:rFonts w:ascii="Calibri" w:hAnsi="Calibri" w:cs="Calibri"/>
          <w:b/>
        </w:rPr>
      </w:pPr>
    </w:p>
    <w:p w:rsidR="00B562D1" w:rsidRPr="00B75329" w:rsidRDefault="00B562D1" w:rsidP="00726310">
      <w:pPr>
        <w:pStyle w:val="Heading1"/>
        <w:rPr>
          <w:rFonts w:ascii="Calibri" w:hAnsi="Calibri" w:cs="Calibri"/>
          <w:sz w:val="24"/>
          <w:szCs w:val="24"/>
        </w:rPr>
      </w:pPr>
      <w:r>
        <w:br w:type="page"/>
      </w:r>
    </w:p>
    <w:p w:rsidR="00B562D1" w:rsidRDefault="00B562D1" w:rsidP="00E26CB9">
      <w:pPr>
        <w:rPr>
          <w:rFonts w:ascii="Calibri" w:hAnsi="Calibri" w:cs="Calibri"/>
          <w:b/>
          <w:noProof/>
        </w:rPr>
      </w:pPr>
      <w:r>
        <w:rPr>
          <w:noProof/>
        </w:rPr>
        <w:pict>
          <v:shape id="_x0000_i1028" type="#_x0000_t75" style="width:361.5pt;height:244.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">
            <v:imagedata r:id="rId23" o:title=""/>
            <o:lock v:ext="edit" aspectratio="f"/>
          </v:shape>
        </w:pict>
      </w:r>
      <w:r w:rsidDel="00857FE3">
        <w:rPr>
          <w:rFonts w:ascii="Calibri" w:hAnsi="Calibri" w:cs="Calibri"/>
          <w:noProof/>
        </w:rPr>
        <w:t xml:space="preserve"> </w:t>
      </w:r>
    </w:p>
    <w:p w:rsidR="00B562D1" w:rsidRPr="00CA2E41" w:rsidRDefault="00B562D1" w:rsidP="00CA2E41">
      <w:pPr>
        <w:pStyle w:val="Heading1"/>
        <w:spacing w:before="0"/>
        <w:rPr>
          <w:rFonts w:ascii="Calibri" w:hAnsi="Calibri" w:cs="Calibri"/>
          <w:sz w:val="24"/>
          <w:szCs w:val="24"/>
        </w:rPr>
      </w:pPr>
      <w:bookmarkStart w:id="27" w:name="_Toc279492474"/>
      <w:r w:rsidRPr="00CA2E41">
        <w:rPr>
          <w:rFonts w:ascii="Calibri" w:hAnsi="Calibri" w:cs="Calibri"/>
          <w:sz w:val="24"/>
          <w:szCs w:val="24"/>
        </w:rPr>
        <w:t>Figure 3.2a: Unadjusted proportions of individuals in each SEP quartile stratified by quantitative smear grade</w:t>
      </w:r>
      <w:bookmarkEnd w:id="27"/>
    </w:p>
    <w:p w:rsidR="00B562D1" w:rsidRPr="00FA6A7A" w:rsidRDefault="00B562D1" w:rsidP="00E26CB9">
      <w:pPr>
        <w:rPr>
          <w:rFonts w:ascii="Calibri" w:hAnsi="Calibri" w:cs="Calibri"/>
          <w:b/>
        </w:rPr>
      </w:pPr>
    </w:p>
    <w:p w:rsidR="00B562D1" w:rsidRDefault="00B562D1" w:rsidP="0001564C">
      <w:pPr>
        <w:rPr>
          <w:noProof/>
        </w:rPr>
      </w:pPr>
      <w:bookmarkStart w:id="28" w:name="OLE_LINK11"/>
      <w:bookmarkStart w:id="29" w:name="OLE_LINK12"/>
      <w:r>
        <w:rPr>
          <w:noProof/>
        </w:rPr>
        <w:pict>
          <v:shape id="_x0000_i1029" type="#_x0000_t75" style="width:412.5pt;height:210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">
            <v:imagedata r:id="rId24" o:title=""/>
            <o:lock v:ext="edit" aspectratio="f"/>
          </v:shape>
        </w:pict>
      </w:r>
      <w:bookmarkEnd w:id="28"/>
      <w:bookmarkEnd w:id="29"/>
    </w:p>
    <w:p w:rsidR="00B562D1" w:rsidRPr="00CA2E41" w:rsidRDefault="00B562D1" w:rsidP="00CA2E41">
      <w:pPr>
        <w:pStyle w:val="Heading1"/>
        <w:spacing w:before="0"/>
        <w:rPr>
          <w:rFonts w:ascii="Calibri" w:hAnsi="Calibri" w:cs="Calibri"/>
          <w:sz w:val="24"/>
          <w:szCs w:val="24"/>
        </w:rPr>
      </w:pPr>
      <w:bookmarkStart w:id="30" w:name="_Toc279492475"/>
      <w:r w:rsidRPr="00CA2E41">
        <w:rPr>
          <w:rFonts w:ascii="Calibri" w:hAnsi="Calibri" w:cs="Calibri"/>
          <w:noProof/>
          <w:sz w:val="24"/>
          <w:szCs w:val="24"/>
        </w:rPr>
        <w:t xml:space="preserve">Figure 3.2b: </w:t>
      </w:r>
      <w:r w:rsidRPr="00CA2E41">
        <w:rPr>
          <w:rFonts w:ascii="Calibri" w:hAnsi="Calibri" w:cs="Calibri"/>
          <w:sz w:val="24"/>
          <w:szCs w:val="24"/>
        </w:rPr>
        <w:t>Unadjusted proportions of individuals in each SEP quartile stratified by</w:t>
      </w:r>
      <w:bookmarkEnd w:id="30"/>
      <w:r w:rsidRPr="00CA2E41">
        <w:rPr>
          <w:rFonts w:ascii="Calibri" w:hAnsi="Calibri" w:cs="Calibri"/>
          <w:sz w:val="24"/>
          <w:szCs w:val="24"/>
        </w:rPr>
        <w:t xml:space="preserve"> </w:t>
      </w:r>
    </w:p>
    <w:p w:rsidR="00B562D1" w:rsidRPr="00CA2E41" w:rsidRDefault="00B562D1" w:rsidP="00CA2E41">
      <w:pPr>
        <w:pStyle w:val="Heading1"/>
        <w:spacing w:before="0"/>
        <w:rPr>
          <w:rFonts w:ascii="Calibri" w:hAnsi="Calibri" w:cs="Calibri"/>
          <w:sz w:val="24"/>
          <w:szCs w:val="24"/>
        </w:rPr>
      </w:pPr>
      <w:bookmarkStart w:id="31" w:name="_Toc279492476"/>
      <w:r w:rsidRPr="00CA2E41">
        <w:rPr>
          <w:rFonts w:ascii="Calibri" w:hAnsi="Calibri" w:cs="Calibri"/>
          <w:sz w:val="24"/>
          <w:szCs w:val="24"/>
        </w:rPr>
        <w:t>CXR results</w:t>
      </w:r>
      <w:bookmarkEnd w:id="31"/>
      <w:r w:rsidRPr="00CA2E41" w:rsidDel="001C2FD8">
        <w:rPr>
          <w:rFonts w:ascii="Calibri" w:hAnsi="Calibri" w:cs="Calibri"/>
          <w:noProof/>
          <w:sz w:val="24"/>
          <w:szCs w:val="24"/>
        </w:rPr>
        <w:t xml:space="preserve"> </w:t>
      </w:r>
    </w:p>
    <w:p w:rsidR="00B562D1" w:rsidRPr="00A8451F" w:rsidRDefault="00B562D1" w:rsidP="00033F26">
      <w:pPr>
        <w:rPr>
          <w:rFonts w:ascii="Calibri" w:hAnsi="Calibri" w:cs="Calibri"/>
        </w:rPr>
      </w:pPr>
    </w:p>
    <w:p w:rsidR="00B562D1" w:rsidRDefault="00B562D1" w:rsidP="00AB6A00">
      <w:pPr>
        <w:pStyle w:val="Heading2"/>
        <w:sectPr w:rsidR="00B562D1" w:rsidSect="002D2DB6">
          <w:type w:val="continuous"/>
          <w:pgSz w:w="12240" w:h="15840"/>
          <w:pgMar w:top="1440" w:right="1440" w:bottom="1440" w:left="1800" w:header="720" w:footer="720" w:gutter="0"/>
          <w:cols w:space="720"/>
          <w:docGrid w:linePitch="360"/>
        </w:sectPr>
      </w:pPr>
    </w:p>
    <w:p w:rsidR="00B562D1" w:rsidRDefault="00B562D1" w:rsidP="00225E77">
      <w:pPr>
        <w:pStyle w:val="Heading2"/>
        <w:spacing w:before="0" w:after="0"/>
        <w:rPr>
          <w:rFonts w:ascii="Calibri" w:hAnsi="Calibri" w:cs="Calibri"/>
          <w:i w:val="0"/>
          <w:sz w:val="24"/>
          <w:szCs w:val="24"/>
        </w:rPr>
      </w:pPr>
      <w:bookmarkStart w:id="32" w:name="_Toc279492546"/>
      <w:r w:rsidRPr="00AB6A00">
        <w:rPr>
          <w:rFonts w:ascii="Calibri" w:hAnsi="Calibri" w:cs="Calibri"/>
          <w:i w:val="0"/>
          <w:sz w:val="24"/>
          <w:szCs w:val="24"/>
        </w:rPr>
        <w:t>Table 3.4a</w:t>
      </w:r>
      <w:r>
        <w:rPr>
          <w:rFonts w:ascii="Calibri" w:hAnsi="Calibri" w:cs="Calibri"/>
          <w:i w:val="0"/>
          <w:sz w:val="24"/>
          <w:szCs w:val="24"/>
        </w:rPr>
        <w:t>:</w:t>
      </w:r>
      <w:r w:rsidRPr="00AB6A00">
        <w:rPr>
          <w:rFonts w:ascii="Calibri" w:hAnsi="Calibri" w:cs="Calibri"/>
          <w:i w:val="0"/>
          <w:sz w:val="24"/>
          <w:szCs w:val="24"/>
        </w:rPr>
        <w:t xml:space="preserve"> Relative odds of being diagnosed with more advanced chest radiography results</w:t>
      </w:r>
      <w:bookmarkEnd w:id="32"/>
      <w:r w:rsidRPr="00AB6A00">
        <w:rPr>
          <w:rFonts w:ascii="Calibri" w:hAnsi="Calibri" w:cs="Calibri"/>
          <w:i w:val="0"/>
          <w:sz w:val="24"/>
          <w:szCs w:val="24"/>
        </w:rPr>
        <w:t xml:space="preserve"> </w:t>
      </w:r>
    </w:p>
    <w:p w:rsidR="00B562D1" w:rsidRPr="00AB6A00" w:rsidRDefault="00B562D1" w:rsidP="00225E77">
      <w:pPr>
        <w:pStyle w:val="Heading2"/>
        <w:spacing w:before="0" w:after="0"/>
        <w:rPr>
          <w:rFonts w:ascii="Calibri" w:hAnsi="Calibri" w:cs="Calibri"/>
          <w:i w:val="0"/>
          <w:sz w:val="24"/>
          <w:szCs w:val="24"/>
        </w:rPr>
      </w:pPr>
      <w:bookmarkStart w:id="33" w:name="_Toc279492547"/>
      <w:r w:rsidRPr="00AB6A00">
        <w:rPr>
          <w:rFonts w:ascii="Calibri" w:hAnsi="Calibri" w:cs="Calibri"/>
          <w:i w:val="0"/>
          <w:sz w:val="24"/>
          <w:szCs w:val="24"/>
        </w:rPr>
        <w:t>according to individual and area-level characteristics, King County 2000-2008</w:t>
      </w:r>
      <w:bookmarkEnd w:id="33"/>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98"/>
        <w:gridCol w:w="1980"/>
        <w:gridCol w:w="2160"/>
        <w:gridCol w:w="2250"/>
        <w:gridCol w:w="2610"/>
      </w:tblGrid>
      <w:tr w:rsidR="00B562D1" w:rsidRPr="00A8451F" w:rsidTr="00F4077B">
        <w:tc>
          <w:tcPr>
            <w:tcW w:w="1998" w:type="dxa"/>
          </w:tcPr>
          <w:p w:rsidR="00B562D1" w:rsidRPr="00A8451F" w:rsidRDefault="00B562D1" w:rsidP="0077069A">
            <w:pPr>
              <w:rPr>
                <w:rFonts w:ascii="Calibri" w:hAnsi="Calibri" w:cs="Calibri"/>
                <w:b/>
              </w:rPr>
            </w:pPr>
            <w:r w:rsidRPr="00A8451F">
              <w:rPr>
                <w:rFonts w:ascii="Calibri" w:hAnsi="Calibri" w:cs="Calibri"/>
                <w:b/>
              </w:rPr>
              <w:t>Variable</w:t>
            </w:r>
          </w:p>
          <w:p w:rsidR="00B562D1" w:rsidRPr="00A8451F" w:rsidRDefault="00B562D1" w:rsidP="0077069A">
            <w:pPr>
              <w:rPr>
                <w:rFonts w:ascii="Calibri" w:hAnsi="Calibri" w:cs="Calibri"/>
                <w:b/>
              </w:rPr>
            </w:pPr>
          </w:p>
        </w:tc>
        <w:tc>
          <w:tcPr>
            <w:tcW w:w="1980" w:type="dxa"/>
          </w:tcPr>
          <w:p w:rsidR="00B562D1" w:rsidRPr="00A8451F" w:rsidRDefault="00B562D1" w:rsidP="0077069A">
            <w:pPr>
              <w:rPr>
                <w:rFonts w:ascii="Calibri" w:hAnsi="Calibri" w:cs="Calibri"/>
                <w:b/>
              </w:rPr>
            </w:pPr>
            <w:r w:rsidRPr="00A8451F">
              <w:rPr>
                <w:rFonts w:ascii="Calibri" w:hAnsi="Calibri" w:cs="Calibri"/>
                <w:b/>
              </w:rPr>
              <w:t>Model 1: Unadjusted O</w:t>
            </w:r>
            <w:r>
              <w:rPr>
                <w:rFonts w:ascii="Calibri" w:hAnsi="Calibri" w:cs="Calibri"/>
                <w:b/>
              </w:rPr>
              <w:t>.</w:t>
            </w:r>
            <w:r w:rsidRPr="00A8451F">
              <w:rPr>
                <w:rFonts w:ascii="Calibri" w:hAnsi="Calibri" w:cs="Calibri"/>
                <w:b/>
              </w:rPr>
              <w:t>R</w:t>
            </w:r>
            <w:r>
              <w:rPr>
                <w:rFonts w:ascii="Calibri" w:hAnsi="Calibri" w:cs="Calibri"/>
                <w:b/>
              </w:rPr>
              <w:t xml:space="preserve">. (95% CI) </w:t>
            </w:r>
            <w:r w:rsidRPr="00A8451F">
              <w:rPr>
                <w:rFonts w:ascii="Calibri" w:hAnsi="Calibri" w:cs="Calibri"/>
                <w:b/>
              </w:rPr>
              <w:t>N=1,0</w:t>
            </w:r>
            <w:r>
              <w:rPr>
                <w:rFonts w:ascii="Calibri" w:hAnsi="Calibri" w:cs="Calibri"/>
                <w:b/>
              </w:rPr>
              <w:t>5</w:t>
            </w:r>
            <w:r w:rsidRPr="00A8451F">
              <w:rPr>
                <w:rFonts w:ascii="Calibri" w:hAnsi="Calibri" w:cs="Calibri"/>
                <w:b/>
              </w:rPr>
              <w:t>9</w:t>
            </w:r>
          </w:p>
        </w:tc>
        <w:tc>
          <w:tcPr>
            <w:tcW w:w="2160" w:type="dxa"/>
          </w:tcPr>
          <w:p w:rsidR="00B562D1" w:rsidRPr="00A8451F" w:rsidRDefault="00B562D1" w:rsidP="00585F55">
            <w:pPr>
              <w:rPr>
                <w:rFonts w:ascii="Calibri" w:hAnsi="Calibri" w:cs="Calibri"/>
                <w:b/>
              </w:rPr>
            </w:pPr>
            <w:r w:rsidRPr="00A8451F">
              <w:rPr>
                <w:rFonts w:ascii="Calibri" w:hAnsi="Calibri" w:cs="Calibri"/>
                <w:b/>
              </w:rPr>
              <w:t xml:space="preserve">Model 2: </w:t>
            </w:r>
            <w:r>
              <w:rPr>
                <w:rFonts w:ascii="Calibri" w:hAnsi="Calibri" w:cs="Calibri"/>
                <w:b/>
              </w:rPr>
              <w:t xml:space="preserve">O.R. (95% C.I.) </w:t>
            </w:r>
            <w:r w:rsidRPr="00A8451F">
              <w:rPr>
                <w:rFonts w:ascii="Calibri" w:hAnsi="Calibri" w:cs="Calibri"/>
                <w:b/>
              </w:rPr>
              <w:t>adjusted for demographic factors</w:t>
            </w:r>
            <w:r w:rsidRPr="00A8451F">
              <w:rPr>
                <w:rFonts w:ascii="Calibri" w:hAnsi="Calibri" w:cs="Calibri"/>
                <w:b/>
                <w:vertAlign w:val="superscript"/>
              </w:rPr>
              <w:t>1</w:t>
            </w:r>
            <w:r w:rsidRPr="00A8451F">
              <w:rPr>
                <w:rFonts w:ascii="Calibri" w:hAnsi="Calibri" w:cs="Calibri"/>
                <w:b/>
              </w:rPr>
              <w:t xml:space="preserve"> N=1,0</w:t>
            </w:r>
            <w:r>
              <w:rPr>
                <w:rFonts w:ascii="Calibri" w:hAnsi="Calibri" w:cs="Calibri"/>
                <w:b/>
              </w:rPr>
              <w:t>5</w:t>
            </w:r>
            <w:r w:rsidRPr="00A8451F">
              <w:rPr>
                <w:rFonts w:ascii="Calibri" w:hAnsi="Calibri" w:cs="Calibri"/>
                <w:b/>
              </w:rPr>
              <w:t>9</w:t>
            </w:r>
          </w:p>
        </w:tc>
        <w:tc>
          <w:tcPr>
            <w:tcW w:w="2250" w:type="dxa"/>
          </w:tcPr>
          <w:p w:rsidR="00B562D1" w:rsidRPr="00A8451F" w:rsidRDefault="00B562D1" w:rsidP="0077069A">
            <w:pPr>
              <w:rPr>
                <w:rFonts w:ascii="Calibri" w:hAnsi="Calibri" w:cs="Calibri"/>
                <w:b/>
              </w:rPr>
            </w:pPr>
            <w:r w:rsidRPr="00A8451F">
              <w:rPr>
                <w:rFonts w:ascii="Calibri" w:hAnsi="Calibri" w:cs="Calibri"/>
                <w:b/>
              </w:rPr>
              <w:t xml:space="preserve">Model 3: </w:t>
            </w:r>
            <w:r>
              <w:rPr>
                <w:rFonts w:ascii="Calibri" w:hAnsi="Calibri" w:cs="Calibri"/>
                <w:b/>
              </w:rPr>
              <w:t>O.R.</w:t>
            </w:r>
            <w:r w:rsidRPr="00A8451F">
              <w:rPr>
                <w:rFonts w:ascii="Calibri" w:hAnsi="Calibri" w:cs="Calibri"/>
                <w:b/>
              </w:rPr>
              <w:t xml:space="preserve"> (95% C.</w:t>
            </w:r>
            <w:r>
              <w:rPr>
                <w:rFonts w:ascii="Calibri" w:hAnsi="Calibri" w:cs="Calibri"/>
                <w:b/>
              </w:rPr>
              <w:t xml:space="preserve">I.) adjusted for demographic, SES </w:t>
            </w:r>
            <w:r w:rsidRPr="00A8451F">
              <w:rPr>
                <w:rFonts w:ascii="Calibri" w:hAnsi="Calibri" w:cs="Calibri"/>
                <w:b/>
              </w:rPr>
              <w:t>factors</w:t>
            </w:r>
            <w:r w:rsidRPr="00A8451F">
              <w:rPr>
                <w:rFonts w:ascii="Calibri" w:hAnsi="Calibri" w:cs="Calibri"/>
                <w:b/>
                <w:vertAlign w:val="superscript"/>
              </w:rPr>
              <w:t>2</w:t>
            </w:r>
            <w:r>
              <w:rPr>
                <w:rFonts w:ascii="Calibri" w:hAnsi="Calibri" w:cs="Calibri"/>
                <w:b/>
              </w:rPr>
              <w:t xml:space="preserve"> </w:t>
            </w:r>
            <w:r w:rsidRPr="00A8451F">
              <w:rPr>
                <w:rFonts w:ascii="Calibri" w:hAnsi="Calibri" w:cs="Calibri"/>
                <w:b/>
              </w:rPr>
              <w:t>N=1,0</w:t>
            </w:r>
            <w:r>
              <w:rPr>
                <w:rFonts w:ascii="Calibri" w:hAnsi="Calibri" w:cs="Calibri"/>
                <w:b/>
              </w:rPr>
              <w:t>5</w:t>
            </w:r>
            <w:r w:rsidRPr="00A8451F">
              <w:rPr>
                <w:rFonts w:ascii="Calibri" w:hAnsi="Calibri" w:cs="Calibri"/>
                <w:b/>
              </w:rPr>
              <w:t>9</w:t>
            </w:r>
          </w:p>
        </w:tc>
        <w:tc>
          <w:tcPr>
            <w:tcW w:w="2610" w:type="dxa"/>
          </w:tcPr>
          <w:p w:rsidR="00B562D1" w:rsidRPr="00A8451F" w:rsidRDefault="00B562D1" w:rsidP="0077069A">
            <w:pPr>
              <w:rPr>
                <w:rFonts w:ascii="Calibri" w:hAnsi="Calibri" w:cs="Calibri"/>
                <w:b/>
              </w:rPr>
            </w:pPr>
            <w:r w:rsidRPr="00A8451F">
              <w:rPr>
                <w:rFonts w:ascii="Calibri" w:hAnsi="Calibri" w:cs="Calibri"/>
                <w:b/>
              </w:rPr>
              <w:t xml:space="preserve">Model 4: </w:t>
            </w:r>
            <w:r>
              <w:rPr>
                <w:rFonts w:ascii="Calibri" w:hAnsi="Calibri" w:cs="Calibri"/>
                <w:b/>
              </w:rPr>
              <w:t>O.R.</w:t>
            </w:r>
            <w:r w:rsidRPr="00A8451F">
              <w:rPr>
                <w:rFonts w:ascii="Calibri" w:hAnsi="Calibri" w:cs="Calibri"/>
                <w:b/>
              </w:rPr>
              <w:t xml:space="preserve"> (95% </w:t>
            </w:r>
            <w:r>
              <w:rPr>
                <w:rFonts w:ascii="Calibri" w:hAnsi="Calibri" w:cs="Calibri"/>
                <w:b/>
              </w:rPr>
              <w:t>C.I.) adjusted for demographic, SES,</w:t>
            </w:r>
            <w:r w:rsidRPr="00A8451F">
              <w:rPr>
                <w:rFonts w:ascii="Calibri" w:hAnsi="Calibri" w:cs="Calibri"/>
                <w:b/>
              </w:rPr>
              <w:t xml:space="preserve"> ABSM factors </w:t>
            </w:r>
            <w:r w:rsidRPr="00A8451F">
              <w:rPr>
                <w:rFonts w:ascii="Calibri" w:hAnsi="Calibri" w:cs="Calibri"/>
                <w:b/>
                <w:vertAlign w:val="superscript"/>
              </w:rPr>
              <w:t>3</w:t>
            </w:r>
            <w:r>
              <w:rPr>
                <w:rFonts w:ascii="Calibri" w:hAnsi="Calibri" w:cs="Calibri"/>
                <w:b/>
              </w:rPr>
              <w:t xml:space="preserve"> </w:t>
            </w:r>
            <w:r w:rsidRPr="00A8451F">
              <w:rPr>
                <w:rFonts w:ascii="Calibri" w:hAnsi="Calibri" w:cs="Calibri"/>
                <w:b/>
              </w:rPr>
              <w:t>N=1,059</w:t>
            </w:r>
          </w:p>
        </w:tc>
      </w:tr>
      <w:tr w:rsidR="00B562D1" w:rsidRPr="00A8451F" w:rsidTr="00F4077B">
        <w:trPr>
          <w:trHeight w:val="1169"/>
        </w:trPr>
        <w:tc>
          <w:tcPr>
            <w:tcW w:w="1998" w:type="dxa"/>
          </w:tcPr>
          <w:p w:rsidR="00B562D1" w:rsidRPr="00A8451F" w:rsidRDefault="00B562D1" w:rsidP="0077069A">
            <w:pPr>
              <w:rPr>
                <w:rFonts w:ascii="Calibri" w:hAnsi="Calibri" w:cs="Calibri"/>
              </w:rPr>
            </w:pPr>
            <w:r w:rsidRPr="00A8451F">
              <w:rPr>
                <w:rFonts w:ascii="Calibri" w:hAnsi="Calibri" w:cs="Calibri"/>
              </w:rPr>
              <w:t>Highest SEP</w:t>
            </w:r>
          </w:p>
          <w:p w:rsidR="00B562D1" w:rsidRPr="00A8451F" w:rsidRDefault="00B562D1" w:rsidP="0077069A">
            <w:pPr>
              <w:rPr>
                <w:rFonts w:ascii="Calibri" w:hAnsi="Calibri" w:cs="Calibri"/>
              </w:rPr>
            </w:pPr>
            <w:r w:rsidRPr="00A8451F">
              <w:rPr>
                <w:rFonts w:ascii="Calibri" w:hAnsi="Calibri" w:cs="Calibri"/>
              </w:rPr>
              <w:t>Medium-High SEP</w:t>
            </w:r>
          </w:p>
          <w:p w:rsidR="00B562D1" w:rsidRPr="00A8451F" w:rsidRDefault="00B562D1" w:rsidP="0077069A">
            <w:pPr>
              <w:rPr>
                <w:rFonts w:ascii="Calibri" w:hAnsi="Calibri" w:cs="Calibri"/>
              </w:rPr>
            </w:pPr>
            <w:r w:rsidRPr="00A8451F">
              <w:rPr>
                <w:rFonts w:ascii="Calibri" w:hAnsi="Calibri" w:cs="Calibri"/>
              </w:rPr>
              <w:t>Medium-Low SEP</w:t>
            </w:r>
          </w:p>
          <w:p w:rsidR="00B562D1" w:rsidRPr="00A8451F" w:rsidRDefault="00B562D1" w:rsidP="0077069A">
            <w:pPr>
              <w:rPr>
                <w:rFonts w:ascii="Calibri" w:hAnsi="Calibri" w:cs="Calibri"/>
              </w:rPr>
            </w:pPr>
            <w:r w:rsidRPr="00A8451F">
              <w:rPr>
                <w:rFonts w:ascii="Calibri" w:hAnsi="Calibri" w:cs="Calibri"/>
              </w:rPr>
              <w:t>Lowest SEP</w:t>
            </w:r>
          </w:p>
          <w:p w:rsidR="00B562D1" w:rsidRPr="00A8451F" w:rsidRDefault="00B562D1" w:rsidP="0077069A">
            <w:pPr>
              <w:rPr>
                <w:rFonts w:ascii="Calibri" w:hAnsi="Calibri" w:cs="Calibri"/>
              </w:rPr>
            </w:pPr>
            <w:r w:rsidRPr="00A8451F">
              <w:rPr>
                <w:rFonts w:ascii="Calibri" w:hAnsi="Calibri" w:cs="Calibri"/>
              </w:rPr>
              <w:t>P-Trend</w:t>
            </w:r>
          </w:p>
        </w:tc>
        <w:tc>
          <w:tcPr>
            <w:tcW w:w="1980"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91</w:t>
            </w:r>
            <w:r w:rsidRPr="00A8451F">
              <w:rPr>
                <w:rFonts w:ascii="Calibri" w:hAnsi="Calibri" w:cs="Calibri"/>
              </w:rPr>
              <w:t xml:space="preserve"> (0.5</w:t>
            </w:r>
            <w:r>
              <w:rPr>
                <w:rFonts w:ascii="Calibri" w:hAnsi="Calibri" w:cs="Calibri"/>
              </w:rPr>
              <w:t>5</w:t>
            </w:r>
            <w:r w:rsidRPr="00A8451F">
              <w:rPr>
                <w:rFonts w:ascii="Calibri" w:hAnsi="Calibri" w:cs="Calibri"/>
              </w:rPr>
              <w:t>, 1.</w:t>
            </w:r>
            <w:r>
              <w:rPr>
                <w:rFonts w:ascii="Calibri" w:hAnsi="Calibri" w:cs="Calibri"/>
              </w:rPr>
              <w:t>53</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1.43 (0.88, 2.33)</w:t>
            </w:r>
          </w:p>
          <w:p w:rsidR="00B562D1" w:rsidRPr="00A8451F" w:rsidRDefault="00B562D1" w:rsidP="0077069A">
            <w:pPr>
              <w:rPr>
                <w:rFonts w:ascii="Calibri" w:hAnsi="Calibri" w:cs="Calibri"/>
              </w:rPr>
            </w:pPr>
            <w:r w:rsidRPr="00A8451F">
              <w:rPr>
                <w:rFonts w:ascii="Calibri" w:hAnsi="Calibri" w:cs="Calibri"/>
              </w:rPr>
              <w:t>1.2</w:t>
            </w:r>
            <w:r>
              <w:rPr>
                <w:rFonts w:ascii="Calibri" w:hAnsi="Calibri" w:cs="Calibri"/>
              </w:rPr>
              <w:t>1</w:t>
            </w:r>
            <w:r w:rsidRPr="00A8451F">
              <w:rPr>
                <w:rFonts w:ascii="Calibri" w:hAnsi="Calibri" w:cs="Calibri"/>
              </w:rPr>
              <w:t xml:space="preserve"> (0.79, 1.8</w:t>
            </w:r>
            <w:r>
              <w:rPr>
                <w:rFonts w:ascii="Calibri" w:hAnsi="Calibri" w:cs="Calibri"/>
              </w:rPr>
              <w:t>5</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203</w:t>
            </w:r>
          </w:p>
        </w:tc>
        <w:tc>
          <w:tcPr>
            <w:tcW w:w="2160"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0.90 (0.54, 1.50)</w:t>
            </w:r>
          </w:p>
          <w:p w:rsidR="00B562D1" w:rsidRPr="00A8451F" w:rsidRDefault="00B562D1" w:rsidP="0077069A">
            <w:pPr>
              <w:rPr>
                <w:rFonts w:ascii="Calibri" w:hAnsi="Calibri" w:cs="Calibri"/>
              </w:rPr>
            </w:pPr>
            <w:r w:rsidRPr="00A8451F">
              <w:rPr>
                <w:rFonts w:ascii="Calibri" w:hAnsi="Calibri" w:cs="Calibri"/>
              </w:rPr>
              <w:t>1.40 (0.86, 2.29)</w:t>
            </w:r>
          </w:p>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23</w:t>
            </w:r>
            <w:r w:rsidRPr="00A8451F">
              <w:rPr>
                <w:rFonts w:ascii="Calibri" w:hAnsi="Calibri" w:cs="Calibri"/>
              </w:rPr>
              <w:t xml:space="preserve"> (0.7</w:t>
            </w:r>
            <w:r>
              <w:rPr>
                <w:rFonts w:ascii="Calibri" w:hAnsi="Calibri" w:cs="Calibri"/>
              </w:rPr>
              <w:t>9</w:t>
            </w:r>
            <w:r w:rsidRPr="00A8451F">
              <w:rPr>
                <w:rFonts w:ascii="Calibri" w:hAnsi="Calibri" w:cs="Calibri"/>
              </w:rPr>
              <w:t>, 1.</w:t>
            </w:r>
            <w:r>
              <w:rPr>
                <w:rFonts w:ascii="Calibri" w:hAnsi="Calibri" w:cs="Calibri"/>
              </w:rPr>
              <w:t>89</w:t>
            </w:r>
            <w:r w:rsidRPr="00A8451F">
              <w:rPr>
                <w:rFonts w:ascii="Calibri" w:hAnsi="Calibri" w:cs="Calibri"/>
              </w:rPr>
              <w:t>)</w:t>
            </w:r>
          </w:p>
          <w:p w:rsidR="00B562D1" w:rsidRPr="00A8451F" w:rsidRDefault="00B562D1" w:rsidP="00A277D7">
            <w:pPr>
              <w:rPr>
                <w:rFonts w:ascii="Calibri" w:hAnsi="Calibri" w:cs="Calibri"/>
              </w:rPr>
            </w:pPr>
            <w:r w:rsidRPr="00A8451F">
              <w:rPr>
                <w:rFonts w:ascii="Calibri" w:hAnsi="Calibri" w:cs="Calibri"/>
              </w:rPr>
              <w:t>0.</w:t>
            </w:r>
            <w:r>
              <w:rPr>
                <w:rFonts w:ascii="Calibri" w:hAnsi="Calibri" w:cs="Calibri"/>
              </w:rPr>
              <w:t>169</w:t>
            </w:r>
          </w:p>
        </w:tc>
        <w:tc>
          <w:tcPr>
            <w:tcW w:w="2250"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88</w:t>
            </w:r>
            <w:r w:rsidRPr="00A8451F">
              <w:rPr>
                <w:rFonts w:ascii="Calibri" w:hAnsi="Calibri" w:cs="Calibri"/>
              </w:rPr>
              <w:t xml:space="preserve"> (0.5</w:t>
            </w:r>
            <w:r>
              <w:rPr>
                <w:rFonts w:ascii="Calibri" w:hAnsi="Calibri" w:cs="Calibri"/>
              </w:rPr>
              <w:t>3</w:t>
            </w:r>
            <w:r w:rsidRPr="00A8451F">
              <w:rPr>
                <w:rFonts w:ascii="Calibri" w:hAnsi="Calibri" w:cs="Calibri"/>
              </w:rPr>
              <w:t>, 1.</w:t>
            </w:r>
            <w:r>
              <w:rPr>
                <w:rFonts w:ascii="Calibri" w:hAnsi="Calibri" w:cs="Calibri"/>
              </w:rPr>
              <w:t>49</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1.4</w:t>
            </w:r>
            <w:r>
              <w:rPr>
                <w:rFonts w:ascii="Calibri" w:hAnsi="Calibri" w:cs="Calibri"/>
              </w:rPr>
              <w:t>3</w:t>
            </w:r>
            <w:r w:rsidRPr="00A8451F">
              <w:rPr>
                <w:rFonts w:ascii="Calibri" w:hAnsi="Calibri" w:cs="Calibri"/>
              </w:rPr>
              <w:t xml:space="preserve"> (0.8</w:t>
            </w:r>
            <w:r>
              <w:rPr>
                <w:rFonts w:ascii="Calibri" w:hAnsi="Calibri" w:cs="Calibri"/>
              </w:rPr>
              <w:t>7</w:t>
            </w:r>
            <w:r w:rsidRPr="00A8451F">
              <w:rPr>
                <w:rFonts w:ascii="Calibri" w:hAnsi="Calibri" w:cs="Calibri"/>
              </w:rPr>
              <w:t>, 2.3</w:t>
            </w:r>
            <w:r>
              <w:rPr>
                <w:rFonts w:ascii="Calibri" w:hAnsi="Calibri" w:cs="Calibri"/>
              </w:rPr>
              <w:t>4</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1.1</w:t>
            </w:r>
            <w:r>
              <w:rPr>
                <w:rFonts w:ascii="Calibri" w:hAnsi="Calibri" w:cs="Calibri"/>
              </w:rPr>
              <w:t>9</w:t>
            </w:r>
            <w:r w:rsidRPr="00A8451F">
              <w:rPr>
                <w:rFonts w:ascii="Calibri" w:hAnsi="Calibri" w:cs="Calibri"/>
              </w:rPr>
              <w:t xml:space="preserve"> (0.7</w:t>
            </w:r>
            <w:r>
              <w:rPr>
                <w:rFonts w:ascii="Calibri" w:hAnsi="Calibri" w:cs="Calibri"/>
              </w:rPr>
              <w:t>7</w:t>
            </w:r>
            <w:r w:rsidRPr="00A8451F">
              <w:rPr>
                <w:rFonts w:ascii="Calibri" w:hAnsi="Calibri" w:cs="Calibri"/>
              </w:rPr>
              <w:t>, 1.</w:t>
            </w:r>
            <w:r>
              <w:rPr>
                <w:rFonts w:ascii="Calibri" w:hAnsi="Calibri" w:cs="Calibri"/>
              </w:rPr>
              <w:t>85</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228</w:t>
            </w:r>
          </w:p>
        </w:tc>
        <w:tc>
          <w:tcPr>
            <w:tcW w:w="2610" w:type="dxa"/>
          </w:tcPr>
          <w:p w:rsidR="00B562D1" w:rsidRPr="00A8451F" w:rsidRDefault="00B562D1" w:rsidP="0077069A">
            <w:pPr>
              <w:rPr>
                <w:rFonts w:ascii="Calibri" w:hAnsi="Calibri" w:cs="Calibri"/>
                <w:bCs/>
                <w:color w:val="212121"/>
              </w:rPr>
            </w:pPr>
            <w:r w:rsidRPr="00A8451F">
              <w:rPr>
                <w:rFonts w:ascii="Calibri" w:hAnsi="Calibri" w:cs="Calibri"/>
              </w:rPr>
              <w:t>Reference</w:t>
            </w:r>
          </w:p>
          <w:p w:rsidR="00B562D1" w:rsidRPr="00A8451F" w:rsidRDefault="00B562D1" w:rsidP="0077069A">
            <w:pPr>
              <w:rPr>
                <w:rFonts w:ascii="Calibri" w:hAnsi="Calibri" w:cs="Calibri"/>
                <w:bCs/>
                <w:color w:val="212121"/>
              </w:rPr>
            </w:pPr>
            <w:r w:rsidRPr="00A8451F">
              <w:rPr>
                <w:rFonts w:ascii="Calibri" w:hAnsi="Calibri" w:cs="Calibri"/>
                <w:bCs/>
                <w:color w:val="212121"/>
              </w:rPr>
              <w:t>1.00 (0.58, 1.70)</w:t>
            </w:r>
          </w:p>
          <w:p w:rsidR="00B562D1" w:rsidRPr="00A8451F" w:rsidRDefault="00B562D1" w:rsidP="0077069A">
            <w:pPr>
              <w:rPr>
                <w:rFonts w:ascii="Calibri" w:hAnsi="Calibri" w:cs="Calibri"/>
                <w:bCs/>
                <w:color w:val="212121"/>
              </w:rPr>
            </w:pPr>
            <w:r w:rsidRPr="00A8451F">
              <w:rPr>
                <w:rFonts w:ascii="Calibri" w:hAnsi="Calibri" w:cs="Calibri"/>
                <w:bCs/>
                <w:color w:val="212121"/>
              </w:rPr>
              <w:t>1.53 (0.91, 2.57)</w:t>
            </w:r>
          </w:p>
          <w:p w:rsidR="00B562D1" w:rsidRPr="00A8451F" w:rsidRDefault="00B562D1" w:rsidP="0077069A">
            <w:pPr>
              <w:rPr>
                <w:rFonts w:ascii="Calibri" w:hAnsi="Calibri" w:cs="Calibri"/>
                <w:bCs/>
                <w:color w:val="212121"/>
              </w:rPr>
            </w:pPr>
            <w:r w:rsidRPr="00A8451F">
              <w:rPr>
                <w:rFonts w:ascii="Calibri" w:hAnsi="Calibri" w:cs="Calibri"/>
                <w:bCs/>
                <w:color w:val="212121"/>
              </w:rPr>
              <w:t>1.37 (0.81, 2.32)</w:t>
            </w:r>
          </w:p>
          <w:p w:rsidR="00B562D1" w:rsidRPr="00A8451F" w:rsidRDefault="00B562D1" w:rsidP="0077069A">
            <w:pPr>
              <w:rPr>
                <w:rFonts w:ascii="Calibri" w:hAnsi="Calibri" w:cs="Calibri"/>
                <w:bCs/>
                <w:color w:val="212121"/>
              </w:rPr>
            </w:pPr>
            <w:r w:rsidRPr="00A8451F">
              <w:rPr>
                <w:rFonts w:ascii="Calibri" w:hAnsi="Calibri" w:cs="Calibri"/>
                <w:bCs/>
                <w:color w:val="212121"/>
              </w:rPr>
              <w:t>P=0.</w:t>
            </w:r>
            <w:r>
              <w:rPr>
                <w:rFonts w:ascii="Calibri" w:hAnsi="Calibri" w:cs="Calibri"/>
                <w:bCs/>
                <w:color w:val="212121"/>
              </w:rPr>
              <w:t>097</w:t>
            </w:r>
          </w:p>
        </w:tc>
      </w:tr>
      <w:tr w:rsidR="00B562D1" w:rsidRPr="00A8451F" w:rsidTr="00F4077B">
        <w:tc>
          <w:tcPr>
            <w:tcW w:w="1998" w:type="dxa"/>
          </w:tcPr>
          <w:p w:rsidR="00B562D1" w:rsidRDefault="00B562D1" w:rsidP="00A277D7">
            <w:pPr>
              <w:rPr>
                <w:rFonts w:ascii="Calibri" w:hAnsi="Calibri" w:cs="Calibri"/>
              </w:rPr>
            </w:pPr>
            <w:r w:rsidRPr="00A8451F">
              <w:rPr>
                <w:rFonts w:ascii="Calibri" w:hAnsi="Calibri" w:cs="Calibri"/>
              </w:rPr>
              <w:t>Age</w:t>
            </w:r>
          </w:p>
          <w:p w:rsidR="00B562D1" w:rsidRPr="00A8451F" w:rsidRDefault="00B562D1" w:rsidP="0077069A">
            <w:pPr>
              <w:rPr>
                <w:rFonts w:ascii="Calibri" w:hAnsi="Calibri" w:cs="Calibri"/>
              </w:rPr>
            </w:pPr>
            <w:r>
              <w:rPr>
                <w:rFonts w:ascii="Calibri" w:hAnsi="Calibri" w:cs="Calibri"/>
              </w:rPr>
              <w:t>Quadratic Age</w:t>
            </w:r>
          </w:p>
        </w:tc>
        <w:tc>
          <w:tcPr>
            <w:tcW w:w="1980" w:type="dxa"/>
            <w:shd w:val="clear" w:color="auto" w:fill="BFBFBF"/>
          </w:tcPr>
          <w:p w:rsidR="00B562D1" w:rsidRPr="00A8451F" w:rsidRDefault="00B562D1" w:rsidP="0077069A">
            <w:pPr>
              <w:rPr>
                <w:rFonts w:ascii="Calibri" w:hAnsi="Calibri" w:cs="Calibri"/>
                <w:b/>
                <w:bCs/>
                <w:color w:val="212121"/>
              </w:rPr>
            </w:pPr>
          </w:p>
        </w:tc>
        <w:tc>
          <w:tcPr>
            <w:tcW w:w="2160" w:type="dxa"/>
          </w:tcPr>
          <w:p w:rsidR="00B562D1" w:rsidRDefault="00B562D1" w:rsidP="0077069A">
            <w:pPr>
              <w:rPr>
                <w:rFonts w:ascii="Calibri" w:hAnsi="Calibri" w:cs="Calibri"/>
              </w:rPr>
            </w:pPr>
            <w:r w:rsidRPr="00A8451F">
              <w:rPr>
                <w:rFonts w:ascii="Calibri" w:hAnsi="Calibri" w:cs="Calibri"/>
              </w:rPr>
              <w:t>1.0</w:t>
            </w:r>
            <w:r>
              <w:rPr>
                <w:rFonts w:ascii="Calibri" w:hAnsi="Calibri" w:cs="Calibri"/>
              </w:rPr>
              <w:t>3</w:t>
            </w:r>
            <w:r w:rsidRPr="00A8451F">
              <w:rPr>
                <w:rFonts w:ascii="Calibri" w:hAnsi="Calibri" w:cs="Calibri"/>
              </w:rPr>
              <w:t xml:space="preserve"> (0.9</w:t>
            </w:r>
            <w:r>
              <w:rPr>
                <w:rFonts w:ascii="Calibri" w:hAnsi="Calibri" w:cs="Calibri"/>
              </w:rPr>
              <w:t>6</w:t>
            </w:r>
            <w:r w:rsidRPr="00A8451F">
              <w:rPr>
                <w:rFonts w:ascii="Calibri" w:hAnsi="Calibri" w:cs="Calibri"/>
              </w:rPr>
              <w:t>, 1.</w:t>
            </w:r>
            <w:r>
              <w:rPr>
                <w:rFonts w:ascii="Calibri" w:hAnsi="Calibri" w:cs="Calibri"/>
              </w:rPr>
              <w:t>09</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1.00 (0.97, 1.03)</w:t>
            </w:r>
          </w:p>
        </w:tc>
        <w:tc>
          <w:tcPr>
            <w:tcW w:w="2250" w:type="dxa"/>
          </w:tcPr>
          <w:p w:rsidR="00B562D1" w:rsidRDefault="00B562D1" w:rsidP="0077069A">
            <w:pPr>
              <w:rPr>
                <w:rFonts w:ascii="Calibri" w:hAnsi="Calibri" w:cs="Calibri"/>
              </w:rPr>
            </w:pPr>
            <w:r w:rsidRPr="00A8451F">
              <w:rPr>
                <w:rFonts w:ascii="Calibri" w:hAnsi="Calibri" w:cs="Calibri"/>
              </w:rPr>
              <w:t>1.0</w:t>
            </w:r>
            <w:r>
              <w:rPr>
                <w:rFonts w:ascii="Calibri" w:hAnsi="Calibri" w:cs="Calibri"/>
              </w:rPr>
              <w:t>0</w:t>
            </w:r>
            <w:r w:rsidRPr="00A8451F">
              <w:rPr>
                <w:rFonts w:ascii="Calibri" w:hAnsi="Calibri" w:cs="Calibri"/>
              </w:rPr>
              <w:t xml:space="preserve"> (</w:t>
            </w:r>
            <w:r>
              <w:rPr>
                <w:rFonts w:ascii="Calibri" w:hAnsi="Calibri" w:cs="Calibri"/>
              </w:rPr>
              <w:t>1.00</w:t>
            </w:r>
            <w:r w:rsidRPr="00A8451F">
              <w:rPr>
                <w:rFonts w:ascii="Calibri" w:hAnsi="Calibri" w:cs="Calibri"/>
              </w:rPr>
              <w:t>, 1.</w:t>
            </w:r>
            <w:r>
              <w:rPr>
                <w:rFonts w:ascii="Calibri" w:hAnsi="Calibri" w:cs="Calibri"/>
              </w:rPr>
              <w:t>00</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1.00 (1.00, 1.00)</w:t>
            </w:r>
          </w:p>
        </w:tc>
        <w:tc>
          <w:tcPr>
            <w:tcW w:w="2610" w:type="dxa"/>
          </w:tcPr>
          <w:p w:rsidR="00B562D1" w:rsidRDefault="00B562D1" w:rsidP="0077069A">
            <w:pPr>
              <w:rPr>
                <w:rFonts w:ascii="Calibri" w:hAnsi="Calibri" w:cs="Calibri"/>
                <w:bCs/>
                <w:color w:val="212121"/>
              </w:rPr>
            </w:pPr>
            <w:r w:rsidRPr="00A8451F">
              <w:rPr>
                <w:rFonts w:ascii="Calibri" w:hAnsi="Calibri" w:cs="Calibri"/>
                <w:bCs/>
                <w:color w:val="212121"/>
              </w:rPr>
              <w:t>1.0</w:t>
            </w:r>
            <w:r>
              <w:rPr>
                <w:rFonts w:ascii="Calibri" w:hAnsi="Calibri" w:cs="Calibri"/>
                <w:bCs/>
                <w:color w:val="212121"/>
              </w:rPr>
              <w:t>0</w:t>
            </w:r>
            <w:r w:rsidRPr="00A8451F">
              <w:rPr>
                <w:rFonts w:ascii="Calibri" w:hAnsi="Calibri" w:cs="Calibri"/>
                <w:bCs/>
                <w:color w:val="212121"/>
              </w:rPr>
              <w:t xml:space="preserve"> (0.9</w:t>
            </w:r>
            <w:r>
              <w:rPr>
                <w:rFonts w:ascii="Calibri" w:hAnsi="Calibri" w:cs="Calibri"/>
                <w:bCs/>
                <w:color w:val="212121"/>
              </w:rPr>
              <w:t>8</w:t>
            </w:r>
            <w:r w:rsidRPr="00A8451F">
              <w:rPr>
                <w:rFonts w:ascii="Calibri" w:hAnsi="Calibri" w:cs="Calibri"/>
                <w:bCs/>
                <w:color w:val="212121"/>
              </w:rPr>
              <w:t>, 1.</w:t>
            </w:r>
            <w:r>
              <w:rPr>
                <w:rFonts w:ascii="Calibri" w:hAnsi="Calibri" w:cs="Calibri"/>
                <w:bCs/>
                <w:color w:val="212121"/>
              </w:rPr>
              <w:t>03</w:t>
            </w:r>
            <w:r w:rsidRPr="00A8451F">
              <w:rPr>
                <w:rFonts w:ascii="Calibri" w:hAnsi="Calibri" w:cs="Calibri"/>
                <w:bCs/>
                <w:color w:val="212121"/>
              </w:rPr>
              <w:t>)</w:t>
            </w:r>
          </w:p>
          <w:p w:rsidR="00B562D1" w:rsidRPr="00A8451F" w:rsidRDefault="00B562D1" w:rsidP="0077069A">
            <w:pPr>
              <w:rPr>
                <w:rFonts w:ascii="Calibri" w:hAnsi="Calibri" w:cs="Calibri"/>
                <w:bCs/>
                <w:color w:val="212121"/>
              </w:rPr>
            </w:pPr>
            <w:r>
              <w:rPr>
                <w:rFonts w:ascii="Calibri" w:hAnsi="Calibri" w:cs="Calibri"/>
                <w:bCs/>
                <w:color w:val="212121"/>
              </w:rPr>
              <w:t>1.00 (1.00, 1.00)</w:t>
            </w:r>
          </w:p>
        </w:tc>
      </w:tr>
      <w:tr w:rsidR="00B562D1" w:rsidRPr="00A8451F" w:rsidTr="00F4077B">
        <w:tc>
          <w:tcPr>
            <w:tcW w:w="1998" w:type="dxa"/>
          </w:tcPr>
          <w:p w:rsidR="00B562D1" w:rsidRDefault="00B562D1" w:rsidP="00A277D7">
            <w:pPr>
              <w:rPr>
                <w:rFonts w:ascii="Calibri" w:hAnsi="Calibri" w:cs="Calibri"/>
              </w:rPr>
            </w:pPr>
            <w:r>
              <w:rPr>
                <w:rFonts w:ascii="Calibri" w:hAnsi="Calibri" w:cs="Calibri"/>
              </w:rPr>
              <w:t>Asian</w:t>
            </w:r>
          </w:p>
          <w:p w:rsidR="00B562D1" w:rsidRDefault="00B562D1" w:rsidP="00A277D7">
            <w:pPr>
              <w:rPr>
                <w:rFonts w:ascii="Calibri" w:hAnsi="Calibri" w:cs="Calibri"/>
              </w:rPr>
            </w:pPr>
            <w:r>
              <w:rPr>
                <w:rFonts w:ascii="Calibri" w:hAnsi="Calibri" w:cs="Calibri"/>
              </w:rPr>
              <w:t>Black</w:t>
            </w:r>
          </w:p>
          <w:p w:rsidR="00B562D1" w:rsidRDefault="00B562D1" w:rsidP="00A277D7">
            <w:pPr>
              <w:rPr>
                <w:rFonts w:ascii="Calibri" w:hAnsi="Calibri" w:cs="Calibri"/>
              </w:rPr>
            </w:pPr>
            <w:r>
              <w:rPr>
                <w:rFonts w:ascii="Calibri" w:hAnsi="Calibri" w:cs="Calibri"/>
              </w:rPr>
              <w:t>Pacific Islander</w:t>
            </w:r>
          </w:p>
          <w:p w:rsidR="00B562D1" w:rsidRPr="00A8451F" w:rsidRDefault="00B562D1" w:rsidP="0077069A">
            <w:pPr>
              <w:rPr>
                <w:rFonts w:ascii="Calibri" w:hAnsi="Calibri" w:cs="Calibri"/>
              </w:rPr>
            </w:pPr>
            <w:r>
              <w:rPr>
                <w:rFonts w:ascii="Calibri" w:hAnsi="Calibri" w:cs="Calibri"/>
              </w:rPr>
              <w:t>White</w:t>
            </w:r>
          </w:p>
        </w:tc>
        <w:tc>
          <w:tcPr>
            <w:tcW w:w="1980" w:type="dxa"/>
            <w:shd w:val="clear" w:color="auto" w:fill="BFBFBF"/>
          </w:tcPr>
          <w:p w:rsidR="00B562D1" w:rsidRPr="00A8451F" w:rsidRDefault="00B562D1" w:rsidP="0077069A">
            <w:pPr>
              <w:rPr>
                <w:rFonts w:ascii="Calibri" w:hAnsi="Calibri" w:cs="Calibri"/>
                <w:b/>
                <w:bCs/>
                <w:color w:val="212121"/>
              </w:rPr>
            </w:pPr>
          </w:p>
        </w:tc>
        <w:tc>
          <w:tcPr>
            <w:tcW w:w="2160" w:type="dxa"/>
          </w:tcPr>
          <w:p w:rsidR="00B562D1" w:rsidRDefault="00B562D1" w:rsidP="0077069A">
            <w:pPr>
              <w:rPr>
                <w:rFonts w:ascii="Calibri" w:hAnsi="Calibri" w:cs="Calibri"/>
              </w:rPr>
            </w:pPr>
            <w:r w:rsidRPr="00A8451F">
              <w:rPr>
                <w:rFonts w:ascii="Calibri" w:hAnsi="Calibri" w:cs="Calibri"/>
              </w:rPr>
              <w:t>1.</w:t>
            </w:r>
            <w:r>
              <w:rPr>
                <w:rFonts w:ascii="Calibri" w:hAnsi="Calibri" w:cs="Calibri"/>
              </w:rPr>
              <w:t>68 (0.87, 3.23)</w:t>
            </w:r>
          </w:p>
          <w:p w:rsidR="00B562D1" w:rsidRDefault="00B562D1" w:rsidP="0077069A">
            <w:pPr>
              <w:rPr>
                <w:rFonts w:ascii="Calibri" w:hAnsi="Calibri" w:cs="Calibri"/>
              </w:rPr>
            </w:pPr>
            <w:r>
              <w:rPr>
                <w:rFonts w:ascii="Calibri" w:hAnsi="Calibri" w:cs="Calibri"/>
              </w:rPr>
              <w:t>1.12 (0.59, 2.13)</w:t>
            </w:r>
          </w:p>
          <w:p w:rsidR="00B562D1" w:rsidRDefault="00B562D1" w:rsidP="0077069A">
            <w:pPr>
              <w:rPr>
                <w:rFonts w:ascii="Calibri" w:hAnsi="Calibri" w:cs="Calibri"/>
              </w:rPr>
            </w:pPr>
            <w:r>
              <w:rPr>
                <w:rFonts w:ascii="Calibri" w:hAnsi="Calibri" w:cs="Calibri"/>
              </w:rPr>
              <w:t>1.81 (0.66, 5.00)</w:t>
            </w:r>
          </w:p>
          <w:p w:rsidR="00B562D1" w:rsidRPr="00A8451F" w:rsidRDefault="00B562D1" w:rsidP="0077069A">
            <w:pPr>
              <w:rPr>
                <w:rFonts w:ascii="Calibri" w:hAnsi="Calibri" w:cs="Calibri"/>
              </w:rPr>
            </w:pPr>
            <w:r>
              <w:rPr>
                <w:rFonts w:ascii="Calibri" w:hAnsi="Calibri" w:cs="Calibri"/>
              </w:rPr>
              <w:t>1.96 (1.03, 3.72)</w:t>
            </w:r>
          </w:p>
        </w:tc>
        <w:tc>
          <w:tcPr>
            <w:tcW w:w="2250" w:type="dxa"/>
          </w:tcPr>
          <w:p w:rsidR="00B562D1" w:rsidRDefault="00B562D1" w:rsidP="0077069A">
            <w:pPr>
              <w:rPr>
                <w:rFonts w:ascii="Calibri" w:hAnsi="Calibri" w:cs="Calibri"/>
              </w:rPr>
            </w:pPr>
            <w:r w:rsidRPr="00A8451F">
              <w:rPr>
                <w:rFonts w:ascii="Calibri" w:hAnsi="Calibri" w:cs="Calibri"/>
              </w:rPr>
              <w:t>1.</w:t>
            </w:r>
            <w:r>
              <w:rPr>
                <w:rFonts w:ascii="Calibri" w:hAnsi="Calibri" w:cs="Calibri"/>
              </w:rPr>
              <w:t>84 (0.92, 3.68)</w:t>
            </w:r>
          </w:p>
          <w:p w:rsidR="00B562D1" w:rsidRDefault="00B562D1" w:rsidP="0077069A">
            <w:pPr>
              <w:rPr>
                <w:rFonts w:ascii="Calibri" w:hAnsi="Calibri" w:cs="Calibri"/>
              </w:rPr>
            </w:pPr>
            <w:r>
              <w:rPr>
                <w:rFonts w:ascii="Calibri" w:hAnsi="Calibri" w:cs="Calibri"/>
              </w:rPr>
              <w:t>1.21 (0.62, 2.36)</w:t>
            </w:r>
          </w:p>
          <w:p w:rsidR="00B562D1" w:rsidRDefault="00B562D1" w:rsidP="0077069A">
            <w:pPr>
              <w:rPr>
                <w:rFonts w:ascii="Calibri" w:hAnsi="Calibri" w:cs="Calibri"/>
              </w:rPr>
            </w:pPr>
            <w:r>
              <w:rPr>
                <w:rFonts w:ascii="Calibri" w:hAnsi="Calibri" w:cs="Calibri"/>
              </w:rPr>
              <w:t>1.99 (0.71, 5.59)</w:t>
            </w:r>
          </w:p>
          <w:p w:rsidR="00B562D1" w:rsidRPr="00A8451F" w:rsidRDefault="00B562D1" w:rsidP="0077069A">
            <w:pPr>
              <w:rPr>
                <w:rFonts w:ascii="Calibri" w:hAnsi="Calibri" w:cs="Calibri"/>
              </w:rPr>
            </w:pPr>
            <w:r>
              <w:rPr>
                <w:rFonts w:ascii="Calibri" w:hAnsi="Calibri" w:cs="Calibri"/>
              </w:rPr>
              <w:t>2.10 (1.08, 4.08)</w:t>
            </w:r>
          </w:p>
        </w:tc>
        <w:tc>
          <w:tcPr>
            <w:tcW w:w="2610" w:type="dxa"/>
          </w:tcPr>
          <w:p w:rsidR="00B562D1" w:rsidRDefault="00B562D1" w:rsidP="00425C23">
            <w:pPr>
              <w:rPr>
                <w:rFonts w:ascii="Calibri" w:hAnsi="Calibri" w:cs="Calibri"/>
              </w:rPr>
            </w:pPr>
            <w:r w:rsidRPr="00A8451F">
              <w:rPr>
                <w:rFonts w:ascii="Calibri" w:hAnsi="Calibri" w:cs="Calibri"/>
              </w:rPr>
              <w:t>1.</w:t>
            </w:r>
            <w:r>
              <w:rPr>
                <w:rFonts w:ascii="Calibri" w:hAnsi="Calibri" w:cs="Calibri"/>
              </w:rPr>
              <w:t>90 (0.95, 3.81)</w:t>
            </w:r>
          </w:p>
          <w:p w:rsidR="00B562D1" w:rsidRDefault="00B562D1" w:rsidP="00425C23">
            <w:pPr>
              <w:rPr>
                <w:rFonts w:ascii="Calibri" w:hAnsi="Calibri" w:cs="Calibri"/>
              </w:rPr>
            </w:pPr>
            <w:r>
              <w:rPr>
                <w:rFonts w:ascii="Calibri" w:hAnsi="Calibri" w:cs="Calibri"/>
              </w:rPr>
              <w:t>1.26 (0.64, 2.46)</w:t>
            </w:r>
          </w:p>
          <w:p w:rsidR="00B562D1" w:rsidRDefault="00B562D1" w:rsidP="00425C23">
            <w:pPr>
              <w:rPr>
                <w:rFonts w:ascii="Calibri" w:hAnsi="Calibri" w:cs="Calibri"/>
              </w:rPr>
            </w:pPr>
            <w:r>
              <w:rPr>
                <w:rFonts w:ascii="Calibri" w:hAnsi="Calibri" w:cs="Calibri"/>
              </w:rPr>
              <w:t>2.03 (0.72, 5.72)</w:t>
            </w:r>
          </w:p>
          <w:p w:rsidR="00B562D1" w:rsidRPr="00A8451F" w:rsidRDefault="00B562D1" w:rsidP="00425C23">
            <w:pPr>
              <w:rPr>
                <w:rFonts w:ascii="Calibri" w:hAnsi="Calibri" w:cs="Calibri"/>
                <w:bCs/>
                <w:color w:val="212121"/>
              </w:rPr>
            </w:pPr>
            <w:r>
              <w:rPr>
                <w:rFonts w:ascii="Calibri" w:hAnsi="Calibri" w:cs="Calibri"/>
              </w:rPr>
              <w:t>2.27 (1.17, 4.41)</w:t>
            </w:r>
          </w:p>
        </w:tc>
      </w:tr>
      <w:tr w:rsidR="00B562D1" w:rsidRPr="00A8451F" w:rsidTr="00F4077B">
        <w:tc>
          <w:tcPr>
            <w:tcW w:w="1998" w:type="dxa"/>
          </w:tcPr>
          <w:p w:rsidR="00B562D1" w:rsidRPr="00A8451F" w:rsidRDefault="00B562D1" w:rsidP="0077069A">
            <w:pPr>
              <w:rPr>
                <w:rFonts w:ascii="Calibri" w:hAnsi="Calibri" w:cs="Calibri"/>
              </w:rPr>
            </w:pPr>
            <w:r>
              <w:rPr>
                <w:rFonts w:ascii="Calibri" w:hAnsi="Calibri" w:cs="Calibri"/>
              </w:rPr>
              <w:t xml:space="preserve">Female </w:t>
            </w:r>
            <w:r w:rsidRPr="00A8451F">
              <w:rPr>
                <w:rFonts w:ascii="Calibri" w:hAnsi="Calibri" w:cs="Calibri"/>
              </w:rPr>
              <w:t>Sex</w:t>
            </w:r>
          </w:p>
        </w:tc>
        <w:tc>
          <w:tcPr>
            <w:tcW w:w="1980" w:type="dxa"/>
            <w:shd w:val="clear" w:color="auto" w:fill="BFBFBF"/>
          </w:tcPr>
          <w:p w:rsidR="00B562D1" w:rsidRPr="00A8451F" w:rsidRDefault="00B562D1" w:rsidP="0077069A">
            <w:pPr>
              <w:rPr>
                <w:rFonts w:ascii="Calibri" w:hAnsi="Calibri" w:cs="Calibri"/>
                <w:b/>
                <w:bCs/>
                <w:color w:val="212121"/>
              </w:rPr>
            </w:pPr>
          </w:p>
        </w:tc>
        <w:tc>
          <w:tcPr>
            <w:tcW w:w="2160" w:type="dxa"/>
          </w:tcPr>
          <w:p w:rsidR="00B562D1" w:rsidRPr="00A8451F" w:rsidRDefault="00B562D1" w:rsidP="0077069A">
            <w:pPr>
              <w:rPr>
                <w:rFonts w:ascii="Calibri" w:hAnsi="Calibri" w:cs="Calibri"/>
              </w:rPr>
            </w:pPr>
            <w:r w:rsidRPr="00A8451F">
              <w:rPr>
                <w:rFonts w:ascii="Calibri" w:hAnsi="Calibri" w:cs="Calibri"/>
              </w:rPr>
              <w:t>0.59 (0.46, 0.7</w:t>
            </w:r>
            <w:r>
              <w:rPr>
                <w:rFonts w:ascii="Calibri" w:hAnsi="Calibri" w:cs="Calibri"/>
              </w:rPr>
              <w:t>6</w:t>
            </w:r>
            <w:r w:rsidRPr="00A8451F">
              <w:rPr>
                <w:rFonts w:ascii="Calibri" w:hAnsi="Calibri" w:cs="Calibri"/>
              </w:rPr>
              <w:t>)</w:t>
            </w:r>
          </w:p>
        </w:tc>
        <w:tc>
          <w:tcPr>
            <w:tcW w:w="2250" w:type="dxa"/>
          </w:tcPr>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60</w:t>
            </w:r>
            <w:r w:rsidRPr="00A8451F">
              <w:rPr>
                <w:rFonts w:ascii="Calibri" w:hAnsi="Calibri" w:cs="Calibri"/>
              </w:rPr>
              <w:t xml:space="preserve"> (0.4</w:t>
            </w:r>
            <w:r>
              <w:rPr>
                <w:rFonts w:ascii="Calibri" w:hAnsi="Calibri" w:cs="Calibri"/>
              </w:rPr>
              <w:t>7</w:t>
            </w:r>
            <w:r w:rsidRPr="00A8451F">
              <w:rPr>
                <w:rFonts w:ascii="Calibri" w:hAnsi="Calibri" w:cs="Calibri"/>
              </w:rPr>
              <w:t>, 0.</w:t>
            </w:r>
            <w:r>
              <w:rPr>
                <w:rFonts w:ascii="Calibri" w:hAnsi="Calibri" w:cs="Calibri"/>
              </w:rPr>
              <w:t>78</w:t>
            </w:r>
            <w:r w:rsidRPr="00A8451F">
              <w:rPr>
                <w:rFonts w:ascii="Calibri" w:hAnsi="Calibri" w:cs="Calibri"/>
              </w:rPr>
              <w:t>)</w:t>
            </w:r>
          </w:p>
        </w:tc>
        <w:tc>
          <w:tcPr>
            <w:tcW w:w="261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0.</w:t>
            </w:r>
            <w:r>
              <w:rPr>
                <w:rFonts w:ascii="Calibri" w:hAnsi="Calibri" w:cs="Calibri"/>
                <w:bCs/>
                <w:color w:val="212121"/>
              </w:rPr>
              <w:t>60</w:t>
            </w:r>
            <w:r w:rsidRPr="00A8451F">
              <w:rPr>
                <w:rFonts w:ascii="Calibri" w:hAnsi="Calibri" w:cs="Calibri"/>
                <w:bCs/>
                <w:color w:val="212121"/>
              </w:rPr>
              <w:t xml:space="preserve"> (0.4</w:t>
            </w:r>
            <w:r>
              <w:rPr>
                <w:rFonts w:ascii="Calibri" w:hAnsi="Calibri" w:cs="Calibri"/>
                <w:bCs/>
                <w:color w:val="212121"/>
              </w:rPr>
              <w:t>7</w:t>
            </w:r>
            <w:r w:rsidRPr="00A8451F">
              <w:rPr>
                <w:rFonts w:ascii="Calibri" w:hAnsi="Calibri" w:cs="Calibri"/>
                <w:bCs/>
                <w:color w:val="212121"/>
              </w:rPr>
              <w:t>, 0.</w:t>
            </w:r>
            <w:r>
              <w:rPr>
                <w:rFonts w:ascii="Calibri" w:hAnsi="Calibri" w:cs="Calibri"/>
                <w:bCs/>
                <w:color w:val="212121"/>
              </w:rPr>
              <w:t>77</w:t>
            </w:r>
            <w:r w:rsidRPr="00A8451F">
              <w:rPr>
                <w:rFonts w:ascii="Calibri" w:hAnsi="Calibri" w:cs="Calibri"/>
                <w:bCs/>
                <w:color w:val="212121"/>
              </w:rPr>
              <w:t>)</w:t>
            </w:r>
          </w:p>
        </w:tc>
      </w:tr>
      <w:tr w:rsidR="00B562D1" w:rsidRPr="00A8451F" w:rsidTr="00F4077B">
        <w:tc>
          <w:tcPr>
            <w:tcW w:w="1998" w:type="dxa"/>
          </w:tcPr>
          <w:p w:rsidR="00B562D1" w:rsidRPr="00A8451F" w:rsidRDefault="00B562D1" w:rsidP="0077069A">
            <w:pPr>
              <w:rPr>
                <w:rFonts w:ascii="Calibri" w:hAnsi="Calibri" w:cs="Calibri"/>
              </w:rPr>
            </w:pPr>
            <w:r>
              <w:rPr>
                <w:rFonts w:ascii="Calibri" w:hAnsi="Calibri" w:cs="Calibri"/>
              </w:rPr>
              <w:t>Foreign-born</w:t>
            </w:r>
          </w:p>
        </w:tc>
        <w:tc>
          <w:tcPr>
            <w:tcW w:w="1980" w:type="dxa"/>
            <w:shd w:val="clear" w:color="auto" w:fill="BFBFBF"/>
          </w:tcPr>
          <w:p w:rsidR="00B562D1" w:rsidRPr="00A8451F" w:rsidRDefault="00B562D1" w:rsidP="0077069A">
            <w:pPr>
              <w:rPr>
                <w:rFonts w:ascii="Calibri" w:hAnsi="Calibri" w:cs="Calibri"/>
                <w:b/>
                <w:bCs/>
                <w:color w:val="212121"/>
              </w:rPr>
            </w:pPr>
          </w:p>
        </w:tc>
        <w:tc>
          <w:tcPr>
            <w:tcW w:w="2160" w:type="dxa"/>
          </w:tcPr>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61</w:t>
            </w:r>
            <w:r w:rsidRPr="00A8451F">
              <w:rPr>
                <w:rFonts w:ascii="Calibri" w:hAnsi="Calibri" w:cs="Calibri"/>
              </w:rPr>
              <w:t xml:space="preserve"> (0.</w:t>
            </w:r>
            <w:r>
              <w:rPr>
                <w:rFonts w:ascii="Calibri" w:hAnsi="Calibri" w:cs="Calibri"/>
              </w:rPr>
              <w:t>44</w:t>
            </w:r>
            <w:r w:rsidRPr="00A8451F">
              <w:rPr>
                <w:rFonts w:ascii="Calibri" w:hAnsi="Calibri" w:cs="Calibri"/>
              </w:rPr>
              <w:t>, 0.</w:t>
            </w:r>
            <w:r>
              <w:rPr>
                <w:rFonts w:ascii="Calibri" w:hAnsi="Calibri" w:cs="Calibri"/>
              </w:rPr>
              <w:t>84</w:t>
            </w:r>
            <w:r w:rsidRPr="00A8451F">
              <w:rPr>
                <w:rFonts w:ascii="Calibri" w:hAnsi="Calibri" w:cs="Calibri"/>
              </w:rPr>
              <w:t>)</w:t>
            </w:r>
          </w:p>
        </w:tc>
        <w:tc>
          <w:tcPr>
            <w:tcW w:w="2250" w:type="dxa"/>
          </w:tcPr>
          <w:p w:rsidR="00B562D1" w:rsidRPr="00A8451F" w:rsidRDefault="00B562D1" w:rsidP="0077069A">
            <w:pPr>
              <w:rPr>
                <w:rFonts w:ascii="Calibri" w:hAnsi="Calibri" w:cs="Calibri"/>
              </w:rPr>
            </w:pPr>
            <w:r w:rsidRPr="00A8451F">
              <w:rPr>
                <w:rFonts w:ascii="Calibri" w:hAnsi="Calibri" w:cs="Calibri"/>
              </w:rPr>
              <w:t>0.6</w:t>
            </w:r>
            <w:r>
              <w:rPr>
                <w:rFonts w:ascii="Calibri" w:hAnsi="Calibri" w:cs="Calibri"/>
              </w:rPr>
              <w:t>4</w:t>
            </w:r>
            <w:r w:rsidRPr="00A8451F">
              <w:rPr>
                <w:rFonts w:ascii="Calibri" w:hAnsi="Calibri" w:cs="Calibri"/>
              </w:rPr>
              <w:t xml:space="preserve"> (0.</w:t>
            </w:r>
            <w:r>
              <w:rPr>
                <w:rFonts w:ascii="Calibri" w:hAnsi="Calibri" w:cs="Calibri"/>
              </w:rPr>
              <w:t>45</w:t>
            </w:r>
            <w:r w:rsidRPr="00A8451F">
              <w:rPr>
                <w:rFonts w:ascii="Calibri" w:hAnsi="Calibri" w:cs="Calibri"/>
              </w:rPr>
              <w:t>, 0.</w:t>
            </w:r>
            <w:r>
              <w:rPr>
                <w:rFonts w:ascii="Calibri" w:hAnsi="Calibri" w:cs="Calibri"/>
              </w:rPr>
              <w:t>89</w:t>
            </w:r>
            <w:r w:rsidRPr="00A8451F">
              <w:rPr>
                <w:rFonts w:ascii="Calibri" w:hAnsi="Calibri" w:cs="Calibri"/>
              </w:rPr>
              <w:t>)</w:t>
            </w:r>
          </w:p>
        </w:tc>
        <w:tc>
          <w:tcPr>
            <w:tcW w:w="261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0.</w:t>
            </w:r>
            <w:r>
              <w:rPr>
                <w:rFonts w:ascii="Calibri" w:hAnsi="Calibri" w:cs="Calibri"/>
                <w:bCs/>
                <w:color w:val="212121"/>
              </w:rPr>
              <w:t>67</w:t>
            </w:r>
            <w:r w:rsidRPr="00A8451F">
              <w:rPr>
                <w:rFonts w:ascii="Calibri" w:hAnsi="Calibri" w:cs="Calibri"/>
                <w:bCs/>
                <w:color w:val="212121"/>
              </w:rPr>
              <w:t xml:space="preserve"> (0.</w:t>
            </w:r>
            <w:r>
              <w:rPr>
                <w:rFonts w:ascii="Calibri" w:hAnsi="Calibri" w:cs="Calibri"/>
                <w:bCs/>
                <w:color w:val="212121"/>
              </w:rPr>
              <w:t>48</w:t>
            </w:r>
            <w:r w:rsidRPr="00A8451F">
              <w:rPr>
                <w:rFonts w:ascii="Calibri" w:hAnsi="Calibri" w:cs="Calibri"/>
                <w:bCs/>
                <w:color w:val="212121"/>
              </w:rPr>
              <w:t xml:space="preserve">, </w:t>
            </w:r>
            <w:r>
              <w:rPr>
                <w:rFonts w:ascii="Calibri" w:hAnsi="Calibri" w:cs="Calibri"/>
                <w:bCs/>
                <w:color w:val="212121"/>
              </w:rPr>
              <w:t>0.95</w:t>
            </w:r>
            <w:r w:rsidRPr="00A8451F">
              <w:rPr>
                <w:rFonts w:ascii="Calibri" w:hAnsi="Calibri" w:cs="Calibri"/>
                <w:bCs/>
                <w:color w:val="212121"/>
              </w:rPr>
              <w:t>)</w:t>
            </w:r>
          </w:p>
        </w:tc>
      </w:tr>
      <w:tr w:rsidR="00B562D1" w:rsidRPr="00A8451F" w:rsidTr="00F4077B">
        <w:tc>
          <w:tcPr>
            <w:tcW w:w="1998" w:type="dxa"/>
          </w:tcPr>
          <w:p w:rsidR="00B562D1" w:rsidRPr="00A8451F" w:rsidRDefault="00B562D1" w:rsidP="0077069A">
            <w:pPr>
              <w:rPr>
                <w:rFonts w:ascii="Calibri" w:hAnsi="Calibri" w:cs="Calibri"/>
              </w:rPr>
            </w:pPr>
            <w:r w:rsidRPr="00A8451F">
              <w:rPr>
                <w:rFonts w:ascii="Calibri" w:hAnsi="Calibri" w:cs="Calibri"/>
              </w:rPr>
              <w:t>Homeless</w:t>
            </w:r>
          </w:p>
        </w:tc>
        <w:tc>
          <w:tcPr>
            <w:tcW w:w="1980" w:type="dxa"/>
            <w:shd w:val="clear" w:color="auto" w:fill="BFBFBF"/>
          </w:tcPr>
          <w:p w:rsidR="00B562D1" w:rsidRPr="00A8451F" w:rsidRDefault="00B562D1" w:rsidP="0077069A">
            <w:pPr>
              <w:rPr>
                <w:rFonts w:ascii="Calibri" w:hAnsi="Calibri" w:cs="Calibri"/>
                <w:b/>
                <w:bCs/>
                <w:color w:val="212121"/>
              </w:rPr>
            </w:pPr>
          </w:p>
        </w:tc>
        <w:tc>
          <w:tcPr>
            <w:tcW w:w="2160" w:type="dxa"/>
            <w:shd w:val="clear" w:color="auto" w:fill="BFBFBF"/>
          </w:tcPr>
          <w:p w:rsidR="00B562D1" w:rsidRPr="00A8451F" w:rsidRDefault="00B562D1" w:rsidP="0077069A">
            <w:pPr>
              <w:rPr>
                <w:rFonts w:ascii="Calibri" w:hAnsi="Calibri" w:cs="Calibri"/>
              </w:rPr>
            </w:pPr>
          </w:p>
        </w:tc>
        <w:tc>
          <w:tcPr>
            <w:tcW w:w="2250" w:type="dxa"/>
          </w:tcPr>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22</w:t>
            </w:r>
            <w:r w:rsidRPr="00A8451F">
              <w:rPr>
                <w:rFonts w:ascii="Calibri" w:hAnsi="Calibri" w:cs="Calibri"/>
              </w:rPr>
              <w:t xml:space="preserve"> (0.</w:t>
            </w:r>
            <w:r>
              <w:rPr>
                <w:rFonts w:ascii="Calibri" w:hAnsi="Calibri" w:cs="Calibri"/>
              </w:rPr>
              <w:t>77</w:t>
            </w:r>
            <w:r w:rsidRPr="00A8451F">
              <w:rPr>
                <w:rFonts w:ascii="Calibri" w:hAnsi="Calibri" w:cs="Calibri"/>
              </w:rPr>
              <w:t>, 1.</w:t>
            </w:r>
            <w:r>
              <w:rPr>
                <w:rFonts w:ascii="Calibri" w:hAnsi="Calibri" w:cs="Calibri"/>
              </w:rPr>
              <w:t>92</w:t>
            </w:r>
            <w:r w:rsidRPr="00A8451F">
              <w:rPr>
                <w:rFonts w:ascii="Calibri" w:hAnsi="Calibri" w:cs="Calibri"/>
              </w:rPr>
              <w:t>)</w:t>
            </w:r>
          </w:p>
        </w:tc>
        <w:tc>
          <w:tcPr>
            <w:tcW w:w="261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1.</w:t>
            </w:r>
            <w:r>
              <w:rPr>
                <w:rFonts w:ascii="Calibri" w:hAnsi="Calibri" w:cs="Calibri"/>
                <w:bCs/>
                <w:color w:val="212121"/>
              </w:rPr>
              <w:t>24</w:t>
            </w:r>
            <w:r w:rsidRPr="00A8451F">
              <w:rPr>
                <w:rFonts w:ascii="Calibri" w:hAnsi="Calibri" w:cs="Calibri"/>
                <w:bCs/>
                <w:color w:val="212121"/>
              </w:rPr>
              <w:t xml:space="preserve"> (0.7</w:t>
            </w:r>
            <w:r>
              <w:rPr>
                <w:rFonts w:ascii="Calibri" w:hAnsi="Calibri" w:cs="Calibri"/>
                <w:bCs/>
                <w:color w:val="212121"/>
              </w:rPr>
              <w:t>8</w:t>
            </w:r>
            <w:r w:rsidRPr="00A8451F">
              <w:rPr>
                <w:rFonts w:ascii="Calibri" w:hAnsi="Calibri" w:cs="Calibri"/>
                <w:bCs/>
                <w:color w:val="212121"/>
              </w:rPr>
              <w:t>, 1.</w:t>
            </w:r>
            <w:r>
              <w:rPr>
                <w:rFonts w:ascii="Calibri" w:hAnsi="Calibri" w:cs="Calibri"/>
                <w:bCs/>
                <w:color w:val="212121"/>
              </w:rPr>
              <w:t>9</w:t>
            </w:r>
            <w:r w:rsidRPr="00A8451F">
              <w:rPr>
                <w:rFonts w:ascii="Calibri" w:hAnsi="Calibri" w:cs="Calibri"/>
                <w:bCs/>
                <w:color w:val="212121"/>
              </w:rPr>
              <w:t>7)</w:t>
            </w:r>
          </w:p>
        </w:tc>
      </w:tr>
      <w:tr w:rsidR="00B562D1" w:rsidRPr="00A8451F" w:rsidTr="00F4077B">
        <w:tc>
          <w:tcPr>
            <w:tcW w:w="1998" w:type="dxa"/>
          </w:tcPr>
          <w:p w:rsidR="00B562D1" w:rsidRDefault="00B562D1" w:rsidP="0077069A">
            <w:pPr>
              <w:rPr>
                <w:rFonts w:ascii="Calibri" w:hAnsi="Calibri" w:cs="Calibri"/>
              </w:rPr>
            </w:pPr>
            <w:r>
              <w:rPr>
                <w:rFonts w:ascii="Calibri" w:hAnsi="Calibri" w:cs="Calibri"/>
              </w:rPr>
              <w:t>Private Provider</w:t>
            </w:r>
          </w:p>
          <w:p w:rsidR="00B562D1" w:rsidRPr="00A8451F" w:rsidRDefault="00B562D1" w:rsidP="0077069A">
            <w:pPr>
              <w:rPr>
                <w:rFonts w:ascii="Calibri" w:hAnsi="Calibri" w:cs="Calibri"/>
              </w:rPr>
            </w:pPr>
            <w:r>
              <w:rPr>
                <w:rFonts w:ascii="Calibri" w:hAnsi="Calibri" w:cs="Calibri"/>
              </w:rPr>
              <w:t>Mixed service</w:t>
            </w:r>
          </w:p>
        </w:tc>
        <w:tc>
          <w:tcPr>
            <w:tcW w:w="1980" w:type="dxa"/>
            <w:shd w:val="clear" w:color="auto" w:fill="BFBFBF"/>
          </w:tcPr>
          <w:p w:rsidR="00B562D1" w:rsidRPr="00A8451F" w:rsidRDefault="00B562D1" w:rsidP="0077069A">
            <w:pPr>
              <w:rPr>
                <w:rFonts w:ascii="Calibri" w:hAnsi="Calibri" w:cs="Calibri"/>
                <w:b/>
                <w:bCs/>
                <w:color w:val="212121"/>
              </w:rPr>
            </w:pPr>
          </w:p>
        </w:tc>
        <w:tc>
          <w:tcPr>
            <w:tcW w:w="2160" w:type="dxa"/>
            <w:shd w:val="clear" w:color="auto" w:fill="BFBFBF"/>
          </w:tcPr>
          <w:p w:rsidR="00B562D1" w:rsidRPr="00A8451F" w:rsidRDefault="00B562D1" w:rsidP="0077069A">
            <w:pPr>
              <w:rPr>
                <w:rFonts w:ascii="Calibri" w:hAnsi="Calibri" w:cs="Calibri"/>
              </w:rPr>
            </w:pPr>
          </w:p>
        </w:tc>
        <w:tc>
          <w:tcPr>
            <w:tcW w:w="2250" w:type="dxa"/>
          </w:tcPr>
          <w:p w:rsidR="00B562D1" w:rsidRDefault="00B562D1" w:rsidP="0077069A">
            <w:pPr>
              <w:rPr>
                <w:rFonts w:ascii="Calibri" w:hAnsi="Calibri" w:cs="Calibri"/>
              </w:rPr>
            </w:pPr>
            <w:r>
              <w:rPr>
                <w:rFonts w:ascii="Calibri" w:hAnsi="Calibri" w:cs="Calibri"/>
              </w:rPr>
              <w:t>1.10 (0.76, 1.59)</w:t>
            </w:r>
          </w:p>
          <w:p w:rsidR="00B562D1" w:rsidRPr="00A8451F" w:rsidRDefault="00B562D1" w:rsidP="0077069A">
            <w:pPr>
              <w:rPr>
                <w:rFonts w:ascii="Calibri" w:hAnsi="Calibri" w:cs="Calibri"/>
              </w:rPr>
            </w:pPr>
            <w:r>
              <w:rPr>
                <w:rFonts w:ascii="Calibri" w:hAnsi="Calibri" w:cs="Calibri"/>
              </w:rPr>
              <w:t>1.00 (0.68, 1.47)</w:t>
            </w:r>
          </w:p>
        </w:tc>
        <w:tc>
          <w:tcPr>
            <w:tcW w:w="2610" w:type="dxa"/>
          </w:tcPr>
          <w:p w:rsidR="00B562D1" w:rsidRDefault="00B562D1" w:rsidP="0077069A">
            <w:pPr>
              <w:rPr>
                <w:rFonts w:ascii="Calibri" w:hAnsi="Calibri" w:cs="Calibri"/>
                <w:bCs/>
                <w:color w:val="212121"/>
              </w:rPr>
            </w:pPr>
            <w:r>
              <w:rPr>
                <w:rFonts w:ascii="Calibri" w:hAnsi="Calibri" w:cs="Calibri"/>
                <w:bCs/>
                <w:color w:val="212121"/>
              </w:rPr>
              <w:t>1.09</w:t>
            </w:r>
            <w:r w:rsidRPr="00A8451F">
              <w:rPr>
                <w:rFonts w:ascii="Calibri" w:hAnsi="Calibri" w:cs="Calibri"/>
                <w:bCs/>
                <w:color w:val="212121"/>
              </w:rPr>
              <w:t xml:space="preserve"> (0.</w:t>
            </w:r>
            <w:r>
              <w:rPr>
                <w:rFonts w:ascii="Calibri" w:hAnsi="Calibri" w:cs="Calibri"/>
                <w:bCs/>
                <w:color w:val="212121"/>
              </w:rPr>
              <w:t>75</w:t>
            </w:r>
            <w:r w:rsidRPr="00A8451F">
              <w:rPr>
                <w:rFonts w:ascii="Calibri" w:hAnsi="Calibri" w:cs="Calibri"/>
                <w:bCs/>
                <w:color w:val="212121"/>
              </w:rPr>
              <w:t>, 1.</w:t>
            </w:r>
            <w:r>
              <w:rPr>
                <w:rFonts w:ascii="Calibri" w:hAnsi="Calibri" w:cs="Calibri"/>
                <w:bCs/>
                <w:color w:val="212121"/>
              </w:rPr>
              <w:t>58</w:t>
            </w:r>
            <w:r w:rsidRPr="00A8451F">
              <w:rPr>
                <w:rFonts w:ascii="Calibri" w:hAnsi="Calibri" w:cs="Calibri"/>
                <w:bCs/>
                <w:color w:val="212121"/>
              </w:rPr>
              <w:t>)</w:t>
            </w:r>
          </w:p>
          <w:p w:rsidR="00B562D1" w:rsidRPr="00A8451F" w:rsidRDefault="00B562D1" w:rsidP="0077069A">
            <w:pPr>
              <w:rPr>
                <w:rFonts w:ascii="Calibri" w:hAnsi="Calibri" w:cs="Calibri"/>
                <w:bCs/>
                <w:color w:val="212121"/>
              </w:rPr>
            </w:pPr>
            <w:r>
              <w:rPr>
                <w:rFonts w:ascii="Calibri" w:hAnsi="Calibri" w:cs="Calibri"/>
                <w:bCs/>
                <w:color w:val="212121"/>
              </w:rPr>
              <w:t>0.95 (0.65, 1.40)</w:t>
            </w:r>
          </w:p>
        </w:tc>
      </w:tr>
      <w:tr w:rsidR="00B562D1" w:rsidRPr="00A8451F" w:rsidTr="00F4077B">
        <w:trPr>
          <w:trHeight w:val="305"/>
        </w:trPr>
        <w:tc>
          <w:tcPr>
            <w:tcW w:w="1998" w:type="dxa"/>
          </w:tcPr>
          <w:p w:rsidR="00B562D1" w:rsidRPr="00A8451F" w:rsidRDefault="00B562D1" w:rsidP="00F4077B">
            <w:pPr>
              <w:rPr>
                <w:rFonts w:ascii="Calibri" w:hAnsi="Calibri" w:cs="Calibri"/>
              </w:rPr>
            </w:pPr>
            <w:r>
              <w:rPr>
                <w:rFonts w:ascii="Calibri" w:hAnsi="Calibri" w:cs="Calibri"/>
                <w:b/>
              </w:rPr>
              <w:t>Block-Group level</w:t>
            </w:r>
          </w:p>
        </w:tc>
        <w:tc>
          <w:tcPr>
            <w:tcW w:w="1980" w:type="dxa"/>
            <w:shd w:val="clear" w:color="auto" w:fill="BFBFBF"/>
          </w:tcPr>
          <w:p w:rsidR="00B562D1" w:rsidRPr="00A8451F" w:rsidRDefault="00B562D1" w:rsidP="0077069A">
            <w:pPr>
              <w:rPr>
                <w:rFonts w:ascii="Calibri" w:hAnsi="Calibri" w:cs="Calibri"/>
                <w:b/>
                <w:bCs/>
                <w:color w:val="212121"/>
              </w:rPr>
            </w:pPr>
          </w:p>
        </w:tc>
        <w:tc>
          <w:tcPr>
            <w:tcW w:w="2160" w:type="dxa"/>
            <w:shd w:val="clear" w:color="auto" w:fill="BFBFBF"/>
          </w:tcPr>
          <w:p w:rsidR="00B562D1" w:rsidRPr="00A8451F" w:rsidRDefault="00B562D1" w:rsidP="0077069A">
            <w:pPr>
              <w:rPr>
                <w:rFonts w:ascii="Calibri" w:hAnsi="Calibri" w:cs="Calibri"/>
              </w:rPr>
            </w:pPr>
          </w:p>
        </w:tc>
        <w:tc>
          <w:tcPr>
            <w:tcW w:w="2250" w:type="dxa"/>
            <w:shd w:val="clear" w:color="auto" w:fill="BFBFBF"/>
          </w:tcPr>
          <w:p w:rsidR="00B562D1" w:rsidRPr="00A8451F" w:rsidRDefault="00B562D1" w:rsidP="0077069A">
            <w:pPr>
              <w:rPr>
                <w:rFonts w:ascii="Calibri" w:hAnsi="Calibri" w:cs="Calibri"/>
              </w:rPr>
            </w:pPr>
          </w:p>
        </w:tc>
        <w:tc>
          <w:tcPr>
            <w:tcW w:w="2610" w:type="dxa"/>
            <w:shd w:val="clear" w:color="auto" w:fill="BFBFBF"/>
          </w:tcPr>
          <w:p w:rsidR="00B562D1" w:rsidRPr="00A8451F" w:rsidRDefault="00B562D1" w:rsidP="0077069A">
            <w:pPr>
              <w:rPr>
                <w:rFonts w:ascii="Calibri" w:hAnsi="Calibri" w:cs="Calibri"/>
                <w:bCs/>
                <w:color w:val="212121"/>
              </w:rPr>
            </w:pPr>
          </w:p>
        </w:tc>
      </w:tr>
      <w:tr w:rsidR="00B562D1" w:rsidRPr="00A8451F" w:rsidTr="00F4077B">
        <w:tc>
          <w:tcPr>
            <w:tcW w:w="1998"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Asian</w:t>
            </w:r>
          </w:p>
        </w:tc>
        <w:tc>
          <w:tcPr>
            <w:tcW w:w="1980" w:type="dxa"/>
            <w:shd w:val="clear" w:color="auto" w:fill="BFBFBF"/>
          </w:tcPr>
          <w:p w:rsidR="00B562D1" w:rsidRPr="00A8451F" w:rsidRDefault="00B562D1" w:rsidP="0077069A">
            <w:pPr>
              <w:rPr>
                <w:rFonts w:ascii="Calibri" w:hAnsi="Calibri" w:cs="Calibri"/>
              </w:rPr>
            </w:pPr>
          </w:p>
        </w:tc>
        <w:tc>
          <w:tcPr>
            <w:tcW w:w="2160" w:type="dxa"/>
            <w:shd w:val="clear" w:color="auto" w:fill="BFBFBF"/>
          </w:tcPr>
          <w:p w:rsidR="00B562D1" w:rsidRPr="00A8451F" w:rsidRDefault="00B562D1" w:rsidP="0077069A">
            <w:pPr>
              <w:rPr>
                <w:rFonts w:ascii="Calibri" w:hAnsi="Calibri" w:cs="Calibri"/>
                <w:bCs/>
                <w:color w:val="212121"/>
              </w:rPr>
            </w:pPr>
          </w:p>
        </w:tc>
        <w:tc>
          <w:tcPr>
            <w:tcW w:w="2250" w:type="dxa"/>
            <w:shd w:val="clear" w:color="auto" w:fill="BFBFBF"/>
          </w:tcPr>
          <w:p w:rsidR="00B562D1" w:rsidRPr="00A8451F" w:rsidRDefault="00B562D1" w:rsidP="0077069A">
            <w:pPr>
              <w:rPr>
                <w:rFonts w:ascii="Calibri" w:hAnsi="Calibri" w:cs="Calibri"/>
              </w:rPr>
            </w:pPr>
          </w:p>
        </w:tc>
        <w:tc>
          <w:tcPr>
            <w:tcW w:w="261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1.</w:t>
            </w:r>
            <w:r>
              <w:rPr>
                <w:rFonts w:ascii="Calibri" w:hAnsi="Calibri" w:cs="Calibri"/>
                <w:bCs/>
                <w:color w:val="212121"/>
              </w:rPr>
              <w:t>09</w:t>
            </w:r>
            <w:r w:rsidRPr="00A8451F">
              <w:rPr>
                <w:rFonts w:ascii="Calibri" w:hAnsi="Calibri" w:cs="Calibri"/>
                <w:bCs/>
                <w:color w:val="212121"/>
              </w:rPr>
              <w:t xml:space="preserve"> (0.9</w:t>
            </w:r>
            <w:r>
              <w:rPr>
                <w:rFonts w:ascii="Calibri" w:hAnsi="Calibri" w:cs="Calibri"/>
                <w:bCs/>
                <w:color w:val="212121"/>
              </w:rPr>
              <w:t>1</w:t>
            </w:r>
            <w:r w:rsidRPr="00A8451F">
              <w:rPr>
                <w:rFonts w:ascii="Calibri" w:hAnsi="Calibri" w:cs="Calibri"/>
                <w:bCs/>
                <w:color w:val="212121"/>
              </w:rPr>
              <w:t>, 1.3</w:t>
            </w:r>
            <w:r>
              <w:rPr>
                <w:rFonts w:ascii="Calibri" w:hAnsi="Calibri" w:cs="Calibri"/>
                <w:bCs/>
                <w:color w:val="212121"/>
              </w:rPr>
              <w:t>0</w:t>
            </w:r>
            <w:r w:rsidRPr="00A8451F">
              <w:rPr>
                <w:rFonts w:ascii="Calibri" w:hAnsi="Calibri" w:cs="Calibri"/>
                <w:bCs/>
                <w:color w:val="212121"/>
              </w:rPr>
              <w:t>)</w:t>
            </w:r>
          </w:p>
        </w:tc>
      </w:tr>
      <w:tr w:rsidR="00B562D1" w:rsidRPr="00A8451F" w:rsidTr="00F4077B">
        <w:tc>
          <w:tcPr>
            <w:tcW w:w="1998"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Black</w:t>
            </w:r>
          </w:p>
        </w:tc>
        <w:tc>
          <w:tcPr>
            <w:tcW w:w="1980" w:type="dxa"/>
            <w:shd w:val="clear" w:color="auto" w:fill="BFBFBF"/>
          </w:tcPr>
          <w:p w:rsidR="00B562D1" w:rsidRPr="00A8451F" w:rsidRDefault="00B562D1" w:rsidP="0077069A">
            <w:pPr>
              <w:rPr>
                <w:rFonts w:ascii="Calibri" w:hAnsi="Calibri" w:cs="Calibri"/>
              </w:rPr>
            </w:pPr>
          </w:p>
        </w:tc>
        <w:tc>
          <w:tcPr>
            <w:tcW w:w="2160" w:type="dxa"/>
            <w:shd w:val="clear" w:color="auto" w:fill="BFBFBF"/>
          </w:tcPr>
          <w:p w:rsidR="00B562D1" w:rsidRPr="00A8451F" w:rsidRDefault="00B562D1" w:rsidP="0077069A">
            <w:pPr>
              <w:rPr>
                <w:rFonts w:ascii="Calibri" w:hAnsi="Calibri" w:cs="Calibri"/>
                <w:bCs/>
                <w:color w:val="212121"/>
              </w:rPr>
            </w:pPr>
          </w:p>
        </w:tc>
        <w:tc>
          <w:tcPr>
            <w:tcW w:w="2250" w:type="dxa"/>
            <w:shd w:val="clear" w:color="auto" w:fill="BFBFBF"/>
          </w:tcPr>
          <w:p w:rsidR="00B562D1" w:rsidRPr="00A8451F" w:rsidRDefault="00B562D1" w:rsidP="0077069A">
            <w:pPr>
              <w:rPr>
                <w:rFonts w:ascii="Calibri" w:hAnsi="Calibri" w:cs="Calibri"/>
              </w:rPr>
            </w:pPr>
          </w:p>
        </w:tc>
        <w:tc>
          <w:tcPr>
            <w:tcW w:w="2610" w:type="dxa"/>
          </w:tcPr>
          <w:p w:rsidR="00B562D1" w:rsidRPr="00A8451F" w:rsidRDefault="00B562D1" w:rsidP="0077069A">
            <w:pPr>
              <w:rPr>
                <w:rFonts w:ascii="Calibri" w:hAnsi="Calibri" w:cs="Calibri"/>
                <w:bCs/>
                <w:color w:val="212121"/>
              </w:rPr>
            </w:pPr>
            <w:r>
              <w:rPr>
                <w:rFonts w:ascii="Calibri" w:hAnsi="Calibri" w:cs="Calibri"/>
                <w:bCs/>
                <w:color w:val="212121"/>
              </w:rPr>
              <w:t>1.01</w:t>
            </w:r>
            <w:r w:rsidRPr="00A8451F">
              <w:rPr>
                <w:rFonts w:ascii="Calibri" w:hAnsi="Calibri" w:cs="Calibri"/>
                <w:bCs/>
                <w:color w:val="212121"/>
              </w:rPr>
              <w:t xml:space="preserve"> (0.8</w:t>
            </w:r>
            <w:r>
              <w:rPr>
                <w:rFonts w:ascii="Calibri" w:hAnsi="Calibri" w:cs="Calibri"/>
                <w:bCs/>
                <w:color w:val="212121"/>
              </w:rPr>
              <w:t>6</w:t>
            </w:r>
            <w:r w:rsidRPr="00A8451F">
              <w:rPr>
                <w:rFonts w:ascii="Calibri" w:hAnsi="Calibri" w:cs="Calibri"/>
                <w:bCs/>
                <w:color w:val="212121"/>
              </w:rPr>
              <w:t>, 1.1</w:t>
            </w:r>
            <w:r>
              <w:rPr>
                <w:rFonts w:ascii="Calibri" w:hAnsi="Calibri" w:cs="Calibri"/>
                <w:bCs/>
                <w:color w:val="212121"/>
              </w:rPr>
              <w:t>9</w:t>
            </w:r>
            <w:r w:rsidRPr="00A8451F">
              <w:rPr>
                <w:rFonts w:ascii="Calibri" w:hAnsi="Calibri" w:cs="Calibri"/>
                <w:bCs/>
                <w:color w:val="212121"/>
              </w:rPr>
              <w:t>)</w:t>
            </w:r>
          </w:p>
        </w:tc>
      </w:tr>
      <w:tr w:rsidR="00B562D1" w:rsidRPr="00A8451F" w:rsidTr="00F4077B">
        <w:tc>
          <w:tcPr>
            <w:tcW w:w="1998"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Foreign-born</w:t>
            </w:r>
          </w:p>
        </w:tc>
        <w:tc>
          <w:tcPr>
            <w:tcW w:w="1980" w:type="dxa"/>
            <w:shd w:val="clear" w:color="auto" w:fill="BFBFBF"/>
          </w:tcPr>
          <w:p w:rsidR="00B562D1" w:rsidRPr="00A8451F" w:rsidRDefault="00B562D1" w:rsidP="0077069A">
            <w:pPr>
              <w:rPr>
                <w:rFonts w:ascii="Calibri" w:hAnsi="Calibri" w:cs="Calibri"/>
              </w:rPr>
            </w:pPr>
          </w:p>
        </w:tc>
        <w:tc>
          <w:tcPr>
            <w:tcW w:w="2160" w:type="dxa"/>
            <w:shd w:val="clear" w:color="auto" w:fill="BFBFBF"/>
          </w:tcPr>
          <w:p w:rsidR="00B562D1" w:rsidRPr="00A8451F" w:rsidRDefault="00B562D1" w:rsidP="0077069A">
            <w:pPr>
              <w:rPr>
                <w:rFonts w:ascii="Calibri" w:hAnsi="Calibri" w:cs="Calibri"/>
                <w:bCs/>
                <w:color w:val="212121"/>
              </w:rPr>
            </w:pPr>
          </w:p>
        </w:tc>
        <w:tc>
          <w:tcPr>
            <w:tcW w:w="2250" w:type="dxa"/>
            <w:shd w:val="clear" w:color="auto" w:fill="BFBFBF"/>
          </w:tcPr>
          <w:p w:rsidR="00B562D1" w:rsidRPr="00A8451F" w:rsidRDefault="00B562D1" w:rsidP="0077069A">
            <w:pPr>
              <w:rPr>
                <w:rFonts w:ascii="Calibri" w:hAnsi="Calibri" w:cs="Calibri"/>
              </w:rPr>
            </w:pPr>
          </w:p>
        </w:tc>
        <w:tc>
          <w:tcPr>
            <w:tcW w:w="261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0.</w:t>
            </w:r>
            <w:r>
              <w:rPr>
                <w:rFonts w:ascii="Calibri" w:hAnsi="Calibri" w:cs="Calibri"/>
                <w:bCs/>
                <w:color w:val="212121"/>
              </w:rPr>
              <w:t>88</w:t>
            </w:r>
            <w:r w:rsidRPr="00A8451F">
              <w:rPr>
                <w:rFonts w:ascii="Calibri" w:hAnsi="Calibri" w:cs="Calibri"/>
                <w:bCs/>
                <w:color w:val="212121"/>
              </w:rPr>
              <w:t xml:space="preserve"> (0.7</w:t>
            </w:r>
            <w:r>
              <w:rPr>
                <w:rFonts w:ascii="Calibri" w:hAnsi="Calibri" w:cs="Calibri"/>
                <w:bCs/>
                <w:color w:val="212121"/>
              </w:rPr>
              <w:t>2</w:t>
            </w:r>
            <w:r w:rsidRPr="00A8451F">
              <w:rPr>
                <w:rFonts w:ascii="Calibri" w:hAnsi="Calibri" w:cs="Calibri"/>
                <w:bCs/>
                <w:color w:val="212121"/>
              </w:rPr>
              <w:t>, 1.0</w:t>
            </w:r>
            <w:r>
              <w:rPr>
                <w:rFonts w:ascii="Calibri" w:hAnsi="Calibri" w:cs="Calibri"/>
                <w:bCs/>
                <w:color w:val="212121"/>
              </w:rPr>
              <w:t>7</w:t>
            </w:r>
            <w:r w:rsidRPr="00A8451F">
              <w:rPr>
                <w:rFonts w:ascii="Calibri" w:hAnsi="Calibri" w:cs="Calibri"/>
                <w:bCs/>
                <w:color w:val="212121"/>
              </w:rPr>
              <w:t>)</w:t>
            </w:r>
          </w:p>
        </w:tc>
      </w:tr>
      <w:tr w:rsidR="00B562D1" w:rsidRPr="00A8451F" w:rsidTr="00F4077B">
        <w:tc>
          <w:tcPr>
            <w:tcW w:w="1998"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Hispanic</w:t>
            </w:r>
          </w:p>
        </w:tc>
        <w:tc>
          <w:tcPr>
            <w:tcW w:w="1980" w:type="dxa"/>
            <w:shd w:val="clear" w:color="auto" w:fill="BFBFBF"/>
          </w:tcPr>
          <w:p w:rsidR="00B562D1" w:rsidRPr="00A8451F" w:rsidRDefault="00B562D1" w:rsidP="0077069A">
            <w:pPr>
              <w:rPr>
                <w:rFonts w:ascii="Calibri" w:hAnsi="Calibri" w:cs="Calibri"/>
              </w:rPr>
            </w:pPr>
          </w:p>
        </w:tc>
        <w:tc>
          <w:tcPr>
            <w:tcW w:w="2160" w:type="dxa"/>
            <w:shd w:val="clear" w:color="auto" w:fill="BFBFBF"/>
          </w:tcPr>
          <w:p w:rsidR="00B562D1" w:rsidRPr="00A8451F" w:rsidRDefault="00B562D1" w:rsidP="0077069A">
            <w:pPr>
              <w:rPr>
                <w:rFonts w:ascii="Calibri" w:hAnsi="Calibri" w:cs="Calibri"/>
                <w:bCs/>
                <w:color w:val="212121"/>
              </w:rPr>
            </w:pPr>
          </w:p>
        </w:tc>
        <w:tc>
          <w:tcPr>
            <w:tcW w:w="2250" w:type="dxa"/>
            <w:shd w:val="clear" w:color="auto" w:fill="BFBFBF"/>
          </w:tcPr>
          <w:p w:rsidR="00B562D1" w:rsidRPr="00A8451F" w:rsidRDefault="00B562D1" w:rsidP="0077069A">
            <w:pPr>
              <w:rPr>
                <w:rFonts w:ascii="Calibri" w:hAnsi="Calibri" w:cs="Calibri"/>
              </w:rPr>
            </w:pPr>
          </w:p>
        </w:tc>
        <w:tc>
          <w:tcPr>
            <w:tcW w:w="261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0.9</w:t>
            </w:r>
            <w:r>
              <w:rPr>
                <w:rFonts w:ascii="Calibri" w:hAnsi="Calibri" w:cs="Calibri"/>
                <w:bCs/>
                <w:color w:val="212121"/>
              </w:rPr>
              <w:t>4</w:t>
            </w:r>
            <w:r w:rsidRPr="00A8451F">
              <w:rPr>
                <w:rFonts w:ascii="Calibri" w:hAnsi="Calibri" w:cs="Calibri"/>
                <w:bCs/>
                <w:color w:val="212121"/>
              </w:rPr>
              <w:t xml:space="preserve"> (0.8</w:t>
            </w:r>
            <w:r>
              <w:rPr>
                <w:rFonts w:ascii="Calibri" w:hAnsi="Calibri" w:cs="Calibri"/>
                <w:bCs/>
                <w:color w:val="212121"/>
              </w:rPr>
              <w:t>3</w:t>
            </w:r>
            <w:r w:rsidRPr="00A8451F">
              <w:rPr>
                <w:rFonts w:ascii="Calibri" w:hAnsi="Calibri" w:cs="Calibri"/>
                <w:bCs/>
                <w:color w:val="212121"/>
              </w:rPr>
              <w:t>, 1.07)</w:t>
            </w:r>
          </w:p>
        </w:tc>
      </w:tr>
    </w:tbl>
    <w:p w:rsidR="00B562D1" w:rsidRDefault="00B562D1" w:rsidP="00E26CB9">
      <w:pPr>
        <w:rPr>
          <w:rFonts w:ascii="Calibri" w:hAnsi="Calibri" w:cs="Calibri"/>
          <w:color w:val="212121"/>
          <w:vertAlign w:val="superscript"/>
        </w:rPr>
      </w:pPr>
      <w:r>
        <w:rPr>
          <w:rFonts w:ascii="Calibri" w:hAnsi="Calibri" w:cs="Calibri"/>
        </w:rPr>
        <w:t xml:space="preserve">O.R.=Odds Ratio, </w:t>
      </w:r>
      <w:r w:rsidRPr="00A8451F">
        <w:rPr>
          <w:rFonts w:ascii="Calibri" w:hAnsi="Calibri" w:cs="Calibri"/>
        </w:rPr>
        <w:t>ABSM=Area-based socioeconomic measure.</w:t>
      </w:r>
    </w:p>
    <w:p w:rsidR="00B562D1" w:rsidRPr="00A8451F" w:rsidRDefault="00B562D1" w:rsidP="00E26CB9">
      <w:pPr>
        <w:rPr>
          <w:rFonts w:ascii="Calibri" w:hAnsi="Calibri" w:cs="Calibri"/>
          <w:color w:val="212121"/>
        </w:rPr>
      </w:pPr>
      <w:r w:rsidRPr="00A8451F">
        <w:rPr>
          <w:rFonts w:ascii="Calibri" w:hAnsi="Calibri" w:cs="Calibri"/>
          <w:color w:val="212121"/>
          <w:vertAlign w:val="superscript"/>
        </w:rPr>
        <w:t>1</w:t>
      </w:r>
      <w:r w:rsidRPr="00A8451F">
        <w:rPr>
          <w:rFonts w:ascii="Calibri" w:hAnsi="Calibri" w:cs="Calibri"/>
          <w:color w:val="212121"/>
        </w:rPr>
        <w:t xml:space="preserve">Model 2 adjusted for age, </w:t>
      </w:r>
      <w:r>
        <w:rPr>
          <w:rFonts w:ascii="Calibri" w:hAnsi="Calibri" w:cs="Calibri"/>
          <w:color w:val="212121"/>
        </w:rPr>
        <w:t xml:space="preserve">gender, race and foreign birth. </w:t>
      </w:r>
      <w:r w:rsidRPr="00A8451F">
        <w:rPr>
          <w:rFonts w:ascii="Calibri" w:hAnsi="Calibri" w:cs="Calibri"/>
          <w:color w:val="212121"/>
          <w:vertAlign w:val="superscript"/>
        </w:rPr>
        <w:t>2</w:t>
      </w:r>
      <w:r w:rsidRPr="00A8451F">
        <w:rPr>
          <w:rFonts w:ascii="Calibri" w:hAnsi="Calibri" w:cs="Calibri"/>
          <w:color w:val="212121"/>
        </w:rPr>
        <w:t>Model 3, as for M</w:t>
      </w:r>
      <w:r>
        <w:rPr>
          <w:rFonts w:ascii="Calibri" w:hAnsi="Calibri" w:cs="Calibri"/>
          <w:color w:val="212121"/>
        </w:rPr>
        <w:t>odel 2</w:t>
      </w:r>
      <w:r w:rsidRPr="00A8451F">
        <w:rPr>
          <w:rFonts w:ascii="Calibri" w:hAnsi="Calibri" w:cs="Calibri"/>
          <w:color w:val="212121"/>
        </w:rPr>
        <w:t>, plus homeless and provider type.</w:t>
      </w:r>
    </w:p>
    <w:p w:rsidR="00B562D1" w:rsidRPr="00A8451F" w:rsidRDefault="00B562D1" w:rsidP="00E26CB9">
      <w:pPr>
        <w:rPr>
          <w:rFonts w:ascii="Calibri" w:hAnsi="Calibri" w:cs="Calibri"/>
          <w:color w:val="212121"/>
        </w:rPr>
      </w:pPr>
      <w:r>
        <w:rPr>
          <w:rFonts w:ascii="Calibri" w:hAnsi="Calibri" w:cs="Calibri"/>
          <w:color w:val="212121"/>
          <w:vertAlign w:val="superscript"/>
        </w:rPr>
        <w:t>3</w:t>
      </w:r>
      <w:r w:rsidRPr="00A8451F">
        <w:rPr>
          <w:rFonts w:ascii="Calibri" w:hAnsi="Calibri" w:cs="Calibri"/>
          <w:color w:val="212121"/>
        </w:rPr>
        <w:t>Model 4, as for Model 3, plus area-level race, ethnicity and foreign birth.</w:t>
      </w:r>
    </w:p>
    <w:p w:rsidR="00B562D1" w:rsidRDefault="00B562D1" w:rsidP="00F4077B">
      <w:pPr>
        <w:pStyle w:val="Heading2"/>
        <w:spacing w:before="0"/>
        <w:rPr>
          <w:rFonts w:ascii="Calibri" w:hAnsi="Calibri" w:cs="Calibri"/>
          <w:i w:val="0"/>
          <w:sz w:val="24"/>
          <w:szCs w:val="24"/>
        </w:rPr>
      </w:pPr>
      <w:r w:rsidRPr="00A8451F">
        <w:br w:type="page"/>
      </w:r>
      <w:bookmarkStart w:id="34" w:name="_Toc279492548"/>
      <w:r w:rsidRPr="00AB6A00">
        <w:rPr>
          <w:rFonts w:ascii="Calibri" w:hAnsi="Calibri" w:cs="Calibri"/>
          <w:i w:val="0"/>
          <w:sz w:val="24"/>
          <w:szCs w:val="24"/>
        </w:rPr>
        <w:t>Table 3.4b</w:t>
      </w:r>
      <w:r>
        <w:rPr>
          <w:rFonts w:ascii="Calibri" w:hAnsi="Calibri" w:cs="Calibri"/>
          <w:i w:val="0"/>
          <w:sz w:val="24"/>
          <w:szCs w:val="24"/>
        </w:rPr>
        <w:t>:</w:t>
      </w:r>
      <w:r w:rsidRPr="00AB6A00">
        <w:rPr>
          <w:rFonts w:ascii="Calibri" w:hAnsi="Calibri" w:cs="Calibri"/>
          <w:i w:val="0"/>
          <w:sz w:val="24"/>
          <w:szCs w:val="24"/>
        </w:rPr>
        <w:t xml:space="preserve"> Relative odds of being diagnosed with higher grade of sputum smear according to individual and</w:t>
      </w:r>
      <w:bookmarkEnd w:id="34"/>
      <w:r w:rsidRPr="00AB6A00">
        <w:rPr>
          <w:rFonts w:ascii="Calibri" w:hAnsi="Calibri" w:cs="Calibri"/>
          <w:i w:val="0"/>
          <w:sz w:val="24"/>
          <w:szCs w:val="24"/>
        </w:rPr>
        <w:t xml:space="preserve"> </w:t>
      </w:r>
    </w:p>
    <w:p w:rsidR="00B562D1" w:rsidRPr="00AB6A00" w:rsidRDefault="00B562D1" w:rsidP="00F4077B">
      <w:pPr>
        <w:pStyle w:val="Heading2"/>
        <w:spacing w:before="0"/>
        <w:rPr>
          <w:rFonts w:ascii="Calibri" w:hAnsi="Calibri" w:cs="Calibri"/>
          <w:i w:val="0"/>
          <w:sz w:val="24"/>
          <w:szCs w:val="24"/>
        </w:rPr>
      </w:pPr>
      <w:bookmarkStart w:id="35" w:name="_Toc279492549"/>
      <w:r w:rsidRPr="00AB6A00">
        <w:rPr>
          <w:rFonts w:ascii="Calibri" w:hAnsi="Calibri" w:cs="Calibri"/>
          <w:i w:val="0"/>
          <w:sz w:val="24"/>
          <w:szCs w:val="24"/>
        </w:rPr>
        <w:t>area-level characteristics, King County 2000-2008</w:t>
      </w:r>
      <w:bookmarkEnd w:id="35"/>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88"/>
        <w:gridCol w:w="1956"/>
        <w:gridCol w:w="2094"/>
        <w:gridCol w:w="2340"/>
        <w:gridCol w:w="2430"/>
      </w:tblGrid>
      <w:tr w:rsidR="00B562D1" w:rsidRPr="00A8451F" w:rsidTr="00F4077B">
        <w:tc>
          <w:tcPr>
            <w:tcW w:w="2088" w:type="dxa"/>
          </w:tcPr>
          <w:p w:rsidR="00B562D1" w:rsidRPr="00A8451F" w:rsidRDefault="00B562D1" w:rsidP="0077069A">
            <w:pPr>
              <w:rPr>
                <w:rFonts w:ascii="Calibri" w:hAnsi="Calibri" w:cs="Calibri"/>
                <w:b/>
              </w:rPr>
            </w:pPr>
            <w:r w:rsidRPr="00A8451F">
              <w:rPr>
                <w:rFonts w:ascii="Calibri" w:hAnsi="Calibri" w:cs="Calibri"/>
                <w:b/>
              </w:rPr>
              <w:t>Variable</w:t>
            </w:r>
          </w:p>
          <w:p w:rsidR="00B562D1" w:rsidRPr="00A8451F" w:rsidRDefault="00B562D1" w:rsidP="0077069A">
            <w:pPr>
              <w:rPr>
                <w:rFonts w:ascii="Calibri" w:hAnsi="Calibri" w:cs="Calibri"/>
                <w:b/>
              </w:rPr>
            </w:pPr>
          </w:p>
        </w:tc>
        <w:tc>
          <w:tcPr>
            <w:tcW w:w="1956" w:type="dxa"/>
          </w:tcPr>
          <w:p w:rsidR="00B562D1" w:rsidRPr="00A8451F" w:rsidRDefault="00B562D1" w:rsidP="0077069A">
            <w:pPr>
              <w:rPr>
                <w:rFonts w:ascii="Calibri" w:hAnsi="Calibri" w:cs="Calibri"/>
                <w:b/>
              </w:rPr>
            </w:pPr>
            <w:r w:rsidRPr="00A8451F">
              <w:rPr>
                <w:rFonts w:ascii="Calibri" w:hAnsi="Calibri" w:cs="Calibri"/>
                <w:b/>
              </w:rPr>
              <w:t>Model 1: Unadjusted O</w:t>
            </w:r>
            <w:r>
              <w:rPr>
                <w:rFonts w:ascii="Calibri" w:hAnsi="Calibri" w:cs="Calibri"/>
                <w:b/>
              </w:rPr>
              <w:t>.</w:t>
            </w:r>
            <w:r w:rsidRPr="00A8451F">
              <w:rPr>
                <w:rFonts w:ascii="Calibri" w:hAnsi="Calibri" w:cs="Calibri"/>
                <w:b/>
              </w:rPr>
              <w:t>R</w:t>
            </w:r>
            <w:r>
              <w:rPr>
                <w:rFonts w:ascii="Calibri" w:hAnsi="Calibri" w:cs="Calibri"/>
                <w:b/>
              </w:rPr>
              <w:t>.</w:t>
            </w:r>
            <w:r w:rsidRPr="00A8451F">
              <w:rPr>
                <w:rFonts w:ascii="Calibri" w:hAnsi="Calibri" w:cs="Calibri"/>
                <w:b/>
              </w:rPr>
              <w:t xml:space="preserve"> (95% CI)</w:t>
            </w:r>
          </w:p>
          <w:p w:rsidR="00B562D1" w:rsidRPr="00A8451F" w:rsidRDefault="00B562D1" w:rsidP="0077069A">
            <w:pPr>
              <w:rPr>
                <w:rFonts w:ascii="Calibri" w:hAnsi="Calibri" w:cs="Calibri"/>
                <w:b/>
              </w:rPr>
            </w:pPr>
            <w:r w:rsidRPr="00A8451F">
              <w:rPr>
                <w:rFonts w:ascii="Calibri" w:hAnsi="Calibri" w:cs="Calibri"/>
                <w:b/>
              </w:rPr>
              <w:t>N=</w:t>
            </w:r>
            <w:r>
              <w:rPr>
                <w:rFonts w:ascii="Calibri" w:hAnsi="Calibri" w:cs="Calibri"/>
                <w:b/>
              </w:rPr>
              <w:t>690</w:t>
            </w:r>
          </w:p>
        </w:tc>
        <w:tc>
          <w:tcPr>
            <w:tcW w:w="2094" w:type="dxa"/>
          </w:tcPr>
          <w:p w:rsidR="00B562D1" w:rsidRPr="00A8451F" w:rsidRDefault="00B562D1" w:rsidP="00F4077B">
            <w:pPr>
              <w:rPr>
                <w:rFonts w:ascii="Calibri" w:hAnsi="Calibri" w:cs="Calibri"/>
                <w:b/>
              </w:rPr>
            </w:pPr>
            <w:r w:rsidRPr="00A8451F">
              <w:rPr>
                <w:rFonts w:ascii="Calibri" w:hAnsi="Calibri" w:cs="Calibri"/>
                <w:b/>
              </w:rPr>
              <w:t xml:space="preserve">Model 2: </w:t>
            </w:r>
            <w:r>
              <w:rPr>
                <w:rFonts w:ascii="Calibri" w:hAnsi="Calibri" w:cs="Calibri"/>
                <w:b/>
              </w:rPr>
              <w:t>O.R.</w:t>
            </w:r>
            <w:r w:rsidRPr="00A8451F">
              <w:rPr>
                <w:rFonts w:ascii="Calibri" w:hAnsi="Calibri" w:cs="Calibri"/>
                <w:b/>
              </w:rPr>
              <w:t xml:space="preserve"> (95% C.I.) adjusted for demographic factors</w:t>
            </w:r>
            <w:r w:rsidRPr="00A8451F">
              <w:rPr>
                <w:rFonts w:ascii="Calibri" w:hAnsi="Calibri" w:cs="Calibri"/>
                <w:b/>
                <w:vertAlign w:val="superscript"/>
              </w:rPr>
              <w:t>1</w:t>
            </w:r>
            <w:r w:rsidRPr="00A8451F">
              <w:rPr>
                <w:rFonts w:ascii="Calibri" w:hAnsi="Calibri" w:cs="Calibri"/>
                <w:b/>
              </w:rPr>
              <w:t xml:space="preserve"> N=</w:t>
            </w:r>
            <w:r>
              <w:rPr>
                <w:rFonts w:ascii="Calibri" w:hAnsi="Calibri" w:cs="Calibri"/>
                <w:b/>
              </w:rPr>
              <w:t>690</w:t>
            </w:r>
          </w:p>
        </w:tc>
        <w:tc>
          <w:tcPr>
            <w:tcW w:w="2340" w:type="dxa"/>
          </w:tcPr>
          <w:p w:rsidR="00B562D1" w:rsidRPr="00A8451F" w:rsidRDefault="00B562D1" w:rsidP="0077069A">
            <w:pPr>
              <w:rPr>
                <w:rFonts w:ascii="Calibri" w:hAnsi="Calibri" w:cs="Calibri"/>
                <w:b/>
              </w:rPr>
            </w:pPr>
            <w:r w:rsidRPr="00A8451F">
              <w:rPr>
                <w:rFonts w:ascii="Calibri" w:hAnsi="Calibri" w:cs="Calibri"/>
                <w:b/>
              </w:rPr>
              <w:t xml:space="preserve">Model 3: </w:t>
            </w:r>
            <w:r>
              <w:rPr>
                <w:rFonts w:ascii="Calibri" w:hAnsi="Calibri" w:cs="Calibri"/>
                <w:b/>
              </w:rPr>
              <w:t xml:space="preserve">O.R. </w:t>
            </w:r>
            <w:r w:rsidRPr="00A8451F">
              <w:rPr>
                <w:rFonts w:ascii="Calibri" w:hAnsi="Calibri" w:cs="Calibri"/>
                <w:b/>
              </w:rPr>
              <w:t>(95% C.I.) adjusted for demographic</w:t>
            </w:r>
            <w:r>
              <w:rPr>
                <w:rFonts w:ascii="Calibri" w:hAnsi="Calibri" w:cs="Calibri"/>
                <w:b/>
              </w:rPr>
              <w:t>,</w:t>
            </w:r>
            <w:r w:rsidRPr="00A8451F">
              <w:rPr>
                <w:rFonts w:ascii="Calibri" w:hAnsi="Calibri" w:cs="Calibri"/>
                <w:b/>
              </w:rPr>
              <w:t xml:space="preserve"> SES factors</w:t>
            </w:r>
            <w:r w:rsidRPr="00A8451F">
              <w:rPr>
                <w:rFonts w:ascii="Calibri" w:hAnsi="Calibri" w:cs="Calibri"/>
                <w:b/>
                <w:vertAlign w:val="superscript"/>
              </w:rPr>
              <w:t>2</w:t>
            </w:r>
            <w:r>
              <w:rPr>
                <w:rFonts w:ascii="Calibri" w:hAnsi="Calibri" w:cs="Calibri"/>
                <w:b/>
              </w:rPr>
              <w:t xml:space="preserve"> </w:t>
            </w:r>
            <w:r w:rsidRPr="00A8451F">
              <w:rPr>
                <w:rFonts w:ascii="Calibri" w:hAnsi="Calibri" w:cs="Calibri"/>
                <w:b/>
              </w:rPr>
              <w:t>N=69</w:t>
            </w:r>
            <w:r>
              <w:rPr>
                <w:rFonts w:ascii="Calibri" w:hAnsi="Calibri" w:cs="Calibri"/>
                <w:b/>
              </w:rPr>
              <w:t>0</w:t>
            </w:r>
          </w:p>
        </w:tc>
        <w:tc>
          <w:tcPr>
            <w:tcW w:w="2430" w:type="dxa"/>
          </w:tcPr>
          <w:p w:rsidR="00B562D1" w:rsidRPr="00A8451F" w:rsidRDefault="00B562D1" w:rsidP="0077069A">
            <w:pPr>
              <w:rPr>
                <w:rFonts w:ascii="Calibri" w:hAnsi="Calibri" w:cs="Calibri"/>
                <w:b/>
              </w:rPr>
            </w:pPr>
            <w:r w:rsidRPr="00A8451F">
              <w:rPr>
                <w:rFonts w:ascii="Calibri" w:hAnsi="Calibri" w:cs="Calibri"/>
                <w:b/>
              </w:rPr>
              <w:t>Model 4: O</w:t>
            </w:r>
            <w:r>
              <w:rPr>
                <w:rFonts w:ascii="Calibri" w:hAnsi="Calibri" w:cs="Calibri"/>
                <w:b/>
              </w:rPr>
              <w:t>.R.</w:t>
            </w:r>
            <w:r w:rsidRPr="00A8451F">
              <w:rPr>
                <w:rFonts w:ascii="Calibri" w:hAnsi="Calibri" w:cs="Calibri"/>
                <w:b/>
              </w:rPr>
              <w:t xml:space="preserve"> (95% C.I.) adjusted for demographic,  SES</w:t>
            </w:r>
            <w:r>
              <w:rPr>
                <w:rFonts w:ascii="Calibri" w:hAnsi="Calibri" w:cs="Calibri"/>
                <w:b/>
              </w:rPr>
              <w:t>,</w:t>
            </w:r>
            <w:r w:rsidRPr="00A8451F">
              <w:rPr>
                <w:rFonts w:ascii="Calibri" w:hAnsi="Calibri" w:cs="Calibri"/>
                <w:b/>
              </w:rPr>
              <w:t xml:space="preserve"> ABSM factors </w:t>
            </w:r>
            <w:r w:rsidRPr="00A8451F">
              <w:rPr>
                <w:rFonts w:ascii="Calibri" w:hAnsi="Calibri" w:cs="Calibri"/>
                <w:b/>
                <w:vertAlign w:val="superscript"/>
              </w:rPr>
              <w:t>3</w:t>
            </w:r>
            <w:r>
              <w:rPr>
                <w:rFonts w:ascii="Calibri" w:hAnsi="Calibri" w:cs="Calibri"/>
                <w:b/>
              </w:rPr>
              <w:t xml:space="preserve"> </w:t>
            </w:r>
            <w:r w:rsidRPr="00A8451F">
              <w:rPr>
                <w:rFonts w:ascii="Calibri" w:hAnsi="Calibri" w:cs="Calibri"/>
                <w:b/>
              </w:rPr>
              <w:t>N=69</w:t>
            </w:r>
            <w:r>
              <w:rPr>
                <w:rFonts w:ascii="Calibri" w:hAnsi="Calibri" w:cs="Calibri"/>
                <w:b/>
              </w:rPr>
              <w:t>0</w:t>
            </w:r>
          </w:p>
        </w:tc>
      </w:tr>
      <w:tr w:rsidR="00B562D1" w:rsidRPr="00A8451F" w:rsidTr="00F4077B">
        <w:trPr>
          <w:trHeight w:val="1169"/>
        </w:trPr>
        <w:tc>
          <w:tcPr>
            <w:tcW w:w="2088" w:type="dxa"/>
          </w:tcPr>
          <w:p w:rsidR="00B562D1" w:rsidRPr="00A8451F" w:rsidRDefault="00B562D1" w:rsidP="0077069A">
            <w:pPr>
              <w:rPr>
                <w:rFonts w:ascii="Calibri" w:hAnsi="Calibri" w:cs="Calibri"/>
              </w:rPr>
            </w:pPr>
            <w:r w:rsidRPr="00A8451F">
              <w:rPr>
                <w:rFonts w:ascii="Calibri" w:hAnsi="Calibri" w:cs="Calibri"/>
              </w:rPr>
              <w:t>Highest SEP</w:t>
            </w:r>
          </w:p>
          <w:p w:rsidR="00B562D1" w:rsidRPr="00A8451F" w:rsidRDefault="00B562D1" w:rsidP="0077069A">
            <w:pPr>
              <w:rPr>
                <w:rFonts w:ascii="Calibri" w:hAnsi="Calibri" w:cs="Calibri"/>
              </w:rPr>
            </w:pPr>
            <w:r w:rsidRPr="00A8451F">
              <w:rPr>
                <w:rFonts w:ascii="Calibri" w:hAnsi="Calibri" w:cs="Calibri"/>
              </w:rPr>
              <w:t>Medium-High SEP</w:t>
            </w:r>
          </w:p>
          <w:p w:rsidR="00B562D1" w:rsidRPr="00A8451F" w:rsidRDefault="00B562D1" w:rsidP="0077069A">
            <w:pPr>
              <w:rPr>
                <w:rFonts w:ascii="Calibri" w:hAnsi="Calibri" w:cs="Calibri"/>
              </w:rPr>
            </w:pPr>
            <w:r w:rsidRPr="00A8451F">
              <w:rPr>
                <w:rFonts w:ascii="Calibri" w:hAnsi="Calibri" w:cs="Calibri"/>
              </w:rPr>
              <w:t>Medium-Low SEP</w:t>
            </w:r>
          </w:p>
          <w:p w:rsidR="00B562D1" w:rsidRPr="00A8451F" w:rsidRDefault="00B562D1" w:rsidP="0077069A">
            <w:pPr>
              <w:rPr>
                <w:rFonts w:ascii="Calibri" w:hAnsi="Calibri" w:cs="Calibri"/>
              </w:rPr>
            </w:pPr>
            <w:r w:rsidRPr="00A8451F">
              <w:rPr>
                <w:rFonts w:ascii="Calibri" w:hAnsi="Calibri" w:cs="Calibri"/>
              </w:rPr>
              <w:t>Lowest SEP</w:t>
            </w:r>
          </w:p>
          <w:p w:rsidR="00B562D1" w:rsidRPr="00A8451F" w:rsidRDefault="00B562D1" w:rsidP="0077069A">
            <w:pPr>
              <w:rPr>
                <w:rFonts w:ascii="Calibri" w:hAnsi="Calibri" w:cs="Calibri"/>
              </w:rPr>
            </w:pPr>
            <w:r w:rsidRPr="00A8451F">
              <w:rPr>
                <w:rFonts w:ascii="Calibri" w:hAnsi="Calibri" w:cs="Calibri"/>
              </w:rPr>
              <w:t>P-Trend</w:t>
            </w:r>
          </w:p>
        </w:tc>
        <w:tc>
          <w:tcPr>
            <w:tcW w:w="1956"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1.2</w:t>
            </w:r>
            <w:r>
              <w:rPr>
                <w:rFonts w:ascii="Calibri" w:hAnsi="Calibri" w:cs="Calibri"/>
              </w:rPr>
              <w:t>4</w:t>
            </w:r>
            <w:r w:rsidRPr="00A8451F">
              <w:rPr>
                <w:rFonts w:ascii="Calibri" w:hAnsi="Calibri" w:cs="Calibri"/>
              </w:rPr>
              <w:t xml:space="preserve"> (0.7</w:t>
            </w:r>
            <w:r>
              <w:rPr>
                <w:rFonts w:ascii="Calibri" w:hAnsi="Calibri" w:cs="Calibri"/>
              </w:rPr>
              <w:t>3</w:t>
            </w:r>
            <w:r w:rsidRPr="00A8451F">
              <w:rPr>
                <w:rFonts w:ascii="Calibri" w:hAnsi="Calibri" w:cs="Calibri"/>
              </w:rPr>
              <w:t>, 2.</w:t>
            </w:r>
            <w:r>
              <w:rPr>
                <w:rFonts w:ascii="Calibri" w:hAnsi="Calibri" w:cs="Calibri"/>
              </w:rPr>
              <w:t>09</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1.1</w:t>
            </w:r>
            <w:r>
              <w:rPr>
                <w:rFonts w:ascii="Calibri" w:hAnsi="Calibri" w:cs="Calibri"/>
              </w:rPr>
              <w:t>4</w:t>
            </w:r>
            <w:r w:rsidRPr="00A8451F">
              <w:rPr>
                <w:rFonts w:ascii="Calibri" w:hAnsi="Calibri" w:cs="Calibri"/>
              </w:rPr>
              <w:t xml:space="preserve"> (0.6</w:t>
            </w:r>
            <w:r>
              <w:rPr>
                <w:rFonts w:ascii="Calibri" w:hAnsi="Calibri" w:cs="Calibri"/>
              </w:rPr>
              <w:t>7</w:t>
            </w:r>
            <w:r w:rsidRPr="00A8451F">
              <w:rPr>
                <w:rFonts w:ascii="Calibri" w:hAnsi="Calibri" w:cs="Calibri"/>
              </w:rPr>
              <w:t>, 1.9</w:t>
            </w:r>
            <w:r>
              <w:rPr>
                <w:rFonts w:ascii="Calibri" w:hAnsi="Calibri" w:cs="Calibri"/>
              </w:rPr>
              <w:t>3</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1.1</w:t>
            </w:r>
            <w:r>
              <w:rPr>
                <w:rFonts w:ascii="Calibri" w:hAnsi="Calibri" w:cs="Calibri"/>
              </w:rPr>
              <w:t>3</w:t>
            </w:r>
            <w:r w:rsidRPr="00A8451F">
              <w:rPr>
                <w:rFonts w:ascii="Calibri" w:hAnsi="Calibri" w:cs="Calibri"/>
              </w:rPr>
              <w:t xml:space="preserve"> (0.7</w:t>
            </w:r>
            <w:r>
              <w:rPr>
                <w:rFonts w:ascii="Calibri" w:hAnsi="Calibri" w:cs="Calibri"/>
              </w:rPr>
              <w:t>1</w:t>
            </w:r>
            <w:r w:rsidRPr="00A8451F">
              <w:rPr>
                <w:rFonts w:ascii="Calibri" w:hAnsi="Calibri" w:cs="Calibri"/>
              </w:rPr>
              <w:t>, 1.8</w:t>
            </w:r>
            <w:r>
              <w:rPr>
                <w:rFonts w:ascii="Calibri" w:hAnsi="Calibri" w:cs="Calibri"/>
              </w:rPr>
              <w:t>0</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818</w:t>
            </w:r>
          </w:p>
        </w:tc>
        <w:tc>
          <w:tcPr>
            <w:tcW w:w="2094"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1.2</w:t>
            </w:r>
            <w:r>
              <w:rPr>
                <w:rFonts w:ascii="Calibri" w:hAnsi="Calibri" w:cs="Calibri"/>
              </w:rPr>
              <w:t>5</w:t>
            </w:r>
            <w:r w:rsidRPr="00A8451F">
              <w:rPr>
                <w:rFonts w:ascii="Calibri" w:hAnsi="Calibri" w:cs="Calibri"/>
              </w:rPr>
              <w:t xml:space="preserve"> (0.7</w:t>
            </w:r>
            <w:r>
              <w:rPr>
                <w:rFonts w:ascii="Calibri" w:hAnsi="Calibri" w:cs="Calibri"/>
              </w:rPr>
              <w:t>4</w:t>
            </w:r>
            <w:r w:rsidRPr="00A8451F">
              <w:rPr>
                <w:rFonts w:ascii="Calibri" w:hAnsi="Calibri" w:cs="Calibri"/>
              </w:rPr>
              <w:t>, 2.1</w:t>
            </w:r>
            <w:r>
              <w:rPr>
                <w:rFonts w:ascii="Calibri" w:hAnsi="Calibri" w:cs="Calibri"/>
              </w:rPr>
              <w:t>2</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1.1</w:t>
            </w:r>
            <w:r>
              <w:rPr>
                <w:rFonts w:ascii="Calibri" w:hAnsi="Calibri" w:cs="Calibri"/>
              </w:rPr>
              <w:t>6</w:t>
            </w:r>
            <w:r w:rsidRPr="00A8451F">
              <w:rPr>
                <w:rFonts w:ascii="Calibri" w:hAnsi="Calibri" w:cs="Calibri"/>
              </w:rPr>
              <w:t xml:space="preserve"> (0.6</w:t>
            </w:r>
            <w:r>
              <w:rPr>
                <w:rFonts w:ascii="Calibri" w:hAnsi="Calibri" w:cs="Calibri"/>
              </w:rPr>
              <w:t>8</w:t>
            </w:r>
            <w:r w:rsidRPr="00A8451F">
              <w:rPr>
                <w:rFonts w:ascii="Calibri" w:hAnsi="Calibri" w:cs="Calibri"/>
              </w:rPr>
              <w:t>, 1.9</w:t>
            </w:r>
            <w:r>
              <w:rPr>
                <w:rFonts w:ascii="Calibri" w:hAnsi="Calibri" w:cs="Calibri"/>
              </w:rPr>
              <w:t>8</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1.08 (0.67, 1.7</w:t>
            </w:r>
            <w:r>
              <w:rPr>
                <w:rFonts w:ascii="Calibri" w:hAnsi="Calibri" w:cs="Calibri"/>
              </w:rPr>
              <w:t>4</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0.98</w:t>
            </w:r>
            <w:r>
              <w:rPr>
                <w:rFonts w:ascii="Calibri" w:hAnsi="Calibri" w:cs="Calibri"/>
              </w:rPr>
              <w:t>7</w:t>
            </w:r>
          </w:p>
        </w:tc>
        <w:tc>
          <w:tcPr>
            <w:tcW w:w="2340"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1.2</w:t>
            </w:r>
            <w:r>
              <w:rPr>
                <w:rFonts w:ascii="Calibri" w:hAnsi="Calibri" w:cs="Calibri"/>
              </w:rPr>
              <w:t>4</w:t>
            </w:r>
            <w:r w:rsidRPr="00A8451F">
              <w:rPr>
                <w:rFonts w:ascii="Calibri" w:hAnsi="Calibri" w:cs="Calibri"/>
              </w:rPr>
              <w:t xml:space="preserve"> (0.73, 2.</w:t>
            </w:r>
            <w:r>
              <w:rPr>
                <w:rFonts w:ascii="Calibri" w:hAnsi="Calibri" w:cs="Calibri"/>
              </w:rPr>
              <w:t>10</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1.1</w:t>
            </w:r>
            <w:r>
              <w:rPr>
                <w:rFonts w:ascii="Calibri" w:hAnsi="Calibri" w:cs="Calibri"/>
              </w:rPr>
              <w:t>3</w:t>
            </w:r>
            <w:r w:rsidRPr="00A8451F">
              <w:rPr>
                <w:rFonts w:ascii="Calibri" w:hAnsi="Calibri" w:cs="Calibri"/>
              </w:rPr>
              <w:t xml:space="preserve"> (0.6</w:t>
            </w:r>
            <w:r>
              <w:rPr>
                <w:rFonts w:ascii="Calibri" w:hAnsi="Calibri" w:cs="Calibri"/>
              </w:rPr>
              <w:t>6</w:t>
            </w:r>
            <w:r w:rsidRPr="00A8451F">
              <w:rPr>
                <w:rFonts w:ascii="Calibri" w:hAnsi="Calibri" w:cs="Calibri"/>
              </w:rPr>
              <w:t>, 1.</w:t>
            </w:r>
            <w:r>
              <w:rPr>
                <w:rFonts w:ascii="Calibri" w:hAnsi="Calibri" w:cs="Calibri"/>
              </w:rPr>
              <w:t>94</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1.01</w:t>
            </w:r>
            <w:r w:rsidRPr="00A8451F">
              <w:rPr>
                <w:rFonts w:ascii="Calibri" w:hAnsi="Calibri" w:cs="Calibri"/>
              </w:rPr>
              <w:t xml:space="preserve"> (0.6</w:t>
            </w:r>
            <w:r>
              <w:rPr>
                <w:rFonts w:ascii="Calibri" w:hAnsi="Calibri" w:cs="Calibri"/>
              </w:rPr>
              <w:t>2</w:t>
            </w:r>
            <w:r w:rsidRPr="00A8451F">
              <w:rPr>
                <w:rFonts w:ascii="Calibri" w:hAnsi="Calibri" w:cs="Calibri"/>
              </w:rPr>
              <w:t>, 1.6</w:t>
            </w:r>
            <w:r>
              <w:rPr>
                <w:rFonts w:ascii="Calibri" w:hAnsi="Calibri" w:cs="Calibri"/>
              </w:rPr>
              <w:t>4</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866</w:t>
            </w:r>
          </w:p>
        </w:tc>
        <w:tc>
          <w:tcPr>
            <w:tcW w:w="2430"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bCs/>
                <w:color w:val="212121"/>
              </w:rPr>
            </w:pPr>
            <w:r w:rsidRPr="00A8451F">
              <w:rPr>
                <w:rFonts w:ascii="Calibri" w:hAnsi="Calibri" w:cs="Calibri"/>
                <w:bCs/>
                <w:color w:val="212121"/>
              </w:rPr>
              <w:t>1.2</w:t>
            </w:r>
            <w:r>
              <w:rPr>
                <w:rFonts w:ascii="Calibri" w:hAnsi="Calibri" w:cs="Calibri"/>
                <w:bCs/>
                <w:color w:val="212121"/>
              </w:rPr>
              <w:t>5</w:t>
            </w:r>
            <w:r w:rsidRPr="00A8451F">
              <w:rPr>
                <w:rFonts w:ascii="Calibri" w:hAnsi="Calibri" w:cs="Calibri"/>
                <w:bCs/>
                <w:color w:val="212121"/>
              </w:rPr>
              <w:t xml:space="preserve"> (0.72, 2.1</w:t>
            </w:r>
            <w:r>
              <w:rPr>
                <w:rFonts w:ascii="Calibri" w:hAnsi="Calibri" w:cs="Calibri"/>
                <w:bCs/>
                <w:color w:val="212121"/>
              </w:rPr>
              <w:t>7</w:t>
            </w:r>
            <w:r w:rsidRPr="00A8451F">
              <w:rPr>
                <w:rFonts w:ascii="Calibri" w:hAnsi="Calibri" w:cs="Calibri"/>
                <w:bCs/>
                <w:color w:val="212121"/>
              </w:rPr>
              <w:t>)</w:t>
            </w:r>
          </w:p>
          <w:p w:rsidR="00B562D1" w:rsidRPr="00A8451F" w:rsidRDefault="00B562D1" w:rsidP="0077069A">
            <w:pPr>
              <w:rPr>
                <w:rFonts w:ascii="Calibri" w:hAnsi="Calibri" w:cs="Calibri"/>
                <w:bCs/>
                <w:color w:val="212121"/>
              </w:rPr>
            </w:pPr>
            <w:r w:rsidRPr="00A8451F">
              <w:rPr>
                <w:rFonts w:ascii="Calibri" w:hAnsi="Calibri" w:cs="Calibri"/>
                <w:bCs/>
                <w:color w:val="212121"/>
              </w:rPr>
              <w:t>1.1</w:t>
            </w:r>
            <w:r>
              <w:rPr>
                <w:rFonts w:ascii="Calibri" w:hAnsi="Calibri" w:cs="Calibri"/>
                <w:bCs/>
                <w:color w:val="212121"/>
              </w:rPr>
              <w:t>3</w:t>
            </w:r>
            <w:r w:rsidRPr="00A8451F">
              <w:rPr>
                <w:rFonts w:ascii="Calibri" w:hAnsi="Calibri" w:cs="Calibri"/>
                <w:bCs/>
                <w:color w:val="212121"/>
              </w:rPr>
              <w:t xml:space="preserve"> (0.6</w:t>
            </w:r>
            <w:r>
              <w:rPr>
                <w:rFonts w:ascii="Calibri" w:hAnsi="Calibri" w:cs="Calibri"/>
                <w:bCs/>
                <w:color w:val="212121"/>
              </w:rPr>
              <w:t>2</w:t>
            </w:r>
            <w:r w:rsidRPr="00A8451F">
              <w:rPr>
                <w:rFonts w:ascii="Calibri" w:hAnsi="Calibri" w:cs="Calibri"/>
                <w:bCs/>
                <w:color w:val="212121"/>
              </w:rPr>
              <w:t>, 1.9</w:t>
            </w:r>
            <w:r>
              <w:rPr>
                <w:rFonts w:ascii="Calibri" w:hAnsi="Calibri" w:cs="Calibri"/>
                <w:bCs/>
                <w:color w:val="212121"/>
              </w:rPr>
              <w:t>1</w:t>
            </w:r>
            <w:r w:rsidRPr="00A8451F">
              <w:rPr>
                <w:rFonts w:ascii="Calibri" w:hAnsi="Calibri" w:cs="Calibri"/>
                <w:bCs/>
                <w:color w:val="212121"/>
              </w:rPr>
              <w:t>)</w:t>
            </w:r>
          </w:p>
          <w:p w:rsidR="00B562D1" w:rsidRPr="00A8451F" w:rsidRDefault="00B562D1" w:rsidP="0077069A">
            <w:pPr>
              <w:rPr>
                <w:rFonts w:ascii="Calibri" w:hAnsi="Calibri" w:cs="Calibri"/>
                <w:bCs/>
                <w:color w:val="212121"/>
              </w:rPr>
            </w:pPr>
            <w:r w:rsidRPr="00A8451F">
              <w:rPr>
                <w:rFonts w:ascii="Calibri" w:hAnsi="Calibri" w:cs="Calibri"/>
                <w:bCs/>
                <w:color w:val="212121"/>
              </w:rPr>
              <w:t>1.0</w:t>
            </w:r>
            <w:r>
              <w:rPr>
                <w:rFonts w:ascii="Calibri" w:hAnsi="Calibri" w:cs="Calibri"/>
                <w:bCs/>
                <w:color w:val="212121"/>
              </w:rPr>
              <w:t>3</w:t>
            </w:r>
            <w:r w:rsidRPr="00A8451F">
              <w:rPr>
                <w:rFonts w:ascii="Calibri" w:hAnsi="Calibri" w:cs="Calibri"/>
                <w:bCs/>
                <w:color w:val="212121"/>
              </w:rPr>
              <w:t xml:space="preserve"> (0.5</w:t>
            </w:r>
            <w:r>
              <w:rPr>
                <w:rFonts w:ascii="Calibri" w:hAnsi="Calibri" w:cs="Calibri"/>
                <w:bCs/>
                <w:color w:val="212121"/>
              </w:rPr>
              <w:t>6</w:t>
            </w:r>
            <w:r w:rsidRPr="00A8451F">
              <w:rPr>
                <w:rFonts w:ascii="Calibri" w:hAnsi="Calibri" w:cs="Calibri"/>
                <w:bCs/>
                <w:color w:val="212121"/>
              </w:rPr>
              <w:t>, 1.</w:t>
            </w:r>
            <w:r>
              <w:rPr>
                <w:rFonts w:ascii="Calibri" w:hAnsi="Calibri" w:cs="Calibri"/>
                <w:bCs/>
                <w:color w:val="212121"/>
              </w:rPr>
              <w:t>91</w:t>
            </w:r>
            <w:r w:rsidRPr="00A8451F">
              <w:rPr>
                <w:rFonts w:ascii="Calibri" w:hAnsi="Calibri" w:cs="Calibri"/>
                <w:bCs/>
                <w:color w:val="212121"/>
              </w:rPr>
              <w:t>)</w:t>
            </w:r>
          </w:p>
          <w:p w:rsidR="00B562D1" w:rsidRPr="00A8451F" w:rsidRDefault="00B562D1" w:rsidP="0077069A">
            <w:pPr>
              <w:rPr>
                <w:rFonts w:ascii="Calibri" w:hAnsi="Calibri" w:cs="Calibri"/>
                <w:bCs/>
                <w:color w:val="212121"/>
              </w:rPr>
            </w:pPr>
            <w:r w:rsidRPr="00A8451F">
              <w:rPr>
                <w:rFonts w:ascii="Calibri" w:hAnsi="Calibri" w:cs="Calibri"/>
                <w:bCs/>
                <w:color w:val="212121"/>
              </w:rPr>
              <w:t>0.8</w:t>
            </w:r>
            <w:r>
              <w:rPr>
                <w:rFonts w:ascii="Calibri" w:hAnsi="Calibri" w:cs="Calibri"/>
                <w:bCs/>
                <w:color w:val="212121"/>
              </w:rPr>
              <w:t>82</w:t>
            </w:r>
          </w:p>
        </w:tc>
      </w:tr>
      <w:tr w:rsidR="00B562D1" w:rsidRPr="00A8451F" w:rsidTr="00F4077B">
        <w:tc>
          <w:tcPr>
            <w:tcW w:w="2088" w:type="dxa"/>
          </w:tcPr>
          <w:p w:rsidR="00B562D1" w:rsidRDefault="00B562D1" w:rsidP="0077069A">
            <w:pPr>
              <w:rPr>
                <w:rFonts w:ascii="Calibri" w:hAnsi="Calibri" w:cs="Calibri"/>
              </w:rPr>
            </w:pPr>
            <w:r w:rsidRPr="00A8451F">
              <w:rPr>
                <w:rFonts w:ascii="Calibri" w:hAnsi="Calibri" w:cs="Calibri"/>
              </w:rPr>
              <w:t>Age</w:t>
            </w:r>
          </w:p>
          <w:p w:rsidR="00B562D1" w:rsidRPr="00A8451F" w:rsidRDefault="00B562D1" w:rsidP="0077069A">
            <w:pPr>
              <w:rPr>
                <w:rFonts w:ascii="Calibri" w:hAnsi="Calibri" w:cs="Calibri"/>
              </w:rPr>
            </w:pPr>
            <w:r>
              <w:rPr>
                <w:rFonts w:ascii="Calibri" w:hAnsi="Calibri" w:cs="Calibri"/>
              </w:rPr>
              <w:t>Quadratic Age</w:t>
            </w:r>
          </w:p>
        </w:tc>
        <w:tc>
          <w:tcPr>
            <w:tcW w:w="1956" w:type="dxa"/>
            <w:shd w:val="clear" w:color="auto" w:fill="BFBFBF"/>
          </w:tcPr>
          <w:p w:rsidR="00B562D1" w:rsidRPr="00A8451F" w:rsidRDefault="00B562D1" w:rsidP="0077069A">
            <w:pPr>
              <w:rPr>
                <w:rFonts w:ascii="Calibri" w:hAnsi="Calibri" w:cs="Calibri"/>
                <w:b/>
                <w:bCs/>
                <w:color w:val="212121"/>
              </w:rPr>
            </w:pPr>
          </w:p>
        </w:tc>
        <w:tc>
          <w:tcPr>
            <w:tcW w:w="2094" w:type="dxa"/>
          </w:tcPr>
          <w:p w:rsidR="00B562D1" w:rsidRDefault="00B562D1" w:rsidP="0077069A">
            <w:pPr>
              <w:rPr>
                <w:rFonts w:ascii="Calibri" w:hAnsi="Calibri" w:cs="Calibri"/>
              </w:rPr>
            </w:pPr>
            <w:r>
              <w:rPr>
                <w:rFonts w:ascii="Calibri" w:hAnsi="Calibri" w:cs="Calibri"/>
              </w:rPr>
              <w:t>1.02</w:t>
            </w:r>
            <w:r w:rsidRPr="00A8451F">
              <w:rPr>
                <w:rFonts w:ascii="Calibri" w:hAnsi="Calibri" w:cs="Calibri"/>
              </w:rPr>
              <w:t xml:space="preserve"> (0.</w:t>
            </w:r>
            <w:r>
              <w:rPr>
                <w:rFonts w:ascii="Calibri" w:hAnsi="Calibri" w:cs="Calibri"/>
              </w:rPr>
              <w:t>97</w:t>
            </w:r>
            <w:r w:rsidRPr="00A8451F">
              <w:rPr>
                <w:rFonts w:ascii="Calibri" w:hAnsi="Calibri" w:cs="Calibri"/>
              </w:rPr>
              <w:t xml:space="preserve">, </w:t>
            </w:r>
            <w:r>
              <w:rPr>
                <w:rFonts w:ascii="Calibri" w:hAnsi="Calibri" w:cs="Calibri"/>
              </w:rPr>
              <w:t>1.07</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1.00 (1.00, 1.00)</w:t>
            </w:r>
          </w:p>
        </w:tc>
        <w:tc>
          <w:tcPr>
            <w:tcW w:w="2340" w:type="dxa"/>
          </w:tcPr>
          <w:p w:rsidR="00B562D1" w:rsidRDefault="00B562D1" w:rsidP="0077069A">
            <w:pPr>
              <w:rPr>
                <w:rFonts w:ascii="Calibri" w:hAnsi="Calibri" w:cs="Calibri"/>
              </w:rPr>
            </w:pPr>
            <w:r>
              <w:rPr>
                <w:rFonts w:ascii="Calibri" w:hAnsi="Calibri" w:cs="Calibri"/>
              </w:rPr>
              <w:t>1.01</w:t>
            </w:r>
            <w:r w:rsidRPr="00A8451F">
              <w:rPr>
                <w:rFonts w:ascii="Calibri" w:hAnsi="Calibri" w:cs="Calibri"/>
              </w:rPr>
              <w:t xml:space="preserve"> (0.</w:t>
            </w:r>
            <w:r>
              <w:rPr>
                <w:rFonts w:ascii="Calibri" w:hAnsi="Calibri" w:cs="Calibri"/>
              </w:rPr>
              <w:t>96</w:t>
            </w:r>
            <w:r w:rsidRPr="00A8451F">
              <w:rPr>
                <w:rFonts w:ascii="Calibri" w:hAnsi="Calibri" w:cs="Calibri"/>
              </w:rPr>
              <w:t xml:space="preserve">, </w:t>
            </w:r>
            <w:r>
              <w:rPr>
                <w:rFonts w:ascii="Calibri" w:hAnsi="Calibri" w:cs="Calibri"/>
              </w:rPr>
              <w:t>1.0</w:t>
            </w:r>
            <w:r w:rsidRPr="00A8451F">
              <w:rPr>
                <w:rFonts w:ascii="Calibri" w:hAnsi="Calibri" w:cs="Calibri"/>
              </w:rPr>
              <w:t>7)</w:t>
            </w:r>
          </w:p>
          <w:p w:rsidR="00B562D1" w:rsidRPr="00A8451F" w:rsidRDefault="00B562D1" w:rsidP="0077069A">
            <w:pPr>
              <w:rPr>
                <w:rFonts w:ascii="Calibri" w:hAnsi="Calibri" w:cs="Calibri"/>
              </w:rPr>
            </w:pPr>
            <w:r>
              <w:rPr>
                <w:rFonts w:ascii="Calibri" w:hAnsi="Calibri" w:cs="Calibri"/>
              </w:rPr>
              <w:t>1.00 (1.00, 1.00)</w:t>
            </w:r>
          </w:p>
        </w:tc>
        <w:tc>
          <w:tcPr>
            <w:tcW w:w="2430" w:type="dxa"/>
          </w:tcPr>
          <w:p w:rsidR="00B562D1" w:rsidRDefault="00B562D1" w:rsidP="00A277D7">
            <w:pPr>
              <w:rPr>
                <w:rFonts w:ascii="Calibri" w:hAnsi="Calibri" w:cs="Calibri"/>
              </w:rPr>
            </w:pPr>
            <w:r>
              <w:rPr>
                <w:rFonts w:ascii="Calibri" w:hAnsi="Calibri" w:cs="Calibri"/>
              </w:rPr>
              <w:t>1.02</w:t>
            </w:r>
            <w:r w:rsidRPr="00A8451F">
              <w:rPr>
                <w:rFonts w:ascii="Calibri" w:hAnsi="Calibri" w:cs="Calibri"/>
              </w:rPr>
              <w:t xml:space="preserve"> (0.</w:t>
            </w:r>
            <w:r>
              <w:rPr>
                <w:rFonts w:ascii="Calibri" w:hAnsi="Calibri" w:cs="Calibri"/>
              </w:rPr>
              <w:t>97</w:t>
            </w:r>
            <w:r w:rsidRPr="00A8451F">
              <w:rPr>
                <w:rFonts w:ascii="Calibri" w:hAnsi="Calibri" w:cs="Calibri"/>
              </w:rPr>
              <w:t xml:space="preserve">, </w:t>
            </w:r>
            <w:r>
              <w:rPr>
                <w:rFonts w:ascii="Calibri" w:hAnsi="Calibri" w:cs="Calibri"/>
              </w:rPr>
              <w:t>1.0</w:t>
            </w:r>
            <w:r w:rsidRPr="00A8451F">
              <w:rPr>
                <w:rFonts w:ascii="Calibri" w:hAnsi="Calibri" w:cs="Calibri"/>
              </w:rPr>
              <w:t>7)</w:t>
            </w:r>
          </w:p>
          <w:p w:rsidR="00B562D1" w:rsidRPr="00A8451F" w:rsidRDefault="00B562D1" w:rsidP="0077069A">
            <w:pPr>
              <w:rPr>
                <w:rFonts w:ascii="Calibri" w:hAnsi="Calibri" w:cs="Calibri"/>
                <w:bCs/>
                <w:color w:val="212121"/>
              </w:rPr>
            </w:pPr>
            <w:r>
              <w:rPr>
                <w:rFonts w:ascii="Calibri" w:hAnsi="Calibri" w:cs="Calibri"/>
              </w:rPr>
              <w:t>1.00 (1.00, 1.00)</w:t>
            </w:r>
          </w:p>
        </w:tc>
      </w:tr>
      <w:tr w:rsidR="00B562D1" w:rsidRPr="00A8451F" w:rsidTr="00F4077B">
        <w:tc>
          <w:tcPr>
            <w:tcW w:w="2088" w:type="dxa"/>
          </w:tcPr>
          <w:p w:rsidR="00B562D1" w:rsidRDefault="00B562D1" w:rsidP="0077069A">
            <w:pPr>
              <w:rPr>
                <w:rFonts w:ascii="Calibri" w:hAnsi="Calibri" w:cs="Calibri"/>
              </w:rPr>
            </w:pPr>
            <w:r>
              <w:rPr>
                <w:rFonts w:ascii="Calibri" w:hAnsi="Calibri" w:cs="Calibri"/>
              </w:rPr>
              <w:t>Asian</w:t>
            </w:r>
          </w:p>
          <w:p w:rsidR="00B562D1" w:rsidRDefault="00B562D1" w:rsidP="0077069A">
            <w:pPr>
              <w:rPr>
                <w:rFonts w:ascii="Calibri" w:hAnsi="Calibri" w:cs="Calibri"/>
              </w:rPr>
            </w:pPr>
            <w:r>
              <w:rPr>
                <w:rFonts w:ascii="Calibri" w:hAnsi="Calibri" w:cs="Calibri"/>
              </w:rPr>
              <w:t>Black</w:t>
            </w:r>
          </w:p>
          <w:p w:rsidR="00B562D1" w:rsidRDefault="00B562D1" w:rsidP="0077069A">
            <w:pPr>
              <w:rPr>
                <w:rFonts w:ascii="Calibri" w:hAnsi="Calibri" w:cs="Calibri"/>
              </w:rPr>
            </w:pPr>
            <w:r>
              <w:rPr>
                <w:rFonts w:ascii="Calibri" w:hAnsi="Calibri" w:cs="Calibri"/>
              </w:rPr>
              <w:t>Pacific Islander</w:t>
            </w:r>
          </w:p>
          <w:p w:rsidR="00B562D1" w:rsidRPr="00A8451F" w:rsidRDefault="00B562D1" w:rsidP="0077069A">
            <w:pPr>
              <w:rPr>
                <w:rFonts w:ascii="Calibri" w:hAnsi="Calibri" w:cs="Calibri"/>
              </w:rPr>
            </w:pPr>
            <w:r>
              <w:rPr>
                <w:rFonts w:ascii="Calibri" w:hAnsi="Calibri" w:cs="Calibri"/>
              </w:rPr>
              <w:t>White</w:t>
            </w:r>
          </w:p>
        </w:tc>
        <w:tc>
          <w:tcPr>
            <w:tcW w:w="1956" w:type="dxa"/>
            <w:shd w:val="clear" w:color="auto" w:fill="BFBFBF"/>
          </w:tcPr>
          <w:p w:rsidR="00B562D1" w:rsidRPr="00A8451F" w:rsidRDefault="00B562D1" w:rsidP="0077069A">
            <w:pPr>
              <w:rPr>
                <w:rFonts w:ascii="Calibri" w:hAnsi="Calibri" w:cs="Calibri"/>
                <w:b/>
                <w:bCs/>
                <w:color w:val="212121"/>
              </w:rPr>
            </w:pPr>
          </w:p>
        </w:tc>
        <w:tc>
          <w:tcPr>
            <w:tcW w:w="2094" w:type="dxa"/>
          </w:tcPr>
          <w:p w:rsidR="00B562D1" w:rsidRDefault="00B562D1" w:rsidP="0077069A">
            <w:pPr>
              <w:rPr>
                <w:rFonts w:ascii="Calibri" w:hAnsi="Calibri" w:cs="Calibri"/>
              </w:rPr>
            </w:pPr>
            <w:r w:rsidRPr="00A8451F">
              <w:rPr>
                <w:rFonts w:ascii="Calibri" w:hAnsi="Calibri" w:cs="Calibri"/>
              </w:rPr>
              <w:t>1.0</w:t>
            </w:r>
            <w:r>
              <w:rPr>
                <w:rFonts w:ascii="Calibri" w:hAnsi="Calibri" w:cs="Calibri"/>
              </w:rPr>
              <w:t>4</w:t>
            </w:r>
            <w:r w:rsidRPr="00A8451F">
              <w:rPr>
                <w:rFonts w:ascii="Calibri" w:hAnsi="Calibri" w:cs="Calibri"/>
              </w:rPr>
              <w:t xml:space="preserve"> (0.</w:t>
            </w:r>
            <w:r>
              <w:rPr>
                <w:rFonts w:ascii="Calibri" w:hAnsi="Calibri" w:cs="Calibri"/>
              </w:rPr>
              <w:t>43</w:t>
            </w:r>
            <w:r w:rsidRPr="00A8451F">
              <w:rPr>
                <w:rFonts w:ascii="Calibri" w:hAnsi="Calibri" w:cs="Calibri"/>
              </w:rPr>
              <w:t xml:space="preserve">, </w:t>
            </w:r>
            <w:r>
              <w:rPr>
                <w:rFonts w:ascii="Calibri" w:hAnsi="Calibri" w:cs="Calibri"/>
              </w:rPr>
              <w:t>2.56</w:t>
            </w:r>
            <w:r w:rsidRPr="00A8451F">
              <w:rPr>
                <w:rFonts w:ascii="Calibri" w:hAnsi="Calibri" w:cs="Calibri"/>
              </w:rPr>
              <w:t>)</w:t>
            </w:r>
          </w:p>
          <w:p w:rsidR="00B562D1" w:rsidRDefault="00B562D1" w:rsidP="0077069A">
            <w:pPr>
              <w:rPr>
                <w:rFonts w:ascii="Calibri" w:hAnsi="Calibri" w:cs="Calibri"/>
              </w:rPr>
            </w:pPr>
            <w:r>
              <w:rPr>
                <w:rFonts w:ascii="Calibri" w:hAnsi="Calibri" w:cs="Calibri"/>
              </w:rPr>
              <w:t>1.06 (0.45, 2.50)</w:t>
            </w:r>
          </w:p>
          <w:p w:rsidR="00B562D1" w:rsidRDefault="00B562D1" w:rsidP="0077069A">
            <w:pPr>
              <w:rPr>
                <w:rFonts w:ascii="Calibri" w:hAnsi="Calibri" w:cs="Calibri"/>
              </w:rPr>
            </w:pPr>
            <w:r>
              <w:rPr>
                <w:rFonts w:ascii="Calibri" w:hAnsi="Calibri" w:cs="Calibri"/>
              </w:rPr>
              <w:t>1.46 (0.44, 4.83)</w:t>
            </w:r>
          </w:p>
          <w:p w:rsidR="00B562D1" w:rsidRPr="00A8451F" w:rsidRDefault="00B562D1" w:rsidP="0077069A">
            <w:pPr>
              <w:rPr>
                <w:rFonts w:ascii="Calibri" w:hAnsi="Calibri" w:cs="Calibri"/>
              </w:rPr>
            </w:pPr>
            <w:r>
              <w:rPr>
                <w:rFonts w:ascii="Calibri" w:hAnsi="Calibri" w:cs="Calibri"/>
              </w:rPr>
              <w:t>1.26 (0.53, 3.00)</w:t>
            </w:r>
          </w:p>
        </w:tc>
        <w:tc>
          <w:tcPr>
            <w:tcW w:w="2340" w:type="dxa"/>
          </w:tcPr>
          <w:p w:rsidR="00B562D1" w:rsidRDefault="00B562D1" w:rsidP="0077069A">
            <w:pPr>
              <w:rPr>
                <w:rFonts w:ascii="Calibri" w:hAnsi="Calibri" w:cs="Calibri"/>
              </w:rPr>
            </w:pPr>
            <w:r w:rsidRPr="00A8451F">
              <w:rPr>
                <w:rFonts w:ascii="Calibri" w:hAnsi="Calibri" w:cs="Calibri"/>
              </w:rPr>
              <w:t>1.</w:t>
            </w:r>
            <w:r>
              <w:rPr>
                <w:rFonts w:ascii="Calibri" w:hAnsi="Calibri" w:cs="Calibri"/>
              </w:rPr>
              <w:t>12</w:t>
            </w:r>
            <w:r w:rsidRPr="00A8451F">
              <w:rPr>
                <w:rFonts w:ascii="Calibri" w:hAnsi="Calibri" w:cs="Calibri"/>
              </w:rPr>
              <w:t xml:space="preserve"> (0.</w:t>
            </w:r>
            <w:r>
              <w:rPr>
                <w:rFonts w:ascii="Calibri" w:hAnsi="Calibri" w:cs="Calibri"/>
              </w:rPr>
              <w:t>44</w:t>
            </w:r>
            <w:r w:rsidRPr="00A8451F">
              <w:rPr>
                <w:rFonts w:ascii="Calibri" w:hAnsi="Calibri" w:cs="Calibri"/>
              </w:rPr>
              <w:t xml:space="preserve">, </w:t>
            </w:r>
            <w:r>
              <w:rPr>
                <w:rFonts w:ascii="Calibri" w:hAnsi="Calibri" w:cs="Calibri"/>
              </w:rPr>
              <w:t>2.84</w:t>
            </w:r>
            <w:r w:rsidRPr="00A8451F">
              <w:rPr>
                <w:rFonts w:ascii="Calibri" w:hAnsi="Calibri" w:cs="Calibri"/>
              </w:rPr>
              <w:t>)</w:t>
            </w:r>
          </w:p>
          <w:p w:rsidR="00B562D1" w:rsidRDefault="00B562D1" w:rsidP="0077069A">
            <w:pPr>
              <w:rPr>
                <w:rFonts w:ascii="Calibri" w:hAnsi="Calibri" w:cs="Calibri"/>
              </w:rPr>
            </w:pPr>
            <w:r>
              <w:rPr>
                <w:rFonts w:ascii="Calibri" w:hAnsi="Calibri" w:cs="Calibri"/>
              </w:rPr>
              <w:t>1.10 (0.45, 2.66)</w:t>
            </w:r>
          </w:p>
          <w:p w:rsidR="00B562D1" w:rsidRDefault="00B562D1" w:rsidP="0077069A">
            <w:pPr>
              <w:rPr>
                <w:rFonts w:ascii="Calibri" w:hAnsi="Calibri" w:cs="Calibri"/>
              </w:rPr>
            </w:pPr>
            <w:r>
              <w:rPr>
                <w:rFonts w:ascii="Calibri" w:hAnsi="Calibri" w:cs="Calibri"/>
              </w:rPr>
              <w:t>1.55 (0.46, 5.23)</w:t>
            </w:r>
          </w:p>
          <w:p w:rsidR="00B562D1" w:rsidRPr="00A8451F" w:rsidRDefault="00B562D1" w:rsidP="0077069A">
            <w:pPr>
              <w:rPr>
                <w:rFonts w:ascii="Calibri" w:hAnsi="Calibri" w:cs="Calibri"/>
              </w:rPr>
            </w:pPr>
            <w:r>
              <w:rPr>
                <w:rFonts w:ascii="Calibri" w:hAnsi="Calibri" w:cs="Calibri"/>
              </w:rPr>
              <w:t>1.37 (0.56, 3.31)</w:t>
            </w:r>
          </w:p>
        </w:tc>
        <w:tc>
          <w:tcPr>
            <w:tcW w:w="2430" w:type="dxa"/>
          </w:tcPr>
          <w:p w:rsidR="00B562D1" w:rsidRDefault="00B562D1" w:rsidP="00A277D7">
            <w:pPr>
              <w:rPr>
                <w:rFonts w:ascii="Calibri" w:hAnsi="Calibri" w:cs="Calibri"/>
              </w:rPr>
            </w:pPr>
            <w:r w:rsidRPr="00A8451F">
              <w:rPr>
                <w:rFonts w:ascii="Calibri" w:hAnsi="Calibri" w:cs="Calibri"/>
              </w:rPr>
              <w:t>1.</w:t>
            </w:r>
            <w:r>
              <w:rPr>
                <w:rFonts w:ascii="Calibri" w:hAnsi="Calibri" w:cs="Calibri"/>
              </w:rPr>
              <w:t>07</w:t>
            </w:r>
            <w:r w:rsidRPr="00A8451F">
              <w:rPr>
                <w:rFonts w:ascii="Calibri" w:hAnsi="Calibri" w:cs="Calibri"/>
              </w:rPr>
              <w:t xml:space="preserve"> (0.</w:t>
            </w:r>
            <w:r>
              <w:rPr>
                <w:rFonts w:ascii="Calibri" w:hAnsi="Calibri" w:cs="Calibri"/>
              </w:rPr>
              <w:t>42</w:t>
            </w:r>
            <w:r w:rsidRPr="00A8451F">
              <w:rPr>
                <w:rFonts w:ascii="Calibri" w:hAnsi="Calibri" w:cs="Calibri"/>
              </w:rPr>
              <w:t xml:space="preserve">, </w:t>
            </w:r>
            <w:r>
              <w:rPr>
                <w:rFonts w:ascii="Calibri" w:hAnsi="Calibri" w:cs="Calibri"/>
              </w:rPr>
              <w:t>2.71</w:t>
            </w:r>
            <w:r w:rsidRPr="00A8451F">
              <w:rPr>
                <w:rFonts w:ascii="Calibri" w:hAnsi="Calibri" w:cs="Calibri"/>
              </w:rPr>
              <w:t>)</w:t>
            </w:r>
          </w:p>
          <w:p w:rsidR="00B562D1" w:rsidRDefault="00B562D1" w:rsidP="00A277D7">
            <w:pPr>
              <w:rPr>
                <w:rFonts w:ascii="Calibri" w:hAnsi="Calibri" w:cs="Calibri"/>
              </w:rPr>
            </w:pPr>
            <w:r>
              <w:rPr>
                <w:rFonts w:ascii="Calibri" w:hAnsi="Calibri" w:cs="Calibri"/>
              </w:rPr>
              <w:t>1.14 (0.47, 2.76)</w:t>
            </w:r>
          </w:p>
          <w:p w:rsidR="00B562D1" w:rsidRDefault="00B562D1" w:rsidP="00A277D7">
            <w:pPr>
              <w:rPr>
                <w:rFonts w:ascii="Calibri" w:hAnsi="Calibri" w:cs="Calibri"/>
              </w:rPr>
            </w:pPr>
            <w:r>
              <w:rPr>
                <w:rFonts w:ascii="Calibri" w:hAnsi="Calibri" w:cs="Calibri"/>
              </w:rPr>
              <w:t>1.56 (0.46, 5.28)</w:t>
            </w:r>
          </w:p>
          <w:p w:rsidR="00B562D1" w:rsidRPr="00A8451F" w:rsidRDefault="00B562D1" w:rsidP="0077069A">
            <w:pPr>
              <w:rPr>
                <w:rFonts w:ascii="Calibri" w:hAnsi="Calibri" w:cs="Calibri"/>
                <w:bCs/>
                <w:color w:val="212121"/>
              </w:rPr>
            </w:pPr>
            <w:r>
              <w:rPr>
                <w:rFonts w:ascii="Calibri" w:hAnsi="Calibri" w:cs="Calibri"/>
              </w:rPr>
              <w:t>1.36 (0.56, 3.30)</w:t>
            </w:r>
          </w:p>
        </w:tc>
      </w:tr>
      <w:tr w:rsidR="00B562D1" w:rsidRPr="00A8451F" w:rsidTr="00F4077B">
        <w:tc>
          <w:tcPr>
            <w:tcW w:w="2088" w:type="dxa"/>
          </w:tcPr>
          <w:p w:rsidR="00B562D1" w:rsidRPr="00A8451F" w:rsidRDefault="00B562D1" w:rsidP="0077069A">
            <w:pPr>
              <w:rPr>
                <w:rFonts w:ascii="Calibri" w:hAnsi="Calibri" w:cs="Calibri"/>
              </w:rPr>
            </w:pPr>
            <w:r>
              <w:rPr>
                <w:rFonts w:ascii="Calibri" w:hAnsi="Calibri" w:cs="Calibri"/>
              </w:rPr>
              <w:t xml:space="preserve">Female </w:t>
            </w:r>
            <w:r w:rsidRPr="00A8451F">
              <w:rPr>
                <w:rFonts w:ascii="Calibri" w:hAnsi="Calibri" w:cs="Calibri"/>
              </w:rPr>
              <w:t>Sex</w:t>
            </w:r>
          </w:p>
        </w:tc>
        <w:tc>
          <w:tcPr>
            <w:tcW w:w="1956" w:type="dxa"/>
            <w:shd w:val="clear" w:color="auto" w:fill="BFBFBF"/>
          </w:tcPr>
          <w:p w:rsidR="00B562D1" w:rsidRPr="00A8451F" w:rsidRDefault="00B562D1" w:rsidP="0077069A">
            <w:pPr>
              <w:rPr>
                <w:rFonts w:ascii="Calibri" w:hAnsi="Calibri" w:cs="Calibri"/>
                <w:b/>
                <w:bCs/>
                <w:color w:val="212121"/>
              </w:rPr>
            </w:pPr>
          </w:p>
        </w:tc>
        <w:tc>
          <w:tcPr>
            <w:tcW w:w="2094" w:type="dxa"/>
          </w:tcPr>
          <w:p w:rsidR="00B562D1" w:rsidRPr="00A8451F" w:rsidRDefault="00B562D1" w:rsidP="0077069A">
            <w:pPr>
              <w:rPr>
                <w:rFonts w:ascii="Calibri" w:hAnsi="Calibri" w:cs="Calibri"/>
              </w:rPr>
            </w:pPr>
            <w:r w:rsidRPr="00A8451F">
              <w:rPr>
                <w:rFonts w:ascii="Calibri" w:hAnsi="Calibri" w:cs="Calibri"/>
              </w:rPr>
              <w:t>0.6</w:t>
            </w:r>
            <w:r>
              <w:rPr>
                <w:rFonts w:ascii="Calibri" w:hAnsi="Calibri" w:cs="Calibri"/>
              </w:rPr>
              <w:t>8</w:t>
            </w:r>
            <w:r w:rsidRPr="00A8451F">
              <w:rPr>
                <w:rFonts w:ascii="Calibri" w:hAnsi="Calibri" w:cs="Calibri"/>
              </w:rPr>
              <w:t xml:space="preserve"> (0.48, 0.9</w:t>
            </w:r>
            <w:r>
              <w:rPr>
                <w:rFonts w:ascii="Calibri" w:hAnsi="Calibri" w:cs="Calibri"/>
              </w:rPr>
              <w:t>5</w:t>
            </w:r>
            <w:r w:rsidRPr="00A8451F">
              <w:rPr>
                <w:rFonts w:ascii="Calibri" w:hAnsi="Calibri" w:cs="Calibri"/>
              </w:rPr>
              <w:t>)</w:t>
            </w:r>
          </w:p>
        </w:tc>
        <w:tc>
          <w:tcPr>
            <w:tcW w:w="2340" w:type="dxa"/>
          </w:tcPr>
          <w:p w:rsidR="00B562D1" w:rsidRPr="00A8451F" w:rsidRDefault="00B562D1" w:rsidP="0077069A">
            <w:pPr>
              <w:rPr>
                <w:rFonts w:ascii="Calibri" w:hAnsi="Calibri" w:cs="Calibri"/>
              </w:rPr>
            </w:pPr>
            <w:r w:rsidRPr="00A8451F">
              <w:rPr>
                <w:rFonts w:ascii="Calibri" w:hAnsi="Calibri" w:cs="Calibri"/>
              </w:rPr>
              <w:t>0.69 (0.49, 0.98)</w:t>
            </w: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rPr>
              <w:t>0.69 (0.49, 0.98)</w:t>
            </w:r>
          </w:p>
        </w:tc>
      </w:tr>
      <w:tr w:rsidR="00B562D1" w:rsidRPr="00A8451F" w:rsidTr="00F4077B">
        <w:tc>
          <w:tcPr>
            <w:tcW w:w="2088" w:type="dxa"/>
          </w:tcPr>
          <w:p w:rsidR="00B562D1" w:rsidRPr="00A8451F" w:rsidRDefault="00B562D1" w:rsidP="0077069A">
            <w:pPr>
              <w:rPr>
                <w:rFonts w:ascii="Calibri" w:hAnsi="Calibri" w:cs="Calibri"/>
              </w:rPr>
            </w:pPr>
            <w:r>
              <w:rPr>
                <w:rFonts w:ascii="Calibri" w:hAnsi="Calibri" w:cs="Calibri"/>
              </w:rPr>
              <w:t>Foreign-Born</w:t>
            </w:r>
          </w:p>
        </w:tc>
        <w:tc>
          <w:tcPr>
            <w:tcW w:w="1956" w:type="dxa"/>
            <w:shd w:val="clear" w:color="auto" w:fill="BFBFBF"/>
          </w:tcPr>
          <w:p w:rsidR="00B562D1" w:rsidRPr="00A8451F" w:rsidRDefault="00B562D1" w:rsidP="0077069A">
            <w:pPr>
              <w:rPr>
                <w:rFonts w:ascii="Calibri" w:hAnsi="Calibri" w:cs="Calibri"/>
                <w:b/>
                <w:bCs/>
                <w:color w:val="212121"/>
              </w:rPr>
            </w:pPr>
          </w:p>
        </w:tc>
        <w:tc>
          <w:tcPr>
            <w:tcW w:w="2094" w:type="dxa"/>
          </w:tcPr>
          <w:p w:rsidR="00B562D1" w:rsidRPr="00A8451F" w:rsidRDefault="00B562D1" w:rsidP="0077069A">
            <w:pPr>
              <w:rPr>
                <w:rFonts w:ascii="Calibri" w:hAnsi="Calibri" w:cs="Calibri"/>
              </w:rPr>
            </w:pPr>
            <w:r w:rsidRPr="00A8451F">
              <w:rPr>
                <w:rFonts w:ascii="Calibri" w:hAnsi="Calibri" w:cs="Calibri"/>
              </w:rPr>
              <w:t>0.9</w:t>
            </w:r>
            <w:r>
              <w:rPr>
                <w:rFonts w:ascii="Calibri" w:hAnsi="Calibri" w:cs="Calibri"/>
              </w:rPr>
              <w:t>3</w:t>
            </w:r>
            <w:r w:rsidRPr="00A8451F">
              <w:rPr>
                <w:rFonts w:ascii="Calibri" w:hAnsi="Calibri" w:cs="Calibri"/>
              </w:rPr>
              <w:t xml:space="preserve"> (0.</w:t>
            </w:r>
            <w:r>
              <w:rPr>
                <w:rFonts w:ascii="Calibri" w:hAnsi="Calibri" w:cs="Calibri"/>
              </w:rPr>
              <w:t>59</w:t>
            </w:r>
            <w:r w:rsidRPr="00A8451F">
              <w:rPr>
                <w:rFonts w:ascii="Calibri" w:hAnsi="Calibri" w:cs="Calibri"/>
              </w:rPr>
              <w:t>, 1.</w:t>
            </w:r>
            <w:r>
              <w:rPr>
                <w:rFonts w:ascii="Calibri" w:hAnsi="Calibri" w:cs="Calibri"/>
              </w:rPr>
              <w:t>47</w:t>
            </w:r>
            <w:r w:rsidRPr="00A8451F">
              <w:rPr>
                <w:rFonts w:ascii="Calibri" w:hAnsi="Calibri" w:cs="Calibri"/>
              </w:rPr>
              <w:t>)</w:t>
            </w:r>
          </w:p>
        </w:tc>
        <w:tc>
          <w:tcPr>
            <w:tcW w:w="2340" w:type="dxa"/>
          </w:tcPr>
          <w:p w:rsidR="00B562D1" w:rsidRPr="00A8451F" w:rsidRDefault="00B562D1" w:rsidP="0077069A">
            <w:pPr>
              <w:rPr>
                <w:rFonts w:ascii="Calibri" w:hAnsi="Calibri" w:cs="Calibri"/>
              </w:rPr>
            </w:pPr>
            <w:r w:rsidRPr="00A8451F">
              <w:rPr>
                <w:rFonts w:ascii="Calibri" w:hAnsi="Calibri" w:cs="Calibri"/>
              </w:rPr>
              <w:t>1.0</w:t>
            </w:r>
            <w:r>
              <w:rPr>
                <w:rFonts w:ascii="Calibri" w:hAnsi="Calibri" w:cs="Calibri"/>
              </w:rPr>
              <w:t>3</w:t>
            </w:r>
            <w:r w:rsidRPr="00A8451F">
              <w:rPr>
                <w:rFonts w:ascii="Calibri" w:hAnsi="Calibri" w:cs="Calibri"/>
              </w:rPr>
              <w:t xml:space="preserve"> (0.6</w:t>
            </w:r>
            <w:r>
              <w:rPr>
                <w:rFonts w:ascii="Calibri" w:hAnsi="Calibri" w:cs="Calibri"/>
              </w:rPr>
              <w:t>3</w:t>
            </w:r>
            <w:r w:rsidRPr="00A8451F">
              <w:rPr>
                <w:rFonts w:ascii="Calibri" w:hAnsi="Calibri" w:cs="Calibri"/>
              </w:rPr>
              <w:t>, 1.6</w:t>
            </w:r>
            <w:r>
              <w:rPr>
                <w:rFonts w:ascii="Calibri" w:hAnsi="Calibri" w:cs="Calibri"/>
              </w:rPr>
              <w:t>9</w:t>
            </w:r>
            <w:r w:rsidRPr="00A8451F">
              <w:rPr>
                <w:rFonts w:ascii="Calibri" w:hAnsi="Calibri" w:cs="Calibri"/>
              </w:rPr>
              <w:t>)</w:t>
            </w:r>
          </w:p>
        </w:tc>
        <w:tc>
          <w:tcPr>
            <w:tcW w:w="2430" w:type="dxa"/>
          </w:tcPr>
          <w:p w:rsidR="00B562D1" w:rsidRPr="00A8451F" w:rsidRDefault="00B562D1" w:rsidP="0077069A">
            <w:pPr>
              <w:rPr>
                <w:rFonts w:ascii="Calibri" w:hAnsi="Calibri" w:cs="Calibri"/>
                <w:bCs/>
                <w:color w:val="212121"/>
              </w:rPr>
            </w:pPr>
            <w:r>
              <w:rPr>
                <w:rFonts w:ascii="Calibri" w:hAnsi="Calibri" w:cs="Calibri"/>
              </w:rPr>
              <w:t>0.98</w:t>
            </w:r>
            <w:r w:rsidRPr="00A8451F">
              <w:rPr>
                <w:rFonts w:ascii="Calibri" w:hAnsi="Calibri" w:cs="Calibri"/>
              </w:rPr>
              <w:t xml:space="preserve"> (0.6</w:t>
            </w:r>
            <w:r>
              <w:rPr>
                <w:rFonts w:ascii="Calibri" w:hAnsi="Calibri" w:cs="Calibri"/>
              </w:rPr>
              <w:t>0</w:t>
            </w:r>
            <w:r w:rsidRPr="00A8451F">
              <w:rPr>
                <w:rFonts w:ascii="Calibri" w:hAnsi="Calibri" w:cs="Calibri"/>
              </w:rPr>
              <w:t>, 1.6</w:t>
            </w:r>
            <w:r>
              <w:rPr>
                <w:rFonts w:ascii="Calibri" w:hAnsi="Calibri" w:cs="Calibri"/>
              </w:rPr>
              <w:t>2</w:t>
            </w:r>
            <w:r w:rsidRPr="00A8451F">
              <w:rPr>
                <w:rFonts w:ascii="Calibri" w:hAnsi="Calibri" w:cs="Calibri"/>
              </w:rPr>
              <w:t>)</w:t>
            </w:r>
          </w:p>
        </w:tc>
      </w:tr>
      <w:tr w:rsidR="00B562D1" w:rsidRPr="00A8451F" w:rsidTr="00F4077B">
        <w:tc>
          <w:tcPr>
            <w:tcW w:w="2088" w:type="dxa"/>
          </w:tcPr>
          <w:p w:rsidR="00B562D1" w:rsidRPr="00A8451F" w:rsidRDefault="00B562D1" w:rsidP="0077069A">
            <w:pPr>
              <w:rPr>
                <w:rFonts w:ascii="Calibri" w:hAnsi="Calibri" w:cs="Calibri"/>
              </w:rPr>
            </w:pPr>
            <w:r w:rsidRPr="00A8451F">
              <w:rPr>
                <w:rFonts w:ascii="Calibri" w:hAnsi="Calibri" w:cs="Calibri"/>
              </w:rPr>
              <w:t>Homeless</w:t>
            </w:r>
          </w:p>
        </w:tc>
        <w:tc>
          <w:tcPr>
            <w:tcW w:w="1956" w:type="dxa"/>
            <w:shd w:val="clear" w:color="auto" w:fill="BFBFBF"/>
          </w:tcPr>
          <w:p w:rsidR="00B562D1" w:rsidRPr="00A8451F" w:rsidRDefault="00B562D1" w:rsidP="0077069A">
            <w:pPr>
              <w:rPr>
                <w:rFonts w:ascii="Calibri" w:hAnsi="Calibri" w:cs="Calibri"/>
                <w:b/>
                <w:bCs/>
                <w:color w:val="212121"/>
              </w:rPr>
            </w:pPr>
          </w:p>
        </w:tc>
        <w:tc>
          <w:tcPr>
            <w:tcW w:w="2094" w:type="dxa"/>
            <w:shd w:val="clear" w:color="auto" w:fill="BFBFBF"/>
          </w:tcPr>
          <w:p w:rsidR="00B562D1" w:rsidRPr="00A8451F" w:rsidRDefault="00B562D1" w:rsidP="0077069A">
            <w:pPr>
              <w:rPr>
                <w:rFonts w:ascii="Calibri" w:hAnsi="Calibri" w:cs="Calibri"/>
              </w:rPr>
            </w:pPr>
          </w:p>
        </w:tc>
        <w:tc>
          <w:tcPr>
            <w:tcW w:w="2340" w:type="dxa"/>
          </w:tcPr>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27</w:t>
            </w:r>
            <w:r w:rsidRPr="00A8451F">
              <w:rPr>
                <w:rFonts w:ascii="Calibri" w:hAnsi="Calibri" w:cs="Calibri"/>
              </w:rPr>
              <w:t xml:space="preserve"> (0.</w:t>
            </w:r>
            <w:r>
              <w:rPr>
                <w:rFonts w:ascii="Calibri" w:hAnsi="Calibri" w:cs="Calibri"/>
              </w:rPr>
              <w:t>71</w:t>
            </w:r>
            <w:r w:rsidRPr="00A8451F">
              <w:rPr>
                <w:rFonts w:ascii="Calibri" w:hAnsi="Calibri" w:cs="Calibri"/>
              </w:rPr>
              <w:t>, 2.</w:t>
            </w:r>
            <w:r>
              <w:rPr>
                <w:rFonts w:ascii="Calibri" w:hAnsi="Calibri" w:cs="Calibri"/>
              </w:rPr>
              <w:t>29</w:t>
            </w:r>
            <w:r w:rsidRPr="00A8451F">
              <w:rPr>
                <w:rFonts w:ascii="Calibri" w:hAnsi="Calibri" w:cs="Calibri"/>
              </w:rPr>
              <w:t>)</w:t>
            </w: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rPr>
              <w:t>1.</w:t>
            </w:r>
            <w:r>
              <w:rPr>
                <w:rFonts w:ascii="Calibri" w:hAnsi="Calibri" w:cs="Calibri"/>
              </w:rPr>
              <w:t>46</w:t>
            </w:r>
            <w:r w:rsidRPr="00A8451F">
              <w:rPr>
                <w:rFonts w:ascii="Calibri" w:hAnsi="Calibri" w:cs="Calibri"/>
              </w:rPr>
              <w:t xml:space="preserve"> (0.</w:t>
            </w:r>
            <w:r>
              <w:rPr>
                <w:rFonts w:ascii="Calibri" w:hAnsi="Calibri" w:cs="Calibri"/>
              </w:rPr>
              <w:t>80</w:t>
            </w:r>
            <w:r w:rsidRPr="00A8451F">
              <w:rPr>
                <w:rFonts w:ascii="Calibri" w:hAnsi="Calibri" w:cs="Calibri"/>
              </w:rPr>
              <w:t>, 2.</w:t>
            </w:r>
            <w:r>
              <w:rPr>
                <w:rFonts w:ascii="Calibri" w:hAnsi="Calibri" w:cs="Calibri"/>
              </w:rPr>
              <w:t>66</w:t>
            </w:r>
            <w:r w:rsidRPr="00A8451F">
              <w:rPr>
                <w:rFonts w:ascii="Calibri" w:hAnsi="Calibri" w:cs="Calibri"/>
              </w:rPr>
              <w:t>)</w:t>
            </w:r>
          </w:p>
        </w:tc>
      </w:tr>
      <w:tr w:rsidR="00B562D1" w:rsidRPr="00A8451F" w:rsidTr="00F4077B">
        <w:tc>
          <w:tcPr>
            <w:tcW w:w="2088" w:type="dxa"/>
          </w:tcPr>
          <w:p w:rsidR="00B562D1" w:rsidRDefault="00B562D1" w:rsidP="002151BB">
            <w:pPr>
              <w:rPr>
                <w:rFonts w:ascii="Calibri" w:hAnsi="Calibri" w:cs="Calibri"/>
              </w:rPr>
            </w:pPr>
            <w:r>
              <w:rPr>
                <w:rFonts w:ascii="Calibri" w:hAnsi="Calibri" w:cs="Calibri"/>
              </w:rPr>
              <w:t>Private Provider</w:t>
            </w:r>
          </w:p>
          <w:p w:rsidR="00B562D1" w:rsidRPr="00A8451F" w:rsidRDefault="00B562D1" w:rsidP="002151BB">
            <w:pPr>
              <w:rPr>
                <w:rFonts w:ascii="Calibri" w:hAnsi="Calibri" w:cs="Calibri"/>
              </w:rPr>
            </w:pPr>
            <w:r>
              <w:rPr>
                <w:rFonts w:ascii="Calibri" w:hAnsi="Calibri" w:cs="Calibri"/>
              </w:rPr>
              <w:t>Mixed service</w:t>
            </w:r>
          </w:p>
        </w:tc>
        <w:tc>
          <w:tcPr>
            <w:tcW w:w="1956" w:type="dxa"/>
            <w:shd w:val="clear" w:color="auto" w:fill="BFBFBF"/>
          </w:tcPr>
          <w:p w:rsidR="00B562D1" w:rsidRPr="00A8451F" w:rsidRDefault="00B562D1" w:rsidP="0077069A">
            <w:pPr>
              <w:rPr>
                <w:rFonts w:ascii="Calibri" w:hAnsi="Calibri" w:cs="Calibri"/>
                <w:b/>
                <w:bCs/>
                <w:color w:val="212121"/>
              </w:rPr>
            </w:pPr>
          </w:p>
        </w:tc>
        <w:tc>
          <w:tcPr>
            <w:tcW w:w="2094" w:type="dxa"/>
            <w:shd w:val="clear" w:color="auto" w:fill="BFBFBF"/>
          </w:tcPr>
          <w:p w:rsidR="00B562D1" w:rsidRPr="00A8451F" w:rsidRDefault="00B562D1" w:rsidP="0077069A">
            <w:pPr>
              <w:rPr>
                <w:rFonts w:ascii="Calibri" w:hAnsi="Calibri" w:cs="Calibri"/>
              </w:rPr>
            </w:pPr>
          </w:p>
        </w:tc>
        <w:tc>
          <w:tcPr>
            <w:tcW w:w="2340" w:type="dxa"/>
          </w:tcPr>
          <w:p w:rsidR="00B562D1" w:rsidRDefault="00B562D1" w:rsidP="0077069A">
            <w:pPr>
              <w:rPr>
                <w:rFonts w:ascii="Calibri" w:hAnsi="Calibri" w:cs="Calibri"/>
              </w:rPr>
            </w:pPr>
            <w:r w:rsidRPr="00A8451F">
              <w:rPr>
                <w:rFonts w:ascii="Calibri" w:hAnsi="Calibri" w:cs="Calibri"/>
              </w:rPr>
              <w:t>0.8</w:t>
            </w:r>
            <w:r>
              <w:rPr>
                <w:rFonts w:ascii="Calibri" w:hAnsi="Calibri" w:cs="Calibri"/>
              </w:rPr>
              <w:t>7</w:t>
            </w:r>
            <w:r w:rsidRPr="00A8451F">
              <w:rPr>
                <w:rFonts w:ascii="Calibri" w:hAnsi="Calibri" w:cs="Calibri"/>
              </w:rPr>
              <w:t xml:space="preserve"> (0.</w:t>
            </w:r>
            <w:r>
              <w:rPr>
                <w:rFonts w:ascii="Calibri" w:hAnsi="Calibri" w:cs="Calibri"/>
              </w:rPr>
              <w:t>43</w:t>
            </w:r>
            <w:r w:rsidRPr="00A8451F">
              <w:rPr>
                <w:rFonts w:ascii="Calibri" w:hAnsi="Calibri" w:cs="Calibri"/>
              </w:rPr>
              <w:t>, 1.</w:t>
            </w:r>
            <w:r>
              <w:rPr>
                <w:rFonts w:ascii="Calibri" w:hAnsi="Calibri" w:cs="Calibri"/>
              </w:rPr>
              <w:t>73</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0.81 (0.48, 1.35)</w:t>
            </w:r>
          </w:p>
        </w:tc>
        <w:tc>
          <w:tcPr>
            <w:tcW w:w="2430" w:type="dxa"/>
          </w:tcPr>
          <w:p w:rsidR="00B562D1" w:rsidRDefault="00B562D1" w:rsidP="00A277D7">
            <w:pPr>
              <w:rPr>
                <w:rFonts w:ascii="Calibri" w:hAnsi="Calibri" w:cs="Calibri"/>
              </w:rPr>
            </w:pPr>
            <w:r>
              <w:rPr>
                <w:rFonts w:ascii="Calibri" w:hAnsi="Calibri" w:cs="Calibri"/>
              </w:rPr>
              <w:t>0.92</w:t>
            </w:r>
            <w:r w:rsidRPr="00A8451F">
              <w:rPr>
                <w:rFonts w:ascii="Calibri" w:hAnsi="Calibri" w:cs="Calibri"/>
              </w:rPr>
              <w:t xml:space="preserve"> (0.</w:t>
            </w:r>
            <w:r>
              <w:rPr>
                <w:rFonts w:ascii="Calibri" w:hAnsi="Calibri" w:cs="Calibri"/>
              </w:rPr>
              <w:t>45</w:t>
            </w:r>
            <w:r w:rsidRPr="00A8451F">
              <w:rPr>
                <w:rFonts w:ascii="Calibri" w:hAnsi="Calibri" w:cs="Calibri"/>
              </w:rPr>
              <w:t>, 1.</w:t>
            </w:r>
            <w:r>
              <w:rPr>
                <w:rFonts w:ascii="Calibri" w:hAnsi="Calibri" w:cs="Calibri"/>
              </w:rPr>
              <w:t>87</w:t>
            </w:r>
            <w:r w:rsidRPr="00A8451F">
              <w:rPr>
                <w:rFonts w:ascii="Calibri" w:hAnsi="Calibri" w:cs="Calibri"/>
              </w:rPr>
              <w:t>)</w:t>
            </w:r>
          </w:p>
          <w:p w:rsidR="00B562D1" w:rsidRPr="00A8451F" w:rsidRDefault="00B562D1" w:rsidP="0077069A">
            <w:pPr>
              <w:rPr>
                <w:rFonts w:ascii="Calibri" w:hAnsi="Calibri" w:cs="Calibri"/>
                <w:bCs/>
                <w:color w:val="212121"/>
              </w:rPr>
            </w:pPr>
            <w:r>
              <w:rPr>
                <w:rFonts w:ascii="Calibri" w:hAnsi="Calibri" w:cs="Calibri"/>
              </w:rPr>
              <w:t>0.81 (0.48, 1.36)</w:t>
            </w:r>
          </w:p>
        </w:tc>
      </w:tr>
      <w:tr w:rsidR="00B562D1" w:rsidRPr="00A8451F" w:rsidTr="00F4077B">
        <w:tc>
          <w:tcPr>
            <w:tcW w:w="2088" w:type="dxa"/>
          </w:tcPr>
          <w:p w:rsidR="00B562D1" w:rsidRPr="00A8451F" w:rsidRDefault="00B562D1" w:rsidP="00F4077B">
            <w:pPr>
              <w:rPr>
                <w:rFonts w:ascii="Calibri" w:hAnsi="Calibri" w:cs="Calibri"/>
              </w:rPr>
            </w:pPr>
            <w:r w:rsidRPr="00A8451F">
              <w:rPr>
                <w:rFonts w:ascii="Calibri" w:hAnsi="Calibri" w:cs="Calibri"/>
                <w:b/>
              </w:rPr>
              <w:t xml:space="preserve">Block-Group level </w:t>
            </w:r>
          </w:p>
        </w:tc>
        <w:tc>
          <w:tcPr>
            <w:tcW w:w="1956" w:type="dxa"/>
            <w:shd w:val="clear" w:color="auto" w:fill="BFBFBF"/>
          </w:tcPr>
          <w:p w:rsidR="00B562D1" w:rsidRPr="00A8451F" w:rsidRDefault="00B562D1" w:rsidP="0077069A">
            <w:pPr>
              <w:rPr>
                <w:rFonts w:ascii="Calibri" w:hAnsi="Calibri" w:cs="Calibri"/>
                <w:b/>
                <w:bCs/>
                <w:color w:val="212121"/>
              </w:rPr>
            </w:pPr>
          </w:p>
        </w:tc>
        <w:tc>
          <w:tcPr>
            <w:tcW w:w="2094" w:type="dxa"/>
            <w:shd w:val="clear" w:color="auto" w:fill="BFBFBF"/>
          </w:tcPr>
          <w:p w:rsidR="00B562D1" w:rsidRPr="00A8451F" w:rsidRDefault="00B562D1" w:rsidP="0077069A">
            <w:pPr>
              <w:rPr>
                <w:rFonts w:ascii="Calibri" w:hAnsi="Calibri" w:cs="Calibri"/>
              </w:rPr>
            </w:pPr>
          </w:p>
        </w:tc>
        <w:tc>
          <w:tcPr>
            <w:tcW w:w="2340" w:type="dxa"/>
            <w:shd w:val="clear" w:color="auto" w:fill="BFBFBF"/>
          </w:tcPr>
          <w:p w:rsidR="00B562D1" w:rsidRPr="00A8451F" w:rsidRDefault="00B562D1" w:rsidP="0077069A">
            <w:pPr>
              <w:rPr>
                <w:rFonts w:ascii="Calibri" w:hAnsi="Calibri" w:cs="Calibri"/>
              </w:rPr>
            </w:pPr>
          </w:p>
        </w:tc>
        <w:tc>
          <w:tcPr>
            <w:tcW w:w="2430" w:type="dxa"/>
            <w:shd w:val="clear" w:color="auto" w:fill="BFBFBF"/>
          </w:tcPr>
          <w:p w:rsidR="00B562D1" w:rsidRPr="00A8451F" w:rsidRDefault="00B562D1" w:rsidP="0077069A">
            <w:pPr>
              <w:rPr>
                <w:rFonts w:ascii="Calibri" w:hAnsi="Calibri" w:cs="Calibri"/>
                <w:bCs/>
                <w:color w:val="212121"/>
              </w:rPr>
            </w:pPr>
          </w:p>
        </w:tc>
      </w:tr>
      <w:tr w:rsidR="00B562D1" w:rsidRPr="00A8451F" w:rsidTr="00F4077B">
        <w:tc>
          <w:tcPr>
            <w:tcW w:w="2088"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Asian</w:t>
            </w:r>
          </w:p>
        </w:tc>
        <w:tc>
          <w:tcPr>
            <w:tcW w:w="1956" w:type="dxa"/>
            <w:shd w:val="clear" w:color="auto" w:fill="BFBFBF"/>
          </w:tcPr>
          <w:p w:rsidR="00B562D1" w:rsidRPr="00A8451F" w:rsidRDefault="00B562D1" w:rsidP="0077069A">
            <w:pPr>
              <w:jc w:val="center"/>
              <w:rPr>
                <w:rFonts w:ascii="Calibri" w:hAnsi="Calibri" w:cs="Calibri"/>
              </w:rPr>
            </w:pPr>
          </w:p>
        </w:tc>
        <w:tc>
          <w:tcPr>
            <w:tcW w:w="2094" w:type="dxa"/>
            <w:shd w:val="clear" w:color="auto" w:fill="BFBFBF"/>
          </w:tcPr>
          <w:p w:rsidR="00B562D1" w:rsidRPr="00A8451F" w:rsidRDefault="00B562D1" w:rsidP="0077069A">
            <w:pPr>
              <w:rPr>
                <w:rFonts w:ascii="Calibri" w:hAnsi="Calibri" w:cs="Calibri"/>
                <w:bCs/>
                <w:color w:val="212121"/>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1.1</w:t>
            </w:r>
            <w:r>
              <w:rPr>
                <w:rFonts w:ascii="Calibri" w:hAnsi="Calibri" w:cs="Calibri"/>
                <w:bCs/>
                <w:color w:val="212121"/>
              </w:rPr>
              <w:t>4</w:t>
            </w:r>
            <w:r w:rsidRPr="00A8451F">
              <w:rPr>
                <w:rFonts w:ascii="Calibri" w:hAnsi="Calibri" w:cs="Calibri"/>
                <w:bCs/>
                <w:color w:val="212121"/>
              </w:rPr>
              <w:t xml:space="preserve"> (0.9</w:t>
            </w:r>
            <w:r>
              <w:rPr>
                <w:rFonts w:ascii="Calibri" w:hAnsi="Calibri" w:cs="Calibri"/>
                <w:bCs/>
                <w:color w:val="212121"/>
              </w:rPr>
              <w:t>1</w:t>
            </w:r>
            <w:r w:rsidRPr="00A8451F">
              <w:rPr>
                <w:rFonts w:ascii="Calibri" w:hAnsi="Calibri" w:cs="Calibri"/>
                <w:bCs/>
                <w:color w:val="212121"/>
              </w:rPr>
              <w:t>, 1.4</w:t>
            </w:r>
            <w:r>
              <w:rPr>
                <w:rFonts w:ascii="Calibri" w:hAnsi="Calibri" w:cs="Calibri"/>
                <w:bCs/>
                <w:color w:val="212121"/>
              </w:rPr>
              <w:t>3</w:t>
            </w:r>
            <w:r w:rsidRPr="00A8451F">
              <w:rPr>
                <w:rFonts w:ascii="Calibri" w:hAnsi="Calibri" w:cs="Calibri"/>
                <w:bCs/>
                <w:color w:val="212121"/>
              </w:rPr>
              <w:t>)</w:t>
            </w:r>
          </w:p>
        </w:tc>
      </w:tr>
      <w:tr w:rsidR="00B562D1" w:rsidRPr="00A8451F" w:rsidTr="00F4077B">
        <w:tc>
          <w:tcPr>
            <w:tcW w:w="2088"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Black</w:t>
            </w:r>
          </w:p>
        </w:tc>
        <w:tc>
          <w:tcPr>
            <w:tcW w:w="1956" w:type="dxa"/>
            <w:shd w:val="clear" w:color="auto" w:fill="BFBFBF"/>
          </w:tcPr>
          <w:p w:rsidR="00B562D1" w:rsidRPr="00A8451F" w:rsidRDefault="00B562D1" w:rsidP="0077069A">
            <w:pPr>
              <w:rPr>
                <w:rFonts w:ascii="Calibri" w:hAnsi="Calibri" w:cs="Calibri"/>
              </w:rPr>
            </w:pPr>
          </w:p>
        </w:tc>
        <w:tc>
          <w:tcPr>
            <w:tcW w:w="2094" w:type="dxa"/>
            <w:shd w:val="clear" w:color="auto" w:fill="BFBFBF"/>
          </w:tcPr>
          <w:p w:rsidR="00B562D1" w:rsidRPr="00A8451F" w:rsidRDefault="00B562D1" w:rsidP="0077069A">
            <w:pPr>
              <w:rPr>
                <w:rFonts w:ascii="Calibri" w:hAnsi="Calibri" w:cs="Calibri"/>
                <w:bCs/>
                <w:color w:val="212121"/>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0.92 (0.7</w:t>
            </w:r>
            <w:r>
              <w:rPr>
                <w:rFonts w:ascii="Calibri" w:hAnsi="Calibri" w:cs="Calibri"/>
                <w:bCs/>
                <w:color w:val="212121"/>
              </w:rPr>
              <w:t>6</w:t>
            </w:r>
            <w:r w:rsidRPr="00A8451F">
              <w:rPr>
                <w:rFonts w:ascii="Calibri" w:hAnsi="Calibri" w:cs="Calibri"/>
                <w:bCs/>
                <w:color w:val="212121"/>
              </w:rPr>
              <w:t>, 1.1</w:t>
            </w:r>
            <w:r>
              <w:rPr>
                <w:rFonts w:ascii="Calibri" w:hAnsi="Calibri" w:cs="Calibri"/>
                <w:bCs/>
                <w:color w:val="212121"/>
              </w:rPr>
              <w:t>1</w:t>
            </w:r>
            <w:r w:rsidRPr="00A8451F">
              <w:rPr>
                <w:rFonts w:ascii="Calibri" w:hAnsi="Calibri" w:cs="Calibri"/>
                <w:bCs/>
                <w:color w:val="212121"/>
              </w:rPr>
              <w:t>)</w:t>
            </w:r>
          </w:p>
        </w:tc>
      </w:tr>
      <w:tr w:rsidR="00B562D1" w:rsidRPr="00A8451F" w:rsidTr="00F4077B">
        <w:tc>
          <w:tcPr>
            <w:tcW w:w="2088"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Foreign-born</w:t>
            </w:r>
          </w:p>
        </w:tc>
        <w:tc>
          <w:tcPr>
            <w:tcW w:w="1956" w:type="dxa"/>
            <w:shd w:val="clear" w:color="auto" w:fill="BFBFBF"/>
          </w:tcPr>
          <w:p w:rsidR="00B562D1" w:rsidRPr="00A8451F" w:rsidRDefault="00B562D1" w:rsidP="0077069A">
            <w:pPr>
              <w:rPr>
                <w:rFonts w:ascii="Calibri" w:hAnsi="Calibri" w:cs="Calibri"/>
              </w:rPr>
            </w:pPr>
          </w:p>
        </w:tc>
        <w:tc>
          <w:tcPr>
            <w:tcW w:w="2094" w:type="dxa"/>
            <w:shd w:val="clear" w:color="auto" w:fill="BFBFBF"/>
          </w:tcPr>
          <w:p w:rsidR="00B562D1" w:rsidRPr="00A8451F" w:rsidRDefault="00B562D1" w:rsidP="0077069A">
            <w:pPr>
              <w:rPr>
                <w:rFonts w:ascii="Calibri" w:hAnsi="Calibri" w:cs="Calibri"/>
                <w:bCs/>
                <w:color w:val="212121"/>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1.02 (0.</w:t>
            </w:r>
            <w:r>
              <w:rPr>
                <w:rFonts w:ascii="Calibri" w:hAnsi="Calibri" w:cs="Calibri"/>
                <w:bCs/>
                <w:color w:val="212121"/>
              </w:rPr>
              <w:t>85</w:t>
            </w:r>
            <w:r w:rsidRPr="00A8451F">
              <w:rPr>
                <w:rFonts w:ascii="Calibri" w:hAnsi="Calibri" w:cs="Calibri"/>
                <w:bCs/>
                <w:color w:val="212121"/>
              </w:rPr>
              <w:t>, 1.</w:t>
            </w:r>
            <w:r>
              <w:rPr>
                <w:rFonts w:ascii="Calibri" w:hAnsi="Calibri" w:cs="Calibri"/>
                <w:bCs/>
                <w:color w:val="212121"/>
              </w:rPr>
              <w:t>20</w:t>
            </w:r>
            <w:r w:rsidRPr="00A8451F">
              <w:rPr>
                <w:rFonts w:ascii="Calibri" w:hAnsi="Calibri" w:cs="Calibri"/>
                <w:bCs/>
                <w:color w:val="212121"/>
              </w:rPr>
              <w:t>)</w:t>
            </w:r>
          </w:p>
        </w:tc>
      </w:tr>
      <w:tr w:rsidR="00B562D1" w:rsidRPr="00A8451F" w:rsidTr="00F4077B">
        <w:tc>
          <w:tcPr>
            <w:tcW w:w="2088"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Hispanic</w:t>
            </w:r>
          </w:p>
        </w:tc>
        <w:tc>
          <w:tcPr>
            <w:tcW w:w="1956" w:type="dxa"/>
            <w:shd w:val="clear" w:color="auto" w:fill="BFBFBF"/>
          </w:tcPr>
          <w:p w:rsidR="00B562D1" w:rsidRPr="00A8451F" w:rsidRDefault="00B562D1" w:rsidP="0077069A">
            <w:pPr>
              <w:rPr>
                <w:rFonts w:ascii="Calibri" w:hAnsi="Calibri" w:cs="Calibri"/>
              </w:rPr>
            </w:pPr>
          </w:p>
        </w:tc>
        <w:tc>
          <w:tcPr>
            <w:tcW w:w="2094" w:type="dxa"/>
            <w:shd w:val="clear" w:color="auto" w:fill="BFBFBF"/>
          </w:tcPr>
          <w:p w:rsidR="00B562D1" w:rsidRPr="00A8451F" w:rsidRDefault="00B562D1" w:rsidP="0077069A">
            <w:pPr>
              <w:rPr>
                <w:rFonts w:ascii="Calibri" w:hAnsi="Calibri" w:cs="Calibri"/>
                <w:bCs/>
                <w:color w:val="212121"/>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1.02 (0.8</w:t>
            </w:r>
            <w:r>
              <w:rPr>
                <w:rFonts w:ascii="Calibri" w:hAnsi="Calibri" w:cs="Calibri"/>
                <w:bCs/>
                <w:color w:val="212121"/>
              </w:rPr>
              <w:t>5</w:t>
            </w:r>
            <w:r w:rsidRPr="00A8451F">
              <w:rPr>
                <w:rFonts w:ascii="Calibri" w:hAnsi="Calibri" w:cs="Calibri"/>
                <w:bCs/>
                <w:color w:val="212121"/>
              </w:rPr>
              <w:t>, 1.2</w:t>
            </w:r>
            <w:r>
              <w:rPr>
                <w:rFonts w:ascii="Calibri" w:hAnsi="Calibri" w:cs="Calibri"/>
                <w:bCs/>
                <w:color w:val="212121"/>
              </w:rPr>
              <w:t>0</w:t>
            </w:r>
            <w:r w:rsidRPr="00A8451F">
              <w:rPr>
                <w:rFonts w:ascii="Calibri" w:hAnsi="Calibri" w:cs="Calibri"/>
                <w:bCs/>
                <w:color w:val="212121"/>
              </w:rPr>
              <w:t>)</w:t>
            </w:r>
          </w:p>
        </w:tc>
      </w:tr>
    </w:tbl>
    <w:p w:rsidR="00B562D1" w:rsidRDefault="00B562D1" w:rsidP="00F4077B">
      <w:pPr>
        <w:rPr>
          <w:rFonts w:ascii="Calibri" w:hAnsi="Calibri" w:cs="Calibri"/>
          <w:color w:val="212121"/>
          <w:vertAlign w:val="superscript"/>
        </w:rPr>
      </w:pPr>
      <w:r>
        <w:rPr>
          <w:rFonts w:ascii="Calibri" w:hAnsi="Calibri" w:cs="Calibri"/>
        </w:rPr>
        <w:t xml:space="preserve">O.R.=Odds Ratio, </w:t>
      </w:r>
      <w:r w:rsidRPr="00A8451F">
        <w:rPr>
          <w:rFonts w:ascii="Calibri" w:hAnsi="Calibri" w:cs="Calibri"/>
        </w:rPr>
        <w:t>ABSM=Area-based socioeconomic measure.</w:t>
      </w:r>
    </w:p>
    <w:p w:rsidR="00B562D1" w:rsidRPr="00A8451F" w:rsidRDefault="00B562D1" w:rsidP="00E26CB9">
      <w:pPr>
        <w:rPr>
          <w:rFonts w:ascii="Calibri" w:hAnsi="Calibri" w:cs="Calibri"/>
          <w:color w:val="212121"/>
        </w:rPr>
      </w:pPr>
      <w:r w:rsidRPr="00A8451F">
        <w:rPr>
          <w:rFonts w:ascii="Calibri" w:hAnsi="Calibri" w:cs="Calibri"/>
          <w:color w:val="212121"/>
          <w:vertAlign w:val="superscript"/>
        </w:rPr>
        <w:t>1</w:t>
      </w:r>
      <w:r w:rsidRPr="00A8451F">
        <w:rPr>
          <w:rFonts w:ascii="Calibri" w:hAnsi="Calibri" w:cs="Calibri"/>
          <w:color w:val="212121"/>
        </w:rPr>
        <w:t>Model 2 adjusted for age, gender, race and foreign birth.</w:t>
      </w:r>
      <w:r>
        <w:rPr>
          <w:rFonts w:ascii="Calibri" w:hAnsi="Calibri" w:cs="Calibri"/>
          <w:color w:val="212121"/>
        </w:rPr>
        <w:t xml:space="preserve"> </w:t>
      </w:r>
      <w:r w:rsidRPr="00A8451F">
        <w:rPr>
          <w:rFonts w:ascii="Calibri" w:hAnsi="Calibri" w:cs="Calibri"/>
          <w:color w:val="212121"/>
          <w:vertAlign w:val="superscript"/>
        </w:rPr>
        <w:t>2</w:t>
      </w:r>
      <w:r>
        <w:rPr>
          <w:rFonts w:ascii="Calibri" w:hAnsi="Calibri" w:cs="Calibri"/>
          <w:color w:val="212121"/>
        </w:rPr>
        <w:t>Model 3, as for Model 2</w:t>
      </w:r>
      <w:r w:rsidRPr="00A8451F">
        <w:rPr>
          <w:rFonts w:ascii="Calibri" w:hAnsi="Calibri" w:cs="Calibri"/>
          <w:color w:val="212121"/>
        </w:rPr>
        <w:t>, plus homeless and provider type.</w:t>
      </w:r>
    </w:p>
    <w:p w:rsidR="00B562D1" w:rsidRPr="00A8451F" w:rsidRDefault="00B562D1" w:rsidP="00E26CB9">
      <w:pPr>
        <w:rPr>
          <w:rFonts w:ascii="Calibri" w:hAnsi="Calibri" w:cs="Calibri"/>
          <w:color w:val="212121"/>
        </w:rPr>
      </w:pPr>
      <w:r>
        <w:rPr>
          <w:rFonts w:ascii="Calibri" w:hAnsi="Calibri" w:cs="Calibri"/>
          <w:color w:val="212121"/>
          <w:vertAlign w:val="superscript"/>
        </w:rPr>
        <w:t>3</w:t>
      </w:r>
      <w:r w:rsidRPr="00A8451F">
        <w:rPr>
          <w:rFonts w:ascii="Calibri" w:hAnsi="Calibri" w:cs="Calibri"/>
          <w:color w:val="212121"/>
        </w:rPr>
        <w:t>Model 4, as for Model 3, plus area-level race, ethnicity and foreign birth.</w:t>
      </w:r>
    </w:p>
    <w:p w:rsidR="00B562D1" w:rsidRDefault="00B562D1" w:rsidP="00C62D6A">
      <w:pPr>
        <w:pStyle w:val="Heading2"/>
        <w:spacing w:before="0" w:after="0"/>
        <w:rPr>
          <w:rFonts w:ascii="Calibri" w:hAnsi="Calibri" w:cs="Calibri"/>
          <w:i w:val="0"/>
          <w:sz w:val="24"/>
          <w:szCs w:val="24"/>
        </w:rPr>
      </w:pPr>
      <w:r>
        <w:br w:type="page"/>
      </w:r>
      <w:bookmarkStart w:id="36" w:name="_Toc279492550"/>
      <w:r w:rsidRPr="00AB6A00">
        <w:rPr>
          <w:rFonts w:ascii="Calibri" w:hAnsi="Calibri" w:cs="Calibri"/>
          <w:i w:val="0"/>
          <w:sz w:val="24"/>
          <w:szCs w:val="24"/>
        </w:rPr>
        <w:t>Table 3.4c</w:t>
      </w:r>
      <w:r>
        <w:rPr>
          <w:rFonts w:ascii="Calibri" w:hAnsi="Calibri" w:cs="Calibri"/>
          <w:i w:val="0"/>
          <w:sz w:val="24"/>
          <w:szCs w:val="24"/>
        </w:rPr>
        <w:t>:</w:t>
      </w:r>
      <w:r w:rsidRPr="00AB6A00">
        <w:rPr>
          <w:rFonts w:ascii="Calibri" w:hAnsi="Calibri" w:cs="Calibri"/>
          <w:i w:val="0"/>
          <w:sz w:val="24"/>
          <w:szCs w:val="24"/>
        </w:rPr>
        <w:t xml:space="preserve"> Relative odds of being diagnosed with positive grade sputum smear according to individual</w:t>
      </w:r>
      <w:bookmarkEnd w:id="36"/>
      <w:r w:rsidRPr="00AB6A00">
        <w:rPr>
          <w:rFonts w:ascii="Calibri" w:hAnsi="Calibri" w:cs="Calibri"/>
          <w:i w:val="0"/>
          <w:sz w:val="24"/>
          <w:szCs w:val="24"/>
        </w:rPr>
        <w:t xml:space="preserve"> </w:t>
      </w:r>
    </w:p>
    <w:p w:rsidR="00B562D1" w:rsidRPr="00AB6A00" w:rsidRDefault="00B562D1" w:rsidP="00C62D6A">
      <w:pPr>
        <w:pStyle w:val="Heading2"/>
        <w:spacing w:before="0" w:after="0"/>
        <w:rPr>
          <w:rFonts w:ascii="Calibri" w:hAnsi="Calibri" w:cs="Calibri"/>
          <w:i w:val="0"/>
          <w:color w:val="212121"/>
          <w:sz w:val="24"/>
          <w:szCs w:val="24"/>
        </w:rPr>
      </w:pPr>
      <w:bookmarkStart w:id="37" w:name="_Toc279492551"/>
      <w:r w:rsidRPr="00AB6A00">
        <w:rPr>
          <w:rFonts w:ascii="Calibri" w:hAnsi="Calibri" w:cs="Calibri"/>
          <w:i w:val="0"/>
          <w:sz w:val="24"/>
          <w:szCs w:val="24"/>
        </w:rPr>
        <w:t>and area-level characteristics, King County 2000-2008</w:t>
      </w:r>
      <w:bookmarkEnd w:id="37"/>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16"/>
        <w:gridCol w:w="1890"/>
        <w:gridCol w:w="2232"/>
        <w:gridCol w:w="2340"/>
        <w:gridCol w:w="2430"/>
      </w:tblGrid>
      <w:tr w:rsidR="00B562D1" w:rsidRPr="00A8451F" w:rsidTr="00C62D6A">
        <w:tc>
          <w:tcPr>
            <w:tcW w:w="2016" w:type="dxa"/>
          </w:tcPr>
          <w:p w:rsidR="00B562D1" w:rsidRPr="00A8451F" w:rsidRDefault="00B562D1" w:rsidP="0077069A">
            <w:pPr>
              <w:rPr>
                <w:rFonts w:ascii="Calibri" w:hAnsi="Calibri" w:cs="Calibri"/>
                <w:b/>
              </w:rPr>
            </w:pPr>
            <w:r w:rsidRPr="00A8451F">
              <w:rPr>
                <w:rFonts w:ascii="Calibri" w:hAnsi="Calibri" w:cs="Calibri"/>
                <w:b/>
              </w:rPr>
              <w:t>Variable</w:t>
            </w:r>
          </w:p>
          <w:p w:rsidR="00B562D1" w:rsidRPr="00A8451F" w:rsidRDefault="00B562D1" w:rsidP="0077069A">
            <w:pPr>
              <w:rPr>
                <w:rFonts w:ascii="Calibri" w:hAnsi="Calibri" w:cs="Calibri"/>
                <w:b/>
              </w:rPr>
            </w:pPr>
          </w:p>
        </w:tc>
        <w:tc>
          <w:tcPr>
            <w:tcW w:w="1890" w:type="dxa"/>
          </w:tcPr>
          <w:p w:rsidR="00B562D1" w:rsidRPr="00A8451F" w:rsidRDefault="00B562D1" w:rsidP="0077069A">
            <w:pPr>
              <w:rPr>
                <w:rFonts w:ascii="Calibri" w:hAnsi="Calibri" w:cs="Calibri"/>
                <w:b/>
              </w:rPr>
            </w:pPr>
            <w:r w:rsidRPr="00A8451F">
              <w:rPr>
                <w:rFonts w:ascii="Calibri" w:hAnsi="Calibri" w:cs="Calibri"/>
                <w:b/>
              </w:rPr>
              <w:t>Model 1: Unadjusted O</w:t>
            </w:r>
            <w:r>
              <w:rPr>
                <w:rFonts w:ascii="Calibri" w:hAnsi="Calibri" w:cs="Calibri"/>
                <w:b/>
              </w:rPr>
              <w:t>.</w:t>
            </w:r>
            <w:r w:rsidRPr="00A8451F">
              <w:rPr>
                <w:rFonts w:ascii="Calibri" w:hAnsi="Calibri" w:cs="Calibri"/>
                <w:b/>
              </w:rPr>
              <w:t>R</w:t>
            </w:r>
            <w:r>
              <w:rPr>
                <w:rFonts w:ascii="Calibri" w:hAnsi="Calibri" w:cs="Calibri"/>
                <w:b/>
              </w:rPr>
              <w:t>.</w:t>
            </w:r>
            <w:r w:rsidRPr="00A8451F">
              <w:rPr>
                <w:rFonts w:ascii="Calibri" w:hAnsi="Calibri" w:cs="Calibri"/>
                <w:b/>
              </w:rPr>
              <w:t xml:space="preserve"> (95% CI)</w:t>
            </w:r>
          </w:p>
          <w:p w:rsidR="00B562D1" w:rsidRPr="00A8451F" w:rsidRDefault="00B562D1" w:rsidP="0077069A">
            <w:pPr>
              <w:rPr>
                <w:rFonts w:ascii="Calibri" w:hAnsi="Calibri" w:cs="Calibri"/>
                <w:b/>
              </w:rPr>
            </w:pPr>
            <w:r w:rsidRPr="00A8451F">
              <w:rPr>
                <w:rFonts w:ascii="Calibri" w:hAnsi="Calibri" w:cs="Calibri"/>
                <w:b/>
              </w:rPr>
              <w:t>N=8</w:t>
            </w:r>
            <w:r>
              <w:rPr>
                <w:rFonts w:ascii="Calibri" w:hAnsi="Calibri" w:cs="Calibri"/>
                <w:b/>
              </w:rPr>
              <w:t>67</w:t>
            </w:r>
          </w:p>
        </w:tc>
        <w:tc>
          <w:tcPr>
            <w:tcW w:w="2232" w:type="dxa"/>
          </w:tcPr>
          <w:p w:rsidR="00B562D1" w:rsidRPr="00A8451F" w:rsidRDefault="00B562D1" w:rsidP="0077069A">
            <w:pPr>
              <w:rPr>
                <w:rFonts w:ascii="Calibri" w:hAnsi="Calibri" w:cs="Calibri"/>
                <w:b/>
              </w:rPr>
            </w:pPr>
            <w:r w:rsidRPr="00A8451F">
              <w:rPr>
                <w:rFonts w:ascii="Calibri" w:hAnsi="Calibri" w:cs="Calibri"/>
                <w:b/>
              </w:rPr>
              <w:t>Model 2: O</w:t>
            </w:r>
            <w:r>
              <w:rPr>
                <w:rFonts w:ascii="Calibri" w:hAnsi="Calibri" w:cs="Calibri"/>
                <w:b/>
              </w:rPr>
              <w:t>.</w:t>
            </w:r>
            <w:r w:rsidRPr="00A8451F">
              <w:rPr>
                <w:rFonts w:ascii="Calibri" w:hAnsi="Calibri" w:cs="Calibri"/>
                <w:b/>
              </w:rPr>
              <w:t>R</w:t>
            </w:r>
            <w:r>
              <w:rPr>
                <w:rFonts w:ascii="Calibri" w:hAnsi="Calibri" w:cs="Calibri"/>
                <w:b/>
              </w:rPr>
              <w:t>.</w:t>
            </w:r>
            <w:r w:rsidRPr="00A8451F">
              <w:rPr>
                <w:rFonts w:ascii="Calibri" w:hAnsi="Calibri" w:cs="Calibri"/>
                <w:b/>
              </w:rPr>
              <w:t xml:space="preserve"> (95% C.I.) adjusted for demographic factors</w:t>
            </w:r>
            <w:r w:rsidRPr="00A8451F">
              <w:rPr>
                <w:rFonts w:ascii="Calibri" w:hAnsi="Calibri" w:cs="Calibri"/>
                <w:b/>
                <w:vertAlign w:val="superscript"/>
              </w:rPr>
              <w:t>1</w:t>
            </w:r>
            <w:r w:rsidRPr="00A8451F">
              <w:rPr>
                <w:rFonts w:ascii="Calibri" w:hAnsi="Calibri" w:cs="Calibri"/>
                <w:b/>
              </w:rPr>
              <w:t xml:space="preserve"> N=8</w:t>
            </w:r>
            <w:r>
              <w:rPr>
                <w:rFonts w:ascii="Calibri" w:hAnsi="Calibri" w:cs="Calibri"/>
                <w:b/>
              </w:rPr>
              <w:t>67</w:t>
            </w:r>
          </w:p>
        </w:tc>
        <w:tc>
          <w:tcPr>
            <w:tcW w:w="2340" w:type="dxa"/>
          </w:tcPr>
          <w:p w:rsidR="00B562D1" w:rsidRPr="00A8451F" w:rsidRDefault="00B562D1" w:rsidP="0077069A">
            <w:pPr>
              <w:rPr>
                <w:rFonts w:ascii="Calibri" w:hAnsi="Calibri" w:cs="Calibri"/>
                <w:b/>
              </w:rPr>
            </w:pPr>
            <w:r w:rsidRPr="00A8451F">
              <w:rPr>
                <w:rFonts w:ascii="Calibri" w:hAnsi="Calibri" w:cs="Calibri"/>
                <w:b/>
              </w:rPr>
              <w:t>Model 3: O</w:t>
            </w:r>
            <w:r>
              <w:rPr>
                <w:rFonts w:ascii="Calibri" w:hAnsi="Calibri" w:cs="Calibri"/>
                <w:b/>
              </w:rPr>
              <w:t>.</w:t>
            </w:r>
            <w:r w:rsidRPr="00A8451F">
              <w:rPr>
                <w:rFonts w:ascii="Calibri" w:hAnsi="Calibri" w:cs="Calibri"/>
                <w:b/>
              </w:rPr>
              <w:t>R</w:t>
            </w:r>
            <w:r>
              <w:rPr>
                <w:rFonts w:ascii="Calibri" w:hAnsi="Calibri" w:cs="Calibri"/>
                <w:b/>
              </w:rPr>
              <w:t>.</w:t>
            </w:r>
            <w:r w:rsidRPr="00A8451F">
              <w:rPr>
                <w:rFonts w:ascii="Calibri" w:hAnsi="Calibri" w:cs="Calibri"/>
                <w:b/>
              </w:rPr>
              <w:t xml:space="preserve">  (95% C.I</w:t>
            </w:r>
            <w:r>
              <w:rPr>
                <w:rFonts w:ascii="Calibri" w:hAnsi="Calibri" w:cs="Calibri"/>
                <w:b/>
              </w:rPr>
              <w:t xml:space="preserve">.) adjusted for demographic, </w:t>
            </w:r>
            <w:r w:rsidRPr="00A8451F">
              <w:rPr>
                <w:rFonts w:ascii="Calibri" w:hAnsi="Calibri" w:cs="Calibri"/>
                <w:b/>
              </w:rPr>
              <w:t>SES factors</w:t>
            </w:r>
            <w:r>
              <w:rPr>
                <w:rFonts w:ascii="Calibri" w:hAnsi="Calibri" w:cs="Calibri"/>
                <w:b/>
                <w:vertAlign w:val="superscript"/>
              </w:rPr>
              <w:t>2</w:t>
            </w:r>
            <w:r>
              <w:rPr>
                <w:rFonts w:ascii="Calibri" w:hAnsi="Calibri" w:cs="Calibri"/>
                <w:b/>
              </w:rPr>
              <w:t xml:space="preserve"> </w:t>
            </w:r>
            <w:r w:rsidRPr="00A8451F">
              <w:rPr>
                <w:rFonts w:ascii="Calibri" w:hAnsi="Calibri" w:cs="Calibri"/>
                <w:b/>
              </w:rPr>
              <w:t>N=8</w:t>
            </w:r>
            <w:r>
              <w:rPr>
                <w:rFonts w:ascii="Calibri" w:hAnsi="Calibri" w:cs="Calibri"/>
                <w:b/>
              </w:rPr>
              <w:t>67</w:t>
            </w:r>
          </w:p>
        </w:tc>
        <w:tc>
          <w:tcPr>
            <w:tcW w:w="2430" w:type="dxa"/>
          </w:tcPr>
          <w:p w:rsidR="00B562D1" w:rsidRPr="00A8451F" w:rsidRDefault="00B562D1" w:rsidP="0077069A">
            <w:pPr>
              <w:rPr>
                <w:rFonts w:ascii="Calibri" w:hAnsi="Calibri" w:cs="Calibri"/>
                <w:b/>
              </w:rPr>
            </w:pPr>
            <w:r w:rsidRPr="00A8451F">
              <w:rPr>
                <w:rFonts w:ascii="Calibri" w:hAnsi="Calibri" w:cs="Calibri"/>
                <w:b/>
              </w:rPr>
              <w:t>Model 4: O</w:t>
            </w:r>
            <w:r>
              <w:rPr>
                <w:rFonts w:ascii="Calibri" w:hAnsi="Calibri" w:cs="Calibri"/>
                <w:b/>
              </w:rPr>
              <w:t>.</w:t>
            </w:r>
            <w:r w:rsidRPr="00A8451F">
              <w:rPr>
                <w:rFonts w:ascii="Calibri" w:hAnsi="Calibri" w:cs="Calibri"/>
                <w:b/>
              </w:rPr>
              <w:t>R</w:t>
            </w:r>
            <w:r>
              <w:rPr>
                <w:rFonts w:ascii="Calibri" w:hAnsi="Calibri" w:cs="Calibri"/>
                <w:b/>
              </w:rPr>
              <w:t>.</w:t>
            </w:r>
            <w:r w:rsidRPr="00A8451F">
              <w:rPr>
                <w:rFonts w:ascii="Calibri" w:hAnsi="Calibri" w:cs="Calibri"/>
                <w:b/>
              </w:rPr>
              <w:t xml:space="preserve"> (95% C.I.) ad</w:t>
            </w:r>
            <w:r>
              <w:rPr>
                <w:rFonts w:ascii="Calibri" w:hAnsi="Calibri" w:cs="Calibri"/>
                <w:b/>
              </w:rPr>
              <w:t>justed for demographic,  SES,</w:t>
            </w:r>
            <w:r w:rsidRPr="00A8451F">
              <w:rPr>
                <w:rFonts w:ascii="Calibri" w:hAnsi="Calibri" w:cs="Calibri"/>
                <w:b/>
              </w:rPr>
              <w:t xml:space="preserve"> ABSM factors</w:t>
            </w:r>
            <w:r>
              <w:rPr>
                <w:rFonts w:ascii="Calibri" w:hAnsi="Calibri" w:cs="Calibri"/>
                <w:b/>
                <w:vertAlign w:val="superscript"/>
              </w:rPr>
              <w:t>3</w:t>
            </w:r>
            <w:r>
              <w:rPr>
                <w:rFonts w:ascii="Calibri" w:hAnsi="Calibri" w:cs="Calibri"/>
                <w:b/>
              </w:rPr>
              <w:t xml:space="preserve"> </w:t>
            </w:r>
            <w:r w:rsidRPr="00A8451F">
              <w:rPr>
                <w:rFonts w:ascii="Calibri" w:hAnsi="Calibri" w:cs="Calibri"/>
                <w:b/>
              </w:rPr>
              <w:t>N=8</w:t>
            </w:r>
            <w:r>
              <w:rPr>
                <w:rFonts w:ascii="Calibri" w:hAnsi="Calibri" w:cs="Calibri"/>
                <w:b/>
              </w:rPr>
              <w:t>67</w:t>
            </w:r>
          </w:p>
        </w:tc>
      </w:tr>
      <w:tr w:rsidR="00B562D1" w:rsidRPr="00A8451F" w:rsidTr="00C62D6A">
        <w:trPr>
          <w:trHeight w:val="1178"/>
        </w:trPr>
        <w:tc>
          <w:tcPr>
            <w:tcW w:w="2016" w:type="dxa"/>
          </w:tcPr>
          <w:p w:rsidR="00B562D1" w:rsidRPr="00A8451F" w:rsidRDefault="00B562D1" w:rsidP="0077069A">
            <w:pPr>
              <w:rPr>
                <w:rFonts w:ascii="Calibri" w:hAnsi="Calibri" w:cs="Calibri"/>
              </w:rPr>
            </w:pPr>
            <w:r w:rsidRPr="00A8451F">
              <w:rPr>
                <w:rFonts w:ascii="Calibri" w:hAnsi="Calibri" w:cs="Calibri"/>
              </w:rPr>
              <w:t>Highest SEP</w:t>
            </w:r>
          </w:p>
          <w:p w:rsidR="00B562D1" w:rsidRPr="00A8451F" w:rsidRDefault="00B562D1" w:rsidP="0077069A">
            <w:pPr>
              <w:rPr>
                <w:rFonts w:ascii="Calibri" w:hAnsi="Calibri" w:cs="Calibri"/>
              </w:rPr>
            </w:pPr>
            <w:r w:rsidRPr="00A8451F">
              <w:rPr>
                <w:rFonts w:ascii="Calibri" w:hAnsi="Calibri" w:cs="Calibri"/>
              </w:rPr>
              <w:t>Medium-High SEP</w:t>
            </w:r>
          </w:p>
          <w:p w:rsidR="00B562D1" w:rsidRPr="00A8451F" w:rsidRDefault="00B562D1" w:rsidP="0077069A">
            <w:pPr>
              <w:rPr>
                <w:rFonts w:ascii="Calibri" w:hAnsi="Calibri" w:cs="Calibri"/>
              </w:rPr>
            </w:pPr>
            <w:r w:rsidRPr="00A8451F">
              <w:rPr>
                <w:rFonts w:ascii="Calibri" w:hAnsi="Calibri" w:cs="Calibri"/>
              </w:rPr>
              <w:t>Medium-Low SEP</w:t>
            </w:r>
          </w:p>
          <w:p w:rsidR="00B562D1" w:rsidRPr="00A8451F" w:rsidRDefault="00B562D1" w:rsidP="0077069A">
            <w:pPr>
              <w:rPr>
                <w:rFonts w:ascii="Calibri" w:hAnsi="Calibri" w:cs="Calibri"/>
              </w:rPr>
            </w:pPr>
            <w:r w:rsidRPr="00A8451F">
              <w:rPr>
                <w:rFonts w:ascii="Calibri" w:hAnsi="Calibri" w:cs="Calibri"/>
              </w:rPr>
              <w:t>Lowest SEP</w:t>
            </w:r>
          </w:p>
          <w:p w:rsidR="00B562D1" w:rsidRPr="00A8451F" w:rsidRDefault="00B562D1" w:rsidP="0077069A">
            <w:pPr>
              <w:rPr>
                <w:rFonts w:ascii="Calibri" w:hAnsi="Calibri" w:cs="Calibri"/>
              </w:rPr>
            </w:pPr>
            <w:r w:rsidRPr="00A8451F">
              <w:rPr>
                <w:rFonts w:ascii="Calibri" w:hAnsi="Calibri" w:cs="Calibri"/>
              </w:rPr>
              <w:t>P-Trend</w:t>
            </w:r>
          </w:p>
        </w:tc>
        <w:tc>
          <w:tcPr>
            <w:tcW w:w="1890"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1.52 (0.87, 2.6</w:t>
            </w:r>
            <w:r>
              <w:rPr>
                <w:rFonts w:ascii="Calibri" w:hAnsi="Calibri" w:cs="Calibri"/>
              </w:rPr>
              <w:t>7</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48</w:t>
            </w:r>
            <w:r w:rsidRPr="00A8451F">
              <w:rPr>
                <w:rFonts w:ascii="Calibri" w:hAnsi="Calibri" w:cs="Calibri"/>
              </w:rPr>
              <w:t xml:space="preserve"> (0.</w:t>
            </w:r>
            <w:r>
              <w:rPr>
                <w:rFonts w:ascii="Calibri" w:hAnsi="Calibri" w:cs="Calibri"/>
              </w:rPr>
              <w:t>88</w:t>
            </w:r>
            <w:r w:rsidRPr="00A8451F">
              <w:rPr>
                <w:rFonts w:ascii="Calibri" w:hAnsi="Calibri" w:cs="Calibri"/>
              </w:rPr>
              <w:t>, 2.5</w:t>
            </w:r>
            <w:r>
              <w:rPr>
                <w:rFonts w:ascii="Calibri" w:hAnsi="Calibri" w:cs="Calibri"/>
              </w:rPr>
              <w:t>0</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57</w:t>
            </w:r>
            <w:r w:rsidRPr="00A8451F">
              <w:rPr>
                <w:rFonts w:ascii="Calibri" w:hAnsi="Calibri" w:cs="Calibri"/>
              </w:rPr>
              <w:t xml:space="preserve"> (0.9</w:t>
            </w:r>
            <w:r>
              <w:rPr>
                <w:rFonts w:ascii="Calibri" w:hAnsi="Calibri" w:cs="Calibri"/>
              </w:rPr>
              <w:t>5</w:t>
            </w:r>
            <w:r w:rsidRPr="00A8451F">
              <w:rPr>
                <w:rFonts w:ascii="Calibri" w:hAnsi="Calibri" w:cs="Calibri"/>
              </w:rPr>
              <w:t>, 2.6</w:t>
            </w:r>
            <w:r>
              <w:rPr>
                <w:rFonts w:ascii="Calibri" w:hAnsi="Calibri" w:cs="Calibri"/>
              </w:rPr>
              <w:t>0</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0.1</w:t>
            </w:r>
            <w:r>
              <w:rPr>
                <w:rFonts w:ascii="Calibri" w:hAnsi="Calibri" w:cs="Calibri"/>
              </w:rPr>
              <w:t>94</w:t>
            </w:r>
          </w:p>
        </w:tc>
        <w:tc>
          <w:tcPr>
            <w:tcW w:w="2232"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1.4</w:t>
            </w:r>
            <w:r>
              <w:rPr>
                <w:rFonts w:ascii="Calibri" w:hAnsi="Calibri" w:cs="Calibri"/>
              </w:rPr>
              <w:t>7</w:t>
            </w:r>
            <w:r w:rsidRPr="00A8451F">
              <w:rPr>
                <w:rFonts w:ascii="Calibri" w:hAnsi="Calibri" w:cs="Calibri"/>
              </w:rPr>
              <w:t xml:space="preserve"> (0.8</w:t>
            </w:r>
            <w:r>
              <w:rPr>
                <w:rFonts w:ascii="Calibri" w:hAnsi="Calibri" w:cs="Calibri"/>
              </w:rPr>
              <w:t>4</w:t>
            </w:r>
            <w:r w:rsidRPr="00A8451F">
              <w:rPr>
                <w:rFonts w:ascii="Calibri" w:hAnsi="Calibri" w:cs="Calibri"/>
              </w:rPr>
              <w:t>, 2.</w:t>
            </w:r>
            <w:r>
              <w:rPr>
                <w:rFonts w:ascii="Calibri" w:hAnsi="Calibri" w:cs="Calibri"/>
              </w:rPr>
              <w:t>56</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58</w:t>
            </w:r>
            <w:r w:rsidRPr="00A8451F">
              <w:rPr>
                <w:rFonts w:ascii="Calibri" w:hAnsi="Calibri" w:cs="Calibri"/>
              </w:rPr>
              <w:t xml:space="preserve"> (0.</w:t>
            </w:r>
            <w:r>
              <w:rPr>
                <w:rFonts w:ascii="Calibri" w:hAnsi="Calibri" w:cs="Calibri"/>
              </w:rPr>
              <w:t>94</w:t>
            </w:r>
            <w:r w:rsidRPr="00A8451F">
              <w:rPr>
                <w:rFonts w:ascii="Calibri" w:hAnsi="Calibri" w:cs="Calibri"/>
              </w:rPr>
              <w:t>, 2.</w:t>
            </w:r>
            <w:r>
              <w:rPr>
                <w:rFonts w:ascii="Calibri" w:hAnsi="Calibri" w:cs="Calibri"/>
              </w:rPr>
              <w:t>65</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54</w:t>
            </w:r>
            <w:r w:rsidRPr="00A8451F">
              <w:rPr>
                <w:rFonts w:ascii="Calibri" w:hAnsi="Calibri" w:cs="Calibri"/>
              </w:rPr>
              <w:t xml:space="preserve"> (0.9</w:t>
            </w:r>
            <w:r>
              <w:rPr>
                <w:rFonts w:ascii="Calibri" w:hAnsi="Calibri" w:cs="Calibri"/>
              </w:rPr>
              <w:t>3</w:t>
            </w:r>
            <w:r w:rsidRPr="00A8451F">
              <w:rPr>
                <w:rFonts w:ascii="Calibri" w:hAnsi="Calibri" w:cs="Calibri"/>
              </w:rPr>
              <w:t>, 2.</w:t>
            </w:r>
            <w:r>
              <w:rPr>
                <w:rFonts w:ascii="Calibri" w:hAnsi="Calibri" w:cs="Calibri"/>
              </w:rPr>
              <w:t>55</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0.24</w:t>
            </w:r>
            <w:r>
              <w:rPr>
                <w:rFonts w:ascii="Calibri" w:hAnsi="Calibri" w:cs="Calibri"/>
              </w:rPr>
              <w:t>3</w:t>
            </w:r>
          </w:p>
        </w:tc>
        <w:tc>
          <w:tcPr>
            <w:tcW w:w="2340" w:type="dxa"/>
          </w:tcPr>
          <w:p w:rsidR="00B562D1" w:rsidRPr="00A8451F" w:rsidRDefault="00B562D1" w:rsidP="0077069A">
            <w:pPr>
              <w:rPr>
                <w:rFonts w:ascii="Calibri" w:hAnsi="Calibri" w:cs="Calibri"/>
              </w:rPr>
            </w:pPr>
            <w:r w:rsidRPr="00A8451F">
              <w:rPr>
                <w:rFonts w:ascii="Calibri" w:hAnsi="Calibri" w:cs="Calibri"/>
              </w:rPr>
              <w:t>Reference</w:t>
            </w:r>
          </w:p>
          <w:p w:rsidR="00B562D1" w:rsidRPr="00A8451F" w:rsidRDefault="00B562D1" w:rsidP="0077069A">
            <w:pPr>
              <w:rPr>
                <w:rFonts w:ascii="Calibri" w:hAnsi="Calibri" w:cs="Calibri"/>
              </w:rPr>
            </w:pPr>
            <w:r w:rsidRPr="00A8451F">
              <w:rPr>
                <w:rFonts w:ascii="Calibri" w:hAnsi="Calibri" w:cs="Calibri"/>
              </w:rPr>
              <w:t>1.4</w:t>
            </w:r>
            <w:r>
              <w:rPr>
                <w:rFonts w:ascii="Calibri" w:hAnsi="Calibri" w:cs="Calibri"/>
              </w:rPr>
              <w:t>4</w:t>
            </w:r>
            <w:r w:rsidRPr="00A8451F">
              <w:rPr>
                <w:rFonts w:ascii="Calibri" w:hAnsi="Calibri" w:cs="Calibri"/>
              </w:rPr>
              <w:t xml:space="preserve"> (0.8</w:t>
            </w:r>
            <w:r>
              <w:rPr>
                <w:rFonts w:ascii="Calibri" w:hAnsi="Calibri" w:cs="Calibri"/>
              </w:rPr>
              <w:t>3</w:t>
            </w:r>
            <w:r w:rsidRPr="00A8451F">
              <w:rPr>
                <w:rFonts w:ascii="Calibri" w:hAnsi="Calibri" w:cs="Calibri"/>
              </w:rPr>
              <w:t>, 2.5</w:t>
            </w:r>
            <w:r>
              <w:rPr>
                <w:rFonts w:ascii="Calibri" w:hAnsi="Calibri" w:cs="Calibri"/>
              </w:rPr>
              <w:t>0</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53</w:t>
            </w:r>
            <w:r w:rsidRPr="00A8451F">
              <w:rPr>
                <w:rFonts w:ascii="Calibri" w:hAnsi="Calibri" w:cs="Calibri"/>
              </w:rPr>
              <w:t xml:space="preserve"> (0.</w:t>
            </w:r>
            <w:r>
              <w:rPr>
                <w:rFonts w:ascii="Calibri" w:hAnsi="Calibri" w:cs="Calibri"/>
              </w:rPr>
              <w:t>91</w:t>
            </w:r>
            <w:r w:rsidRPr="00A8451F">
              <w:rPr>
                <w:rFonts w:ascii="Calibri" w:hAnsi="Calibri" w:cs="Calibri"/>
              </w:rPr>
              <w:t>, 2.</w:t>
            </w:r>
            <w:r>
              <w:rPr>
                <w:rFonts w:ascii="Calibri" w:hAnsi="Calibri" w:cs="Calibri"/>
              </w:rPr>
              <w:t>57</w:t>
            </w:r>
            <w:r w:rsidRPr="00A8451F">
              <w:rPr>
                <w:rFonts w:ascii="Calibri" w:hAnsi="Calibri" w:cs="Calibri"/>
              </w:rPr>
              <w:t>)</w:t>
            </w:r>
          </w:p>
          <w:p w:rsidR="00B562D1" w:rsidRPr="00A8451F" w:rsidRDefault="00B562D1" w:rsidP="0077069A">
            <w:pPr>
              <w:rPr>
                <w:rFonts w:ascii="Calibri" w:hAnsi="Calibri" w:cs="Calibri"/>
              </w:rPr>
            </w:pPr>
            <w:r w:rsidRPr="00A8451F">
              <w:rPr>
                <w:rFonts w:ascii="Calibri" w:hAnsi="Calibri" w:cs="Calibri"/>
              </w:rPr>
              <w:t>1.</w:t>
            </w:r>
            <w:r>
              <w:rPr>
                <w:rFonts w:ascii="Calibri" w:hAnsi="Calibri" w:cs="Calibri"/>
              </w:rPr>
              <w:t>40</w:t>
            </w:r>
            <w:r w:rsidRPr="00A8451F">
              <w:rPr>
                <w:rFonts w:ascii="Calibri" w:hAnsi="Calibri" w:cs="Calibri"/>
              </w:rPr>
              <w:t xml:space="preserve"> (0.8</w:t>
            </w:r>
            <w:r>
              <w:rPr>
                <w:rFonts w:ascii="Calibri" w:hAnsi="Calibri" w:cs="Calibri"/>
              </w:rPr>
              <w:t>4</w:t>
            </w:r>
            <w:r w:rsidRPr="00A8451F">
              <w:rPr>
                <w:rFonts w:ascii="Calibri" w:hAnsi="Calibri" w:cs="Calibri"/>
              </w:rPr>
              <w:t>, 2.</w:t>
            </w:r>
            <w:r>
              <w:rPr>
                <w:rFonts w:ascii="Calibri" w:hAnsi="Calibri" w:cs="Calibri"/>
              </w:rPr>
              <w:t>3</w:t>
            </w:r>
            <w:r w:rsidRPr="00A8451F">
              <w:rPr>
                <w:rFonts w:ascii="Calibri" w:hAnsi="Calibri" w:cs="Calibri"/>
              </w:rPr>
              <w:t>1)</w:t>
            </w:r>
          </w:p>
          <w:p w:rsidR="00B562D1" w:rsidRPr="00A8451F" w:rsidRDefault="00B562D1" w:rsidP="0077069A">
            <w:pPr>
              <w:rPr>
                <w:rFonts w:ascii="Calibri" w:hAnsi="Calibri" w:cs="Calibri"/>
              </w:rPr>
            </w:pPr>
            <w:r w:rsidRPr="00A8451F">
              <w:rPr>
                <w:rFonts w:ascii="Calibri" w:hAnsi="Calibri" w:cs="Calibri"/>
              </w:rPr>
              <w:t>P=0.</w:t>
            </w:r>
            <w:r>
              <w:rPr>
                <w:rFonts w:ascii="Calibri" w:hAnsi="Calibri" w:cs="Calibri"/>
              </w:rPr>
              <w:t>474</w:t>
            </w:r>
          </w:p>
        </w:tc>
        <w:tc>
          <w:tcPr>
            <w:tcW w:w="2430" w:type="dxa"/>
          </w:tcPr>
          <w:p w:rsidR="00B562D1" w:rsidRPr="00A8451F" w:rsidRDefault="00B562D1" w:rsidP="00A277D7">
            <w:pPr>
              <w:rPr>
                <w:rFonts w:ascii="Calibri" w:hAnsi="Calibri" w:cs="Calibri"/>
              </w:rPr>
            </w:pPr>
            <w:r w:rsidRPr="00A8451F">
              <w:rPr>
                <w:rFonts w:ascii="Calibri" w:hAnsi="Calibri" w:cs="Calibri"/>
              </w:rPr>
              <w:t>Reference</w:t>
            </w:r>
          </w:p>
          <w:p w:rsidR="00B562D1" w:rsidRPr="00A8451F" w:rsidRDefault="00B562D1" w:rsidP="00A277D7">
            <w:pPr>
              <w:rPr>
                <w:rFonts w:ascii="Calibri" w:hAnsi="Calibri" w:cs="Calibri"/>
              </w:rPr>
            </w:pPr>
            <w:r w:rsidRPr="00A8451F">
              <w:rPr>
                <w:rFonts w:ascii="Calibri" w:hAnsi="Calibri" w:cs="Calibri"/>
              </w:rPr>
              <w:t>1.4</w:t>
            </w:r>
            <w:r>
              <w:rPr>
                <w:rFonts w:ascii="Calibri" w:hAnsi="Calibri" w:cs="Calibri"/>
              </w:rPr>
              <w:t>6</w:t>
            </w:r>
            <w:r w:rsidRPr="00A8451F">
              <w:rPr>
                <w:rFonts w:ascii="Calibri" w:hAnsi="Calibri" w:cs="Calibri"/>
              </w:rPr>
              <w:t xml:space="preserve"> (0.8</w:t>
            </w:r>
            <w:r>
              <w:rPr>
                <w:rFonts w:ascii="Calibri" w:hAnsi="Calibri" w:cs="Calibri"/>
              </w:rPr>
              <w:t>3</w:t>
            </w:r>
            <w:r w:rsidRPr="00A8451F">
              <w:rPr>
                <w:rFonts w:ascii="Calibri" w:hAnsi="Calibri" w:cs="Calibri"/>
              </w:rPr>
              <w:t>, 2.5</w:t>
            </w:r>
            <w:r>
              <w:rPr>
                <w:rFonts w:ascii="Calibri" w:hAnsi="Calibri" w:cs="Calibri"/>
              </w:rPr>
              <w:t>8</w:t>
            </w:r>
            <w:r w:rsidRPr="00A8451F">
              <w:rPr>
                <w:rFonts w:ascii="Calibri" w:hAnsi="Calibri" w:cs="Calibri"/>
              </w:rPr>
              <w:t>)</w:t>
            </w:r>
          </w:p>
          <w:p w:rsidR="00B562D1" w:rsidRPr="00A8451F" w:rsidRDefault="00B562D1" w:rsidP="00A277D7">
            <w:pPr>
              <w:rPr>
                <w:rFonts w:ascii="Calibri" w:hAnsi="Calibri" w:cs="Calibri"/>
              </w:rPr>
            </w:pPr>
            <w:r w:rsidRPr="00A8451F">
              <w:rPr>
                <w:rFonts w:ascii="Calibri" w:hAnsi="Calibri" w:cs="Calibri"/>
              </w:rPr>
              <w:t>1.</w:t>
            </w:r>
            <w:r>
              <w:rPr>
                <w:rFonts w:ascii="Calibri" w:hAnsi="Calibri" w:cs="Calibri"/>
              </w:rPr>
              <w:t>44</w:t>
            </w:r>
            <w:r w:rsidRPr="00A8451F">
              <w:rPr>
                <w:rFonts w:ascii="Calibri" w:hAnsi="Calibri" w:cs="Calibri"/>
              </w:rPr>
              <w:t xml:space="preserve"> (0.</w:t>
            </w:r>
            <w:r>
              <w:rPr>
                <w:rFonts w:ascii="Calibri" w:hAnsi="Calibri" w:cs="Calibri"/>
              </w:rPr>
              <w:t>83</w:t>
            </w:r>
            <w:r w:rsidRPr="00A8451F">
              <w:rPr>
                <w:rFonts w:ascii="Calibri" w:hAnsi="Calibri" w:cs="Calibri"/>
              </w:rPr>
              <w:t>, 2.</w:t>
            </w:r>
            <w:r>
              <w:rPr>
                <w:rFonts w:ascii="Calibri" w:hAnsi="Calibri" w:cs="Calibri"/>
              </w:rPr>
              <w:t>52</w:t>
            </w:r>
            <w:r w:rsidRPr="00A8451F">
              <w:rPr>
                <w:rFonts w:ascii="Calibri" w:hAnsi="Calibri" w:cs="Calibri"/>
              </w:rPr>
              <w:t>)</w:t>
            </w:r>
          </w:p>
          <w:p w:rsidR="00B562D1" w:rsidRPr="00A8451F" w:rsidRDefault="00B562D1" w:rsidP="00A277D7">
            <w:pPr>
              <w:rPr>
                <w:rFonts w:ascii="Calibri" w:hAnsi="Calibri" w:cs="Calibri"/>
              </w:rPr>
            </w:pPr>
            <w:r w:rsidRPr="00A8451F">
              <w:rPr>
                <w:rFonts w:ascii="Calibri" w:hAnsi="Calibri" w:cs="Calibri"/>
              </w:rPr>
              <w:t>1.</w:t>
            </w:r>
            <w:r>
              <w:rPr>
                <w:rFonts w:ascii="Calibri" w:hAnsi="Calibri" w:cs="Calibri"/>
              </w:rPr>
              <w:t>26 (0.69</w:t>
            </w:r>
            <w:r w:rsidRPr="00A8451F">
              <w:rPr>
                <w:rFonts w:ascii="Calibri" w:hAnsi="Calibri" w:cs="Calibri"/>
              </w:rPr>
              <w:t>, 2.</w:t>
            </w:r>
            <w:r>
              <w:rPr>
                <w:rFonts w:ascii="Calibri" w:hAnsi="Calibri" w:cs="Calibri"/>
              </w:rPr>
              <w:t>30</w:t>
            </w:r>
            <w:r w:rsidRPr="00A8451F">
              <w:rPr>
                <w:rFonts w:ascii="Calibri" w:hAnsi="Calibri" w:cs="Calibri"/>
              </w:rPr>
              <w:t>)</w:t>
            </w:r>
          </w:p>
          <w:p w:rsidR="00B562D1" w:rsidRPr="00A8451F" w:rsidRDefault="00B562D1" w:rsidP="0077069A">
            <w:pPr>
              <w:rPr>
                <w:rFonts w:ascii="Calibri" w:hAnsi="Calibri" w:cs="Calibri"/>
                <w:bCs/>
                <w:color w:val="212121"/>
              </w:rPr>
            </w:pPr>
            <w:r>
              <w:rPr>
                <w:rFonts w:ascii="Calibri" w:hAnsi="Calibri" w:cs="Calibri"/>
              </w:rPr>
              <w:t>P=0.967</w:t>
            </w:r>
          </w:p>
        </w:tc>
      </w:tr>
      <w:tr w:rsidR="00B562D1" w:rsidRPr="00A8451F" w:rsidTr="00C62D6A">
        <w:tc>
          <w:tcPr>
            <w:tcW w:w="2016" w:type="dxa"/>
          </w:tcPr>
          <w:p w:rsidR="00B562D1" w:rsidRDefault="00B562D1" w:rsidP="00A277D7">
            <w:pPr>
              <w:rPr>
                <w:rFonts w:ascii="Calibri" w:hAnsi="Calibri" w:cs="Calibri"/>
              </w:rPr>
            </w:pPr>
            <w:r w:rsidRPr="00A8451F">
              <w:rPr>
                <w:rFonts w:ascii="Calibri" w:hAnsi="Calibri" w:cs="Calibri"/>
              </w:rPr>
              <w:t>Age</w:t>
            </w:r>
          </w:p>
          <w:p w:rsidR="00B562D1" w:rsidRPr="00A8451F" w:rsidRDefault="00B562D1" w:rsidP="0077069A">
            <w:pPr>
              <w:rPr>
                <w:rFonts w:ascii="Calibri" w:hAnsi="Calibri" w:cs="Calibri"/>
              </w:rPr>
            </w:pPr>
            <w:r>
              <w:rPr>
                <w:rFonts w:ascii="Calibri" w:hAnsi="Calibri" w:cs="Calibri"/>
              </w:rPr>
              <w:t>Quadratic Age</w:t>
            </w:r>
          </w:p>
        </w:tc>
        <w:tc>
          <w:tcPr>
            <w:tcW w:w="1890" w:type="dxa"/>
            <w:shd w:val="clear" w:color="auto" w:fill="BFBFBF"/>
          </w:tcPr>
          <w:p w:rsidR="00B562D1" w:rsidRPr="00A8451F" w:rsidRDefault="00B562D1" w:rsidP="0077069A">
            <w:pPr>
              <w:rPr>
                <w:rFonts w:ascii="Calibri" w:hAnsi="Calibri" w:cs="Calibri"/>
                <w:b/>
                <w:bCs/>
                <w:color w:val="212121"/>
              </w:rPr>
            </w:pPr>
          </w:p>
        </w:tc>
        <w:tc>
          <w:tcPr>
            <w:tcW w:w="2232" w:type="dxa"/>
          </w:tcPr>
          <w:p w:rsidR="00B562D1" w:rsidRDefault="00B562D1" w:rsidP="0077069A">
            <w:pPr>
              <w:rPr>
                <w:rFonts w:ascii="Calibri" w:hAnsi="Calibri" w:cs="Calibri"/>
              </w:rPr>
            </w:pPr>
            <w:r w:rsidRPr="00A8451F">
              <w:rPr>
                <w:rFonts w:ascii="Calibri" w:hAnsi="Calibri" w:cs="Calibri"/>
              </w:rPr>
              <w:t>0.</w:t>
            </w:r>
            <w:r>
              <w:rPr>
                <w:rFonts w:ascii="Calibri" w:hAnsi="Calibri" w:cs="Calibri"/>
              </w:rPr>
              <w:t>97</w:t>
            </w:r>
            <w:r w:rsidRPr="00A8451F">
              <w:rPr>
                <w:rFonts w:ascii="Calibri" w:hAnsi="Calibri" w:cs="Calibri"/>
              </w:rPr>
              <w:t xml:space="preserve"> (0.</w:t>
            </w:r>
            <w:r>
              <w:rPr>
                <w:rFonts w:ascii="Calibri" w:hAnsi="Calibri" w:cs="Calibri"/>
              </w:rPr>
              <w:t>94</w:t>
            </w:r>
            <w:r w:rsidRPr="00A8451F">
              <w:rPr>
                <w:rFonts w:ascii="Calibri" w:hAnsi="Calibri" w:cs="Calibri"/>
              </w:rPr>
              <w:t xml:space="preserve">, </w:t>
            </w:r>
            <w:r>
              <w:rPr>
                <w:rFonts w:ascii="Calibri" w:hAnsi="Calibri" w:cs="Calibri"/>
              </w:rPr>
              <w:t>1.02</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1.00 (1.00, 1.00)</w:t>
            </w:r>
          </w:p>
        </w:tc>
        <w:tc>
          <w:tcPr>
            <w:tcW w:w="2340" w:type="dxa"/>
          </w:tcPr>
          <w:p w:rsidR="00B562D1" w:rsidRDefault="00B562D1" w:rsidP="00A277D7">
            <w:pPr>
              <w:rPr>
                <w:rFonts w:ascii="Calibri" w:hAnsi="Calibri" w:cs="Calibri"/>
              </w:rPr>
            </w:pPr>
            <w:r w:rsidRPr="00A8451F">
              <w:rPr>
                <w:rFonts w:ascii="Calibri" w:hAnsi="Calibri" w:cs="Calibri"/>
              </w:rPr>
              <w:t>0.</w:t>
            </w:r>
            <w:r>
              <w:rPr>
                <w:rFonts w:ascii="Calibri" w:hAnsi="Calibri" w:cs="Calibri"/>
              </w:rPr>
              <w:t>96</w:t>
            </w:r>
            <w:r w:rsidRPr="00A8451F">
              <w:rPr>
                <w:rFonts w:ascii="Calibri" w:hAnsi="Calibri" w:cs="Calibri"/>
              </w:rPr>
              <w:t xml:space="preserve"> (0.</w:t>
            </w:r>
            <w:r>
              <w:rPr>
                <w:rFonts w:ascii="Calibri" w:hAnsi="Calibri" w:cs="Calibri"/>
              </w:rPr>
              <w:t>92</w:t>
            </w:r>
            <w:r w:rsidRPr="00A8451F">
              <w:rPr>
                <w:rFonts w:ascii="Calibri" w:hAnsi="Calibri" w:cs="Calibri"/>
              </w:rPr>
              <w:t xml:space="preserve">, </w:t>
            </w:r>
            <w:r>
              <w:rPr>
                <w:rFonts w:ascii="Calibri" w:hAnsi="Calibri" w:cs="Calibri"/>
              </w:rPr>
              <w:t>1.00</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1.00 (1.00, 1.00)</w:t>
            </w:r>
          </w:p>
        </w:tc>
        <w:tc>
          <w:tcPr>
            <w:tcW w:w="2430" w:type="dxa"/>
          </w:tcPr>
          <w:p w:rsidR="00B562D1" w:rsidRDefault="00B562D1" w:rsidP="00A277D7">
            <w:pPr>
              <w:rPr>
                <w:rFonts w:ascii="Calibri" w:hAnsi="Calibri" w:cs="Calibri"/>
              </w:rPr>
            </w:pPr>
            <w:r w:rsidRPr="00A8451F">
              <w:rPr>
                <w:rFonts w:ascii="Calibri" w:hAnsi="Calibri" w:cs="Calibri"/>
              </w:rPr>
              <w:t>0.</w:t>
            </w:r>
            <w:r>
              <w:rPr>
                <w:rFonts w:ascii="Calibri" w:hAnsi="Calibri" w:cs="Calibri"/>
              </w:rPr>
              <w:t>97</w:t>
            </w:r>
            <w:r w:rsidRPr="00A8451F">
              <w:rPr>
                <w:rFonts w:ascii="Calibri" w:hAnsi="Calibri" w:cs="Calibri"/>
              </w:rPr>
              <w:t xml:space="preserve"> (0.</w:t>
            </w:r>
            <w:r>
              <w:rPr>
                <w:rFonts w:ascii="Calibri" w:hAnsi="Calibri" w:cs="Calibri"/>
              </w:rPr>
              <w:t>93</w:t>
            </w:r>
            <w:r w:rsidRPr="00A8451F">
              <w:rPr>
                <w:rFonts w:ascii="Calibri" w:hAnsi="Calibri" w:cs="Calibri"/>
              </w:rPr>
              <w:t xml:space="preserve">, </w:t>
            </w:r>
            <w:r>
              <w:rPr>
                <w:rFonts w:ascii="Calibri" w:hAnsi="Calibri" w:cs="Calibri"/>
              </w:rPr>
              <w:t>1.01</w:t>
            </w:r>
            <w:r w:rsidRPr="00A8451F">
              <w:rPr>
                <w:rFonts w:ascii="Calibri" w:hAnsi="Calibri" w:cs="Calibri"/>
              </w:rPr>
              <w:t>)</w:t>
            </w:r>
          </w:p>
          <w:p w:rsidR="00B562D1" w:rsidRPr="00A8451F" w:rsidRDefault="00B562D1" w:rsidP="0077069A">
            <w:pPr>
              <w:rPr>
                <w:rFonts w:ascii="Calibri" w:hAnsi="Calibri" w:cs="Calibri"/>
                <w:bCs/>
                <w:color w:val="212121"/>
              </w:rPr>
            </w:pPr>
            <w:r>
              <w:rPr>
                <w:rFonts w:ascii="Calibri" w:hAnsi="Calibri" w:cs="Calibri"/>
              </w:rPr>
              <w:t>1.00 (1.00, 1.00)</w:t>
            </w:r>
          </w:p>
        </w:tc>
      </w:tr>
      <w:tr w:rsidR="00B562D1" w:rsidRPr="00A8451F" w:rsidTr="00C62D6A">
        <w:tc>
          <w:tcPr>
            <w:tcW w:w="2016" w:type="dxa"/>
          </w:tcPr>
          <w:p w:rsidR="00B562D1" w:rsidRDefault="00B562D1" w:rsidP="00A277D7">
            <w:pPr>
              <w:rPr>
                <w:rFonts w:ascii="Calibri" w:hAnsi="Calibri" w:cs="Calibri"/>
              </w:rPr>
            </w:pPr>
            <w:r>
              <w:rPr>
                <w:rFonts w:ascii="Calibri" w:hAnsi="Calibri" w:cs="Calibri"/>
              </w:rPr>
              <w:t>Asian</w:t>
            </w:r>
          </w:p>
          <w:p w:rsidR="00B562D1" w:rsidRDefault="00B562D1" w:rsidP="00A277D7">
            <w:pPr>
              <w:rPr>
                <w:rFonts w:ascii="Calibri" w:hAnsi="Calibri" w:cs="Calibri"/>
              </w:rPr>
            </w:pPr>
            <w:r>
              <w:rPr>
                <w:rFonts w:ascii="Calibri" w:hAnsi="Calibri" w:cs="Calibri"/>
              </w:rPr>
              <w:t>Black</w:t>
            </w:r>
          </w:p>
          <w:p w:rsidR="00B562D1" w:rsidRDefault="00B562D1" w:rsidP="00A277D7">
            <w:pPr>
              <w:rPr>
                <w:rFonts w:ascii="Calibri" w:hAnsi="Calibri" w:cs="Calibri"/>
              </w:rPr>
            </w:pPr>
            <w:r>
              <w:rPr>
                <w:rFonts w:ascii="Calibri" w:hAnsi="Calibri" w:cs="Calibri"/>
              </w:rPr>
              <w:t>Pacific Islander</w:t>
            </w:r>
          </w:p>
          <w:p w:rsidR="00B562D1" w:rsidRPr="00A8451F" w:rsidRDefault="00B562D1" w:rsidP="0077069A">
            <w:pPr>
              <w:rPr>
                <w:rFonts w:ascii="Calibri" w:hAnsi="Calibri" w:cs="Calibri"/>
              </w:rPr>
            </w:pPr>
            <w:r>
              <w:rPr>
                <w:rFonts w:ascii="Calibri" w:hAnsi="Calibri" w:cs="Calibri"/>
              </w:rPr>
              <w:t>White</w:t>
            </w:r>
          </w:p>
        </w:tc>
        <w:tc>
          <w:tcPr>
            <w:tcW w:w="1890" w:type="dxa"/>
            <w:shd w:val="clear" w:color="auto" w:fill="BFBFBF"/>
          </w:tcPr>
          <w:p w:rsidR="00B562D1" w:rsidRPr="00A8451F" w:rsidRDefault="00B562D1" w:rsidP="0077069A">
            <w:pPr>
              <w:rPr>
                <w:rFonts w:ascii="Calibri" w:hAnsi="Calibri" w:cs="Calibri"/>
                <w:b/>
                <w:bCs/>
                <w:color w:val="212121"/>
              </w:rPr>
            </w:pPr>
          </w:p>
        </w:tc>
        <w:tc>
          <w:tcPr>
            <w:tcW w:w="2232" w:type="dxa"/>
          </w:tcPr>
          <w:p w:rsidR="00B562D1" w:rsidRDefault="00B562D1" w:rsidP="0077069A">
            <w:pPr>
              <w:rPr>
                <w:rFonts w:ascii="Calibri" w:hAnsi="Calibri" w:cs="Calibri"/>
              </w:rPr>
            </w:pPr>
            <w:r>
              <w:rPr>
                <w:rFonts w:ascii="Calibri" w:hAnsi="Calibri" w:cs="Calibri"/>
              </w:rPr>
              <w:t>0.54 (0.26, 1.14)</w:t>
            </w:r>
          </w:p>
          <w:p w:rsidR="00B562D1" w:rsidRDefault="00B562D1" w:rsidP="0077069A">
            <w:pPr>
              <w:rPr>
                <w:rFonts w:ascii="Calibri" w:hAnsi="Calibri" w:cs="Calibri"/>
              </w:rPr>
            </w:pPr>
            <w:r>
              <w:rPr>
                <w:rFonts w:ascii="Calibri" w:hAnsi="Calibri" w:cs="Calibri"/>
              </w:rPr>
              <w:t>0.46 (0.22, 0.94)</w:t>
            </w:r>
          </w:p>
          <w:p w:rsidR="00B562D1" w:rsidRDefault="00B562D1" w:rsidP="0077069A">
            <w:pPr>
              <w:rPr>
                <w:rFonts w:ascii="Calibri" w:hAnsi="Calibri" w:cs="Calibri"/>
              </w:rPr>
            </w:pPr>
            <w:r>
              <w:rPr>
                <w:rFonts w:ascii="Calibri" w:hAnsi="Calibri" w:cs="Calibri"/>
              </w:rPr>
              <w:t>0.52 (0.17, 1.58)</w:t>
            </w:r>
          </w:p>
          <w:p w:rsidR="00B562D1" w:rsidRPr="00A8451F" w:rsidRDefault="00B562D1" w:rsidP="0077069A">
            <w:pPr>
              <w:rPr>
                <w:rFonts w:ascii="Calibri" w:hAnsi="Calibri" w:cs="Calibri"/>
              </w:rPr>
            </w:pPr>
            <w:r>
              <w:rPr>
                <w:rFonts w:ascii="Calibri" w:hAnsi="Calibri" w:cs="Calibri"/>
              </w:rPr>
              <w:t>0.82 (0.40, 1.67)</w:t>
            </w:r>
          </w:p>
        </w:tc>
        <w:tc>
          <w:tcPr>
            <w:tcW w:w="2340" w:type="dxa"/>
          </w:tcPr>
          <w:p w:rsidR="00B562D1" w:rsidRDefault="00B562D1" w:rsidP="00A277D7">
            <w:pPr>
              <w:rPr>
                <w:rFonts w:ascii="Calibri" w:hAnsi="Calibri" w:cs="Calibri"/>
              </w:rPr>
            </w:pPr>
            <w:r>
              <w:rPr>
                <w:rFonts w:ascii="Calibri" w:hAnsi="Calibri" w:cs="Calibri"/>
              </w:rPr>
              <w:t>0.70 (0.32, 1.53)</w:t>
            </w:r>
          </w:p>
          <w:p w:rsidR="00B562D1" w:rsidRDefault="00B562D1" w:rsidP="00A277D7">
            <w:pPr>
              <w:rPr>
                <w:rFonts w:ascii="Calibri" w:hAnsi="Calibri" w:cs="Calibri"/>
              </w:rPr>
            </w:pPr>
            <w:r>
              <w:rPr>
                <w:rFonts w:ascii="Calibri" w:hAnsi="Calibri" w:cs="Calibri"/>
              </w:rPr>
              <w:t>0.55 (0.26, 1.16)</w:t>
            </w:r>
          </w:p>
          <w:p w:rsidR="00B562D1" w:rsidRDefault="00B562D1" w:rsidP="00A277D7">
            <w:pPr>
              <w:rPr>
                <w:rFonts w:ascii="Calibri" w:hAnsi="Calibri" w:cs="Calibri"/>
              </w:rPr>
            </w:pPr>
            <w:r>
              <w:rPr>
                <w:rFonts w:ascii="Calibri" w:hAnsi="Calibri" w:cs="Calibri"/>
              </w:rPr>
              <w:t>0.64 (0.21, 1.94)</w:t>
            </w:r>
          </w:p>
          <w:p w:rsidR="00B562D1" w:rsidRPr="00A8451F" w:rsidRDefault="00B562D1" w:rsidP="0077069A">
            <w:pPr>
              <w:rPr>
                <w:rFonts w:ascii="Calibri" w:hAnsi="Calibri" w:cs="Calibri"/>
              </w:rPr>
            </w:pPr>
            <w:r>
              <w:rPr>
                <w:rFonts w:ascii="Calibri" w:hAnsi="Calibri" w:cs="Calibri"/>
              </w:rPr>
              <w:t>0.97 (0.47, 2.01)</w:t>
            </w:r>
          </w:p>
        </w:tc>
        <w:tc>
          <w:tcPr>
            <w:tcW w:w="2430" w:type="dxa"/>
          </w:tcPr>
          <w:p w:rsidR="00B562D1" w:rsidRDefault="00B562D1" w:rsidP="00A277D7">
            <w:pPr>
              <w:rPr>
                <w:rFonts w:ascii="Calibri" w:hAnsi="Calibri" w:cs="Calibri"/>
              </w:rPr>
            </w:pPr>
            <w:r>
              <w:rPr>
                <w:rFonts w:ascii="Calibri" w:hAnsi="Calibri" w:cs="Calibri"/>
              </w:rPr>
              <w:t>0.66 (0.31, 1.42)</w:t>
            </w:r>
          </w:p>
          <w:p w:rsidR="00B562D1" w:rsidRDefault="00B562D1" w:rsidP="00A277D7">
            <w:pPr>
              <w:rPr>
                <w:rFonts w:ascii="Calibri" w:hAnsi="Calibri" w:cs="Calibri"/>
              </w:rPr>
            </w:pPr>
            <w:r>
              <w:rPr>
                <w:rFonts w:ascii="Calibri" w:hAnsi="Calibri" w:cs="Calibri"/>
              </w:rPr>
              <w:t>0.55 (0.27, 1.13)</w:t>
            </w:r>
          </w:p>
          <w:p w:rsidR="00B562D1" w:rsidRDefault="00B562D1" w:rsidP="00A277D7">
            <w:pPr>
              <w:rPr>
                <w:rFonts w:ascii="Calibri" w:hAnsi="Calibri" w:cs="Calibri"/>
              </w:rPr>
            </w:pPr>
            <w:r>
              <w:rPr>
                <w:rFonts w:ascii="Calibri" w:hAnsi="Calibri" w:cs="Calibri"/>
              </w:rPr>
              <w:t>0.63 (0.21, 1.91)</w:t>
            </w:r>
          </w:p>
          <w:p w:rsidR="00B562D1" w:rsidRPr="00A8451F" w:rsidRDefault="00B562D1" w:rsidP="0077069A">
            <w:pPr>
              <w:rPr>
                <w:rFonts w:ascii="Calibri" w:hAnsi="Calibri" w:cs="Calibri"/>
                <w:bCs/>
                <w:color w:val="212121"/>
              </w:rPr>
            </w:pPr>
            <w:r>
              <w:rPr>
                <w:rFonts w:ascii="Calibri" w:hAnsi="Calibri" w:cs="Calibri"/>
              </w:rPr>
              <w:t>0.93 (0.45, 1.91)</w:t>
            </w:r>
          </w:p>
        </w:tc>
      </w:tr>
      <w:tr w:rsidR="00B562D1" w:rsidRPr="00A8451F" w:rsidTr="00C62D6A">
        <w:tc>
          <w:tcPr>
            <w:tcW w:w="2016" w:type="dxa"/>
          </w:tcPr>
          <w:p w:rsidR="00B562D1" w:rsidRPr="00A8451F" w:rsidRDefault="00B562D1" w:rsidP="0077069A">
            <w:pPr>
              <w:rPr>
                <w:rFonts w:ascii="Calibri" w:hAnsi="Calibri" w:cs="Calibri"/>
              </w:rPr>
            </w:pPr>
            <w:r>
              <w:rPr>
                <w:rFonts w:ascii="Calibri" w:hAnsi="Calibri" w:cs="Calibri"/>
              </w:rPr>
              <w:t xml:space="preserve">Female </w:t>
            </w:r>
            <w:r w:rsidRPr="00A8451F">
              <w:rPr>
                <w:rFonts w:ascii="Calibri" w:hAnsi="Calibri" w:cs="Calibri"/>
              </w:rPr>
              <w:t>Sex</w:t>
            </w:r>
          </w:p>
        </w:tc>
        <w:tc>
          <w:tcPr>
            <w:tcW w:w="1890" w:type="dxa"/>
            <w:shd w:val="clear" w:color="auto" w:fill="BFBFBF"/>
          </w:tcPr>
          <w:p w:rsidR="00B562D1" w:rsidRPr="00A8451F" w:rsidRDefault="00B562D1" w:rsidP="0077069A">
            <w:pPr>
              <w:rPr>
                <w:rFonts w:ascii="Calibri" w:hAnsi="Calibri" w:cs="Calibri"/>
                <w:b/>
                <w:bCs/>
                <w:color w:val="212121"/>
              </w:rPr>
            </w:pPr>
          </w:p>
        </w:tc>
        <w:tc>
          <w:tcPr>
            <w:tcW w:w="2232" w:type="dxa"/>
          </w:tcPr>
          <w:p w:rsidR="00B562D1" w:rsidRPr="00A8451F" w:rsidRDefault="00B562D1" w:rsidP="0077069A">
            <w:pPr>
              <w:rPr>
                <w:rFonts w:ascii="Calibri" w:hAnsi="Calibri" w:cs="Calibri"/>
              </w:rPr>
            </w:pPr>
            <w:r w:rsidRPr="00A8451F">
              <w:rPr>
                <w:rFonts w:ascii="Calibri" w:hAnsi="Calibri" w:cs="Calibri"/>
              </w:rPr>
              <w:t>0.62 (0.46, 0.83)</w:t>
            </w:r>
          </w:p>
        </w:tc>
        <w:tc>
          <w:tcPr>
            <w:tcW w:w="2340" w:type="dxa"/>
          </w:tcPr>
          <w:p w:rsidR="00B562D1" w:rsidRPr="00A8451F" w:rsidRDefault="00B562D1" w:rsidP="0077069A">
            <w:pPr>
              <w:rPr>
                <w:rFonts w:ascii="Calibri" w:hAnsi="Calibri" w:cs="Calibri"/>
              </w:rPr>
            </w:pPr>
            <w:r>
              <w:rPr>
                <w:rFonts w:ascii="Calibri" w:hAnsi="Calibri" w:cs="Calibri"/>
              </w:rPr>
              <w:t>0.67 (0.49, 0.90</w:t>
            </w:r>
            <w:r w:rsidRPr="00A8451F">
              <w:rPr>
                <w:rFonts w:ascii="Calibri" w:hAnsi="Calibri" w:cs="Calibri"/>
              </w:rPr>
              <w:t>)</w:t>
            </w:r>
          </w:p>
        </w:tc>
        <w:tc>
          <w:tcPr>
            <w:tcW w:w="2430" w:type="dxa"/>
          </w:tcPr>
          <w:p w:rsidR="00B562D1" w:rsidRPr="00A8451F" w:rsidRDefault="00B562D1" w:rsidP="0077069A">
            <w:pPr>
              <w:rPr>
                <w:rFonts w:ascii="Calibri" w:hAnsi="Calibri" w:cs="Calibri"/>
                <w:bCs/>
                <w:color w:val="212121"/>
              </w:rPr>
            </w:pPr>
            <w:r>
              <w:rPr>
                <w:rFonts w:ascii="Calibri" w:hAnsi="Calibri" w:cs="Calibri"/>
              </w:rPr>
              <w:t>0.66 (0.49, 0.90</w:t>
            </w:r>
            <w:r w:rsidRPr="00A8451F">
              <w:rPr>
                <w:rFonts w:ascii="Calibri" w:hAnsi="Calibri" w:cs="Calibri"/>
              </w:rPr>
              <w:t>)</w:t>
            </w:r>
          </w:p>
        </w:tc>
      </w:tr>
      <w:tr w:rsidR="00B562D1" w:rsidRPr="00A8451F" w:rsidTr="00C62D6A">
        <w:tc>
          <w:tcPr>
            <w:tcW w:w="2016" w:type="dxa"/>
          </w:tcPr>
          <w:p w:rsidR="00B562D1" w:rsidRPr="00A8451F" w:rsidRDefault="00B562D1" w:rsidP="0077069A">
            <w:pPr>
              <w:rPr>
                <w:rFonts w:ascii="Calibri" w:hAnsi="Calibri" w:cs="Calibri"/>
              </w:rPr>
            </w:pPr>
            <w:r>
              <w:rPr>
                <w:rFonts w:ascii="Calibri" w:hAnsi="Calibri" w:cs="Calibri"/>
              </w:rPr>
              <w:t>Foreign-born</w:t>
            </w:r>
          </w:p>
        </w:tc>
        <w:tc>
          <w:tcPr>
            <w:tcW w:w="1890" w:type="dxa"/>
            <w:shd w:val="clear" w:color="auto" w:fill="BFBFBF"/>
          </w:tcPr>
          <w:p w:rsidR="00B562D1" w:rsidRPr="00A8451F" w:rsidRDefault="00B562D1" w:rsidP="0077069A">
            <w:pPr>
              <w:rPr>
                <w:rFonts w:ascii="Calibri" w:hAnsi="Calibri" w:cs="Calibri"/>
                <w:b/>
                <w:bCs/>
                <w:color w:val="212121"/>
              </w:rPr>
            </w:pPr>
          </w:p>
        </w:tc>
        <w:tc>
          <w:tcPr>
            <w:tcW w:w="2232" w:type="dxa"/>
          </w:tcPr>
          <w:p w:rsidR="00B562D1" w:rsidRPr="00A8451F" w:rsidRDefault="00B562D1" w:rsidP="0077069A">
            <w:pPr>
              <w:rPr>
                <w:rFonts w:ascii="Calibri" w:hAnsi="Calibri" w:cs="Calibri"/>
              </w:rPr>
            </w:pPr>
            <w:r w:rsidRPr="00A8451F">
              <w:rPr>
                <w:rFonts w:ascii="Calibri" w:hAnsi="Calibri" w:cs="Calibri"/>
              </w:rPr>
              <w:t>0.</w:t>
            </w:r>
            <w:r>
              <w:rPr>
                <w:rFonts w:ascii="Calibri" w:hAnsi="Calibri" w:cs="Calibri"/>
              </w:rPr>
              <w:t>93</w:t>
            </w:r>
            <w:r w:rsidRPr="00A8451F">
              <w:rPr>
                <w:rFonts w:ascii="Calibri" w:hAnsi="Calibri" w:cs="Calibri"/>
              </w:rPr>
              <w:t xml:space="preserve"> (0.</w:t>
            </w:r>
            <w:r>
              <w:rPr>
                <w:rFonts w:ascii="Calibri" w:hAnsi="Calibri" w:cs="Calibri"/>
              </w:rPr>
              <w:t>62</w:t>
            </w:r>
            <w:r w:rsidRPr="00A8451F">
              <w:rPr>
                <w:rFonts w:ascii="Calibri" w:hAnsi="Calibri" w:cs="Calibri"/>
              </w:rPr>
              <w:t>, 1.</w:t>
            </w:r>
            <w:r>
              <w:rPr>
                <w:rFonts w:ascii="Calibri" w:hAnsi="Calibri" w:cs="Calibri"/>
              </w:rPr>
              <w:t>38</w:t>
            </w:r>
            <w:r w:rsidRPr="00A8451F">
              <w:rPr>
                <w:rFonts w:ascii="Calibri" w:hAnsi="Calibri" w:cs="Calibri"/>
              </w:rPr>
              <w:t>)</w:t>
            </w:r>
          </w:p>
        </w:tc>
        <w:tc>
          <w:tcPr>
            <w:tcW w:w="2340" w:type="dxa"/>
          </w:tcPr>
          <w:p w:rsidR="00B562D1" w:rsidRPr="00A8451F" w:rsidRDefault="00B562D1" w:rsidP="0077069A">
            <w:pPr>
              <w:rPr>
                <w:rFonts w:ascii="Calibri" w:hAnsi="Calibri" w:cs="Calibri"/>
              </w:rPr>
            </w:pPr>
            <w:r>
              <w:rPr>
                <w:rFonts w:ascii="Calibri" w:hAnsi="Calibri" w:cs="Calibri"/>
              </w:rPr>
              <w:t>1.11</w:t>
            </w:r>
            <w:r w:rsidRPr="00A8451F">
              <w:rPr>
                <w:rFonts w:ascii="Calibri" w:hAnsi="Calibri" w:cs="Calibri"/>
              </w:rPr>
              <w:t xml:space="preserve"> (0.</w:t>
            </w:r>
            <w:r>
              <w:rPr>
                <w:rFonts w:ascii="Calibri" w:hAnsi="Calibri" w:cs="Calibri"/>
              </w:rPr>
              <w:t>73</w:t>
            </w:r>
            <w:r w:rsidRPr="00A8451F">
              <w:rPr>
                <w:rFonts w:ascii="Calibri" w:hAnsi="Calibri" w:cs="Calibri"/>
              </w:rPr>
              <w:t>, 1.</w:t>
            </w:r>
            <w:r>
              <w:rPr>
                <w:rFonts w:ascii="Calibri" w:hAnsi="Calibri" w:cs="Calibri"/>
              </w:rPr>
              <w:t>69</w:t>
            </w:r>
            <w:r w:rsidRPr="00A8451F">
              <w:rPr>
                <w:rFonts w:ascii="Calibri" w:hAnsi="Calibri" w:cs="Calibri"/>
              </w:rPr>
              <w:t>)</w:t>
            </w:r>
          </w:p>
        </w:tc>
        <w:tc>
          <w:tcPr>
            <w:tcW w:w="2430" w:type="dxa"/>
          </w:tcPr>
          <w:p w:rsidR="00B562D1" w:rsidRPr="00A8451F" w:rsidRDefault="00B562D1" w:rsidP="0077069A">
            <w:pPr>
              <w:rPr>
                <w:rFonts w:ascii="Calibri" w:hAnsi="Calibri" w:cs="Calibri"/>
                <w:bCs/>
                <w:color w:val="212121"/>
              </w:rPr>
            </w:pPr>
            <w:r>
              <w:rPr>
                <w:rFonts w:ascii="Calibri" w:hAnsi="Calibri" w:cs="Calibri"/>
              </w:rPr>
              <w:t>1.04</w:t>
            </w:r>
            <w:r w:rsidRPr="00A8451F">
              <w:rPr>
                <w:rFonts w:ascii="Calibri" w:hAnsi="Calibri" w:cs="Calibri"/>
              </w:rPr>
              <w:t xml:space="preserve"> (0.</w:t>
            </w:r>
            <w:r>
              <w:rPr>
                <w:rFonts w:ascii="Calibri" w:hAnsi="Calibri" w:cs="Calibri"/>
              </w:rPr>
              <w:t>67</w:t>
            </w:r>
            <w:r w:rsidRPr="00A8451F">
              <w:rPr>
                <w:rFonts w:ascii="Calibri" w:hAnsi="Calibri" w:cs="Calibri"/>
              </w:rPr>
              <w:t>, 1.</w:t>
            </w:r>
            <w:r>
              <w:rPr>
                <w:rFonts w:ascii="Calibri" w:hAnsi="Calibri" w:cs="Calibri"/>
              </w:rPr>
              <w:t>59</w:t>
            </w:r>
            <w:r w:rsidRPr="00A8451F">
              <w:rPr>
                <w:rFonts w:ascii="Calibri" w:hAnsi="Calibri" w:cs="Calibri"/>
              </w:rPr>
              <w:t>)</w:t>
            </w:r>
          </w:p>
        </w:tc>
      </w:tr>
      <w:tr w:rsidR="00B562D1" w:rsidRPr="00A8451F" w:rsidTr="00C62D6A">
        <w:tc>
          <w:tcPr>
            <w:tcW w:w="2016" w:type="dxa"/>
          </w:tcPr>
          <w:p w:rsidR="00B562D1" w:rsidRPr="00A8451F" w:rsidRDefault="00B562D1" w:rsidP="0077069A">
            <w:pPr>
              <w:rPr>
                <w:rFonts w:ascii="Calibri" w:hAnsi="Calibri" w:cs="Calibri"/>
              </w:rPr>
            </w:pPr>
            <w:r w:rsidRPr="00A8451F">
              <w:rPr>
                <w:rFonts w:ascii="Calibri" w:hAnsi="Calibri" w:cs="Calibri"/>
              </w:rPr>
              <w:t>Homeless</w:t>
            </w:r>
          </w:p>
        </w:tc>
        <w:tc>
          <w:tcPr>
            <w:tcW w:w="1890" w:type="dxa"/>
            <w:shd w:val="clear" w:color="auto" w:fill="BFBFBF"/>
          </w:tcPr>
          <w:p w:rsidR="00B562D1" w:rsidRPr="00A8451F" w:rsidRDefault="00B562D1" w:rsidP="0077069A">
            <w:pPr>
              <w:rPr>
                <w:rFonts w:ascii="Calibri" w:hAnsi="Calibri" w:cs="Calibri"/>
                <w:b/>
                <w:bCs/>
                <w:color w:val="212121"/>
              </w:rPr>
            </w:pPr>
          </w:p>
        </w:tc>
        <w:tc>
          <w:tcPr>
            <w:tcW w:w="2232" w:type="dxa"/>
            <w:shd w:val="clear" w:color="auto" w:fill="BFBFBF"/>
          </w:tcPr>
          <w:p w:rsidR="00B562D1" w:rsidRPr="00A8451F" w:rsidRDefault="00B562D1" w:rsidP="0077069A">
            <w:pPr>
              <w:rPr>
                <w:rFonts w:ascii="Calibri" w:hAnsi="Calibri" w:cs="Calibri"/>
              </w:rPr>
            </w:pPr>
          </w:p>
        </w:tc>
        <w:tc>
          <w:tcPr>
            <w:tcW w:w="2340" w:type="dxa"/>
          </w:tcPr>
          <w:p w:rsidR="00B562D1" w:rsidRPr="00A8451F" w:rsidRDefault="00B562D1" w:rsidP="0077069A">
            <w:pPr>
              <w:rPr>
                <w:rFonts w:ascii="Calibri" w:hAnsi="Calibri" w:cs="Calibri"/>
              </w:rPr>
            </w:pPr>
            <w:r w:rsidRPr="00A8451F">
              <w:rPr>
                <w:rFonts w:ascii="Calibri" w:hAnsi="Calibri" w:cs="Calibri"/>
              </w:rPr>
              <w:t>1.9</w:t>
            </w:r>
            <w:r>
              <w:rPr>
                <w:rFonts w:ascii="Calibri" w:hAnsi="Calibri" w:cs="Calibri"/>
              </w:rPr>
              <w:t>4</w:t>
            </w:r>
            <w:r w:rsidRPr="00A8451F">
              <w:rPr>
                <w:rFonts w:ascii="Calibri" w:hAnsi="Calibri" w:cs="Calibri"/>
              </w:rPr>
              <w:t xml:space="preserve"> (1.</w:t>
            </w:r>
            <w:r>
              <w:rPr>
                <w:rFonts w:ascii="Calibri" w:hAnsi="Calibri" w:cs="Calibri"/>
              </w:rPr>
              <w:t>18</w:t>
            </w:r>
            <w:r w:rsidRPr="00A8451F">
              <w:rPr>
                <w:rFonts w:ascii="Calibri" w:hAnsi="Calibri" w:cs="Calibri"/>
              </w:rPr>
              <w:t>, 3.</w:t>
            </w:r>
            <w:r>
              <w:rPr>
                <w:rFonts w:ascii="Calibri" w:hAnsi="Calibri" w:cs="Calibri"/>
              </w:rPr>
              <w:t>1</w:t>
            </w:r>
            <w:r w:rsidRPr="00A8451F">
              <w:rPr>
                <w:rFonts w:ascii="Calibri" w:hAnsi="Calibri" w:cs="Calibri"/>
              </w:rPr>
              <w:t>9)</w:t>
            </w:r>
          </w:p>
        </w:tc>
        <w:tc>
          <w:tcPr>
            <w:tcW w:w="2430" w:type="dxa"/>
          </w:tcPr>
          <w:p w:rsidR="00B562D1" w:rsidRPr="00A8451F" w:rsidRDefault="00B562D1" w:rsidP="0077069A">
            <w:pPr>
              <w:rPr>
                <w:rFonts w:ascii="Calibri" w:hAnsi="Calibri" w:cs="Calibri"/>
                <w:bCs/>
                <w:color w:val="212121"/>
              </w:rPr>
            </w:pPr>
            <w:r>
              <w:rPr>
                <w:rFonts w:ascii="Calibri" w:hAnsi="Calibri" w:cs="Calibri"/>
              </w:rPr>
              <w:t>2.08</w:t>
            </w:r>
            <w:r w:rsidRPr="00A8451F">
              <w:rPr>
                <w:rFonts w:ascii="Calibri" w:hAnsi="Calibri" w:cs="Calibri"/>
              </w:rPr>
              <w:t xml:space="preserve"> (1.</w:t>
            </w:r>
            <w:r>
              <w:rPr>
                <w:rFonts w:ascii="Calibri" w:hAnsi="Calibri" w:cs="Calibri"/>
              </w:rPr>
              <w:t>26</w:t>
            </w:r>
            <w:r w:rsidRPr="00A8451F">
              <w:rPr>
                <w:rFonts w:ascii="Calibri" w:hAnsi="Calibri" w:cs="Calibri"/>
              </w:rPr>
              <w:t>, 3.</w:t>
            </w:r>
            <w:r>
              <w:rPr>
                <w:rFonts w:ascii="Calibri" w:hAnsi="Calibri" w:cs="Calibri"/>
              </w:rPr>
              <w:t>45</w:t>
            </w:r>
            <w:r w:rsidRPr="00A8451F">
              <w:rPr>
                <w:rFonts w:ascii="Calibri" w:hAnsi="Calibri" w:cs="Calibri"/>
              </w:rPr>
              <w:t>)</w:t>
            </w:r>
          </w:p>
        </w:tc>
      </w:tr>
      <w:tr w:rsidR="00B562D1" w:rsidRPr="00A8451F" w:rsidTr="00C62D6A">
        <w:tc>
          <w:tcPr>
            <w:tcW w:w="2016" w:type="dxa"/>
          </w:tcPr>
          <w:p w:rsidR="00B562D1" w:rsidRDefault="00B562D1" w:rsidP="002151BB">
            <w:pPr>
              <w:rPr>
                <w:rFonts w:ascii="Calibri" w:hAnsi="Calibri" w:cs="Calibri"/>
              </w:rPr>
            </w:pPr>
            <w:r>
              <w:rPr>
                <w:rFonts w:ascii="Calibri" w:hAnsi="Calibri" w:cs="Calibri"/>
              </w:rPr>
              <w:t>Private Provider</w:t>
            </w:r>
          </w:p>
          <w:p w:rsidR="00B562D1" w:rsidRPr="00A8451F" w:rsidRDefault="00B562D1" w:rsidP="002151BB">
            <w:pPr>
              <w:rPr>
                <w:rFonts w:ascii="Calibri" w:hAnsi="Calibri" w:cs="Calibri"/>
              </w:rPr>
            </w:pPr>
            <w:r>
              <w:rPr>
                <w:rFonts w:ascii="Calibri" w:hAnsi="Calibri" w:cs="Calibri"/>
              </w:rPr>
              <w:t>Mixed service</w:t>
            </w:r>
          </w:p>
        </w:tc>
        <w:tc>
          <w:tcPr>
            <w:tcW w:w="1890" w:type="dxa"/>
            <w:shd w:val="clear" w:color="auto" w:fill="BFBFBF"/>
          </w:tcPr>
          <w:p w:rsidR="00B562D1" w:rsidRPr="00A8451F" w:rsidRDefault="00B562D1" w:rsidP="0077069A">
            <w:pPr>
              <w:rPr>
                <w:rFonts w:ascii="Calibri" w:hAnsi="Calibri" w:cs="Calibri"/>
                <w:b/>
                <w:bCs/>
                <w:color w:val="212121"/>
              </w:rPr>
            </w:pPr>
          </w:p>
        </w:tc>
        <w:tc>
          <w:tcPr>
            <w:tcW w:w="2232" w:type="dxa"/>
            <w:shd w:val="clear" w:color="auto" w:fill="BFBFBF"/>
          </w:tcPr>
          <w:p w:rsidR="00B562D1" w:rsidRPr="00A8451F" w:rsidRDefault="00B562D1" w:rsidP="0077069A">
            <w:pPr>
              <w:rPr>
                <w:rFonts w:ascii="Calibri" w:hAnsi="Calibri" w:cs="Calibri"/>
              </w:rPr>
            </w:pPr>
          </w:p>
        </w:tc>
        <w:tc>
          <w:tcPr>
            <w:tcW w:w="2340" w:type="dxa"/>
          </w:tcPr>
          <w:p w:rsidR="00B562D1" w:rsidRDefault="00B562D1" w:rsidP="0077069A">
            <w:pPr>
              <w:rPr>
                <w:rFonts w:ascii="Calibri" w:hAnsi="Calibri" w:cs="Calibri"/>
              </w:rPr>
            </w:pPr>
            <w:r>
              <w:rPr>
                <w:rFonts w:ascii="Calibri" w:hAnsi="Calibri" w:cs="Calibri"/>
              </w:rPr>
              <w:t>0.93</w:t>
            </w:r>
            <w:r w:rsidRPr="00A8451F">
              <w:rPr>
                <w:rFonts w:ascii="Calibri" w:hAnsi="Calibri" w:cs="Calibri"/>
              </w:rPr>
              <w:t xml:space="preserve"> (0.</w:t>
            </w:r>
            <w:r>
              <w:rPr>
                <w:rFonts w:ascii="Calibri" w:hAnsi="Calibri" w:cs="Calibri"/>
              </w:rPr>
              <w:t>53</w:t>
            </w:r>
            <w:r w:rsidRPr="00A8451F">
              <w:rPr>
                <w:rFonts w:ascii="Calibri" w:hAnsi="Calibri" w:cs="Calibri"/>
              </w:rPr>
              <w:t>, 1.</w:t>
            </w:r>
            <w:r>
              <w:rPr>
                <w:rFonts w:ascii="Calibri" w:hAnsi="Calibri" w:cs="Calibri"/>
              </w:rPr>
              <w:t>62</w:t>
            </w:r>
            <w:r w:rsidRPr="00A8451F">
              <w:rPr>
                <w:rFonts w:ascii="Calibri" w:hAnsi="Calibri" w:cs="Calibri"/>
              </w:rPr>
              <w:t>)</w:t>
            </w:r>
          </w:p>
          <w:p w:rsidR="00B562D1" w:rsidRPr="00A8451F" w:rsidRDefault="00B562D1" w:rsidP="0077069A">
            <w:pPr>
              <w:rPr>
                <w:rFonts w:ascii="Calibri" w:hAnsi="Calibri" w:cs="Calibri"/>
              </w:rPr>
            </w:pPr>
            <w:r>
              <w:rPr>
                <w:rFonts w:ascii="Calibri" w:hAnsi="Calibri" w:cs="Calibri"/>
              </w:rPr>
              <w:t>1.12 (0.72, 1.73)</w:t>
            </w:r>
          </w:p>
        </w:tc>
        <w:tc>
          <w:tcPr>
            <w:tcW w:w="2430" w:type="dxa"/>
          </w:tcPr>
          <w:p w:rsidR="00B562D1" w:rsidRDefault="00B562D1" w:rsidP="00A277D7">
            <w:pPr>
              <w:rPr>
                <w:rFonts w:ascii="Calibri" w:hAnsi="Calibri" w:cs="Calibri"/>
              </w:rPr>
            </w:pPr>
            <w:r>
              <w:rPr>
                <w:rFonts w:ascii="Calibri" w:hAnsi="Calibri" w:cs="Calibri"/>
              </w:rPr>
              <w:t>0.98</w:t>
            </w:r>
            <w:r w:rsidRPr="00A8451F">
              <w:rPr>
                <w:rFonts w:ascii="Calibri" w:hAnsi="Calibri" w:cs="Calibri"/>
              </w:rPr>
              <w:t xml:space="preserve"> (0.</w:t>
            </w:r>
            <w:r>
              <w:rPr>
                <w:rFonts w:ascii="Calibri" w:hAnsi="Calibri" w:cs="Calibri"/>
              </w:rPr>
              <w:t>56</w:t>
            </w:r>
            <w:r w:rsidRPr="00A8451F">
              <w:rPr>
                <w:rFonts w:ascii="Calibri" w:hAnsi="Calibri" w:cs="Calibri"/>
              </w:rPr>
              <w:t>, 1.</w:t>
            </w:r>
            <w:r>
              <w:rPr>
                <w:rFonts w:ascii="Calibri" w:hAnsi="Calibri" w:cs="Calibri"/>
              </w:rPr>
              <w:t>72</w:t>
            </w:r>
            <w:r w:rsidRPr="00A8451F">
              <w:rPr>
                <w:rFonts w:ascii="Calibri" w:hAnsi="Calibri" w:cs="Calibri"/>
              </w:rPr>
              <w:t>)</w:t>
            </w:r>
          </w:p>
          <w:p w:rsidR="00B562D1" w:rsidRPr="00A8451F" w:rsidRDefault="00B562D1" w:rsidP="0077069A">
            <w:pPr>
              <w:rPr>
                <w:rFonts w:ascii="Calibri" w:hAnsi="Calibri" w:cs="Calibri"/>
                <w:bCs/>
                <w:color w:val="212121"/>
              </w:rPr>
            </w:pPr>
            <w:r>
              <w:rPr>
                <w:rFonts w:ascii="Calibri" w:hAnsi="Calibri" w:cs="Calibri"/>
              </w:rPr>
              <w:t>1.11 (0.72, 1.72)</w:t>
            </w:r>
          </w:p>
        </w:tc>
      </w:tr>
      <w:tr w:rsidR="00B562D1" w:rsidRPr="00A8451F" w:rsidTr="00C62D6A">
        <w:trPr>
          <w:trHeight w:val="323"/>
        </w:trPr>
        <w:tc>
          <w:tcPr>
            <w:tcW w:w="2016" w:type="dxa"/>
          </w:tcPr>
          <w:p w:rsidR="00B562D1" w:rsidRPr="00A8451F" w:rsidRDefault="00B562D1" w:rsidP="00F4077B">
            <w:pPr>
              <w:rPr>
                <w:rFonts w:ascii="Calibri" w:hAnsi="Calibri" w:cs="Calibri"/>
              </w:rPr>
            </w:pPr>
            <w:r w:rsidRPr="00A8451F">
              <w:rPr>
                <w:rFonts w:ascii="Calibri" w:hAnsi="Calibri" w:cs="Calibri"/>
                <w:b/>
              </w:rPr>
              <w:t xml:space="preserve">Block-Group level </w:t>
            </w:r>
          </w:p>
        </w:tc>
        <w:tc>
          <w:tcPr>
            <w:tcW w:w="1890" w:type="dxa"/>
            <w:shd w:val="clear" w:color="auto" w:fill="BFBFBF"/>
          </w:tcPr>
          <w:p w:rsidR="00B562D1" w:rsidRPr="00A8451F" w:rsidRDefault="00B562D1" w:rsidP="0077069A">
            <w:pPr>
              <w:rPr>
                <w:rFonts w:ascii="Calibri" w:hAnsi="Calibri" w:cs="Calibri"/>
                <w:b/>
                <w:bCs/>
                <w:color w:val="212121"/>
              </w:rPr>
            </w:pPr>
          </w:p>
        </w:tc>
        <w:tc>
          <w:tcPr>
            <w:tcW w:w="2232" w:type="dxa"/>
            <w:shd w:val="clear" w:color="auto" w:fill="BFBFBF"/>
          </w:tcPr>
          <w:p w:rsidR="00B562D1" w:rsidRPr="00A8451F" w:rsidRDefault="00B562D1" w:rsidP="0077069A">
            <w:pPr>
              <w:rPr>
                <w:rFonts w:ascii="Calibri" w:hAnsi="Calibri" w:cs="Calibri"/>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rPr>
            </w:pPr>
          </w:p>
        </w:tc>
      </w:tr>
      <w:tr w:rsidR="00B562D1" w:rsidRPr="00A8451F" w:rsidTr="00C62D6A">
        <w:tc>
          <w:tcPr>
            <w:tcW w:w="2016"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Asian</w:t>
            </w:r>
          </w:p>
        </w:tc>
        <w:tc>
          <w:tcPr>
            <w:tcW w:w="1890" w:type="dxa"/>
            <w:shd w:val="clear" w:color="auto" w:fill="BFBFBF"/>
          </w:tcPr>
          <w:p w:rsidR="00B562D1" w:rsidRPr="00A8451F" w:rsidRDefault="00B562D1" w:rsidP="0077069A">
            <w:pPr>
              <w:rPr>
                <w:rFonts w:ascii="Calibri" w:hAnsi="Calibri" w:cs="Calibri"/>
              </w:rPr>
            </w:pPr>
          </w:p>
        </w:tc>
        <w:tc>
          <w:tcPr>
            <w:tcW w:w="2232" w:type="dxa"/>
            <w:shd w:val="clear" w:color="auto" w:fill="BFBFBF"/>
          </w:tcPr>
          <w:p w:rsidR="00B562D1" w:rsidRPr="00A8451F" w:rsidRDefault="00B562D1" w:rsidP="0077069A">
            <w:pPr>
              <w:rPr>
                <w:rFonts w:ascii="Calibri" w:hAnsi="Calibri" w:cs="Calibri"/>
                <w:bCs/>
                <w:color w:val="212121"/>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1.0</w:t>
            </w:r>
            <w:r>
              <w:rPr>
                <w:rFonts w:ascii="Calibri" w:hAnsi="Calibri" w:cs="Calibri"/>
                <w:bCs/>
                <w:color w:val="212121"/>
              </w:rPr>
              <w:t>6</w:t>
            </w:r>
            <w:r w:rsidRPr="00A8451F">
              <w:rPr>
                <w:rFonts w:ascii="Calibri" w:hAnsi="Calibri" w:cs="Calibri"/>
                <w:bCs/>
                <w:color w:val="212121"/>
              </w:rPr>
              <w:t xml:space="preserve"> (0.8</w:t>
            </w:r>
            <w:r>
              <w:rPr>
                <w:rFonts w:ascii="Calibri" w:hAnsi="Calibri" w:cs="Calibri"/>
                <w:bCs/>
                <w:color w:val="212121"/>
              </w:rPr>
              <w:t>7</w:t>
            </w:r>
            <w:r w:rsidRPr="00A8451F">
              <w:rPr>
                <w:rFonts w:ascii="Calibri" w:hAnsi="Calibri" w:cs="Calibri"/>
                <w:bCs/>
                <w:color w:val="212121"/>
              </w:rPr>
              <w:t>, 1.</w:t>
            </w:r>
            <w:r>
              <w:rPr>
                <w:rFonts w:ascii="Calibri" w:hAnsi="Calibri" w:cs="Calibri"/>
                <w:bCs/>
                <w:color w:val="212121"/>
              </w:rPr>
              <w:t>29</w:t>
            </w:r>
            <w:r w:rsidRPr="00A8451F">
              <w:rPr>
                <w:rFonts w:ascii="Calibri" w:hAnsi="Calibri" w:cs="Calibri"/>
                <w:bCs/>
                <w:color w:val="212121"/>
              </w:rPr>
              <w:t>)</w:t>
            </w:r>
          </w:p>
        </w:tc>
      </w:tr>
      <w:tr w:rsidR="00B562D1" w:rsidRPr="00A8451F" w:rsidTr="00C62D6A">
        <w:tc>
          <w:tcPr>
            <w:tcW w:w="2016"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Black</w:t>
            </w:r>
          </w:p>
        </w:tc>
        <w:tc>
          <w:tcPr>
            <w:tcW w:w="1890" w:type="dxa"/>
            <w:shd w:val="clear" w:color="auto" w:fill="BFBFBF"/>
          </w:tcPr>
          <w:p w:rsidR="00B562D1" w:rsidRPr="00A8451F" w:rsidRDefault="00B562D1" w:rsidP="0077069A">
            <w:pPr>
              <w:rPr>
                <w:rFonts w:ascii="Calibri" w:hAnsi="Calibri" w:cs="Calibri"/>
              </w:rPr>
            </w:pPr>
          </w:p>
        </w:tc>
        <w:tc>
          <w:tcPr>
            <w:tcW w:w="2232" w:type="dxa"/>
            <w:shd w:val="clear" w:color="auto" w:fill="BFBFBF"/>
          </w:tcPr>
          <w:p w:rsidR="00B562D1" w:rsidRPr="00A8451F" w:rsidRDefault="00B562D1" w:rsidP="0077069A">
            <w:pPr>
              <w:rPr>
                <w:rFonts w:ascii="Calibri" w:hAnsi="Calibri" w:cs="Calibri"/>
                <w:bCs/>
                <w:color w:val="212121"/>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0.9</w:t>
            </w:r>
            <w:r>
              <w:rPr>
                <w:rFonts w:ascii="Calibri" w:hAnsi="Calibri" w:cs="Calibri"/>
                <w:bCs/>
                <w:color w:val="212121"/>
              </w:rPr>
              <w:t>6</w:t>
            </w:r>
            <w:r w:rsidRPr="00A8451F">
              <w:rPr>
                <w:rFonts w:ascii="Calibri" w:hAnsi="Calibri" w:cs="Calibri"/>
                <w:bCs/>
                <w:color w:val="212121"/>
              </w:rPr>
              <w:t xml:space="preserve"> (0.</w:t>
            </w:r>
            <w:r>
              <w:rPr>
                <w:rFonts w:ascii="Calibri" w:hAnsi="Calibri" w:cs="Calibri"/>
                <w:bCs/>
                <w:color w:val="212121"/>
              </w:rPr>
              <w:t>81</w:t>
            </w:r>
            <w:r w:rsidRPr="00A8451F">
              <w:rPr>
                <w:rFonts w:ascii="Calibri" w:hAnsi="Calibri" w:cs="Calibri"/>
                <w:bCs/>
                <w:color w:val="212121"/>
              </w:rPr>
              <w:t>, 1.</w:t>
            </w:r>
            <w:r>
              <w:rPr>
                <w:rFonts w:ascii="Calibri" w:hAnsi="Calibri" w:cs="Calibri"/>
                <w:bCs/>
                <w:color w:val="212121"/>
              </w:rPr>
              <w:t>12</w:t>
            </w:r>
            <w:r w:rsidRPr="00A8451F">
              <w:rPr>
                <w:rFonts w:ascii="Calibri" w:hAnsi="Calibri" w:cs="Calibri"/>
                <w:bCs/>
                <w:color w:val="212121"/>
              </w:rPr>
              <w:t>)</w:t>
            </w:r>
          </w:p>
        </w:tc>
      </w:tr>
      <w:tr w:rsidR="00B562D1" w:rsidRPr="00A8451F" w:rsidTr="00C62D6A">
        <w:tc>
          <w:tcPr>
            <w:tcW w:w="2016"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Foreign-born</w:t>
            </w:r>
          </w:p>
        </w:tc>
        <w:tc>
          <w:tcPr>
            <w:tcW w:w="1890" w:type="dxa"/>
            <w:shd w:val="clear" w:color="auto" w:fill="BFBFBF"/>
          </w:tcPr>
          <w:p w:rsidR="00B562D1" w:rsidRPr="00A8451F" w:rsidRDefault="00B562D1" w:rsidP="0077069A">
            <w:pPr>
              <w:rPr>
                <w:rFonts w:ascii="Calibri" w:hAnsi="Calibri" w:cs="Calibri"/>
              </w:rPr>
            </w:pPr>
          </w:p>
        </w:tc>
        <w:tc>
          <w:tcPr>
            <w:tcW w:w="2232" w:type="dxa"/>
            <w:shd w:val="clear" w:color="auto" w:fill="BFBFBF"/>
          </w:tcPr>
          <w:p w:rsidR="00B562D1" w:rsidRPr="00A8451F" w:rsidRDefault="00B562D1" w:rsidP="0077069A">
            <w:pPr>
              <w:rPr>
                <w:rFonts w:ascii="Calibri" w:hAnsi="Calibri" w:cs="Calibri"/>
                <w:bCs/>
                <w:color w:val="212121"/>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1.1</w:t>
            </w:r>
            <w:r>
              <w:rPr>
                <w:rFonts w:ascii="Calibri" w:hAnsi="Calibri" w:cs="Calibri"/>
                <w:bCs/>
                <w:color w:val="212121"/>
              </w:rPr>
              <w:t>0</w:t>
            </w:r>
            <w:r w:rsidRPr="00A8451F">
              <w:rPr>
                <w:rFonts w:ascii="Calibri" w:hAnsi="Calibri" w:cs="Calibri"/>
                <w:bCs/>
                <w:color w:val="212121"/>
              </w:rPr>
              <w:t xml:space="preserve"> (0.8</w:t>
            </w:r>
            <w:r>
              <w:rPr>
                <w:rFonts w:ascii="Calibri" w:hAnsi="Calibri" w:cs="Calibri"/>
                <w:bCs/>
                <w:color w:val="212121"/>
              </w:rPr>
              <w:t>8</w:t>
            </w:r>
            <w:r w:rsidRPr="00A8451F">
              <w:rPr>
                <w:rFonts w:ascii="Calibri" w:hAnsi="Calibri" w:cs="Calibri"/>
                <w:bCs/>
                <w:color w:val="212121"/>
              </w:rPr>
              <w:t>, 1.</w:t>
            </w:r>
            <w:r>
              <w:rPr>
                <w:rFonts w:ascii="Calibri" w:hAnsi="Calibri" w:cs="Calibri"/>
                <w:bCs/>
                <w:color w:val="212121"/>
              </w:rPr>
              <w:t>38</w:t>
            </w:r>
            <w:r w:rsidRPr="00A8451F">
              <w:rPr>
                <w:rFonts w:ascii="Calibri" w:hAnsi="Calibri" w:cs="Calibri"/>
                <w:bCs/>
                <w:color w:val="212121"/>
              </w:rPr>
              <w:t>)</w:t>
            </w:r>
          </w:p>
        </w:tc>
      </w:tr>
      <w:tr w:rsidR="00B562D1" w:rsidRPr="00A8451F" w:rsidTr="00C62D6A">
        <w:tc>
          <w:tcPr>
            <w:tcW w:w="2016"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Hispanic</w:t>
            </w:r>
          </w:p>
        </w:tc>
        <w:tc>
          <w:tcPr>
            <w:tcW w:w="1890" w:type="dxa"/>
            <w:shd w:val="clear" w:color="auto" w:fill="BFBFBF"/>
          </w:tcPr>
          <w:p w:rsidR="00B562D1" w:rsidRPr="00A8451F" w:rsidRDefault="00B562D1" w:rsidP="0077069A">
            <w:pPr>
              <w:rPr>
                <w:rFonts w:ascii="Calibri" w:hAnsi="Calibri" w:cs="Calibri"/>
              </w:rPr>
            </w:pPr>
          </w:p>
        </w:tc>
        <w:tc>
          <w:tcPr>
            <w:tcW w:w="2232" w:type="dxa"/>
            <w:shd w:val="clear" w:color="auto" w:fill="BFBFBF"/>
          </w:tcPr>
          <w:p w:rsidR="00B562D1" w:rsidRPr="00A8451F" w:rsidRDefault="00B562D1" w:rsidP="0077069A">
            <w:pPr>
              <w:rPr>
                <w:rFonts w:ascii="Calibri" w:hAnsi="Calibri" w:cs="Calibri"/>
                <w:bCs/>
                <w:color w:val="212121"/>
              </w:rPr>
            </w:pPr>
          </w:p>
        </w:tc>
        <w:tc>
          <w:tcPr>
            <w:tcW w:w="2340" w:type="dxa"/>
            <w:shd w:val="clear" w:color="auto" w:fill="BFBFBF"/>
          </w:tcPr>
          <w:p w:rsidR="00B562D1" w:rsidRPr="00A8451F" w:rsidRDefault="00B562D1" w:rsidP="0077069A">
            <w:pPr>
              <w:rPr>
                <w:rFonts w:ascii="Calibri" w:hAnsi="Calibri" w:cs="Calibri"/>
              </w:rPr>
            </w:pPr>
          </w:p>
        </w:tc>
        <w:tc>
          <w:tcPr>
            <w:tcW w:w="2430" w:type="dxa"/>
          </w:tcPr>
          <w:p w:rsidR="00B562D1" w:rsidRPr="00A8451F" w:rsidRDefault="00B562D1" w:rsidP="0077069A">
            <w:pPr>
              <w:rPr>
                <w:rFonts w:ascii="Calibri" w:hAnsi="Calibri" w:cs="Calibri"/>
                <w:bCs/>
                <w:color w:val="212121"/>
              </w:rPr>
            </w:pPr>
            <w:r w:rsidRPr="00A8451F">
              <w:rPr>
                <w:rFonts w:ascii="Calibri" w:hAnsi="Calibri" w:cs="Calibri"/>
                <w:bCs/>
                <w:color w:val="212121"/>
              </w:rPr>
              <w:t>1.01 (0.87, 1.1</w:t>
            </w:r>
            <w:r>
              <w:rPr>
                <w:rFonts w:ascii="Calibri" w:hAnsi="Calibri" w:cs="Calibri"/>
                <w:bCs/>
                <w:color w:val="212121"/>
              </w:rPr>
              <w:t>7</w:t>
            </w:r>
            <w:r w:rsidRPr="00A8451F">
              <w:rPr>
                <w:rFonts w:ascii="Calibri" w:hAnsi="Calibri" w:cs="Calibri"/>
                <w:bCs/>
                <w:color w:val="212121"/>
              </w:rPr>
              <w:t>)</w:t>
            </w:r>
          </w:p>
        </w:tc>
      </w:tr>
    </w:tbl>
    <w:p w:rsidR="00B562D1" w:rsidRDefault="00B562D1" w:rsidP="00F4077B">
      <w:pPr>
        <w:rPr>
          <w:rFonts w:ascii="Calibri" w:hAnsi="Calibri" w:cs="Calibri"/>
          <w:color w:val="212121"/>
          <w:vertAlign w:val="superscript"/>
        </w:rPr>
      </w:pPr>
      <w:r>
        <w:rPr>
          <w:rFonts w:ascii="Calibri" w:hAnsi="Calibri" w:cs="Calibri"/>
        </w:rPr>
        <w:t xml:space="preserve">O.R.=Odds Ratio, </w:t>
      </w:r>
      <w:r w:rsidRPr="00A8451F">
        <w:rPr>
          <w:rFonts w:ascii="Calibri" w:hAnsi="Calibri" w:cs="Calibri"/>
        </w:rPr>
        <w:t>ABSM=Area-based socioeconomic measure.</w:t>
      </w:r>
    </w:p>
    <w:p w:rsidR="00B562D1" w:rsidRPr="00A8451F" w:rsidRDefault="00B562D1" w:rsidP="00E26CB9">
      <w:pPr>
        <w:rPr>
          <w:rFonts w:ascii="Calibri" w:hAnsi="Calibri" w:cs="Calibri"/>
          <w:color w:val="212121"/>
        </w:rPr>
      </w:pPr>
      <w:r w:rsidRPr="00A8451F">
        <w:rPr>
          <w:rFonts w:ascii="Calibri" w:hAnsi="Calibri" w:cs="Calibri"/>
          <w:color w:val="212121"/>
          <w:vertAlign w:val="superscript"/>
        </w:rPr>
        <w:t>1</w:t>
      </w:r>
      <w:r w:rsidRPr="00A8451F">
        <w:rPr>
          <w:rFonts w:ascii="Calibri" w:hAnsi="Calibri" w:cs="Calibri"/>
          <w:color w:val="212121"/>
        </w:rPr>
        <w:t>Model 2 adjusted for age, gender, race and foreign birth.</w:t>
      </w:r>
      <w:r>
        <w:rPr>
          <w:rFonts w:ascii="Calibri" w:hAnsi="Calibri" w:cs="Calibri"/>
          <w:color w:val="212121"/>
        </w:rPr>
        <w:t xml:space="preserve"> </w:t>
      </w:r>
      <w:r w:rsidRPr="00A8451F">
        <w:rPr>
          <w:rFonts w:ascii="Calibri" w:hAnsi="Calibri" w:cs="Calibri"/>
          <w:color w:val="212121"/>
          <w:vertAlign w:val="superscript"/>
        </w:rPr>
        <w:t>2</w:t>
      </w:r>
      <w:r>
        <w:rPr>
          <w:rFonts w:ascii="Calibri" w:hAnsi="Calibri" w:cs="Calibri"/>
          <w:color w:val="212121"/>
        </w:rPr>
        <w:t>Model 3, as for Model 2</w:t>
      </w:r>
      <w:r w:rsidRPr="00A8451F">
        <w:rPr>
          <w:rFonts w:ascii="Calibri" w:hAnsi="Calibri" w:cs="Calibri"/>
          <w:color w:val="212121"/>
        </w:rPr>
        <w:t>, plus homeless and provider type.</w:t>
      </w:r>
    </w:p>
    <w:p w:rsidR="00B562D1" w:rsidRPr="00A8451F" w:rsidRDefault="00B562D1" w:rsidP="00E26CB9">
      <w:pPr>
        <w:rPr>
          <w:rFonts w:ascii="Calibri" w:hAnsi="Calibri" w:cs="Calibri"/>
          <w:color w:val="212121"/>
        </w:rPr>
      </w:pPr>
      <w:r>
        <w:rPr>
          <w:rFonts w:ascii="Calibri" w:hAnsi="Calibri" w:cs="Calibri"/>
          <w:color w:val="212121"/>
          <w:vertAlign w:val="superscript"/>
        </w:rPr>
        <w:t>3</w:t>
      </w:r>
      <w:r w:rsidRPr="00A8451F">
        <w:rPr>
          <w:rFonts w:ascii="Calibri" w:hAnsi="Calibri" w:cs="Calibri"/>
          <w:color w:val="212121"/>
        </w:rPr>
        <w:t>Model 4, as for Model 3, plus area-level race, ethnicity and foreign birth.</w:t>
      </w:r>
    </w:p>
    <w:p w:rsidR="00B562D1" w:rsidRDefault="00B562D1" w:rsidP="00F3756A">
      <w:pPr>
        <w:pStyle w:val="TOC2"/>
        <w:sectPr w:rsidR="00B562D1" w:rsidSect="002D2DB6">
          <w:pgSz w:w="15840" w:h="12240" w:orient="landscape"/>
          <w:pgMar w:top="1440" w:right="1440" w:bottom="1440" w:left="1800" w:header="720" w:footer="720" w:gutter="0"/>
          <w:cols w:space="720"/>
          <w:docGrid w:linePitch="360"/>
        </w:sectPr>
      </w:pPr>
    </w:p>
    <w:p w:rsidR="00B562D1" w:rsidRPr="0034686E" w:rsidRDefault="00B562D1" w:rsidP="00F3756A">
      <w:pPr>
        <w:pStyle w:val="TOC2"/>
      </w:pPr>
      <w:r>
        <w:t>Chapter 3: Association between area-based socioeconomic disadvantage and tuberculosis c</w:t>
      </w:r>
      <w:r w:rsidRPr="0034686E">
        <w:t>l</w:t>
      </w:r>
      <w:r>
        <w:t>ustering: a multilevel approach</w:t>
      </w:r>
    </w:p>
    <w:p w:rsidR="00B562D1" w:rsidRPr="00A8451F" w:rsidRDefault="00B562D1" w:rsidP="00C62D6A">
      <w:pPr>
        <w:tabs>
          <w:tab w:val="left" w:pos="2055"/>
        </w:tabs>
        <w:spacing w:line="480" w:lineRule="auto"/>
        <w:rPr>
          <w:rFonts w:ascii="Calibri" w:hAnsi="Calibri" w:cs="Calibri"/>
          <w:b/>
        </w:rPr>
      </w:pPr>
      <w:r>
        <w:rPr>
          <w:rFonts w:ascii="Calibri" w:hAnsi="Calibri" w:cs="Calibri"/>
          <w:b/>
        </w:rPr>
        <w:tab/>
      </w:r>
    </w:p>
    <w:p w:rsidR="00B562D1" w:rsidRPr="00F55A1F" w:rsidRDefault="00B562D1" w:rsidP="00E26CB9">
      <w:pPr>
        <w:spacing w:line="480" w:lineRule="auto"/>
        <w:rPr>
          <w:rFonts w:ascii="Calibri" w:hAnsi="Calibri" w:cs="Calibri"/>
          <w:b/>
        </w:rPr>
      </w:pPr>
      <w:r w:rsidRPr="00F55A1F">
        <w:rPr>
          <w:rFonts w:ascii="Calibri" w:hAnsi="Calibri" w:cs="Calibri"/>
          <w:b/>
        </w:rPr>
        <w:t>ABSTRACT</w:t>
      </w:r>
    </w:p>
    <w:p w:rsidR="00B562D1" w:rsidRPr="00F55A1F" w:rsidRDefault="00B562D1" w:rsidP="00E26CB9">
      <w:pPr>
        <w:spacing w:line="480" w:lineRule="auto"/>
        <w:rPr>
          <w:rFonts w:ascii="Calibri" w:hAnsi="Calibri" w:cs="Calibri"/>
          <w:i/>
        </w:rPr>
      </w:pPr>
      <w:r w:rsidRPr="00F55A1F">
        <w:rPr>
          <w:rFonts w:ascii="Calibri" w:hAnsi="Calibri" w:cs="Calibri"/>
          <w:i/>
        </w:rPr>
        <w:t>Background</w:t>
      </w:r>
    </w:p>
    <w:p w:rsidR="00B562D1" w:rsidRPr="00F55A1F" w:rsidRDefault="00B562D1" w:rsidP="00E26CB9">
      <w:pPr>
        <w:spacing w:line="480" w:lineRule="auto"/>
        <w:rPr>
          <w:rFonts w:ascii="Calibri" w:hAnsi="Calibri" w:cs="Calibri"/>
        </w:rPr>
      </w:pPr>
      <w:r w:rsidRPr="00F55A1F">
        <w:rPr>
          <w:rFonts w:ascii="Calibri" w:hAnsi="Calibri" w:cs="Calibri"/>
        </w:rPr>
        <w:t xml:space="preserve">Socioeconomic disadvantage has been associated with increased tuberculosis transmission. However, current understanding of tuberculosis strain clustering in the </w:t>
      </w:r>
      <w:r>
        <w:rPr>
          <w:rFonts w:ascii="Calibri" w:hAnsi="Calibri" w:cs="Calibri"/>
        </w:rPr>
        <w:t>United States</w:t>
      </w:r>
      <w:r w:rsidRPr="00F55A1F">
        <w:rPr>
          <w:rFonts w:ascii="Calibri" w:hAnsi="Calibri" w:cs="Calibri"/>
        </w:rPr>
        <w:t xml:space="preserve"> is based on individual risk factors, with little understanding of the role of area-based measures. In this study I </w:t>
      </w:r>
      <w:r>
        <w:rPr>
          <w:rFonts w:ascii="Calibri" w:hAnsi="Calibri" w:cs="Calibri"/>
        </w:rPr>
        <w:t xml:space="preserve">sought </w:t>
      </w:r>
      <w:r w:rsidRPr="00F55A1F">
        <w:rPr>
          <w:rFonts w:ascii="Calibri" w:hAnsi="Calibri" w:cs="Calibri"/>
        </w:rPr>
        <w:t xml:space="preserve">to identify whether area-based socioeconomic status (SES) was associated with clustering utilizing a multilevel modeling approach. </w:t>
      </w:r>
    </w:p>
    <w:p w:rsidR="00B562D1" w:rsidRPr="00F55A1F" w:rsidRDefault="00B562D1" w:rsidP="00E26CB9">
      <w:pPr>
        <w:spacing w:line="480" w:lineRule="auto"/>
        <w:rPr>
          <w:rFonts w:ascii="Calibri" w:hAnsi="Calibri" w:cs="Calibri"/>
          <w:i/>
        </w:rPr>
      </w:pPr>
      <w:r w:rsidRPr="00F55A1F">
        <w:rPr>
          <w:rFonts w:ascii="Calibri" w:hAnsi="Calibri" w:cs="Calibri"/>
          <w:i/>
        </w:rPr>
        <w:t>Methods</w:t>
      </w:r>
    </w:p>
    <w:p w:rsidR="00B562D1" w:rsidRPr="00F55A1F" w:rsidRDefault="00B562D1" w:rsidP="00E26CB9">
      <w:pPr>
        <w:spacing w:line="480" w:lineRule="auto"/>
        <w:rPr>
          <w:rFonts w:ascii="Calibri" w:hAnsi="Calibri" w:cs="Calibri"/>
        </w:rPr>
      </w:pPr>
      <w:r w:rsidRPr="00F55A1F">
        <w:rPr>
          <w:rFonts w:ascii="Calibri" w:hAnsi="Calibri" w:cs="Calibri"/>
        </w:rPr>
        <w:t xml:space="preserve">This retrospective cohort analysis was performed on data collected on persons newly diagnosed with culture positive tuberculosis in King County, Washington between January 1, 2004 and December 31, 2008. Clinical isolates were characterized using multiple interspersed repeat unit and spoligotyping methods to identify patients infected with the same strain. Residential addresses at the time of diagnosis of tuberculosis were geocoded by block group and cases linked to data from the 2000 census. Multilevel models were used to identify the relationship between area-level SES and clustering using a composite </w:t>
      </w:r>
      <w:r>
        <w:rPr>
          <w:rFonts w:ascii="Calibri" w:hAnsi="Calibri" w:cs="Calibri"/>
        </w:rPr>
        <w:t>socioeconomic position index (SEP)</w:t>
      </w:r>
      <w:r w:rsidRPr="00F55A1F">
        <w:rPr>
          <w:rFonts w:ascii="Calibri" w:hAnsi="Calibri" w:cs="Calibri"/>
        </w:rPr>
        <w:t>.</w:t>
      </w:r>
    </w:p>
    <w:p w:rsidR="00B562D1" w:rsidRPr="00F55A1F" w:rsidRDefault="00B562D1" w:rsidP="00E26CB9">
      <w:pPr>
        <w:spacing w:line="480" w:lineRule="auto"/>
        <w:rPr>
          <w:rFonts w:ascii="Calibri" w:hAnsi="Calibri" w:cs="Calibri"/>
          <w:i/>
        </w:rPr>
      </w:pPr>
      <w:r w:rsidRPr="00F55A1F">
        <w:rPr>
          <w:rFonts w:ascii="Calibri" w:hAnsi="Calibri" w:cs="Calibri"/>
          <w:i/>
        </w:rPr>
        <w:t>Results</w:t>
      </w:r>
    </w:p>
    <w:p w:rsidR="00B562D1" w:rsidRPr="00F55A1F" w:rsidRDefault="00B562D1" w:rsidP="00E26CB9">
      <w:pPr>
        <w:spacing w:line="480" w:lineRule="auto"/>
        <w:rPr>
          <w:rFonts w:ascii="Calibri" w:hAnsi="Calibri" w:cs="Calibri"/>
        </w:rPr>
      </w:pPr>
      <w:r w:rsidRPr="00F55A1F">
        <w:rPr>
          <w:rFonts w:ascii="Calibri" w:hAnsi="Calibri" w:cs="Calibri"/>
        </w:rPr>
        <w:t>In unadjusted analyses, a significant linear trend for increased clustering occurred from high to low SES quartiles (P-trend=0.001).  Multilevel models in which community-level characteristics were measured at the block group l</w:t>
      </w:r>
      <w:r>
        <w:rPr>
          <w:rFonts w:ascii="Calibri" w:hAnsi="Calibri" w:cs="Calibri"/>
        </w:rPr>
        <w:t>evel demonstrated that lower SEP</w:t>
      </w:r>
      <w:r w:rsidRPr="00F55A1F">
        <w:rPr>
          <w:rFonts w:ascii="Calibri" w:hAnsi="Calibri" w:cs="Calibri"/>
        </w:rPr>
        <w:t xml:space="preserve"> was positively associated with TB genotypic clustering after controlling for individual covariates, but the trend in odds of  </w:t>
      </w:r>
      <w:r>
        <w:rPr>
          <w:rFonts w:ascii="Calibri" w:hAnsi="Calibri" w:cs="Calibri"/>
        </w:rPr>
        <w:t>higher clustering with lower SEP index</w:t>
      </w:r>
      <w:r w:rsidRPr="00F55A1F">
        <w:rPr>
          <w:rFonts w:ascii="Calibri" w:hAnsi="Calibri" w:cs="Calibri"/>
        </w:rPr>
        <w:t xml:space="preserve"> quartile </w:t>
      </w:r>
      <w:r>
        <w:rPr>
          <w:rFonts w:ascii="Calibri" w:hAnsi="Calibri" w:cs="Calibri"/>
        </w:rPr>
        <w:t>largely disappeared</w:t>
      </w:r>
      <w:r w:rsidRPr="00F55A1F">
        <w:rPr>
          <w:rFonts w:ascii="Calibri" w:hAnsi="Calibri" w:cs="Calibri"/>
        </w:rPr>
        <w:t xml:space="preserve"> when adding additional block-group level covariates. </w:t>
      </w:r>
      <w:r>
        <w:rPr>
          <w:rFonts w:ascii="Calibri" w:hAnsi="Calibri" w:cs="Calibri"/>
        </w:rPr>
        <w:t>Other b</w:t>
      </w:r>
      <w:r w:rsidRPr="00F55A1F">
        <w:rPr>
          <w:rFonts w:ascii="Calibri" w:hAnsi="Calibri" w:cs="Calibri"/>
        </w:rPr>
        <w:t>lock group variables may account for much of the variance observe</w:t>
      </w:r>
      <w:r>
        <w:rPr>
          <w:rFonts w:ascii="Calibri" w:hAnsi="Calibri" w:cs="Calibri"/>
        </w:rPr>
        <w:t>d across block groups in the SEP</w:t>
      </w:r>
      <w:r w:rsidRPr="00F55A1F">
        <w:rPr>
          <w:rFonts w:ascii="Calibri" w:hAnsi="Calibri" w:cs="Calibri"/>
        </w:rPr>
        <w:t>-clustering association.</w:t>
      </w:r>
    </w:p>
    <w:p w:rsidR="00B562D1" w:rsidRPr="00F55A1F" w:rsidRDefault="00B562D1" w:rsidP="00E26CB9">
      <w:pPr>
        <w:spacing w:line="480" w:lineRule="auto"/>
        <w:rPr>
          <w:rFonts w:ascii="Calibri" w:hAnsi="Calibri" w:cs="Calibri"/>
          <w:i/>
        </w:rPr>
      </w:pPr>
      <w:r w:rsidRPr="00F55A1F">
        <w:rPr>
          <w:rFonts w:ascii="Calibri" w:hAnsi="Calibri" w:cs="Calibri"/>
          <w:i/>
        </w:rPr>
        <w:t>Conclusion</w:t>
      </w:r>
    </w:p>
    <w:p w:rsidR="00B562D1" w:rsidRPr="00F55A1F" w:rsidRDefault="00B562D1" w:rsidP="00E26CB9">
      <w:pPr>
        <w:spacing w:line="480" w:lineRule="auto"/>
        <w:rPr>
          <w:rFonts w:ascii="Calibri" w:hAnsi="Calibri" w:cs="Calibri"/>
        </w:rPr>
      </w:pPr>
      <w:r w:rsidRPr="00F55A1F">
        <w:rPr>
          <w:rFonts w:ascii="Calibri" w:hAnsi="Calibri" w:cs="Calibri"/>
        </w:rPr>
        <w:t>Our analyses document</w:t>
      </w:r>
      <w:r>
        <w:rPr>
          <w:rFonts w:ascii="Calibri" w:hAnsi="Calibri" w:cs="Calibri"/>
        </w:rPr>
        <w:t>ed</w:t>
      </w:r>
      <w:r w:rsidRPr="00F55A1F">
        <w:rPr>
          <w:rFonts w:ascii="Calibri" w:hAnsi="Calibri" w:cs="Calibri"/>
        </w:rPr>
        <w:t xml:space="preserve"> the role of area-based SES in recent tuberculosis transmission, particularly in US-born populations. However, demographic characteristics of neighborhoods attenuate</w:t>
      </w:r>
      <w:r>
        <w:rPr>
          <w:rFonts w:ascii="Calibri" w:hAnsi="Calibri" w:cs="Calibri"/>
        </w:rPr>
        <w:t>d</w:t>
      </w:r>
      <w:r w:rsidRPr="00F55A1F">
        <w:rPr>
          <w:rFonts w:ascii="Calibri" w:hAnsi="Calibri" w:cs="Calibri"/>
        </w:rPr>
        <w:t xml:space="preserve"> this association and may themselves be important determinants in clustering. Results of this study stress the need for TB control interventions that take area-based measures into account, with particular focus on high-risk groups within poor neighborhoods.  </w:t>
      </w:r>
    </w:p>
    <w:p w:rsidR="00B562D1" w:rsidRPr="00F55A1F" w:rsidRDefault="00B562D1" w:rsidP="00E26CB9">
      <w:pPr>
        <w:spacing w:line="480" w:lineRule="auto"/>
        <w:rPr>
          <w:rFonts w:ascii="Calibri" w:hAnsi="Calibri" w:cs="Calibri"/>
        </w:rPr>
      </w:pPr>
    </w:p>
    <w:p w:rsidR="00B562D1" w:rsidRPr="00F55A1F" w:rsidRDefault="00B562D1" w:rsidP="00E26CB9">
      <w:pPr>
        <w:spacing w:line="480" w:lineRule="auto"/>
        <w:rPr>
          <w:rFonts w:ascii="Calibri" w:hAnsi="Calibri" w:cs="Calibri"/>
          <w:b/>
        </w:rPr>
      </w:pPr>
      <w:r w:rsidRPr="00F55A1F">
        <w:rPr>
          <w:rFonts w:ascii="Calibri" w:hAnsi="Calibri" w:cs="Calibri"/>
          <w:b/>
        </w:rPr>
        <w:br w:type="page"/>
        <w:t>BACKGROUND</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While tuberculosis (TB) incidence continues to decline in the United States, several studies have revealed that a high degree of ongoing transmission continues to occur in low-incidence countries </w:t>
      </w:r>
      <w:r>
        <w:rPr>
          <w:rFonts w:ascii="Calibri" w:hAnsi="Calibri" w:cs="Calibri"/>
        </w:rPr>
        <w:fldChar w:fldCharType="begin">
          <w:fldData xml:space="preserve">PEVuZE5vdGU+PENpdGU+PEF1dGhvcj5CYXVlcjwvQXV0aG9yPjxZZWFyPjE5OTg8L1llYXI+PElE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=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PEVuZE5vdGU+PENpdGU+PEF1dGhvcj5CYXVlcjwvQXV0aG9yPjxZZWFyPjE5OTg8L1llYXI+PElE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=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[10, 167]</w:t>
      </w:r>
      <w:r>
        <w:rPr>
          <w:rFonts w:ascii="Calibri" w:hAnsi="Calibri" w:cs="Calibri"/>
        </w:rPr>
        <w:fldChar w:fldCharType="end"/>
      </w:r>
      <w:r w:rsidRPr="00F55A1F">
        <w:rPr>
          <w:rFonts w:ascii="Calibri" w:hAnsi="Calibri" w:cs="Calibri"/>
        </w:rPr>
        <w:t xml:space="preserve">.  To assess transmission, molecular techniques are used to define genetic clusters of isolates of </w:t>
      </w:r>
      <w:r w:rsidRPr="00F55A1F">
        <w:rPr>
          <w:rFonts w:ascii="Calibri" w:hAnsi="Calibri" w:cs="Calibri"/>
          <w:i/>
        </w:rPr>
        <w:t>Mycobacterium tuberculosis</w:t>
      </w:r>
      <w:r w:rsidRPr="00F55A1F">
        <w:rPr>
          <w:rFonts w:ascii="Calibri" w:hAnsi="Calibri" w:cs="Calibri"/>
        </w:rPr>
        <w:t xml:space="preserve"> with identical DNA fingerprints. Those </w:t>
      </w:r>
      <w:r w:rsidRPr="00F55A1F">
        <w:rPr>
          <w:rFonts w:ascii="Calibri" w:hAnsi="Calibri" w:cs="Calibri"/>
          <w:i/>
        </w:rPr>
        <w:t>M. tuberculosis</w:t>
      </w:r>
      <w:r w:rsidRPr="00F55A1F">
        <w:rPr>
          <w:rFonts w:ascii="Calibri" w:hAnsi="Calibri" w:cs="Calibri"/>
        </w:rPr>
        <w:t xml:space="preserve"> isolates with identical strain types are thought to indicate recent transmission and a continuing transmission chain, while a predominance of unique ‘sporadic’ isolates implies that most TB cases are caused by reactivation </w:t>
      </w:r>
      <w:r>
        <w:rPr>
          <w:rFonts w:ascii="Calibri" w:hAnsi="Calibri" w:cs="Calibri"/>
        </w:rPr>
        <w:t xml:space="preserve">or delayed diagnosis </w:t>
      </w:r>
      <w:r w:rsidRPr="00F55A1F">
        <w:rPr>
          <w:rFonts w:ascii="Calibri" w:hAnsi="Calibri" w:cs="Calibri"/>
        </w:rPr>
        <w:t xml:space="preserve">of remote infection </w:t>
      </w:r>
      <w:r>
        <w:rPr>
          <w:rFonts w:ascii="Calibri" w:hAnsi="Calibri" w:cs="Calibri"/>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Z2ljIG1ldGhvZHM8L0lEVGV4dD48RGlzcGxheVRleHQ+WzQ5LTUxXTwvRGlzcGxheVRleHQ+PHJl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PEVuZE5vdGU+PENpdGU+PEF1dGhvcj5BbGxhbmQ8L0F1dGhvcj48WWVhcj4xOTk0PC9ZZWFyPjxJ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[49-51]</w:t>
      </w:r>
      <w:r>
        <w:rPr>
          <w:rFonts w:ascii="Calibri" w:hAnsi="Calibri" w:cs="Calibri"/>
        </w:rPr>
        <w:fldChar w:fldCharType="end"/>
      </w:r>
      <w:r w:rsidRPr="00F55A1F">
        <w:rPr>
          <w:rFonts w:ascii="Calibri" w:hAnsi="Calibri" w:cs="Calibri"/>
        </w:rPr>
        <w:t xml:space="preserve">.  The proportion of TB clustering varies considerably by region and population, with estimates ranging from 7% to 72%, with 41% of cases clustering among studies from low incidence regions </w:t>
      </w:r>
      <w:r>
        <w:rPr>
          <w:rFonts w:ascii="Calibri" w:hAnsi="Calibri" w:cs="Calibri"/>
        </w:rPr>
        <w:fldChar w:fldCharType="begin"/>
      </w:r>
      <w:r>
        <w:rPr>
          <w:rFonts w:ascii="Calibri" w:hAnsi="Calibri" w:cs="Calibri"/>
        </w:rPr>
        <w:instrText xml:space="preserve"> ADDIN EN.CITE &lt;EndNote&gt;&lt;Cite&gt;&lt;Author&gt;Fok&lt;/Author&gt;&lt;Year&gt;2008&lt;/Year&gt;&lt;IDText&gt;Risk factors for clustering of tuberculosis cases: a systematic review of population-based molecular epidemiology studies.&lt;/IDText&gt;&lt;DisplayText&gt;[50]&lt;/DisplayText&gt;&lt;record&gt;&lt;foreign-keys&gt;&lt;key app="EN" db-id="xv5xa0deb5dpzfev9rlxfp5c9st9tr9xp0pr"&gt;24&lt;/key&gt;&lt;/foreign-keys&gt;&lt;dates&gt;&lt;pub-dates&gt;&lt;date&gt;May&lt;/date&gt;&lt;/pub-dates&gt;&lt;year&gt;2008&lt;/year&gt;&lt;/dates&gt;&lt;urls&gt;&lt;related-urls&gt;&lt;url&gt;http://www.ncbi.nlm.nih.gov/entrez/query.fcgi?cmd=Retrieve&amp;amp;db=PubMed&amp;amp;dopt=Citation&amp;amp;list_uids=18419882&lt;/url&gt;&lt;/related-urls&gt;&lt;/urls&gt;&lt;isbn&gt;1027-3719&lt;/isbn&gt;&lt;titles&gt;&lt;title&gt;Risk factors for clustering of tuberculosis cases: a systematic review of population-based molecular epidemiology studies.&lt;/title&gt;&lt;secondary-title&gt;Int J Tuberc Lung Dis&lt;/secondary-title&gt;&lt;/titles&gt;&lt;pages&gt;480-92&lt;/pages&gt;&lt;number&gt;5&lt;/number&gt;&lt;contributors&gt;&lt;authors&gt;&lt;author&gt;Fok, A&lt;/author&gt;&lt;author&gt;Numata, Y&lt;/author&gt;&lt;author&gt;Schulzer, M&lt;/author&gt;&lt;author&gt;FitzGerald, MJ&lt;/author&gt;&lt;/authors&gt;&lt;/contributors&gt;&lt;language&gt;eng&lt;/language&gt;&lt;added-date format="utc"&gt;0&lt;/added-date&gt;&lt;ref-type name="Journal Article"&gt;17&lt;/ref-type&gt;&lt;auth-address&gt;Center for Clinical Epidemiology and Evaluation, Vancouver, British Columbia, Canada.&lt;/auth-address&gt;&lt;rec-number&gt;69&lt;/rec-number&gt;&lt;last-updated-date format="utc"&gt;1251430958&lt;/last-updated-date&gt;&lt;accession-num&gt;18419882&lt;/accession-num&gt;&lt;volume&gt;12&lt;/volume&gt;&lt;/record&gt;&lt;/Cite&gt;&lt;/EndNote&gt;</w:instrText>
      </w:r>
      <w:r>
        <w:rPr>
          <w:rFonts w:ascii="Calibri" w:hAnsi="Calibri" w:cs="Calibri"/>
        </w:rPr>
        <w:fldChar w:fldCharType="separate"/>
      </w:r>
      <w:r>
        <w:rPr>
          <w:rFonts w:ascii="Calibri" w:hAnsi="Calibri" w:cs="Calibri"/>
          <w:noProof/>
        </w:rPr>
        <w:t>[50]</w:t>
      </w:r>
      <w:r>
        <w:rPr>
          <w:rFonts w:ascii="Calibri" w:hAnsi="Calibri" w:cs="Calibri"/>
        </w:rPr>
        <w:fldChar w:fldCharType="end"/>
      </w:r>
      <w:r w:rsidRPr="00F55A1F">
        <w:rPr>
          <w:rFonts w:ascii="Calibri" w:hAnsi="Calibri" w:cs="Calibri"/>
        </w:rPr>
        <w:t xml:space="preserve">.  Characteristics of marginalized populations, including homelessness, injection drug use and alcohol abuse have also been found to be significant strain clustering risk factors </w:t>
      </w:r>
      <w:r>
        <w:rPr>
          <w:rFonts w:ascii="Calibri" w:hAnsi="Calibri" w:cs="Arial"/>
        </w:rPr>
        <w:fldChar w:fldCharType="begin">
          <w:fldData xml:space="preserve">PEVuZE5vdGU+PENpdGU+PEF1dGhvcj5XZWlzPC9BdXRob3I+PFllYXI+MjAwMjwvWWVhcj48SURU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PEVuZE5vdGU+PENpdGU+PEF1dGhvcj5XZWlzPC9BdXRob3I+PFllYXI+MjAwMjwvWWVhcj48SURU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[55-57]</w:t>
      </w:r>
      <w:r>
        <w:rPr>
          <w:rFonts w:ascii="Calibri" w:hAnsi="Calibri" w:cs="Arial"/>
        </w:rPr>
        <w:fldChar w:fldCharType="end"/>
      </w:r>
      <w:r w:rsidRPr="00F55A1F">
        <w:rPr>
          <w:rFonts w:ascii="Calibri" w:hAnsi="Calibri" w:cs="Calibri"/>
        </w:rPr>
        <w:t>.  In low-incidence areas, tuberculosis has been concentrated among persons born in countries in which the disease remains endemic.  In the United States</w:t>
      </w:r>
      <w:r>
        <w:rPr>
          <w:rFonts w:ascii="Calibri" w:hAnsi="Calibri" w:cs="Calibri"/>
        </w:rPr>
        <w:t xml:space="preserve"> (US)</w:t>
      </w:r>
      <w:r w:rsidRPr="00F55A1F">
        <w:rPr>
          <w:rFonts w:ascii="Calibri" w:hAnsi="Calibri" w:cs="Calibri"/>
        </w:rPr>
        <w:t xml:space="preserve">, foreign-born TB patients most often have unique </w:t>
      </w:r>
      <w:r w:rsidRPr="00F55A1F">
        <w:rPr>
          <w:rStyle w:val="Emphasis"/>
          <w:rFonts w:ascii="Calibri" w:hAnsi="Calibri" w:cs="Calibri"/>
          <w:iCs/>
        </w:rPr>
        <w:t>M. tuberculosis</w:t>
      </w:r>
      <w:r w:rsidRPr="00F55A1F">
        <w:rPr>
          <w:rFonts w:ascii="Calibri" w:hAnsi="Calibri" w:cs="Calibri"/>
        </w:rPr>
        <w:t xml:space="preserve"> isolates and thus appear to be less likely than US-born residents to have been involved in chains of recent transmission </w:t>
      </w:r>
      <w:r>
        <w:rPr>
          <w:rFonts w:ascii="Calibri" w:hAnsi="Calibri" w:cs="Calibri"/>
        </w:rPr>
        <w:fldChar w:fldCharType="begin">
          <w:fldData xml:space="preserve">PEVuZE5vdGU+PENpdGU+PEF1dGhvcj5KYXNtZXI8L0F1dGhvcj48WWVhcj4xOTk5PC9ZZWFyPjxJ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PEVuZE5vdGU+PENpdGU+PEF1dGhvcj5KYXNtZXI8L0F1dGhvcj48WWVhcj4xOTk5PC9ZZWFyPjxJ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[168, 169]</w:t>
      </w:r>
      <w:r>
        <w:rPr>
          <w:rFonts w:ascii="Calibri" w:hAnsi="Calibri" w:cs="Calibri"/>
        </w:rPr>
        <w:fldChar w:fldCharType="end"/>
      </w:r>
      <w:r w:rsidRPr="00F55A1F">
        <w:rPr>
          <w:rFonts w:ascii="Calibri" w:hAnsi="Calibri" w:cs="Calibri"/>
        </w:rPr>
        <w:t>.</w:t>
      </w:r>
    </w:p>
    <w:p w:rsidR="00B562D1" w:rsidRPr="00617676" w:rsidRDefault="00B562D1" w:rsidP="00617676">
      <w:pPr>
        <w:spacing w:line="480" w:lineRule="auto"/>
        <w:ind w:firstLine="720"/>
        <w:rPr>
          <w:rFonts w:ascii="Arial" w:hAnsi="Arial" w:cs="Arial"/>
          <w:sz w:val="22"/>
        </w:rPr>
      </w:pPr>
      <w:r w:rsidRPr="00F55A1F">
        <w:rPr>
          <w:rFonts w:ascii="Calibri" w:hAnsi="Calibri" w:cs="Calibri"/>
        </w:rPr>
        <w:t xml:space="preserve">  The association of </w:t>
      </w:r>
      <w:r>
        <w:rPr>
          <w:rFonts w:ascii="Calibri" w:hAnsi="Calibri" w:cs="Calibri"/>
        </w:rPr>
        <w:t xml:space="preserve">area-based </w:t>
      </w:r>
      <w:r w:rsidRPr="00F55A1F">
        <w:rPr>
          <w:rFonts w:ascii="Calibri" w:hAnsi="Calibri" w:cs="Calibri"/>
        </w:rPr>
        <w:t xml:space="preserve">socioeconomic status with clustering, however, has not been well assessed.  Studies have </w:t>
      </w:r>
      <w:r>
        <w:rPr>
          <w:rFonts w:ascii="Calibri" w:hAnsi="Calibri" w:cs="Calibri"/>
        </w:rPr>
        <w:t>shown</w:t>
      </w:r>
      <w:r w:rsidRPr="00F55A1F">
        <w:rPr>
          <w:rFonts w:ascii="Calibri" w:hAnsi="Calibri" w:cs="Calibri"/>
        </w:rPr>
        <w:t xml:space="preserve"> that lower </w:t>
      </w:r>
      <w:r>
        <w:rPr>
          <w:rFonts w:ascii="Calibri" w:hAnsi="Calibri" w:cs="Calibri"/>
        </w:rPr>
        <w:t xml:space="preserve">socioeconomic status (SES) </w:t>
      </w:r>
      <w:r w:rsidRPr="00F55A1F">
        <w:rPr>
          <w:rFonts w:ascii="Calibri" w:hAnsi="Calibri" w:cs="Calibri"/>
        </w:rPr>
        <w:t xml:space="preserve">neighborhoods </w:t>
      </w:r>
      <w:r>
        <w:rPr>
          <w:rFonts w:ascii="Calibri" w:hAnsi="Calibri" w:cs="Calibri"/>
        </w:rPr>
        <w:t xml:space="preserve">are correlated with </w:t>
      </w:r>
      <w:r w:rsidRPr="00F55A1F">
        <w:rPr>
          <w:rFonts w:ascii="Calibri" w:hAnsi="Calibri" w:cs="Calibri"/>
        </w:rPr>
        <w:t xml:space="preserve">greater clustering among TB strains </w:t>
      </w:r>
      <w:r>
        <w:rPr>
          <w:rFonts w:ascii="Calibri" w:hAnsi="Calibri" w:cs="Arial"/>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L0lEVGV4dD48RGlzcGxheVRleHQ+WzU0LCA1OF08L0Rpc3BsYXlUZXh0PjxyZWNvcmQ+PGZvcmVp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L0lEVGV4dD48RGlzcGxheVRleHQ+WzU0LCA1OF08L0Rpc3BsYXlUZXh0PjxyZWNvcmQ+PGZvcmVp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[54, 58]</w:t>
      </w:r>
      <w:r>
        <w:rPr>
          <w:rFonts w:ascii="Calibri" w:hAnsi="Calibri" w:cs="Arial"/>
        </w:rPr>
        <w:fldChar w:fldCharType="end"/>
      </w:r>
      <w:r w:rsidRPr="00F55A1F">
        <w:rPr>
          <w:rFonts w:ascii="Calibri" w:hAnsi="Calibri" w:cs="Calibri"/>
        </w:rPr>
        <w:t xml:space="preserve">  and associations have been shown between homelessness, unemployment and TB clusters </w:t>
      </w:r>
      <w:r>
        <w:rPr>
          <w:rFonts w:ascii="Calibri" w:hAnsi="Calibri" w:cs="Arial"/>
        </w:rPr>
        <w:fldChar w:fldCharType="begin">
          <w:fldData xml:space="preserve">PEVuZE5vdGU+PENpdGU+PEF1dGhvcj5EaWVsPC9BdXRob3I+PFllYXI+MjAwMjwvWWVhcj48SURU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PEVuZE5vdGU+PENpdGU+PEF1dGhvcj5EaWVsPC9BdXRob3I+PFllYXI+MjAwMjwvWWVhcj48SURU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[53, 55, 61, 62]</w:t>
      </w:r>
      <w:r>
        <w:rPr>
          <w:rFonts w:ascii="Calibri" w:hAnsi="Calibri" w:cs="Arial"/>
        </w:rPr>
        <w:fldChar w:fldCharType="end"/>
      </w:r>
      <w:r w:rsidRPr="00F55A1F">
        <w:rPr>
          <w:rFonts w:ascii="Calibri" w:hAnsi="Calibri" w:cs="Calibri"/>
        </w:rPr>
        <w:t xml:space="preserve"> </w:t>
      </w:r>
      <w:r w:rsidRPr="00617676">
        <w:rPr>
          <w:rFonts w:ascii="Calibri" w:hAnsi="Calibri" w:cs="Calibri"/>
        </w:rPr>
        <w:t xml:space="preserve">, yet </w:t>
      </w:r>
      <w:r w:rsidRPr="00617676">
        <w:rPr>
          <w:rFonts w:ascii="Calibri" w:hAnsi="Calibri" w:cs="Arial"/>
        </w:rPr>
        <w:t>the association between area-based socioeconomic measures and clustering has not been modeled in a multilevel analysis.</w:t>
      </w:r>
      <w:r>
        <w:rPr>
          <w:rFonts w:ascii="Calibri" w:hAnsi="Calibri" w:cs="Arial"/>
        </w:rPr>
        <w:t xml:space="preserve"> </w:t>
      </w:r>
      <w:r w:rsidRPr="00856EBA">
        <w:rPr>
          <w:rFonts w:ascii="Calibri" w:hAnsi="Calibri" w:cs="Arial"/>
        </w:rPr>
        <w:t>Better knowledge of area-level social risk factors for clustering could help develop more effective</w:t>
      </w:r>
      <w:r>
        <w:rPr>
          <w:rFonts w:ascii="Calibri" w:hAnsi="Calibri" w:cs="Arial"/>
        </w:rPr>
        <w:t xml:space="preserve"> targeted prevention strategies and the joint effect of both individual- and community-level measures of SES might help distinguish compositional and contextual effects of socioeconomic factors on TB transmission. </w:t>
      </w:r>
      <w:r w:rsidRPr="00856EBA">
        <w:rPr>
          <w:rFonts w:ascii="Calibri" w:hAnsi="Calibri" w:cs="Arial"/>
        </w:rPr>
        <w:t xml:space="preserve"> </w:t>
      </w:r>
    </w:p>
    <w:p w:rsidR="00B562D1" w:rsidRPr="00F55A1F" w:rsidRDefault="00B562D1" w:rsidP="00E26CB9">
      <w:pPr>
        <w:spacing w:line="480" w:lineRule="auto"/>
        <w:ind w:firstLine="720"/>
        <w:rPr>
          <w:rFonts w:ascii="Calibri" w:hAnsi="Calibri" w:cs="Calibri"/>
        </w:rPr>
      </w:pPr>
      <w:r w:rsidRPr="00F55A1F">
        <w:rPr>
          <w:rFonts w:ascii="Calibri" w:hAnsi="Calibri" w:cs="Calibri"/>
        </w:rPr>
        <w:t>In King County, Washington, the population is highly diverse in terms of origins, as well as socioeconomic status, across block groups.  It is thus likely that TB genetic clustering would significantly vary, with increased clustering either due to recent transmission, or to commonly circulating strains within some populations.  I hypothesized that those individuals living in block groups with greater socioeconomic disadvantage are associated with increased TB transmission, as assessed using genotypically-defined TB clusters.  Better knowledge of both individual- and area-level social risk factors for clustering could help to develop more effective targeted prevention strategies.</w:t>
      </w:r>
    </w:p>
    <w:p w:rsidR="00B562D1" w:rsidRPr="00F55A1F" w:rsidRDefault="00B562D1" w:rsidP="00E26CB9">
      <w:pPr>
        <w:spacing w:line="480" w:lineRule="auto"/>
        <w:ind w:firstLine="720"/>
        <w:rPr>
          <w:rFonts w:ascii="Calibri" w:hAnsi="Calibri" w:cs="Calibri"/>
        </w:rPr>
      </w:pPr>
    </w:p>
    <w:p w:rsidR="00B562D1" w:rsidRPr="00F55A1F" w:rsidRDefault="00B562D1" w:rsidP="00E26CB9">
      <w:pPr>
        <w:spacing w:line="480" w:lineRule="auto"/>
        <w:ind w:firstLine="720"/>
        <w:rPr>
          <w:rFonts w:ascii="Calibri" w:hAnsi="Calibri" w:cs="Calibri"/>
        </w:rPr>
      </w:pPr>
      <w:r w:rsidRPr="00F55A1F">
        <w:rPr>
          <w:rFonts w:ascii="Calibri" w:hAnsi="Calibri" w:cs="Calibri"/>
        </w:rPr>
        <w:br w:type="page"/>
      </w:r>
    </w:p>
    <w:p w:rsidR="00B562D1" w:rsidRPr="00F55A1F" w:rsidRDefault="00B562D1" w:rsidP="00E26CB9">
      <w:pPr>
        <w:spacing w:line="480" w:lineRule="auto"/>
        <w:rPr>
          <w:rFonts w:ascii="Calibri" w:hAnsi="Calibri" w:cs="Calibri"/>
          <w:b/>
        </w:rPr>
      </w:pPr>
      <w:r w:rsidRPr="00F55A1F">
        <w:rPr>
          <w:rFonts w:ascii="Calibri" w:hAnsi="Calibri" w:cs="Calibri"/>
          <w:b/>
        </w:rPr>
        <w:t>METHODS</w:t>
      </w:r>
    </w:p>
    <w:p w:rsidR="00B562D1" w:rsidRPr="00F55A1F" w:rsidRDefault="00B562D1" w:rsidP="00E26CB9">
      <w:pPr>
        <w:spacing w:line="480" w:lineRule="auto"/>
        <w:rPr>
          <w:rFonts w:ascii="Calibri" w:hAnsi="Calibri" w:cs="Calibri"/>
          <w:i/>
        </w:rPr>
      </w:pPr>
      <w:r w:rsidRPr="00F55A1F">
        <w:rPr>
          <w:rFonts w:ascii="Calibri" w:hAnsi="Calibri" w:cs="Calibri"/>
          <w:i/>
        </w:rPr>
        <w:t>Study population and setting</w:t>
      </w:r>
    </w:p>
    <w:p w:rsidR="00B562D1" w:rsidRPr="00F55A1F" w:rsidRDefault="00B562D1" w:rsidP="00E32203">
      <w:pPr>
        <w:spacing w:line="480" w:lineRule="auto"/>
        <w:ind w:firstLine="720"/>
        <w:rPr>
          <w:rFonts w:ascii="Calibri" w:hAnsi="Calibri" w:cs="Calibri"/>
        </w:rPr>
      </w:pPr>
      <w:r w:rsidRPr="00F55A1F">
        <w:rPr>
          <w:rFonts w:ascii="Calibri" w:hAnsi="Calibri" w:cs="Calibri"/>
        </w:rPr>
        <w:t xml:space="preserve">The study population consisted of all incident reported culture-positive TB cases with available genotyping which had block group-level geocodes recorded in King County, Washington between January 1, 2004 and December 31, 2008.  An incident case of TB was defined according to </w:t>
      </w:r>
      <w:r>
        <w:rPr>
          <w:rFonts w:ascii="Calibri" w:hAnsi="Calibri" w:cs="Calibri"/>
        </w:rPr>
        <w:t>Centers for Disease Control and Prevention (</w:t>
      </w:r>
      <w:r w:rsidRPr="00F55A1F">
        <w:rPr>
          <w:rFonts w:ascii="Calibri" w:hAnsi="Calibri" w:cs="Calibri"/>
        </w:rPr>
        <w:t>CDC</w:t>
      </w:r>
      <w:r>
        <w:rPr>
          <w:rFonts w:ascii="Calibri" w:hAnsi="Calibri" w:cs="Calibri"/>
        </w:rPr>
        <w:t>)</w:t>
      </w:r>
      <w:r w:rsidRPr="00F55A1F">
        <w:rPr>
          <w:rFonts w:ascii="Calibri" w:hAnsi="Calibri" w:cs="Calibri"/>
        </w:rPr>
        <w:t xml:space="preserve"> surveillance criteria, where TB was either diagnosed for the first time or else more than 12 months had elapsed since the patient previously completed TB therapy </w:t>
      </w:r>
      <w:r>
        <w:rPr>
          <w:rFonts w:ascii="Calibri" w:hAnsi="Calibri" w:cs="Calibri"/>
        </w:rPr>
        <w:fldChar w:fldCharType="begin"/>
      </w:r>
      <w:r>
        <w:rPr>
          <w:rFonts w:ascii="Calibri" w:hAnsi="Calibri" w:cs="Calibri"/>
        </w:rPr>
        <w:instrText xml:space="preserve"> ADDIN EN.CITE &lt;EndNote&gt;&lt;Cite&gt;&lt;Author&gt;Centers for Disease Control and Prevention&lt;/Author&gt;&lt;Year&gt;2009&lt;/Year&gt;&lt;IDText&gt;CDC Tuberculosis Surveillance Data Training: Report of  Verified Case of Tuberculosis (RVCT) Instruction Manual.&lt;/IDText&gt;&lt;DisplayText&gt;[85]&lt;/DisplayText&gt;&lt;record&gt;&lt;urls&gt;&lt;related-urls&gt;&lt;url&gt;ftp://ftp.cdc.gov/pub/Software/TIMS/2009%20RVCT%20Documentation/RVCT%20Training%20Materials/RVCT%20Instruction%20Manual.pdf&lt;/url&gt;&lt;/related-urls&gt;&lt;/urls&gt;&lt;titles&gt;&lt;title&gt;CDC Tuberculosis Surveillance Data Training: Report of  Verified Case of Tuberculosis (RVCT) Instruction Manual.&lt;/title&gt;&lt;/titles&gt;&lt;contributors&gt;&lt;authors&gt;&lt;author&gt;Centers for Disease Control and Prevention,&lt;/author&gt;&lt;/authors&gt;&lt;/contributors&gt;&lt;added-date format="utc"&gt;1290788813&lt;/added-date&gt;&lt;pub-location&gt;Atlanta, GA&lt;/pub-location&gt;&lt;ref-type name="Government Document"&gt;46&lt;/ref-type&gt;&lt;dates&gt;&lt;year&gt;2009&lt;/year&gt;&lt;/dates&gt;&lt;rec-number&gt;880&lt;/rec-number&gt;&lt;last-updated-date format="utc"&gt;1290788963&lt;/last-updated-date&gt;&lt;volume&gt;Appendix A -  Tuberculosis Case Definition for Public Health Surveillance&lt;/volume&gt;&lt;/record&gt;&lt;/Cite&gt;&lt;/EndNote&gt;</w:instrText>
      </w:r>
      <w:r>
        <w:rPr>
          <w:rFonts w:ascii="Calibri" w:hAnsi="Calibri" w:cs="Calibri"/>
        </w:rPr>
        <w:fldChar w:fldCharType="separate"/>
      </w:r>
      <w:r>
        <w:rPr>
          <w:rFonts w:ascii="Calibri" w:hAnsi="Calibri" w:cs="Calibri"/>
          <w:noProof/>
        </w:rPr>
        <w:t>[85]</w:t>
      </w:r>
      <w:r>
        <w:rPr>
          <w:rFonts w:ascii="Calibri" w:hAnsi="Calibri" w:cs="Calibri"/>
        </w:rPr>
        <w:fldChar w:fldCharType="end"/>
      </w:r>
      <w:r w:rsidRPr="00F55A1F">
        <w:rPr>
          <w:rFonts w:ascii="Calibri" w:hAnsi="Calibri" w:cs="Calibri"/>
        </w:rPr>
        <w:t xml:space="preserve">. A culture-positive sample was defined as isolation of </w:t>
      </w:r>
      <w:r w:rsidRPr="00F55A1F">
        <w:rPr>
          <w:rFonts w:ascii="Calibri" w:hAnsi="Calibri" w:cs="Calibri"/>
          <w:i/>
          <w:iCs/>
        </w:rPr>
        <w:t>M. tuberculosis</w:t>
      </w:r>
      <w:r w:rsidRPr="00F55A1F">
        <w:rPr>
          <w:rFonts w:ascii="Calibri" w:hAnsi="Calibri" w:cs="Calibri"/>
        </w:rPr>
        <w:t xml:space="preserve"> from a clinical specimen. Of 686 incident TB cases reported in King County, Washington during this time period, 577 (84.1%) were culture positive, excluding relapses, interjurisdictional transfers, and individuals with missing TB treatment date.  Of reported culture-positive cases, 547 (95%) had a reported genotype.  536 (94%) of these patients were geocoded to residential address and 519 (95%) had both genotypes and geocodes, and therefore were included in the analysis.  Selected demographic (age, race, sex, ethnicity, country of birth) and clinical (sputum smear, site of disease, HIV status) characteristics were compared between cases included in the analysis and other cases to assess representativeness. </w:t>
      </w:r>
    </w:p>
    <w:p w:rsidR="00B562D1" w:rsidRDefault="00B562D1" w:rsidP="00E26CB9">
      <w:pPr>
        <w:spacing w:line="480" w:lineRule="auto"/>
        <w:rPr>
          <w:rFonts w:ascii="Calibri" w:hAnsi="Calibri" w:cs="Calibri"/>
          <w:i/>
        </w:rPr>
      </w:pPr>
    </w:p>
    <w:p w:rsidR="00B562D1" w:rsidRPr="00F55A1F" w:rsidRDefault="00B562D1" w:rsidP="00E26CB9">
      <w:pPr>
        <w:spacing w:line="480" w:lineRule="auto"/>
        <w:rPr>
          <w:rFonts w:ascii="Calibri" w:hAnsi="Calibri" w:cs="Calibri"/>
          <w:i/>
        </w:rPr>
      </w:pPr>
      <w:r w:rsidRPr="00F55A1F">
        <w:rPr>
          <w:rFonts w:ascii="Calibri" w:hAnsi="Calibri" w:cs="Calibri"/>
          <w:i/>
        </w:rPr>
        <w:t>Study design</w:t>
      </w:r>
    </w:p>
    <w:p w:rsidR="00B562D1" w:rsidRPr="00F55A1F" w:rsidRDefault="00B562D1" w:rsidP="00E26CB9">
      <w:pPr>
        <w:autoSpaceDE w:val="0"/>
        <w:autoSpaceDN w:val="0"/>
        <w:adjustRightInd w:val="0"/>
        <w:spacing w:line="480" w:lineRule="auto"/>
        <w:ind w:firstLine="720"/>
        <w:rPr>
          <w:rFonts w:ascii="Calibri" w:hAnsi="Calibri" w:cs="Calibri"/>
        </w:rPr>
      </w:pPr>
      <w:r w:rsidRPr="00F55A1F">
        <w:rPr>
          <w:rFonts w:ascii="Calibri" w:hAnsi="Calibri" w:cs="Calibri"/>
        </w:rPr>
        <w:t xml:space="preserve">This retrospective cohort study merged reporting, chart and genotyping data for TB cases and US census data for residents of King County, Washington.  Approval was </w:t>
      </w:r>
      <w:r>
        <w:rPr>
          <w:rFonts w:ascii="Calibri" w:hAnsi="Calibri" w:cs="Calibri"/>
        </w:rPr>
        <w:t>granted</w:t>
      </w:r>
      <w:r w:rsidRPr="00F55A1F">
        <w:rPr>
          <w:rFonts w:ascii="Calibri" w:hAnsi="Calibri" w:cs="Calibri"/>
        </w:rPr>
        <w:t xml:space="preserve"> for this study in May 2009 from the University of Washington and Washington State Institutional Review Boards.</w:t>
      </w:r>
    </w:p>
    <w:p w:rsidR="00B562D1" w:rsidRDefault="00B562D1" w:rsidP="00E26CB9">
      <w:pPr>
        <w:spacing w:line="480" w:lineRule="auto"/>
        <w:rPr>
          <w:rFonts w:ascii="Calibri" w:hAnsi="Calibri" w:cs="Calibri"/>
          <w:i/>
        </w:rPr>
      </w:pPr>
    </w:p>
    <w:p w:rsidR="00B562D1" w:rsidRPr="00F55A1F" w:rsidRDefault="00B562D1" w:rsidP="00E26CB9">
      <w:pPr>
        <w:spacing w:line="480" w:lineRule="auto"/>
        <w:rPr>
          <w:rFonts w:ascii="Calibri" w:hAnsi="Calibri" w:cs="Calibri"/>
          <w:i/>
        </w:rPr>
      </w:pPr>
      <w:r w:rsidRPr="00F55A1F">
        <w:rPr>
          <w:rFonts w:ascii="Calibri" w:hAnsi="Calibri" w:cs="Calibri"/>
          <w:i/>
        </w:rPr>
        <w:t>Data Sources</w:t>
      </w:r>
    </w:p>
    <w:p w:rsidR="00B562D1" w:rsidRPr="00F55A1F" w:rsidRDefault="00B562D1" w:rsidP="00E26CB9">
      <w:pPr>
        <w:spacing w:line="480" w:lineRule="auto"/>
        <w:ind w:firstLine="720"/>
        <w:rPr>
          <w:rFonts w:ascii="Calibri" w:hAnsi="Calibri" w:cs="Calibri"/>
        </w:rPr>
      </w:pPr>
      <w:r w:rsidRPr="00F55A1F">
        <w:rPr>
          <w:rFonts w:ascii="Calibri" w:hAnsi="Calibri" w:cs="Calibri"/>
        </w:rPr>
        <w:t>Individual-level case variables were collected from the Centers for Disease Control and Prevention’s National TB Surveillance System (NTSS) and follow standard surveillance definitions</w:t>
      </w:r>
      <w:r>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&lt;EndNote&gt;&lt;Cite&gt;&lt;Author&gt;Centers for Disease Control and Prevention&lt;/Author&gt;&lt;Year&gt;2009&lt;/Year&gt;&lt;IDText&gt;CDC Tuberculosis Surveillance Data Training: Report of  Verified Case of Tuberculosis (RVCT) Instruction Manual.&lt;/IDText&gt;&lt;DisplayText&gt;[85]&lt;/DisplayText&gt;&lt;record&gt;&lt;urls&gt;&lt;related-urls&gt;&lt;url&gt;ftp://ftp.cdc.gov/pub/Software/TIMS/2009%20RVCT%20Documentation/RVCT%20Training%20Materials/RVCT%20Instruction%20Manual.pdf&lt;/url&gt;&lt;/related-urls&gt;&lt;/urls&gt;&lt;titles&gt;&lt;title&gt;CDC Tuberculosis Surveillance Data Training: Report of  Verified Case of Tuberculosis (RVCT) Instruction Manual.&lt;/title&gt;&lt;/titles&gt;&lt;contributors&gt;&lt;authors&gt;&lt;author&gt;Centers for Disease Control and Prevention,&lt;/author&gt;&lt;/authors&gt;&lt;/contributors&gt;&lt;added-date format="utc"&gt;1290788813&lt;/added-date&gt;&lt;pub-location&gt;Atlanta, GA&lt;/pub-location&gt;&lt;ref-type name="Government Document"&gt;46&lt;/ref-type&gt;&lt;dates&gt;&lt;year&gt;2009&lt;/year&gt;&lt;/dates&gt;&lt;rec-number&gt;880&lt;/rec-number&gt;&lt;last-updated-date format="utc"&gt;1290788963&lt;/last-updated-date&gt;&lt;volume&gt;Appendix A -  Tuberculosis Case Definition for Public Health Surveillance&lt;/volume&gt;&lt;/record&gt;&lt;/Cite&gt;&lt;/EndNote&gt;</w:instrText>
      </w:r>
      <w:r>
        <w:rPr>
          <w:rFonts w:ascii="Calibri" w:hAnsi="Calibri" w:cs="Calibri"/>
        </w:rPr>
        <w:fldChar w:fldCharType="separate"/>
      </w:r>
      <w:r>
        <w:rPr>
          <w:rFonts w:ascii="Calibri" w:hAnsi="Calibri" w:cs="Calibri"/>
          <w:noProof/>
        </w:rPr>
        <w:t>[85]</w:t>
      </w:r>
      <w:r>
        <w:rPr>
          <w:rFonts w:ascii="Calibri" w:hAnsi="Calibri" w:cs="Calibri"/>
        </w:rPr>
        <w:fldChar w:fldCharType="end"/>
      </w:r>
      <w:r w:rsidRPr="00F55A1F">
        <w:rPr>
          <w:rFonts w:ascii="Calibri" w:hAnsi="Calibri" w:cs="Calibri"/>
        </w:rPr>
        <w:t xml:space="preserve">. Case-level variables were subsequently aggregated by block group. A census block group </w:t>
      </w:r>
      <w:r>
        <w:rPr>
          <w:rFonts w:ascii="Calibri" w:hAnsi="Calibri" w:cs="Calibri"/>
        </w:rPr>
        <w:t>is</w:t>
      </w:r>
      <w:r w:rsidRPr="00F55A1F">
        <w:rPr>
          <w:rFonts w:ascii="Calibri" w:hAnsi="Calibri" w:cs="Calibri"/>
        </w:rPr>
        <w:t xml:space="preserve"> defined </w:t>
      </w:r>
      <w:r>
        <w:rPr>
          <w:rFonts w:ascii="Calibri" w:hAnsi="Calibri" w:cs="Calibri"/>
        </w:rPr>
        <w:t xml:space="preserve">by the US Census Bureau </w:t>
      </w:r>
      <w:r w:rsidRPr="00F55A1F">
        <w:rPr>
          <w:rFonts w:ascii="Calibri" w:hAnsi="Calibri" w:cs="Calibri"/>
        </w:rPr>
        <w:t xml:space="preserve">as a cluster of </w:t>
      </w:r>
      <w:r>
        <w:rPr>
          <w:rFonts w:ascii="Calibri" w:hAnsi="Calibri" w:cs="Calibri"/>
        </w:rPr>
        <w:t xml:space="preserve">co-located </w:t>
      </w:r>
      <w:r w:rsidRPr="00F55A1F">
        <w:rPr>
          <w:rFonts w:ascii="Calibri" w:hAnsi="Calibri" w:cs="Calibri"/>
        </w:rPr>
        <w:t>census blocks</w:t>
      </w:r>
      <w:r>
        <w:rPr>
          <w:rFonts w:ascii="Calibri" w:hAnsi="Calibri" w:cs="Calibri"/>
        </w:rPr>
        <w:t xml:space="preserve"> within a census tract,</w:t>
      </w:r>
      <w:r w:rsidRPr="00F55A1F">
        <w:rPr>
          <w:rFonts w:ascii="Calibri" w:hAnsi="Calibri" w:cs="Calibri"/>
        </w:rPr>
        <w:t xml:space="preserve"> </w:t>
      </w:r>
      <w:r>
        <w:rPr>
          <w:rFonts w:ascii="Calibri" w:hAnsi="Calibri" w:cs="Calibri"/>
        </w:rPr>
        <w:t>sharing</w:t>
      </w:r>
      <w:r w:rsidRPr="00F55A1F">
        <w:rPr>
          <w:rFonts w:ascii="Calibri" w:hAnsi="Calibri" w:cs="Calibri"/>
        </w:rPr>
        <w:t xml:space="preserve"> the same first digit of their four-digit identifying number </w:t>
      </w:r>
      <w:r w:rsidRPr="005625AF">
        <w:rPr>
          <w:rFonts w:ascii="Calibri" w:hAnsi="Calibri" w:cs="Calibri"/>
        </w:rPr>
        <w:t>and generally contain</w:t>
      </w:r>
      <w:r>
        <w:rPr>
          <w:rFonts w:ascii="Calibri" w:hAnsi="Calibri" w:cs="Calibri"/>
        </w:rPr>
        <w:t>ing</w:t>
      </w:r>
      <w:r w:rsidRPr="005625AF">
        <w:rPr>
          <w:rFonts w:ascii="Calibri" w:hAnsi="Calibri" w:cs="Calibri"/>
        </w:rPr>
        <w:t xml:space="preserve"> between 600 and 3,000 people</w:t>
      </w:r>
      <w:r>
        <w:rPr>
          <w:rFonts w:ascii="Calibri" w:hAnsi="Calibri" w:cs="Calibri"/>
        </w:rPr>
        <w:fldChar w:fldCharType="begin"/>
      </w:r>
      <w:r>
        <w:rPr>
          <w:rFonts w:ascii="Calibri" w:hAnsi="Calibri" w:cs="Calibri"/>
        </w:rPr>
        <w:instrText xml:space="preserve"> ADDIN EN.CITE &lt;EndNote&gt;&lt;Cite&gt;&lt;Author&gt;U.S. Census Bureau&lt;/Author&gt;&lt;Year&gt;2005&lt;/Year&gt;&lt;IDText&gt;Cartographic Boundary Files,&lt;/IDText&gt;&lt;DisplayText&gt;[141]&lt;/DisplayText&gt;&lt;record&gt;&lt;urls&gt;&lt;related-urls&gt;&lt;url&gt;http://www.census.gov/geo/www/cob/bg_metadata.html&lt;/url&gt;&lt;/related-urls&gt;&lt;/urls&gt;&lt;titles&gt;&lt;title&gt;Cartographic Boundary Files,&lt;/title&gt;&lt;/titles&gt;&lt;contributors&gt;&lt;authors&gt;&lt;author&gt;U.S. Census Bureau,&lt;/author&gt;&lt;/authors&gt;&lt;/contributors&gt;&lt;added-date format="utc"&gt;1290831524&lt;/added-date&gt;&lt;ref-type name="Web Page"&gt;12&lt;/ref-type&gt;&lt;dates&gt;&lt;year&gt;2005&lt;/year&gt;&lt;/dates&gt;&lt;rec-number&gt;888&lt;/rec-number&gt;&lt;last-updated-date format="utc"&gt;1290831563&lt;/last-updated-date&gt;&lt;volume&gt;2010&lt;/volume&gt;&lt;/record&gt;&lt;/Cite&gt;&lt;/EndNote&gt;</w:instrText>
      </w:r>
      <w:r>
        <w:rPr>
          <w:rFonts w:ascii="Calibri" w:hAnsi="Calibri" w:cs="Calibri"/>
        </w:rPr>
        <w:fldChar w:fldCharType="separate"/>
      </w:r>
      <w:r>
        <w:rPr>
          <w:rFonts w:ascii="Calibri" w:hAnsi="Calibri" w:cs="Calibri"/>
          <w:noProof/>
        </w:rPr>
        <w:t>[141]</w:t>
      </w:r>
      <w:r>
        <w:rPr>
          <w:rFonts w:ascii="Calibri" w:hAnsi="Calibri" w:cs="Calibri"/>
        </w:rPr>
        <w:fldChar w:fldCharType="end"/>
      </w:r>
      <w:r w:rsidRPr="00F55A1F">
        <w:rPr>
          <w:rFonts w:ascii="Calibri" w:hAnsi="Calibri" w:cs="Calibri"/>
        </w:rPr>
        <w:t xml:space="preserve">. Residential address at the time of diagnosis was obtained from patient charts and geocoded using ArcGIS. </w:t>
      </w:r>
    </w:p>
    <w:p w:rsidR="00B562D1" w:rsidRPr="00F55A1F" w:rsidRDefault="00B562D1" w:rsidP="00E26CB9">
      <w:pPr>
        <w:spacing w:line="480" w:lineRule="auto"/>
        <w:ind w:firstLine="720"/>
        <w:rPr>
          <w:rFonts w:ascii="Calibri" w:hAnsi="Calibri" w:cs="Calibri"/>
        </w:rPr>
      </w:pPr>
      <w:r w:rsidRPr="00F55A1F">
        <w:rPr>
          <w:rFonts w:ascii="Calibri" w:hAnsi="Calibri" w:cs="Calibri"/>
        </w:rPr>
        <w:t>The distribution of block group-level Hispanic and foreign-born status was first modeled using a continuous variable measuring the proportion of mean-centered Hispanic (range -0.08 to 0.36) and foreign-born (range -0.24 to 0.38) population in each block group, and subsequently using quartiles, with the lowest quartile the referent. Block group-level Asian and Black descent was also assessed using quartiles</w:t>
      </w:r>
      <w:r w:rsidRPr="00A8451F">
        <w:rPr>
          <w:rFonts w:ascii="Calibri" w:hAnsi="Calibri" w:cs="Calibri"/>
        </w:rPr>
        <w:t xml:space="preserve">, with the quartile </w:t>
      </w:r>
      <w:r>
        <w:rPr>
          <w:rFonts w:ascii="Calibri" w:hAnsi="Calibri" w:cs="Calibri"/>
        </w:rPr>
        <w:t xml:space="preserve">directly below </w:t>
      </w:r>
      <w:r w:rsidRPr="00A8451F">
        <w:rPr>
          <w:rFonts w:ascii="Calibri" w:hAnsi="Calibri" w:cs="Calibri"/>
        </w:rPr>
        <w:t>serving as the referent group</w:t>
      </w:r>
      <w:r>
        <w:rPr>
          <w:rFonts w:ascii="Calibri" w:hAnsi="Calibri" w:cs="Calibri"/>
        </w:rPr>
        <w:t xml:space="preserve"> in each comparison</w:t>
      </w:r>
      <w:r w:rsidRPr="00A8451F">
        <w:rPr>
          <w:rFonts w:ascii="Calibri" w:hAnsi="Calibri" w:cs="Calibri"/>
        </w:rPr>
        <w:t>.</w:t>
      </w:r>
      <w:r w:rsidRPr="00F55A1F">
        <w:rPr>
          <w:rFonts w:ascii="Calibri" w:hAnsi="Calibri" w:cs="Calibri"/>
        </w:rPr>
        <w:t xml:space="preserve"> Socioeconomic status (SES) was defined at the block group level using census-based indicators of socio-economic disadvantage. </w:t>
      </w:r>
      <w:r w:rsidRPr="00A8451F">
        <w:rPr>
          <w:rFonts w:ascii="Calibri" w:hAnsi="Calibri" w:cs="Calibri"/>
        </w:rPr>
        <w:t xml:space="preserve">A summary deprivation measure, or socioeconomic position (SEP) index, was constructed consisting of a standardized </w:t>
      </w:r>
      <w:r w:rsidRPr="00A8451F">
        <w:rPr>
          <w:rFonts w:ascii="Calibri" w:hAnsi="Calibri" w:cs="Calibri"/>
          <w:i/>
        </w:rPr>
        <w:t>z</w:t>
      </w:r>
      <w:r w:rsidRPr="00A8451F">
        <w:rPr>
          <w:rFonts w:ascii="Calibri" w:hAnsi="Calibri" w:cs="Calibri"/>
        </w:rPr>
        <w:t xml:space="preserve">-score combining data on percent working class, unemployed, poverty, high school, expensive homes and median household income. To construct the score, </w:t>
      </w:r>
      <w:r w:rsidRPr="00A8451F">
        <w:rPr>
          <w:rFonts w:ascii="Calibri" w:hAnsi="Calibri" w:cs="Calibri"/>
          <w:color w:val="000000"/>
        </w:rPr>
        <w:t>I gave each variable a standardized score, which was the sum of all block group values</w:t>
      </w:r>
      <w:r>
        <w:rPr>
          <w:rFonts w:ascii="Calibri" w:hAnsi="Calibri" w:cs="Calibri"/>
          <w:color w:val="000000"/>
        </w:rPr>
        <w:t xml:space="preserve"> with SEP data</w:t>
      </w:r>
      <w:r w:rsidRPr="00A8451F">
        <w:rPr>
          <w:rFonts w:ascii="Calibri" w:hAnsi="Calibri" w:cs="Calibri"/>
          <w:color w:val="000000"/>
        </w:rPr>
        <w:t xml:space="preserve"> (n=1,576), minus the mean sum, divided by the standard deviation, and then summed up the individual </w:t>
      </w:r>
      <w:r w:rsidRPr="00A8451F">
        <w:rPr>
          <w:rFonts w:ascii="Calibri" w:hAnsi="Calibri" w:cs="Calibri"/>
          <w:i/>
          <w:color w:val="000000"/>
        </w:rPr>
        <w:t>z</w:t>
      </w:r>
      <w:r w:rsidRPr="00A8451F">
        <w:rPr>
          <w:rFonts w:ascii="Calibri" w:hAnsi="Calibri" w:cs="Calibri"/>
          <w:color w:val="000000"/>
        </w:rPr>
        <w:t>-scores.</w:t>
      </w:r>
      <w:r>
        <w:rPr>
          <w:rFonts w:ascii="Calibri" w:hAnsi="Calibri" w:cs="Calibri"/>
          <w:color w:val="000000"/>
        </w:rPr>
        <w:t xml:space="preserve">  </w:t>
      </w:r>
      <w:r w:rsidRPr="00962FBC">
        <w:rPr>
          <w:rFonts w:ascii="Calibri" w:hAnsi="Calibri" w:cs="Calibri"/>
        </w:rPr>
        <w:t>While high inter-correlations and reliability were noted (Cronbach’s α coefficient 0.78), these measures have p</w:t>
      </w:r>
      <w:r>
        <w:rPr>
          <w:rFonts w:ascii="Calibri" w:hAnsi="Calibri" w:cs="Calibri"/>
        </w:rPr>
        <w:t>reviously been used to assess US</w:t>
      </w:r>
      <w:r w:rsidRPr="00962FBC">
        <w:rPr>
          <w:rFonts w:ascii="Calibri" w:hAnsi="Calibri" w:cs="Calibri"/>
        </w:rPr>
        <w:t xml:space="preserve"> small area differences in health </w:t>
      </w:r>
      <w:r>
        <w:rPr>
          <w:rFonts w:ascii="Calibri" w:hAnsi="Calibri" w:cs="Calibri"/>
        </w:rPr>
        <w:fldChar w:fldCharType="begin">
          <w:fldData xml:space="preserve">PEVuZE5vdGU+PENpdGU+PEF1dGhvcj5LcmllZ2VyPC9BdXRob3I+PFllYXI+MjAwMzwvWWVhcj48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PEVuZE5vdGU+PENpdGU+PEF1dGhvcj5LcmllZ2VyPC9BdXRob3I+PFllYXI+MjAwMzwvWWVhcj48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[69]</w:t>
      </w:r>
      <w:r>
        <w:rPr>
          <w:rFonts w:ascii="Calibri" w:hAnsi="Calibri" w:cs="Calibri"/>
        </w:rPr>
        <w:fldChar w:fldCharType="end"/>
      </w:r>
      <w:r w:rsidRPr="00962FBC">
        <w:rPr>
          <w:rFonts w:ascii="Calibri" w:hAnsi="Calibri" w:cs="Calibri"/>
        </w:rPr>
        <w:t>. All socio-economic data as well as area-based data were derived from the</w:t>
      </w:r>
      <w:r>
        <w:rPr>
          <w:rFonts w:ascii="Calibri" w:hAnsi="Calibri" w:cs="Calibri"/>
        </w:rPr>
        <w:t xml:space="preserve"> U</w:t>
      </w:r>
      <w:r w:rsidRPr="00F55A1F">
        <w:rPr>
          <w:rFonts w:ascii="Calibri" w:hAnsi="Calibri" w:cs="Calibri"/>
        </w:rPr>
        <w:t xml:space="preserve">S Population Census 2000, SF1 and SF3 </w:t>
      </w:r>
      <w:r>
        <w:rPr>
          <w:rFonts w:ascii="Calibri" w:hAnsi="Calibri" w:cs="Calibri"/>
        </w:rPr>
        <w:fldChar w:fldCharType="begin"/>
      </w:r>
      <w:r>
        <w:rPr>
          <w:rFonts w:ascii="Calibri" w:hAnsi="Calibri" w:cs="Calibri"/>
        </w:rPr>
        <w:instrText xml:space="preserve"> ADDIN EN.CITE &lt;EndNote&gt;&lt;Cite&gt;&lt;Author&gt;Bureau of the Census&lt;/Author&gt;&lt;Year&gt;2000&lt;/Year&gt;&lt;IDText&gt;Census Summary File (SF-3) 100-percent data. American FactFinder.&lt;/IDText&gt;&lt;DisplayText&gt;[142, 143]&lt;/DisplayText&gt;&lt;record&gt;&lt;titles&gt;&lt;title&gt;&lt;style font="default" size="100%"&gt;Census Summary File (SF-3) 100-percent data. &lt;/style&gt;&lt;style face="italic" font="default" size="100%"&gt;American FactFinder.&lt;/style&gt;&lt;/title&gt;&lt;/titles&gt;&lt;contributors&gt;&lt;authors&gt;&lt;author&gt;Bureau of the Census,&lt;/author&gt;&lt;/authors&gt;&lt;/contributors&gt;&lt;added-date format="utc"&gt;1287687637&lt;/added-date&gt;&lt;ref-type name="Web Page"&gt;12&lt;/ref-type&gt;&lt;dates&gt;&lt;year&gt;2000&lt;/year&gt;&lt;/dates&gt;&lt;rec-number&gt;804&lt;/rec-number&gt;&lt;last-updated-date format="utc"&gt;1290831631&lt;/last-updated-date&gt;&lt;volume&gt;2009&lt;/volume&gt;&lt;/record&gt;&lt;/Cite&gt;&lt;Cite&gt;&lt;Author&gt;Bureau of the Census&lt;/Author&gt;&lt;Year&gt;2000&lt;/Year&gt;&lt;IDText&gt;Census Summary File 1 (SF 1) 100-Percent Data. American FactFinder.&lt;/IDText&gt;&lt;record&gt;&lt;titles&gt;&lt;title&gt;&lt;style font="default" size="100%"&gt;Census Summary File 1 (SF 1) 100-Percent Data. &lt;/style&gt;&lt;style face="italic" font="default" size="100%"&gt;American FactFinder.&lt;/style&gt;&lt;/title&gt;&lt;/titles&gt;&lt;contributors&gt;&lt;authors&gt;&lt;author&gt;Bureau of the Census,&lt;/author&gt;&lt;/authors&gt;&lt;/contributors&gt;&lt;added-date format="utc"&gt;1287687531&lt;/added-date&gt;&lt;ref-type name="Web Page"&gt;12&lt;/ref-type&gt;&lt;dates&gt;&lt;year&gt;2000&lt;/year&gt;&lt;/dates&gt;&lt;rec-number&gt;803&lt;/rec-number&gt;&lt;last-updated-date format="utc"&gt;1290831641&lt;/last-updated-date&gt;&lt;volume&gt;2009&lt;/volume&gt;&lt;/record&gt;&lt;/Cite&gt;&lt;/EndNote&gt;</w:instrText>
      </w:r>
      <w:r>
        <w:rPr>
          <w:rFonts w:ascii="Calibri" w:hAnsi="Calibri" w:cs="Calibri"/>
        </w:rPr>
        <w:fldChar w:fldCharType="separate"/>
      </w:r>
      <w:r>
        <w:rPr>
          <w:rFonts w:ascii="Calibri" w:hAnsi="Calibri" w:cs="Calibri"/>
          <w:noProof/>
        </w:rPr>
        <w:t>[142, 143]</w:t>
      </w:r>
      <w:r>
        <w:rPr>
          <w:rFonts w:ascii="Calibri" w:hAnsi="Calibri" w:cs="Calibri"/>
        </w:rPr>
        <w:fldChar w:fldCharType="end"/>
      </w:r>
      <w:r w:rsidRPr="00F55A1F">
        <w:rPr>
          <w:rFonts w:ascii="Calibri" w:hAnsi="Calibri" w:cs="Calibri"/>
        </w:rPr>
        <w:t xml:space="preserve">.  </w:t>
      </w:r>
      <w:r>
        <w:rPr>
          <w:rFonts w:ascii="Calibri" w:hAnsi="Calibri" w:cs="Calibri"/>
        </w:rPr>
        <w:t>Block group</w:t>
      </w:r>
      <w:r w:rsidRPr="00F55A1F">
        <w:rPr>
          <w:rFonts w:ascii="Calibri" w:hAnsi="Calibri" w:cs="Calibri"/>
        </w:rPr>
        <w:t xml:space="preserve"> </w:t>
      </w:r>
      <w:r>
        <w:rPr>
          <w:rFonts w:ascii="Calibri" w:hAnsi="Calibri" w:cs="Calibri"/>
        </w:rPr>
        <w:t>King County</w:t>
      </w:r>
      <w:r w:rsidRPr="00F55A1F">
        <w:rPr>
          <w:rFonts w:ascii="Calibri" w:hAnsi="Calibri" w:cs="Calibri"/>
        </w:rPr>
        <w:t xml:space="preserve"> shape files for the year 2000 were obtained from </w:t>
      </w:r>
      <w:r>
        <w:rPr>
          <w:rFonts w:ascii="Calibri" w:hAnsi="Calibri" w:cs="Calibri"/>
        </w:rPr>
        <w:t>the King County GIS Data Portal</w:t>
      </w:r>
      <w:r w:rsidRPr="00F55A1F">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&lt;EndNote&gt;&lt;Cite&gt;&lt;Author&gt;King County GIS Center&lt;/Author&gt;&lt;Year&gt;2010&lt;/Year&gt;&lt;IDText&gt;King County GIS Data Portal,&lt;/IDText&gt;&lt;DisplayText&gt;[170]&lt;/DisplayText&gt;&lt;record&gt;&lt;urls&gt;&lt;related-urls&gt;&lt;url&gt;http://www5.kingcounty.gov/gisdataportal/&lt;/url&gt;&lt;/related-urls&gt;&lt;/urls&gt;&lt;titles&gt;&lt;title&gt;King County GIS Data Portal,&lt;/title&gt;&lt;/titles&gt;&lt;contributors&gt;&lt;authors&gt;&lt;author&gt;King County GIS Center,&lt;/author&gt;&lt;/authors&gt;&lt;/contributors&gt;&lt;added-date format="utc"&gt;1290791067&lt;/added-date&gt;&lt;pub-location&gt;Seattle, WA&lt;/pub-location&gt;&lt;ref-type name="Web Page"&gt;12&lt;/ref-type&gt;&lt;dates&gt;&lt;year&gt;2010&lt;/year&gt;&lt;/dates&gt;&lt;rec-number&gt;883&lt;/rec-number&gt;&lt;last-updated-date format="utc"&gt;1290791152&lt;/last-updated-date&gt;&lt;volume&gt;2010&lt;/volume&gt;&lt;/record&gt;&lt;/Cite&gt;&lt;/EndNote&gt;</w:instrText>
      </w:r>
      <w:r>
        <w:rPr>
          <w:rFonts w:ascii="Calibri" w:hAnsi="Calibri" w:cs="Calibri"/>
        </w:rPr>
        <w:fldChar w:fldCharType="separate"/>
      </w:r>
      <w:r>
        <w:rPr>
          <w:rFonts w:ascii="Calibri" w:hAnsi="Calibri" w:cs="Calibri"/>
          <w:noProof/>
        </w:rPr>
        <w:t>[170]</w:t>
      </w:r>
      <w:r>
        <w:rPr>
          <w:rFonts w:ascii="Calibri" w:hAnsi="Calibri" w:cs="Calibri"/>
        </w:rPr>
        <w:fldChar w:fldCharType="end"/>
      </w:r>
      <w:r w:rsidRPr="00F55A1F">
        <w:rPr>
          <w:rFonts w:ascii="Calibri" w:hAnsi="Calibri" w:cs="Calibri"/>
        </w:rPr>
        <w:t xml:space="preserve">.  </w:t>
      </w:r>
      <w:r w:rsidRPr="00A8451F">
        <w:rPr>
          <w:rFonts w:ascii="Calibri" w:hAnsi="Calibri" w:cs="Calibri"/>
        </w:rPr>
        <w:t xml:space="preserve">ArcGIS version 9 was the geographic information system used for mapping and spatial analysis </w:t>
      </w:r>
      <w:r>
        <w:rPr>
          <w:rFonts w:ascii="Calibri" w:hAnsi="Calibri" w:cs="Calibri"/>
        </w:rPr>
        <w:fldChar w:fldCharType="begin"/>
      </w:r>
      <w:r>
        <w:rPr>
          <w:rFonts w:ascii="Calibri" w:hAnsi="Calibri" w:cs="Calibri"/>
        </w:rPr>
        <w:instrText xml:space="preserve"> ADDIN EN.CITE &lt;EndNote&gt;&lt;Cite&gt;&lt;Author&gt;Environmental Systems Research Institute&lt;/Author&gt;&lt;Year&gt;2009&lt;/Year&gt;&lt;IDText&gt;ArcMap 9.2.&lt;/IDText&gt;&lt;DisplayText&gt;[97]&lt;/DisplayText&gt;&lt;record&gt;&lt;titles&gt;&lt;title&gt;ArcMap 9.2.&lt;/title&gt;&lt;/titles&gt;&lt;contributors&gt;&lt;authors&gt;&lt;author&gt;Environmental Systems Research Institute,&lt;/author&gt;&lt;/authors&gt;&lt;/contributors&gt;&lt;added-date format="utc"&gt;1287688568&lt;/added-date&gt;&lt;pub-location&gt;Redlands, CA.&lt;/pub-location&gt;&lt;ref-type name="Computer Program"&gt;9&lt;/ref-type&gt;&lt;dates&gt;&lt;year&gt;2009&lt;/year&gt;&lt;/dates&gt;&lt;rec-number&gt;811&lt;/rec-number&gt;&lt;publisher&gt;ESRI (Environmental Systems Resource Institute).&lt;/publisher&gt;&lt;last-updated-date format="utc"&gt;1290825257&lt;/last-updated-date&gt;&lt;/record&gt;&lt;/Cite&gt;&lt;/EndNote&gt;</w:instrText>
      </w:r>
      <w:r>
        <w:rPr>
          <w:rFonts w:ascii="Calibri" w:hAnsi="Calibri" w:cs="Calibri"/>
        </w:rPr>
        <w:fldChar w:fldCharType="separate"/>
      </w:r>
      <w:r>
        <w:rPr>
          <w:rFonts w:ascii="Calibri" w:hAnsi="Calibri" w:cs="Calibri"/>
          <w:noProof/>
        </w:rPr>
        <w:t>[97]</w:t>
      </w:r>
      <w:r>
        <w:rPr>
          <w:rFonts w:ascii="Calibri" w:hAnsi="Calibri" w:cs="Calibri"/>
        </w:rPr>
        <w:fldChar w:fldCharType="end"/>
      </w:r>
      <w:r>
        <w:rPr>
          <w:rFonts w:ascii="Calibri" w:hAnsi="Calibri" w:cs="Calibri"/>
        </w:rPr>
        <w:t>.</w:t>
      </w:r>
    </w:p>
    <w:p w:rsidR="00B562D1" w:rsidRPr="00F55A1F" w:rsidRDefault="00B562D1" w:rsidP="00B17E63">
      <w:pPr>
        <w:spacing w:line="480" w:lineRule="auto"/>
        <w:ind w:firstLine="720"/>
        <w:rPr>
          <w:rFonts w:ascii="Calibri" w:hAnsi="Calibri" w:cs="Calibri"/>
        </w:rPr>
      </w:pPr>
      <w:r w:rsidRPr="00F55A1F">
        <w:rPr>
          <w:rFonts w:ascii="Calibri" w:hAnsi="Calibri" w:cs="Calibri"/>
        </w:rPr>
        <w:t>Culture positive isolates obtained from TB patients residing in King County were sent to the California State Lab in Richmond, CA for genotyping. All patients were genotyped using spoligotyping and mycobacterial interspersed repetitive units (MIRU).  Isolates were considered to be genotypically clustered if they had identical spoligotype and MIRU, where a cluster was defined as two or more patients with identical TB strains within King County. Patients who did not have both spoligotyping and MIRU analysis performed on their isolate or who did not live in King County at the time of specimen collection were excluded from the analysis.  Given the study scope, if cases were part of a Washington cluster designation but unique within King County, they were considered to have a unique TB strain. When multiple isolates were collected for a single patient, only the first isolate was included in the analysis.</w:t>
      </w:r>
    </w:p>
    <w:p w:rsidR="00B562D1" w:rsidRDefault="00B562D1" w:rsidP="00E26CB9">
      <w:pPr>
        <w:spacing w:line="480" w:lineRule="auto"/>
        <w:rPr>
          <w:rFonts w:ascii="Calibri" w:hAnsi="Calibri" w:cs="Calibri"/>
          <w:i/>
        </w:rPr>
      </w:pPr>
    </w:p>
    <w:p w:rsidR="00B562D1" w:rsidRDefault="00B562D1" w:rsidP="00E26CB9">
      <w:pPr>
        <w:spacing w:line="480" w:lineRule="auto"/>
        <w:rPr>
          <w:rFonts w:ascii="Calibri" w:hAnsi="Calibri" w:cs="Calibri"/>
          <w:i/>
        </w:rPr>
      </w:pPr>
    </w:p>
    <w:p w:rsidR="00B562D1" w:rsidRDefault="00B562D1" w:rsidP="00E26CB9">
      <w:pPr>
        <w:spacing w:line="480" w:lineRule="auto"/>
        <w:rPr>
          <w:rFonts w:ascii="Calibri" w:hAnsi="Calibri" w:cs="Calibri"/>
          <w:i/>
        </w:rPr>
      </w:pPr>
    </w:p>
    <w:p w:rsidR="00B562D1" w:rsidRPr="00F55A1F" w:rsidRDefault="00B562D1" w:rsidP="00E26CB9">
      <w:pPr>
        <w:spacing w:line="480" w:lineRule="auto"/>
        <w:rPr>
          <w:rFonts w:ascii="Calibri" w:hAnsi="Calibri" w:cs="Calibri"/>
          <w:i/>
        </w:rPr>
      </w:pPr>
      <w:r w:rsidRPr="00F55A1F">
        <w:rPr>
          <w:rFonts w:ascii="Calibri" w:hAnsi="Calibri" w:cs="Calibri"/>
          <w:i/>
        </w:rPr>
        <w:t>Statistical Analysis</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Patients with genotypically clustered and unique (non-clustered) strains were compared with respect to each categorical risk variable. Odds </w:t>
      </w:r>
      <w:r>
        <w:rPr>
          <w:rFonts w:ascii="Calibri" w:hAnsi="Calibri" w:cs="Calibri"/>
        </w:rPr>
        <w:t xml:space="preserve">ratios (OR) </w:t>
      </w:r>
      <w:r w:rsidRPr="00F55A1F">
        <w:rPr>
          <w:rFonts w:ascii="Calibri" w:hAnsi="Calibri" w:cs="Calibri"/>
        </w:rPr>
        <w:t xml:space="preserve">were the measures of association.  Two-person clusters were also separated from clusters with clusters of three or more patients in unadjusted analyses </w:t>
      </w:r>
      <w:r>
        <w:rPr>
          <w:rFonts w:ascii="Calibri" w:hAnsi="Calibri" w:cs="Calibri"/>
        </w:rPr>
        <w:t>because of the decreased probability that individuals in a larger cluster would match by chance based on similar geographic origin</w:t>
      </w:r>
      <w:r w:rsidRPr="00F55A1F">
        <w:rPr>
          <w:rFonts w:ascii="Calibri" w:hAnsi="Calibri" w:cs="Calibri"/>
        </w:rPr>
        <w:t xml:space="preserve"> in order to examine whether larger cluster size (three or more), might be associated with risk factors. Both demographic and clinical variables were examined. The proportion of TB patients considered to belong to a chain of recent transmission was calculated as the number of subjects belonging to a cluster divided by the total number of individuals genotyped </w:t>
      </w:r>
      <w:r>
        <w:rPr>
          <w:rFonts w:ascii="Calibri" w:hAnsi="Calibri" w:cs="Calibri"/>
        </w:rPr>
        <w:fldChar w:fldCharType="begin"/>
      </w:r>
      <w:r>
        <w:rPr>
          <w:rFonts w:ascii="Calibri" w:hAnsi="Calibri" w:cs="Calibri"/>
        </w:rPr>
        <w:instrText xml:space="preserve"> ADDIN EN.CITE &lt;EndNote&gt;&lt;Cite&gt;&lt;Author&gt;Vynnycky&lt;/Author&gt;&lt;Year&gt;2003&lt;/Year&gt;&lt;IDText&gt;Annual Mycobacterium tuberculosis infection risk and interpretation of clustering statistics&lt;/IDText&gt;&lt;DisplayText&gt;[171]&lt;/DisplayText&gt;&lt;record&gt;&lt;keywords&gt;&lt;keyword&gt;Age Factors&lt;/keyword&gt;&lt;keyword&gt;classification&lt;/keyword&gt;&lt;keyword&gt;Cluster Analysis&lt;/keyword&gt;&lt;keyword&gt;Disease Susceptibility&lt;/keyword&gt;&lt;keyword&gt;DNA Fingerprinting&lt;/keyword&gt;&lt;keyword&gt;England&lt;/keyword&gt;&lt;keyword&gt;epidemiology&lt;/keyword&gt;&lt;keyword&gt;genetics&lt;/keyword&gt;&lt;keyword&gt;Humans&lt;/keyword&gt;&lt;keyword&gt;isolation &amp;amp; purification&lt;/keyword&gt;&lt;keyword&gt;Male&lt;/keyword&gt;&lt;keyword&gt;methods&lt;/keyword&gt;&lt;keyword&gt;Models,Biological&lt;/keyword&gt;&lt;keyword&gt;Mycobacterium tuberculosis&lt;/keyword&gt;&lt;keyword&gt;Research Support,Non-U.S.Gov&amp;apos;t&lt;/keyword&gt;&lt;keyword&gt;Risk&lt;/keyword&gt;&lt;keyword&gt;standards&lt;/keyword&gt;&lt;keyword&gt;Time Factors&lt;/keyword&gt;&lt;keyword&gt;transmission&lt;/keyword&gt;&lt;keyword&gt;Tuberculosis&lt;/keyword&gt;&lt;/keywords&gt;&lt;titles&gt;&lt;title&gt;Annual Mycobacterium tuberculosis infection risk and interpretation of clustering statistics&lt;/title&gt;&lt;secondary-title&gt;Emerg.Infect.Dis.&lt;/secondary-title&gt;&lt;/titles&gt;&lt;pages&gt;176-183&lt;/pages&gt;&lt;number&gt;2&lt;/number&gt;&lt;contributors&gt;&lt;authors&gt;&lt;author&gt;Vynnycky, E.&lt;/author&gt;&lt;author&gt;Borgdorff, M. W.&lt;/author&gt;&lt;author&gt;van Soolingen, D.&lt;/author&gt;&lt;author&gt;Fine, P. E.&lt;/author&gt;&lt;/authors&gt;&lt;/contributors&gt;&lt;added-date format="utc"&gt;1248908540&lt;/added-date&gt;&lt;ref-type name="Journal Article"&gt;17&lt;/ref-type&gt;&lt;auth-address&gt;London School of Hygiene &amp;amp; Tropical Medicine, London, England. emilia.vynnycky@lshtm.ac.uk&lt;/auth-address&gt;&lt;dates&gt;&lt;year&gt;2003&lt;/year&gt;&lt;/dates&gt;&lt;rec-number&gt;319&lt;/rec-number&gt;&lt;last-updated-date format="utc"&gt;1248908540&lt;/last-updated-date&gt;&lt;volume&gt;9&lt;/volume&gt;&lt;/record&gt;&lt;/Cite&gt;&lt;/EndNote&gt;</w:instrText>
      </w:r>
      <w:r>
        <w:rPr>
          <w:rFonts w:ascii="Calibri" w:hAnsi="Calibri" w:cs="Calibri"/>
        </w:rPr>
        <w:fldChar w:fldCharType="separate"/>
      </w:r>
      <w:r>
        <w:rPr>
          <w:rFonts w:ascii="Calibri" w:hAnsi="Calibri" w:cs="Calibri"/>
          <w:noProof/>
        </w:rPr>
        <w:t>[171]</w:t>
      </w:r>
      <w:r>
        <w:rPr>
          <w:rFonts w:ascii="Calibri" w:hAnsi="Calibri" w:cs="Calibri"/>
        </w:rPr>
        <w:fldChar w:fldCharType="end"/>
      </w:r>
      <w:r w:rsidRPr="00F55A1F">
        <w:rPr>
          <w:rFonts w:ascii="Calibri" w:hAnsi="Calibri" w:cs="Calibri"/>
        </w:rPr>
        <w:t xml:space="preserve">.  Additionally, the proportion of cases due to ongoing transmission was estimated using the </w:t>
      </w:r>
      <w:r w:rsidRPr="00F55A1F">
        <w:rPr>
          <w:rFonts w:ascii="Calibri" w:hAnsi="Calibri" w:cs="Calibri"/>
          <w:i/>
        </w:rPr>
        <w:t>n-1</w:t>
      </w:r>
      <w:r w:rsidRPr="00F55A1F">
        <w:rPr>
          <w:rFonts w:ascii="Calibri" w:hAnsi="Calibri" w:cs="Calibri"/>
        </w:rPr>
        <w:t xml:space="preserve"> method allowing one source case per cluster, where the source case of each cluster was not considered to have recent disease </w:t>
      </w:r>
      <w:r>
        <w:rPr>
          <w:rFonts w:ascii="Calibri" w:hAnsi="Calibri" w:cs="Calibri"/>
        </w:rPr>
        <w:fldChar w:fldCharType="begin"/>
      </w:r>
      <w:r>
        <w:rPr>
          <w:rFonts w:ascii="Calibri" w:hAnsi="Calibri" w:cs="Calibri"/>
        </w:rPr>
        <w:instrText xml:space="preserve"> ADDIN EN.CITE &lt;EndNote&gt;&lt;Cite&gt;&lt;Author&gt;Glynn&lt;/Author&gt;&lt;Year&gt;1999&lt;/Year&gt;&lt;IDText&gt;Influence of sampling on estimates of clustering and recent transmission of Mycobacterium tuberculosis derived from DNA fingerprinting techniques&lt;/IDText&gt;&lt;DisplayText&gt;[172]&lt;/DisplayText&gt;&lt;record&gt;&lt;keywords&gt;&lt;keyword&gt;Bias (Epidemiology)&lt;/keyword&gt;&lt;keyword&gt;Cluster Analysis&lt;/keyword&gt;&lt;keyword&gt;DNA Fingerprinting&lt;/keyword&gt;&lt;keyword&gt;England&lt;/keyword&gt;&lt;keyword&gt;Epidemiologic Methods&lt;/keyword&gt;&lt;keyword&gt;epidemiology&lt;/keyword&gt;&lt;keyword&gt;genetics&lt;/keyword&gt;&lt;keyword&gt;Humans&lt;/keyword&gt;&lt;keyword&gt;Models,Statistical&lt;/keyword&gt;&lt;keyword&gt;Mycobacterium tuberculosis&lt;/keyword&gt;&lt;keyword&gt;Research Support,Non-U.S.Gov&amp;apos;t&lt;/keyword&gt;&lt;keyword&gt;Sampling Studies&lt;/keyword&gt;&lt;keyword&gt;San Francisco&lt;/keyword&gt;&lt;keyword&gt;South Africa&lt;/keyword&gt;&lt;keyword&gt;Stochastic Processes&lt;/keyword&gt;&lt;keyword&gt;transmission&lt;/keyword&gt;&lt;keyword&gt;Tuberculosis&lt;/keyword&gt;&lt;keyword&gt;Tuberculosis,Pulmonary&lt;/keyword&gt;&lt;/keywords&gt;&lt;titles&gt;&lt;title&gt;Influence of sampling on estimates of clustering and recent transmission of Mycobacterium tuberculosis derived from DNA fingerprinting techniques&lt;/title&gt;&lt;secondary-title&gt;Am J Epidemiol&lt;/secondary-title&gt;&lt;/titles&gt;&lt;pages&gt;366-371&lt;/pages&gt;&lt;number&gt;4&lt;/number&gt;&lt;contributors&gt;&lt;authors&gt;&lt;author&gt;Glynn, J. R.&lt;/author&gt;&lt;author&gt;Vynnycky, E.&lt;/author&gt;&lt;author&gt;Fine, P. E.&lt;/author&gt;&lt;/authors&gt;&lt;/contributors&gt;&lt;added-date format="utc"&gt;1248908529&lt;/added-date&gt;&lt;ref-type name="Journal Article"&gt;17&lt;/ref-type&gt;&lt;auth-address&gt;Infectious Disease Epidemiology Unit, London School of Hygiene and Tropical Medicine, England, United Kingdom&lt;/auth-address&gt;&lt;dates&gt;&lt;year&gt;1999&lt;/year&gt;&lt;/dates&gt;&lt;rec-number&gt;176&lt;/rec-number&gt;&lt;last-updated-date format="utc"&gt;1248908529&lt;/last-updated-date&gt;&lt;volume&gt;149&lt;/volume&gt;&lt;/record&gt;&lt;/Cite&gt;&lt;/EndNote&gt;</w:instrText>
      </w:r>
      <w:r>
        <w:rPr>
          <w:rFonts w:ascii="Calibri" w:hAnsi="Calibri" w:cs="Calibri"/>
        </w:rPr>
        <w:fldChar w:fldCharType="separate"/>
      </w:r>
      <w:r>
        <w:rPr>
          <w:rFonts w:ascii="Calibri" w:hAnsi="Calibri" w:cs="Calibri"/>
          <w:noProof/>
        </w:rPr>
        <w:t>[172]</w:t>
      </w:r>
      <w:r>
        <w:rPr>
          <w:rFonts w:ascii="Calibri" w:hAnsi="Calibri" w:cs="Calibri"/>
        </w:rPr>
        <w:fldChar w:fldCharType="end"/>
      </w:r>
      <w:r w:rsidRPr="00F55A1F">
        <w:rPr>
          <w:rFonts w:ascii="Calibri" w:hAnsi="Calibri" w:cs="Calibri"/>
        </w:rPr>
        <w:t xml:space="preserve">.  The incidence rate of TB was calculated per 100,000 person-years using population estimates from the 2000 Census and rates over time calculated for both clustered and sporadic (unique genotype) patients.  The spatial scan statistic was used to identify geographic clusters of strain types in order to locate approximate locations where ongoing transmission might be occurring </w:t>
      </w:r>
      <w:r>
        <w:rPr>
          <w:rFonts w:ascii="Calibri" w:hAnsi="Calibri" w:cs="Calibri"/>
        </w:rPr>
        <w:fldChar w:fldCharType="begin"/>
      </w:r>
      <w:r>
        <w:rPr>
          <w:rFonts w:ascii="Calibri" w:hAnsi="Calibri" w:cs="Calibri"/>
        </w:rPr>
        <w:instrText xml:space="preserve"> ADDIN EN.CITE &lt;EndNote&gt;&lt;Cite&gt;&lt;Author&gt;Kulldorff&lt;/Author&gt;&lt;Year&gt;1997&lt;/Year&gt;&lt;IDText&gt;Breast cancer clusters in the northeast United States: a geographic analysis.&lt;/IDText&gt;&lt;DisplayText&gt;[94]&lt;/DisplayText&gt;&lt;record&gt;&lt;dates&gt;&lt;pub-dates&gt;&lt;date&gt;Jul&lt;/date&gt;&lt;/pub-dates&gt;&lt;year&gt;1997&lt;/year&gt;&lt;/dates&gt;&lt;keywords&gt;&lt;keyword&gt;Breast Neoplasms&lt;/keyword&gt;&lt;keyword&gt;Cluster Analysis&lt;/keyword&gt;&lt;keyword&gt;Confounding Factors (Epidemiology)&lt;/keyword&gt;&lt;keyword&gt;Female&lt;/keyword&gt;&lt;keyword&gt;Humans&lt;/keyword&gt;&lt;keyword&gt;Middle Aged&lt;/keyword&gt;&lt;keyword&gt;Risk&lt;/keyword&gt;&lt;keyword&gt;United States&lt;/keyword&gt;&lt;/keywords&gt;&lt;urls&gt;&lt;related-urls&gt;&lt;url&gt;http://www.ncbi.nlm.nih.gov/entrez/query.fcgi?cmd=Retrieve&amp;amp;db=PubMed&amp;amp;dopt=Citation&amp;amp;list_uids=9230778&lt;/url&gt;&lt;/related-urls&gt;&lt;/urls&gt;&lt;isbn&gt;0002-9262&lt;/isbn&gt;&lt;titles&gt;&lt;title&gt;Breast cancer clusters in the northeast United States: a geographic analysis.&lt;/title&gt;&lt;secondary-title&gt;Am J Epidemiol&lt;/secondary-title&gt;&lt;/titles&gt;&lt;pages&gt;161-70&lt;/pages&gt;&lt;number&gt;2&lt;/number&gt;&lt;contributors&gt;&lt;authors&gt;&lt;author&gt;Kulldorff, M&lt;/author&gt;&lt;author&gt;Feuer, EJ&lt;/author&gt;&lt;author&gt;Miller, BA&lt;/author&gt;&lt;author&gt;Freedman, LS&lt;/author&gt;&lt;/authors&gt;&lt;/contributors&gt;&lt;language&gt;eng&lt;/language&gt;&lt;added-date format="utc"&gt;1287688243&lt;/added-date&gt;&lt;ref-type name="Journal Article"&gt;17&lt;/ref-type&gt;&lt;auth-address&gt;Division of Cancer Prevention and Control, National Cancer Institute, Bethesda, MD 20892-7368, USA.&lt;/auth-address&gt;&lt;rec-number&gt;808&lt;/rec-number&gt;&lt;last-updated-date format="utc"&gt;1287688243&lt;/last-updated-date&gt;&lt;accession-num&gt;9230778&lt;/accession-num&gt;&lt;volume&gt;146&lt;/volume&gt;&lt;/record&gt;&lt;/Cite&gt;&lt;/EndNote&gt;</w:instrText>
      </w:r>
      <w:r>
        <w:rPr>
          <w:rFonts w:ascii="Calibri" w:hAnsi="Calibri" w:cs="Calibri"/>
        </w:rPr>
        <w:fldChar w:fldCharType="separate"/>
      </w:r>
      <w:r>
        <w:rPr>
          <w:rFonts w:ascii="Calibri" w:hAnsi="Calibri" w:cs="Calibri"/>
          <w:noProof/>
        </w:rPr>
        <w:t>[94]</w:t>
      </w:r>
      <w:r>
        <w:rPr>
          <w:rFonts w:ascii="Calibri" w:hAnsi="Calibri" w:cs="Calibri"/>
        </w:rPr>
        <w:fldChar w:fldCharType="end"/>
      </w:r>
      <w:r w:rsidRPr="00F55A1F">
        <w:rPr>
          <w:rFonts w:ascii="Calibri" w:hAnsi="Calibri" w:cs="Calibri"/>
        </w:rPr>
        <w:t>.</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To examine area-level influences on disease clustering in addition to individual attributes, multilevel </w:t>
      </w:r>
      <w:r>
        <w:rPr>
          <w:rFonts w:ascii="Calibri" w:hAnsi="Calibri" w:cs="Calibri"/>
        </w:rPr>
        <w:t>logistic</w:t>
      </w:r>
      <w:r w:rsidRPr="00F55A1F">
        <w:rPr>
          <w:rFonts w:ascii="Calibri" w:hAnsi="Calibri" w:cs="Calibri"/>
        </w:rPr>
        <w:t xml:space="preserve"> regression models were used. A two-level hierarchical logistic model with binary clustering outcome was estimated. Hierarchical models have the advantage of yielding accurate parameter estimates and sampling variances in the presence of correlated errors, partitioning clustering variance into its within- and between-cluster components and testing whether there is significant variation across areas in clustering </w:t>
      </w:r>
      <w:r>
        <w:rPr>
          <w:rFonts w:ascii="Calibri" w:hAnsi="Calibri" w:cs="Calibri"/>
        </w:rPr>
        <w:fldChar w:fldCharType="begin">
          <w:fldData xml:space="preserve">PEVuZE5vdGU+PENpdGU+PEF1dGhvcj5SYXVkZW5idXNoPC9BdXRob3I+PFllYXI+MjAwMjwvWWVh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PEVuZE5vdGU+PENpdGU+PEF1dGhvcj5SYXVkZW5idXNoPC9BdXRob3I+PFllYXI+MjAwMjwvWWVh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[95, 173, 174]</w:t>
      </w:r>
      <w:r>
        <w:rPr>
          <w:rFonts w:ascii="Calibri" w:hAnsi="Calibri" w:cs="Calibri"/>
        </w:rPr>
        <w:fldChar w:fldCharType="end"/>
      </w:r>
      <w:r w:rsidRPr="00F55A1F">
        <w:rPr>
          <w:rFonts w:ascii="Calibri" w:hAnsi="Calibri" w:cs="Calibri"/>
        </w:rPr>
        <w:t xml:space="preserve">. </w:t>
      </w:r>
    </w:p>
    <w:p w:rsidR="00B562D1" w:rsidRPr="00F55A1F" w:rsidRDefault="00B562D1" w:rsidP="004A5E59">
      <w:pPr>
        <w:spacing w:line="480" w:lineRule="auto"/>
        <w:ind w:firstLine="720"/>
        <w:rPr>
          <w:rFonts w:ascii="Calibri" w:hAnsi="Calibri" w:cs="Calibri"/>
        </w:rPr>
      </w:pPr>
      <w:r w:rsidRPr="00F55A1F">
        <w:rPr>
          <w:rFonts w:ascii="Calibri" w:hAnsi="Calibri" w:cs="Calibri"/>
        </w:rPr>
        <w:t xml:space="preserve">The following models were examined: </w:t>
      </w:r>
      <w:r w:rsidRPr="00F55A1F">
        <w:rPr>
          <w:rFonts w:ascii="Calibri" w:hAnsi="Calibri" w:cs="Calibri"/>
          <w:b/>
        </w:rPr>
        <w:t xml:space="preserve">Model 1 </w:t>
      </w:r>
      <w:r w:rsidRPr="00F55A1F">
        <w:rPr>
          <w:rFonts w:ascii="Calibri" w:hAnsi="Calibri" w:cs="Calibri"/>
        </w:rPr>
        <w:t>consisted of an</w:t>
      </w:r>
      <w:r w:rsidRPr="00F55A1F">
        <w:rPr>
          <w:rFonts w:ascii="Calibri" w:hAnsi="Calibri" w:cs="Calibri"/>
          <w:b/>
        </w:rPr>
        <w:t xml:space="preserve"> </w:t>
      </w:r>
      <w:r w:rsidRPr="00F55A1F">
        <w:rPr>
          <w:rFonts w:ascii="Calibri" w:hAnsi="Calibri" w:cs="Calibri"/>
        </w:rPr>
        <w:t>empty two-level model (intercept and community effects only) to examine the log-odds of genotypic clustering (yes/no) in an ‘average’ block group</w:t>
      </w:r>
      <w:r>
        <w:rPr>
          <w:rFonts w:ascii="Calibri" w:hAnsi="Calibri" w:cs="Calibri"/>
        </w:rPr>
        <w:t xml:space="preserve"> and to quantify the block-group-level variance in the unadjusted model</w:t>
      </w:r>
      <w:r w:rsidRPr="00F55A1F">
        <w:rPr>
          <w:rFonts w:ascii="Calibri" w:hAnsi="Calibri" w:cs="Calibri"/>
        </w:rPr>
        <w:t xml:space="preserve">. </w:t>
      </w:r>
      <w:r w:rsidRPr="00F55A1F">
        <w:rPr>
          <w:rFonts w:ascii="Calibri" w:hAnsi="Calibri" w:cs="Calibri"/>
          <w:b/>
        </w:rPr>
        <w:t>Model 2</w:t>
      </w:r>
      <w:r w:rsidRPr="00F55A1F">
        <w:rPr>
          <w:rFonts w:ascii="Calibri" w:hAnsi="Calibri" w:cs="Calibri"/>
        </w:rPr>
        <w:t xml:space="preserve"> </w:t>
      </w:r>
      <w:r w:rsidRPr="00F55A1F">
        <w:rPr>
          <w:rFonts w:ascii="Calibri" w:hAnsi="Calibri" w:cs="Calibri"/>
          <w:bCs/>
        </w:rPr>
        <w:t xml:space="preserve">added socioeconomic quartiles as exposure variables. </w:t>
      </w:r>
      <w:r w:rsidRPr="00F55A1F">
        <w:rPr>
          <w:rFonts w:ascii="Calibri" w:hAnsi="Calibri" w:cs="Calibri"/>
          <w:b/>
          <w:bCs/>
        </w:rPr>
        <w:t>Model 3</w:t>
      </w:r>
      <w:r w:rsidRPr="00F55A1F">
        <w:rPr>
          <w:rFonts w:ascii="Calibri" w:hAnsi="Calibri" w:cs="Calibri"/>
          <w:bCs/>
        </w:rPr>
        <w:t xml:space="preserve"> </w:t>
      </w:r>
      <w:r w:rsidRPr="00F55A1F">
        <w:rPr>
          <w:rFonts w:ascii="Calibri" w:hAnsi="Calibri" w:cs="Calibri"/>
        </w:rPr>
        <w:t>controlled for the individual demographic variables of age</w:t>
      </w:r>
      <w:r>
        <w:rPr>
          <w:rFonts w:ascii="Calibri" w:hAnsi="Calibri" w:cs="Calibri"/>
        </w:rPr>
        <w:t xml:space="preserve"> (modeled as a mean-centered linear and quadratic term)</w:t>
      </w:r>
      <w:r w:rsidRPr="00F55A1F">
        <w:rPr>
          <w:rFonts w:ascii="Calibri" w:hAnsi="Calibri" w:cs="Calibri"/>
        </w:rPr>
        <w:t>, race</w:t>
      </w:r>
      <w:r>
        <w:rPr>
          <w:rFonts w:ascii="Calibri" w:hAnsi="Calibri" w:cs="Calibri"/>
        </w:rPr>
        <w:t xml:space="preserve"> (modeled as dummy variables with Native Americans serving as referent)</w:t>
      </w:r>
      <w:r w:rsidRPr="00F55A1F">
        <w:rPr>
          <w:rFonts w:ascii="Calibri" w:hAnsi="Calibri" w:cs="Calibri"/>
        </w:rPr>
        <w:t>, sex</w:t>
      </w:r>
      <w:r>
        <w:rPr>
          <w:rFonts w:ascii="Calibri" w:hAnsi="Calibri" w:cs="Calibri"/>
        </w:rPr>
        <w:t xml:space="preserve"> (binary term with males as referent)</w:t>
      </w:r>
      <w:r w:rsidRPr="00F55A1F">
        <w:rPr>
          <w:rFonts w:ascii="Calibri" w:hAnsi="Calibri" w:cs="Calibri"/>
        </w:rPr>
        <w:t xml:space="preserve"> and country of origin</w:t>
      </w:r>
      <w:r>
        <w:rPr>
          <w:rFonts w:ascii="Calibri" w:hAnsi="Calibri" w:cs="Calibri"/>
        </w:rPr>
        <w:t xml:space="preserve"> (binary term with US-born as referent) in addition to SEP index</w:t>
      </w:r>
      <w:r w:rsidRPr="00F55A1F">
        <w:rPr>
          <w:rFonts w:ascii="Calibri" w:hAnsi="Calibri" w:cs="Calibri"/>
        </w:rPr>
        <w:t xml:space="preserve">. </w:t>
      </w:r>
      <w:r w:rsidRPr="00F55A1F">
        <w:rPr>
          <w:rFonts w:ascii="Calibri" w:hAnsi="Calibri" w:cs="Calibri"/>
          <w:b/>
        </w:rPr>
        <w:t xml:space="preserve">Model 4 </w:t>
      </w:r>
      <w:r w:rsidRPr="00F55A1F">
        <w:rPr>
          <w:rFonts w:ascii="Calibri" w:hAnsi="Calibri" w:cs="Calibri"/>
        </w:rPr>
        <w:t>included individual socioeconomic variables (homelessness</w:t>
      </w:r>
      <w:r>
        <w:rPr>
          <w:rFonts w:ascii="Calibri" w:hAnsi="Calibri" w:cs="Calibri"/>
        </w:rPr>
        <w:t xml:space="preserve"> modeled as binary with non-homeless referent</w:t>
      </w:r>
      <w:r w:rsidRPr="00F55A1F">
        <w:rPr>
          <w:rFonts w:ascii="Calibri" w:hAnsi="Calibri" w:cs="Calibri"/>
        </w:rPr>
        <w:t>, employment</w:t>
      </w:r>
      <w:r>
        <w:rPr>
          <w:rFonts w:ascii="Calibri" w:hAnsi="Calibri" w:cs="Calibri"/>
        </w:rPr>
        <w:t xml:space="preserve"> modeled as binary with employed referent</w:t>
      </w:r>
      <w:r w:rsidRPr="00F55A1F">
        <w:rPr>
          <w:rFonts w:ascii="Calibri" w:hAnsi="Calibri" w:cs="Calibri"/>
        </w:rPr>
        <w:t>, provider type</w:t>
      </w:r>
      <w:r>
        <w:rPr>
          <w:rFonts w:ascii="Calibri" w:hAnsi="Calibri" w:cs="Calibri"/>
        </w:rPr>
        <w:t xml:space="preserve"> modeled with dummy variables with public service provision as referent</w:t>
      </w:r>
      <w:r w:rsidRPr="00F55A1F">
        <w:rPr>
          <w:rFonts w:ascii="Calibri" w:hAnsi="Calibri" w:cs="Calibri"/>
        </w:rPr>
        <w:t>) in addition to demographics</w:t>
      </w:r>
      <w:r>
        <w:rPr>
          <w:rFonts w:ascii="Calibri" w:hAnsi="Calibri" w:cs="Calibri"/>
        </w:rPr>
        <w:t xml:space="preserve"> and SEP index</w:t>
      </w:r>
      <w:r w:rsidRPr="00F55A1F">
        <w:rPr>
          <w:rFonts w:ascii="Calibri" w:hAnsi="Calibri" w:cs="Calibri"/>
        </w:rPr>
        <w:t xml:space="preserve">. </w:t>
      </w:r>
      <w:r w:rsidRPr="00F55A1F">
        <w:rPr>
          <w:rFonts w:ascii="Calibri" w:hAnsi="Calibri" w:cs="Calibri"/>
          <w:b/>
        </w:rPr>
        <w:t xml:space="preserve">Model 5 </w:t>
      </w:r>
      <w:r w:rsidRPr="00F55A1F">
        <w:rPr>
          <w:rFonts w:ascii="Calibri" w:hAnsi="Calibri" w:cs="Calibri"/>
        </w:rPr>
        <w:t>added area-level variables of race, ethnicity and foreign birth in addition to individual-level variables</w:t>
      </w:r>
      <w:r>
        <w:rPr>
          <w:rFonts w:ascii="Calibri" w:hAnsi="Calibri" w:cs="Calibri"/>
        </w:rPr>
        <w:t xml:space="preserve"> and SEP index</w:t>
      </w:r>
      <w:r w:rsidRPr="00F55A1F">
        <w:rPr>
          <w:rFonts w:ascii="Calibri" w:hAnsi="Calibri" w:cs="Calibri"/>
        </w:rPr>
        <w:t xml:space="preserve">. In </w:t>
      </w:r>
      <w:r w:rsidRPr="00F55A1F">
        <w:rPr>
          <w:rFonts w:ascii="Calibri" w:hAnsi="Calibri" w:cs="Calibri"/>
          <w:b/>
        </w:rPr>
        <w:t>Model 6</w:t>
      </w:r>
      <w:r w:rsidRPr="00F55A1F">
        <w:rPr>
          <w:rFonts w:ascii="Calibri" w:hAnsi="Calibri" w:cs="Calibri"/>
        </w:rPr>
        <w:t>, random effects for foreign-born and US-born within each block group were added</w:t>
      </w:r>
      <w:r>
        <w:rPr>
          <w:rFonts w:ascii="Calibri" w:hAnsi="Calibri" w:cs="Calibri"/>
        </w:rPr>
        <w:t xml:space="preserve"> (Figure 1).  </w:t>
      </w:r>
      <w:r w:rsidRPr="00F55A1F">
        <w:rPr>
          <w:rFonts w:ascii="Calibri" w:hAnsi="Calibri" w:cs="Calibri"/>
        </w:rPr>
        <w:t>Random-effect terms account</w:t>
      </w:r>
      <w:r>
        <w:rPr>
          <w:rFonts w:ascii="Calibri" w:hAnsi="Calibri" w:cs="Calibri"/>
        </w:rPr>
        <w:t>ed</w:t>
      </w:r>
      <w:r w:rsidRPr="00F55A1F">
        <w:rPr>
          <w:rFonts w:ascii="Calibri" w:hAnsi="Calibri" w:cs="Calibri"/>
        </w:rPr>
        <w:t xml:space="preserve"> for area-level variability</w:t>
      </w:r>
      <w:r>
        <w:rPr>
          <w:rFonts w:ascii="Calibri" w:hAnsi="Calibri" w:cs="Calibri"/>
        </w:rPr>
        <w:t xml:space="preserve"> in foreign-born status</w:t>
      </w:r>
      <w:r w:rsidRPr="00F55A1F">
        <w:rPr>
          <w:rFonts w:ascii="Calibri" w:hAnsi="Calibri" w:cs="Calibri"/>
        </w:rPr>
        <w:t xml:space="preserve"> not explained by the model and included variables.</w:t>
      </w:r>
      <w:r>
        <w:rPr>
          <w:rFonts w:ascii="Calibri" w:hAnsi="Calibri" w:cs="Calibri"/>
        </w:rPr>
        <w:t xml:space="preserve"> Complete case analysis was used such that the number of patients with missing covariates excluded from each model was the same. </w:t>
      </w:r>
      <w:r w:rsidRPr="00F55A1F">
        <w:rPr>
          <w:rFonts w:ascii="Calibri" w:hAnsi="Calibri" w:cs="Calibri"/>
        </w:rPr>
        <w:t xml:space="preserve"> All models were run employing the XTMELOGIT routine in STATA 10.0 </w:t>
      </w:r>
      <w:r>
        <w:rPr>
          <w:rFonts w:ascii="Calibri" w:hAnsi="Calibri" w:cs="Calibri"/>
        </w:rPr>
        <w:fldChar w:fldCharType="begin"/>
      </w:r>
      <w:r>
        <w:rPr>
          <w:rFonts w:ascii="Calibri" w:hAnsi="Calibri" w:cs="Calibri"/>
        </w:rPr>
        <w:instrText xml:space="preserve"> ADDIN EN.CITE &lt;EndNote&gt;&lt;Cite&gt;&lt;Author&gt;StataCorp&lt;/Author&gt;&lt;Year&gt;2007&lt;/Year&gt;&lt;IDText&gt;Stata Statistical Software: Release 10.&lt;/IDText&gt;&lt;DisplayText&gt;[96]&lt;/DisplayText&gt;&lt;record&gt;&lt;titles&gt;&lt;title&gt;&lt;style face="italic" font="default" size="100%"&gt;Stata Statistical Software: Release 10&lt;/style&gt;&lt;style font="default" size="100%"&gt;.&lt;/style&gt;&lt;/title&gt;&lt;/titles&gt;&lt;contributors&gt;&lt;authors&gt;&lt;author&gt;StataCorp,&lt;/author&gt;&lt;/authors&gt;&lt;/contributors&gt;&lt;added-date format="utc"&gt;1287688420&lt;/added-date&gt;&lt;pub-location&gt;College Station, TX&lt;/pub-location&gt;&lt;ref-type name="Computer Program"&gt;9&lt;/ref-type&gt;&lt;dates&gt;&lt;year&gt;2007&lt;/year&gt;&lt;/dates&gt;&lt;rec-number&gt;810&lt;/rec-number&gt;&lt;publisher&gt;StataCorp LP.&lt;/publisher&gt;&lt;last-updated-date format="utc"&gt;1290825189&lt;/last-updated-date&gt;&lt;/record&gt;&lt;/Cite&gt;&lt;/EndNote&gt;</w:instrText>
      </w:r>
      <w:r>
        <w:rPr>
          <w:rFonts w:ascii="Calibri" w:hAnsi="Calibri" w:cs="Calibri"/>
        </w:rPr>
        <w:fldChar w:fldCharType="separate"/>
      </w:r>
      <w:r>
        <w:rPr>
          <w:rFonts w:ascii="Calibri" w:hAnsi="Calibri" w:cs="Calibri"/>
          <w:noProof/>
        </w:rPr>
        <w:t>[96]</w:t>
      </w:r>
      <w:r>
        <w:rPr>
          <w:rFonts w:ascii="Calibri" w:hAnsi="Calibri" w:cs="Calibri"/>
        </w:rPr>
        <w:fldChar w:fldCharType="end"/>
      </w:r>
      <w:r w:rsidRPr="00F55A1F">
        <w:rPr>
          <w:rFonts w:ascii="Calibri" w:hAnsi="Calibri" w:cs="Calibri"/>
        </w:rPr>
        <w:t>.</w:t>
      </w:r>
    </w:p>
    <w:p w:rsidR="00B562D1" w:rsidRPr="00F55A1F" w:rsidRDefault="00B562D1" w:rsidP="00E26CB9">
      <w:pPr>
        <w:spacing w:line="480" w:lineRule="auto"/>
        <w:rPr>
          <w:rFonts w:ascii="Calibri" w:hAnsi="Calibri" w:cs="Calibri"/>
          <w:b/>
        </w:rPr>
      </w:pPr>
      <w:r>
        <w:rPr>
          <w:rFonts w:ascii="Calibri" w:hAnsi="Calibri" w:cs="Calibri"/>
          <w:b/>
        </w:rPr>
        <w:br w:type="page"/>
      </w:r>
      <w:r w:rsidRPr="00F55A1F">
        <w:rPr>
          <w:rFonts w:ascii="Calibri" w:hAnsi="Calibri" w:cs="Calibri"/>
          <w:b/>
        </w:rPr>
        <w:t>RESULTS</w:t>
      </w:r>
    </w:p>
    <w:p w:rsidR="00B562D1" w:rsidRPr="00F55A1F" w:rsidRDefault="00B562D1" w:rsidP="00E26CB9">
      <w:pPr>
        <w:spacing w:line="480" w:lineRule="auto"/>
        <w:rPr>
          <w:rFonts w:ascii="Calibri" w:hAnsi="Calibri" w:cs="Calibri"/>
          <w:b/>
        </w:rPr>
      </w:pPr>
      <w:r w:rsidRPr="00F55A1F">
        <w:rPr>
          <w:rFonts w:ascii="Calibri" w:hAnsi="Calibri" w:cs="Calibri"/>
          <w:b/>
        </w:rPr>
        <w:t>Block Group Demographics</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The study consisted of 327 block groups in King County which had at least one case residing in each (20.7% of block groups with SES data) (Table 1). Block groups included in the study were largely of White (60%), US-born (78%) composition. Hispanic ethnicity made up approximately eight percent of the population </w:t>
      </w:r>
      <w:r>
        <w:rPr>
          <w:rFonts w:ascii="Calibri" w:hAnsi="Calibri" w:cs="Calibri"/>
        </w:rPr>
        <w:t>i</w:t>
      </w:r>
      <w:r w:rsidRPr="00F55A1F">
        <w:rPr>
          <w:rFonts w:ascii="Calibri" w:hAnsi="Calibri" w:cs="Calibri"/>
        </w:rPr>
        <w:t>n block groups included in the study, about 10% of individuals were under the federal poverty line and four percent were unemployed. The average five-year incidence rate of TB was 15.6 per 100,000 across all included block groups.  In comparison to other block groups in King County (N=1249), block groups included in the study were more likely to contain individuals reporting as Black or Asian race as well as of Hispanic ethnicity. Additionally, the median proportion foreign-born in these block groups was almost twice as high as that of King County as a whole.</w:t>
      </w:r>
      <w:r w:rsidRPr="00F55A1F">
        <w:rPr>
          <w:rFonts w:ascii="Calibri" w:hAnsi="Calibri" w:cs="Calibri"/>
        </w:rPr>
        <w:tab/>
      </w:r>
    </w:p>
    <w:p w:rsidR="00B562D1" w:rsidRPr="00F55A1F" w:rsidRDefault="00B562D1" w:rsidP="00E26CB9">
      <w:pPr>
        <w:spacing w:line="480" w:lineRule="auto"/>
        <w:rPr>
          <w:rFonts w:ascii="Calibri" w:hAnsi="Calibri" w:cs="Calibri"/>
          <w:b/>
        </w:rPr>
      </w:pPr>
      <w:r w:rsidRPr="00F55A1F">
        <w:rPr>
          <w:rFonts w:ascii="Calibri" w:hAnsi="Calibri" w:cs="Calibri"/>
          <w:b/>
        </w:rPr>
        <w:t>TB Cases</w:t>
      </w:r>
    </w:p>
    <w:p w:rsidR="00B562D1" w:rsidRPr="00F55A1F" w:rsidRDefault="00B562D1" w:rsidP="00E26CB9">
      <w:pPr>
        <w:spacing w:line="480" w:lineRule="auto"/>
        <w:ind w:firstLine="720"/>
        <w:rPr>
          <w:rFonts w:ascii="Calibri" w:hAnsi="Calibri" w:cs="Calibri"/>
        </w:rPr>
      </w:pPr>
      <w:r w:rsidRPr="00F55A1F">
        <w:rPr>
          <w:rFonts w:ascii="Calibri" w:hAnsi="Calibri" w:cs="Calibri"/>
        </w:rPr>
        <w:t>During the study period, 686 incident cases of TB were reported to the Public Health—Seattle and King County (7.46 cases/100,000 person-years). 519 (75.7%) of these were included in the study as cases of culture-confirmed TB with genotyping results and block group geocoding available (Table 2). TB patients were mostly of Asian (44%) and Black (28%) descent, and were largely (81%) foreign-born. Approximately one third of foreign-born patients were diagnosed within five years of arrival in the US. Seventy-three percent of TB cases had pulmonary involvement, with 37% sputum smear positive and 82% presenting with abnormal chest x-rays.   Approximately six percent of cases with known HIV results were HIV-positive. 12.5 percent were homeless, with smaller proportions presenting with drug abuse (2-7%). Over 40% of the patient population had a history of recent unemployment prior to diagnosis. Of the study population, 7% reported previous episodes of TB.</w:t>
      </w:r>
    </w:p>
    <w:p w:rsidR="00B562D1" w:rsidRPr="00F55A1F" w:rsidRDefault="00B562D1" w:rsidP="00E26CB9">
      <w:pPr>
        <w:spacing w:line="480" w:lineRule="auto"/>
        <w:rPr>
          <w:rFonts w:ascii="Calibri" w:hAnsi="Calibri" w:cs="Calibri"/>
          <w:b/>
        </w:rPr>
      </w:pPr>
      <w:r w:rsidRPr="00F55A1F">
        <w:rPr>
          <w:rFonts w:ascii="Calibri" w:hAnsi="Calibri" w:cs="Calibri"/>
          <w:b/>
        </w:rPr>
        <w:t>Genotype clustering</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Complete genotyping results were available for 519 (91%) of the culture-positive cases. </w:t>
      </w:r>
      <w:r>
        <w:rPr>
          <w:rFonts w:ascii="Calibri" w:hAnsi="Calibri" w:cs="Calibri"/>
        </w:rPr>
        <w:t xml:space="preserve"> </w:t>
      </w:r>
      <w:r w:rsidRPr="00F55A1F">
        <w:rPr>
          <w:rFonts w:ascii="Calibri" w:hAnsi="Calibri" w:cs="Calibri"/>
        </w:rPr>
        <w:t xml:space="preserve">Of those with a known genotyping result, 212 (41%) of isolates clustered.  Forty-six unique clusters were identified. The number of cases per cluster ranged from 2 to 32 cases (Figure </w:t>
      </w:r>
      <w:r>
        <w:rPr>
          <w:rFonts w:ascii="Calibri" w:hAnsi="Calibri" w:cs="Calibri"/>
        </w:rPr>
        <w:t>2</w:t>
      </w:r>
      <w:r w:rsidRPr="00F55A1F">
        <w:rPr>
          <w:rFonts w:ascii="Calibri" w:hAnsi="Calibri" w:cs="Calibri"/>
        </w:rPr>
        <w:t xml:space="preserve">). A median of 3 and mean of 7 cases were identified per cluster. 52 clustered cases (24.5%) belonged to 2-case clusters (within King County) and 160 (75.5%) belonged to clusters with 3 cases or more. Individual clusters ranged in duration from 1 year to the full 5 years of the study period. Based on spoligotype/MIRU match, 336 unique TB strains were identified in King County during this time period. Assuming that 1 case per cluster resulted from reactivation of remote infection (index case) and that the remainder resulted from the spread of recently transmitted disease (n-1 method), 166 (32%) of isolates could be defined as recently transmitted tuberculosis. Further analysis showed that of cases diagnosed after subtracting out the index case (n-1 method) and unique strain types, 134 (82.7%) matched the isolate of a case that was diagnosed within the 1-year period prior to its diagnosis date, suggesting potential recent transmission from individual to another (data not shown). Incidence rates of clustered and sporadic TB cases over the study time period are illustrated in Figure </w:t>
      </w:r>
      <w:r w:rsidRPr="00DB01EA">
        <w:rPr>
          <w:rFonts w:ascii="Calibri" w:hAnsi="Calibri" w:cs="Calibri"/>
        </w:rPr>
        <w:t xml:space="preserve">3. Clustered TB disease was not spatially homogenously distributed throughout the included block groups with significant spatial aggregation of the clustered cases (P=.047 for most likely cluster, Figure 4) </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In unadjusted clustering analyses, patients with unique genotyping results were compared to those patients in two-case clusters and those with three or more cases per cluster.  In univariate analysis, (Table 2) clustered cases were more likely to be male and US-born. US-born TB patients were twice as likely to cluster compared to foreign-born and Non-Hispanic one-and-a-half times as likely as Hispanic patients when comparing any clustered group to none.  Among foreign-born patients, average clustered case incidence rates (5.10/100,000) were lower than average sporadic (8.93/100,000). The reverse was true among US-born patients, where clustered rates were almost twice as high as sporadic (7.04/100,000 vs. 4.81/100,000). Greater proportions of foreign-born patients clustered as time between arrival and diagnosis increased (data not shown). Clustering was positively associated with indicators of case infectivity, including pulmonary TB, sputum smear positivity, and cavitary TB disease, although not with HIV infection (Table 2). On average, cases were diagnosed 397 days apart in 2-person clusters, compared with 155 days apart among 3-person or greater clusters (P&lt;0.001). </w:t>
      </w:r>
    </w:p>
    <w:p w:rsidR="00B562D1" w:rsidRPr="00F55A1F" w:rsidRDefault="00B562D1" w:rsidP="00E26CB9">
      <w:pPr>
        <w:spacing w:line="480" w:lineRule="auto"/>
        <w:rPr>
          <w:rFonts w:ascii="Calibri" w:hAnsi="Calibri" w:cs="Calibri"/>
          <w:b/>
        </w:rPr>
      </w:pPr>
      <w:r w:rsidRPr="00F55A1F">
        <w:rPr>
          <w:rFonts w:ascii="Calibri" w:hAnsi="Calibri" w:cs="Calibri"/>
          <w:b/>
        </w:rPr>
        <w:t>Socioeconomic Trends</w:t>
      </w:r>
    </w:p>
    <w:p w:rsidR="00B562D1" w:rsidRPr="00F55A1F" w:rsidRDefault="00B562D1" w:rsidP="00870245">
      <w:pPr>
        <w:spacing w:line="480" w:lineRule="auto"/>
        <w:ind w:firstLine="720"/>
        <w:rPr>
          <w:rFonts w:ascii="Calibri" w:hAnsi="Calibri" w:cs="Calibri"/>
        </w:rPr>
      </w:pPr>
      <w:r>
        <w:rPr>
          <w:rFonts w:ascii="Calibri" w:hAnsi="Calibri" w:cs="Calibri"/>
        </w:rPr>
        <w:t>In unadjusted analyses, as SEP</w:t>
      </w:r>
      <w:r w:rsidRPr="00F55A1F">
        <w:rPr>
          <w:rFonts w:ascii="Calibri" w:hAnsi="Calibri" w:cs="Calibri"/>
        </w:rPr>
        <w:t xml:space="preserve"> decreased, so the proportion clustering increased (P=0.002 for clustering vs. no clustering, P=0.001 for 3-group analysis). A significant linear trend for increased clusteri</w:t>
      </w:r>
      <w:r>
        <w:rPr>
          <w:rFonts w:ascii="Calibri" w:hAnsi="Calibri" w:cs="Calibri"/>
        </w:rPr>
        <w:t>ng occurred from high to low SEP index</w:t>
      </w:r>
      <w:r w:rsidRPr="00F55A1F">
        <w:rPr>
          <w:rFonts w:ascii="Calibri" w:hAnsi="Calibri" w:cs="Calibri"/>
        </w:rPr>
        <w:t xml:space="preserve"> quartiles (P=0.001) (Table 3).  Both cluster and sporadic case incidence rate</w:t>
      </w:r>
      <w:r>
        <w:rPr>
          <w:rFonts w:ascii="Calibri" w:hAnsi="Calibri" w:cs="Calibri"/>
        </w:rPr>
        <w:t>s increased with lower SEP index</w:t>
      </w:r>
      <w:r w:rsidRPr="00F55A1F">
        <w:rPr>
          <w:rFonts w:ascii="Calibri" w:hAnsi="Calibri" w:cs="Calibri"/>
        </w:rPr>
        <w:t>, with the most dramatic increase in rates occurring whe</w:t>
      </w:r>
      <w:r>
        <w:rPr>
          <w:rFonts w:ascii="Calibri" w:hAnsi="Calibri" w:cs="Calibri"/>
        </w:rPr>
        <w:t>n going from low to very low SEP</w:t>
      </w:r>
      <w:r w:rsidRPr="00F55A1F">
        <w:rPr>
          <w:rFonts w:ascii="Calibri" w:hAnsi="Calibri" w:cs="Calibri"/>
        </w:rPr>
        <w:t xml:space="preserve"> quartiles among sporadic cases and with low incidence rates observed among the clustered</w:t>
      </w:r>
      <w:r>
        <w:rPr>
          <w:rFonts w:ascii="Calibri" w:hAnsi="Calibri" w:cs="Calibri"/>
        </w:rPr>
        <w:t xml:space="preserve"> cases living in the highest SEP</w:t>
      </w:r>
      <w:r w:rsidRPr="00F55A1F">
        <w:rPr>
          <w:rFonts w:ascii="Calibri" w:hAnsi="Calibri" w:cs="Calibri"/>
        </w:rPr>
        <w:t xml:space="preserve"> quartile. Unadjusted </w:t>
      </w:r>
      <w:r>
        <w:rPr>
          <w:rFonts w:ascii="Calibri" w:hAnsi="Calibri" w:cs="Calibri"/>
        </w:rPr>
        <w:t xml:space="preserve">fitted </w:t>
      </w:r>
      <w:r w:rsidRPr="00F55A1F">
        <w:rPr>
          <w:rFonts w:ascii="Calibri" w:hAnsi="Calibri" w:cs="Calibri"/>
        </w:rPr>
        <w:t xml:space="preserve">log odds of clustering for the continuous SES </w:t>
      </w:r>
      <w:r w:rsidRPr="00F55A1F">
        <w:rPr>
          <w:rFonts w:ascii="Calibri" w:hAnsi="Calibri" w:cs="Calibri"/>
          <w:i/>
        </w:rPr>
        <w:t>z</w:t>
      </w:r>
      <w:r w:rsidRPr="00F55A1F">
        <w:rPr>
          <w:rFonts w:ascii="Calibri" w:hAnsi="Calibri" w:cs="Calibri"/>
        </w:rPr>
        <w:t xml:space="preserve">-score are shown in Figure </w:t>
      </w:r>
      <w:r>
        <w:rPr>
          <w:rFonts w:ascii="Calibri" w:hAnsi="Calibri" w:cs="Calibri"/>
        </w:rPr>
        <w:t>5</w:t>
      </w:r>
      <w:r w:rsidRPr="00F55A1F">
        <w:rPr>
          <w:rFonts w:ascii="Calibri" w:hAnsi="Calibri" w:cs="Calibri"/>
        </w:rPr>
        <w:t>. The majority (72.7%) of US-born patients clustered at the lowest socioeconomic quartil</w:t>
      </w:r>
      <w:r>
        <w:rPr>
          <w:rFonts w:ascii="Calibri" w:hAnsi="Calibri" w:cs="Calibri"/>
        </w:rPr>
        <w:t>e. Within the low and lowest SEP index</w:t>
      </w:r>
      <w:r w:rsidRPr="00F55A1F">
        <w:rPr>
          <w:rFonts w:ascii="Calibri" w:hAnsi="Calibri" w:cs="Calibri"/>
        </w:rPr>
        <w:t xml:space="preserve"> quartile block groups, US-born patients were significantly more likely to cluster than foreign-born. Clustering increased significantly with resi</w:t>
      </w:r>
      <w:r>
        <w:rPr>
          <w:rFonts w:ascii="Calibri" w:hAnsi="Calibri" w:cs="Calibri"/>
        </w:rPr>
        <w:t>dence in progressively lower SEP</w:t>
      </w:r>
      <w:r w:rsidRPr="00F55A1F">
        <w:rPr>
          <w:rFonts w:ascii="Calibri" w:hAnsi="Calibri" w:cs="Calibri"/>
        </w:rPr>
        <w:t xml:space="preserve"> block groups among both US- (P-trend 0.005) and foreign-born TB patients (P-trend 0.016).   </w:t>
      </w:r>
    </w:p>
    <w:p w:rsidR="00B562D1" w:rsidRPr="00F55A1F" w:rsidRDefault="00B562D1" w:rsidP="00E26CB9">
      <w:pPr>
        <w:spacing w:line="480" w:lineRule="auto"/>
        <w:ind w:firstLine="720"/>
        <w:rPr>
          <w:rFonts w:ascii="Calibri" w:hAnsi="Calibri" w:cs="Calibri"/>
          <w:b/>
        </w:rPr>
      </w:pPr>
      <w:r>
        <w:rPr>
          <w:rFonts w:ascii="Calibri" w:hAnsi="Calibri" w:cs="Calibri"/>
        </w:rPr>
        <w:t>When stratified by SEP index</w:t>
      </w:r>
      <w:r w:rsidRPr="00F55A1F">
        <w:rPr>
          <w:rFonts w:ascii="Calibri" w:hAnsi="Calibri" w:cs="Calibri"/>
        </w:rPr>
        <w:t xml:space="preserve"> quartiles, the only significant difference between patients stratified by time from arrival to TB diagnosis was seen among</w:t>
      </w:r>
      <w:r>
        <w:rPr>
          <w:rFonts w:ascii="Calibri" w:hAnsi="Calibri" w:cs="Calibri"/>
        </w:rPr>
        <w:t xml:space="preserve"> those living in the highest SEP</w:t>
      </w:r>
      <w:r w:rsidRPr="00F55A1F">
        <w:rPr>
          <w:rFonts w:ascii="Calibri" w:hAnsi="Calibri" w:cs="Calibri"/>
        </w:rPr>
        <w:t xml:space="preserve"> group, where clustering peaked among individuals who had been in the US between 10-19 years from arrival to TB diagnosis (data not shown).  Individuals who arrived more recently (0-4 years from arrival until diagnosis) were more likely to cluster if they lived in lower SES quartile block groups (P-trend 0.035)</w:t>
      </w:r>
    </w:p>
    <w:p w:rsidR="00B562D1" w:rsidRPr="00F55A1F" w:rsidRDefault="00B562D1" w:rsidP="00E26CB9">
      <w:pPr>
        <w:spacing w:line="480" w:lineRule="auto"/>
        <w:ind w:firstLine="720"/>
        <w:rPr>
          <w:rFonts w:ascii="Calibri" w:hAnsi="Calibri" w:cs="Calibri"/>
        </w:rPr>
      </w:pPr>
      <w:r w:rsidRPr="00F55A1F">
        <w:rPr>
          <w:rFonts w:ascii="Calibri" w:hAnsi="Calibri" w:cs="Calibri"/>
        </w:rPr>
        <w:t>Multilevel models in which community-level characteristics were measured at the block group l</w:t>
      </w:r>
      <w:r>
        <w:rPr>
          <w:rFonts w:ascii="Calibri" w:hAnsi="Calibri" w:cs="Calibri"/>
        </w:rPr>
        <w:t>evel demonstrated that lower SEP index</w:t>
      </w:r>
      <w:r w:rsidRPr="00F55A1F">
        <w:rPr>
          <w:rFonts w:ascii="Calibri" w:hAnsi="Calibri" w:cs="Calibri"/>
        </w:rPr>
        <w:t xml:space="preserve"> was positively associated with TB genotypic clustering after controlling for individual covariates, but that the trend of highe</w:t>
      </w:r>
      <w:r>
        <w:rPr>
          <w:rFonts w:ascii="Calibri" w:hAnsi="Calibri" w:cs="Calibri"/>
        </w:rPr>
        <w:t>r clustering risk with lower SEP</w:t>
      </w:r>
      <w:r w:rsidRPr="00F55A1F">
        <w:rPr>
          <w:rFonts w:ascii="Calibri" w:hAnsi="Calibri" w:cs="Calibri"/>
        </w:rPr>
        <w:t xml:space="preserve"> quartile was lost when adding additional block-group level covariates.</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In an unadjusted model, </w:t>
      </w:r>
      <w:r w:rsidRPr="00F55A1F">
        <w:rPr>
          <w:rFonts w:ascii="Calibri" w:hAnsi="Calibri" w:cs="Calibri"/>
          <w:bCs/>
        </w:rPr>
        <w:t>a large change in between-community variance (</w:t>
      </w:r>
      <w:r>
        <w:rPr>
          <w:rFonts w:ascii="Calibri" w:hAnsi="Calibri" w:cs="Calibri"/>
          <w:bCs/>
        </w:rPr>
        <w:t>25</w:t>
      </w:r>
      <w:r w:rsidRPr="00F55A1F">
        <w:rPr>
          <w:rFonts w:ascii="Calibri" w:hAnsi="Calibri" w:cs="Calibri"/>
          <w:bCs/>
        </w:rPr>
        <w:t>% decrease) sugges</w:t>
      </w:r>
      <w:r>
        <w:rPr>
          <w:rFonts w:ascii="Calibri" w:hAnsi="Calibri" w:cs="Calibri"/>
          <w:bCs/>
        </w:rPr>
        <w:t>ted that the distribution of SEP</w:t>
      </w:r>
      <w:r w:rsidRPr="00F55A1F">
        <w:rPr>
          <w:rFonts w:ascii="Calibri" w:hAnsi="Calibri" w:cs="Calibri"/>
          <w:bCs/>
        </w:rPr>
        <w:t xml:space="preserve"> quartiles was different</w:t>
      </w:r>
      <w:r>
        <w:rPr>
          <w:rFonts w:ascii="Calibri" w:hAnsi="Calibri" w:cs="Calibri"/>
          <w:bCs/>
        </w:rPr>
        <w:t xml:space="preserve"> across block groups. As the SEP</w:t>
      </w:r>
      <w:r w:rsidRPr="00F55A1F">
        <w:rPr>
          <w:rFonts w:ascii="Calibri" w:hAnsi="Calibri" w:cs="Calibri"/>
          <w:bCs/>
        </w:rPr>
        <w:t xml:space="preserve"> quartile decreased, the odds of TB clustering increased by 20% compared to the next highest quartile (Table 4, model 2). A positive linear trend was observed (P=0.0</w:t>
      </w:r>
      <w:r>
        <w:rPr>
          <w:rFonts w:ascii="Calibri" w:hAnsi="Calibri" w:cs="Calibri"/>
          <w:bCs/>
        </w:rPr>
        <w:t>14</w:t>
      </w:r>
      <w:r w:rsidRPr="00F55A1F">
        <w:rPr>
          <w:rFonts w:ascii="Calibri" w:hAnsi="Calibri" w:cs="Calibri"/>
          <w:bCs/>
        </w:rPr>
        <w:t>), suggesting that clustering occurred more frequen</w:t>
      </w:r>
      <w:r>
        <w:rPr>
          <w:rFonts w:ascii="Calibri" w:hAnsi="Calibri" w:cs="Calibri"/>
          <w:bCs/>
        </w:rPr>
        <w:t>tly with progressively lower SEP index</w:t>
      </w:r>
      <w:r w:rsidRPr="00F55A1F">
        <w:rPr>
          <w:rFonts w:ascii="Calibri" w:hAnsi="Calibri" w:cs="Calibri"/>
          <w:bCs/>
        </w:rPr>
        <w:t xml:space="preserve"> quartile. However, an estimate almost twice the size of the standard error suggested that much of the variance in clustering was still unaccounted for. Once </w:t>
      </w:r>
      <w:r w:rsidRPr="00F55A1F">
        <w:rPr>
          <w:rFonts w:ascii="Calibri" w:hAnsi="Calibri" w:cs="Calibri"/>
        </w:rPr>
        <w:t xml:space="preserve">individual demographic variables were included in the model, between block-group variance was further decreased, </w:t>
      </w:r>
      <w:r>
        <w:rPr>
          <w:rFonts w:ascii="Calibri" w:hAnsi="Calibri" w:cs="Calibri"/>
        </w:rPr>
        <w:t xml:space="preserve">evidence of the association of age, race and country of origin with TB clustering, as well as their substantial variation across block groups </w:t>
      </w:r>
      <w:r w:rsidRPr="00F55A1F">
        <w:rPr>
          <w:rFonts w:ascii="Calibri" w:hAnsi="Calibri" w:cs="Calibri"/>
        </w:rPr>
        <w:t>(model 3).  However, adjusting for these variables did not markedly cha</w:t>
      </w:r>
      <w:r>
        <w:rPr>
          <w:rFonts w:ascii="Calibri" w:hAnsi="Calibri" w:cs="Calibri"/>
        </w:rPr>
        <w:t xml:space="preserve">nge the association between SEP </w:t>
      </w:r>
      <w:r w:rsidRPr="00F55A1F">
        <w:rPr>
          <w:rFonts w:ascii="Calibri" w:hAnsi="Calibri" w:cs="Calibri"/>
        </w:rPr>
        <w:t>and TB clustering. Foreign-born cases were significantly less likely to have clustered disease when compared to US-born cases</w:t>
      </w:r>
      <w:r>
        <w:rPr>
          <w:rFonts w:ascii="Calibri" w:hAnsi="Calibri" w:cs="Calibri"/>
        </w:rPr>
        <w:t xml:space="preserve"> while for every one year that a patient was older at diagnosis, SEP-clustering odds ratios increased by 5%</w:t>
      </w:r>
      <w:r w:rsidRPr="00F55A1F">
        <w:rPr>
          <w:rFonts w:ascii="Calibri" w:hAnsi="Calibri" w:cs="Calibri"/>
        </w:rPr>
        <w:t>.  The addition of individual-level SES</w:t>
      </w:r>
      <w:r>
        <w:rPr>
          <w:rFonts w:ascii="Calibri" w:hAnsi="Calibri" w:cs="Calibri"/>
        </w:rPr>
        <w:t xml:space="preserve"> measures did not affect the SEP</w:t>
      </w:r>
      <w:r w:rsidRPr="00F55A1F">
        <w:rPr>
          <w:rFonts w:ascii="Calibri" w:hAnsi="Calibri" w:cs="Calibri"/>
        </w:rPr>
        <w:t xml:space="preserve">-clustering association (model 4). </w:t>
      </w:r>
    </w:p>
    <w:p w:rsidR="00B562D1" w:rsidRPr="00F55A1F" w:rsidRDefault="00B562D1" w:rsidP="00E26CB9">
      <w:pPr>
        <w:spacing w:line="480" w:lineRule="auto"/>
        <w:ind w:firstLine="720"/>
        <w:rPr>
          <w:rFonts w:ascii="Calibri" w:hAnsi="Calibri" w:cs="Calibri"/>
        </w:rPr>
      </w:pPr>
      <w:r w:rsidRPr="00F55A1F">
        <w:rPr>
          <w:rFonts w:ascii="Calibri" w:hAnsi="Calibri" w:cs="Calibri"/>
        </w:rPr>
        <w:t>When area-level demograph</w:t>
      </w:r>
      <w:r>
        <w:rPr>
          <w:rFonts w:ascii="Calibri" w:hAnsi="Calibri" w:cs="Calibri"/>
        </w:rPr>
        <w:t>ic variables were added, the SEP</w:t>
      </w:r>
      <w:r w:rsidRPr="00F55A1F">
        <w:rPr>
          <w:rFonts w:ascii="Calibri" w:hAnsi="Calibri" w:cs="Calibri"/>
        </w:rPr>
        <w:t>-TB clustering odds ratios decreased by 1</w:t>
      </w:r>
      <w:r>
        <w:rPr>
          <w:rFonts w:ascii="Calibri" w:hAnsi="Calibri" w:cs="Calibri"/>
        </w:rPr>
        <w:t>0</w:t>
      </w:r>
      <w:r w:rsidRPr="00F55A1F">
        <w:rPr>
          <w:rFonts w:ascii="Calibri" w:hAnsi="Calibri" w:cs="Calibri"/>
        </w:rPr>
        <w:t>-</w:t>
      </w:r>
      <w:r>
        <w:rPr>
          <w:rFonts w:ascii="Calibri" w:hAnsi="Calibri" w:cs="Calibri"/>
        </w:rPr>
        <w:t>25</w:t>
      </w:r>
      <w:r w:rsidRPr="00F55A1F">
        <w:rPr>
          <w:rFonts w:ascii="Calibri" w:hAnsi="Calibri" w:cs="Calibri"/>
        </w:rPr>
        <w:t>% and the significant linear trend showing increasin</w:t>
      </w:r>
      <w:r>
        <w:rPr>
          <w:rFonts w:ascii="Calibri" w:hAnsi="Calibri" w:cs="Calibri"/>
        </w:rPr>
        <w:t>g clustering with decreasing SEP</w:t>
      </w:r>
      <w:r w:rsidRPr="00F55A1F">
        <w:rPr>
          <w:rFonts w:ascii="Calibri" w:hAnsi="Calibri" w:cs="Calibri"/>
        </w:rPr>
        <w:t xml:space="preserve"> disappeared (P=0.</w:t>
      </w:r>
      <w:r>
        <w:rPr>
          <w:rFonts w:ascii="Calibri" w:hAnsi="Calibri" w:cs="Calibri"/>
        </w:rPr>
        <w:t>374</w:t>
      </w:r>
      <w:r w:rsidRPr="00F55A1F">
        <w:rPr>
          <w:rFonts w:ascii="Calibri" w:hAnsi="Calibri" w:cs="Calibri"/>
        </w:rPr>
        <w:t>);  between-block group variance dropped by a third, indicating that these block group variables may “explain away” much of the residual block group variance observed. Areas with larger proportions of Black inhabitants were more likely to have TB clusters (A</w:t>
      </w:r>
      <w:r>
        <w:rPr>
          <w:rFonts w:ascii="Calibri" w:hAnsi="Calibri" w:cs="Calibri"/>
        </w:rPr>
        <w:t xml:space="preserve">djusted </w:t>
      </w:r>
      <w:r w:rsidRPr="00F55A1F">
        <w:rPr>
          <w:rFonts w:ascii="Calibri" w:hAnsi="Calibri" w:cs="Calibri"/>
        </w:rPr>
        <w:t>OR=</w:t>
      </w:r>
      <w:r w:rsidRPr="00A8451F">
        <w:rPr>
          <w:rFonts w:ascii="Calibri" w:hAnsi="Calibri" w:cs="Calibri"/>
        </w:rPr>
        <w:t>1.2</w:t>
      </w:r>
      <w:r>
        <w:rPr>
          <w:rFonts w:ascii="Calibri" w:hAnsi="Calibri" w:cs="Calibri"/>
        </w:rPr>
        <w:t>6</w:t>
      </w:r>
      <w:r w:rsidRPr="00F55A1F">
        <w:rPr>
          <w:rFonts w:ascii="Calibri" w:hAnsi="Calibri" w:cs="Calibri"/>
        </w:rPr>
        <w:t xml:space="preserve">; 95% CI: </w:t>
      </w:r>
      <w:r>
        <w:rPr>
          <w:rFonts w:ascii="Calibri" w:hAnsi="Calibri" w:cs="Calibri"/>
        </w:rPr>
        <w:t>0.99</w:t>
      </w:r>
      <w:r w:rsidRPr="00F55A1F">
        <w:rPr>
          <w:rFonts w:ascii="Calibri" w:hAnsi="Calibri" w:cs="Calibri"/>
        </w:rPr>
        <w:t>, 1.6</w:t>
      </w:r>
      <w:r>
        <w:rPr>
          <w:rFonts w:ascii="Calibri" w:hAnsi="Calibri" w:cs="Calibri"/>
        </w:rPr>
        <w:t>2</w:t>
      </w:r>
      <w:r w:rsidRPr="00F55A1F">
        <w:rPr>
          <w:rFonts w:ascii="Calibri" w:hAnsi="Calibri" w:cs="Calibri"/>
        </w:rPr>
        <w:t xml:space="preserve">) (model </w:t>
      </w:r>
      <w:r>
        <w:rPr>
          <w:rFonts w:ascii="Calibri" w:hAnsi="Calibri" w:cs="Calibri"/>
        </w:rPr>
        <w:t>5</w:t>
      </w:r>
      <w:r w:rsidRPr="00F55A1F">
        <w:rPr>
          <w:rFonts w:ascii="Calibri" w:hAnsi="Calibri" w:cs="Calibri"/>
        </w:rPr>
        <w:t>). In this multilevel analysis, the only individual-level variable</w:t>
      </w:r>
      <w:r>
        <w:rPr>
          <w:rFonts w:ascii="Calibri" w:hAnsi="Calibri" w:cs="Calibri"/>
        </w:rPr>
        <w:t>s</w:t>
      </w:r>
      <w:r w:rsidRPr="00F55A1F">
        <w:rPr>
          <w:rFonts w:ascii="Calibri" w:hAnsi="Calibri" w:cs="Calibri"/>
        </w:rPr>
        <w:t xml:space="preserve"> to remain independently associated with TB clustering w</w:t>
      </w:r>
      <w:r>
        <w:rPr>
          <w:rFonts w:ascii="Calibri" w:hAnsi="Calibri" w:cs="Calibri"/>
        </w:rPr>
        <w:t>ere</w:t>
      </w:r>
      <w:r w:rsidRPr="00F55A1F">
        <w:rPr>
          <w:rFonts w:ascii="Calibri" w:hAnsi="Calibri" w:cs="Calibri"/>
        </w:rPr>
        <w:t xml:space="preserve"> foreign-born</w:t>
      </w:r>
      <w:r>
        <w:rPr>
          <w:rFonts w:ascii="Calibri" w:hAnsi="Calibri" w:cs="Calibri"/>
        </w:rPr>
        <w:t xml:space="preserve"> and Pacific Islander race</w:t>
      </w:r>
      <w:r w:rsidRPr="00F55A1F">
        <w:rPr>
          <w:rFonts w:ascii="Calibri" w:hAnsi="Calibri" w:cs="Calibri"/>
        </w:rPr>
        <w:t xml:space="preserve"> after inclusion of all covariates. These findings suggest that area-level demographic measures may substantially impact genotyping clustering among TB patients.</w:t>
      </w:r>
    </w:p>
    <w:p w:rsidR="00B562D1" w:rsidRPr="00F55A1F" w:rsidRDefault="00B562D1" w:rsidP="00A34D21">
      <w:pPr>
        <w:spacing w:line="480" w:lineRule="auto"/>
        <w:ind w:firstLine="720"/>
        <w:rPr>
          <w:rFonts w:ascii="Calibri" w:hAnsi="Calibri" w:cs="Calibri"/>
        </w:rPr>
      </w:pPr>
      <w:r w:rsidRPr="00F55A1F">
        <w:rPr>
          <w:rFonts w:ascii="Calibri" w:hAnsi="Calibri" w:cs="Calibri"/>
        </w:rPr>
        <w:t>An additional model was run to explore whether effects</w:t>
      </w:r>
      <w:r>
        <w:rPr>
          <w:rFonts w:ascii="Calibri" w:hAnsi="Calibri" w:cs="Calibri"/>
        </w:rPr>
        <w:t xml:space="preserve"> of country of origin on the SEP</w:t>
      </w:r>
      <w:r w:rsidRPr="00F55A1F">
        <w:rPr>
          <w:rFonts w:ascii="Calibri" w:hAnsi="Calibri" w:cs="Calibri"/>
        </w:rPr>
        <w:t xml:space="preserve">-clustering estimate varied across block groups (model </w:t>
      </w:r>
      <w:r>
        <w:rPr>
          <w:rFonts w:ascii="Calibri" w:hAnsi="Calibri" w:cs="Calibri"/>
        </w:rPr>
        <w:t>6</w:t>
      </w:r>
      <w:r w:rsidRPr="00F55A1F">
        <w:rPr>
          <w:rFonts w:ascii="Calibri" w:hAnsi="Calibri" w:cs="Calibri"/>
        </w:rPr>
        <w:t>).  The odds of T</w:t>
      </w:r>
      <w:r>
        <w:rPr>
          <w:rFonts w:ascii="Calibri" w:hAnsi="Calibri" w:cs="Calibri"/>
        </w:rPr>
        <w:t>B clustering with each lower SEP</w:t>
      </w:r>
      <w:r w:rsidRPr="00F55A1F">
        <w:rPr>
          <w:rFonts w:ascii="Calibri" w:hAnsi="Calibri" w:cs="Calibri"/>
        </w:rPr>
        <w:t xml:space="preserve"> quartile group did not change from the previous model and showed almost no variance for the random slope.  This final model suggested that foreign-born effects did not vary substantially across block groups.</w:t>
      </w:r>
    </w:p>
    <w:p w:rsidR="00B562D1" w:rsidRPr="00F55A1F" w:rsidRDefault="00B562D1" w:rsidP="00A34D21">
      <w:pPr>
        <w:rPr>
          <w:rFonts w:ascii="Calibri" w:hAnsi="Calibri" w:cs="Calibri"/>
          <w:b/>
        </w:rPr>
      </w:pPr>
      <w:r>
        <w:rPr>
          <w:rFonts w:ascii="Calibri" w:hAnsi="Calibri" w:cs="Calibri"/>
          <w:b/>
        </w:rPr>
        <w:br w:type="page"/>
      </w:r>
      <w:r w:rsidRPr="00F55A1F">
        <w:rPr>
          <w:rFonts w:ascii="Calibri" w:hAnsi="Calibri" w:cs="Calibri"/>
          <w:b/>
        </w:rPr>
        <w:t>DISCUSSION</w:t>
      </w:r>
    </w:p>
    <w:p w:rsidR="00B562D1" w:rsidRDefault="00B562D1" w:rsidP="00E26CB9">
      <w:pPr>
        <w:spacing w:line="480" w:lineRule="auto"/>
        <w:ind w:firstLine="720"/>
        <w:rPr>
          <w:rFonts w:ascii="Calibri" w:hAnsi="Calibri" w:cs="Calibri"/>
        </w:rPr>
      </w:pPr>
    </w:p>
    <w:p w:rsidR="00B562D1" w:rsidRPr="00F55A1F" w:rsidRDefault="00B562D1" w:rsidP="00E26CB9">
      <w:pPr>
        <w:spacing w:line="480" w:lineRule="auto"/>
        <w:ind w:firstLine="720"/>
        <w:rPr>
          <w:rFonts w:ascii="Calibri" w:hAnsi="Calibri" w:cs="Calibri"/>
        </w:rPr>
      </w:pPr>
      <w:r w:rsidRPr="00F55A1F">
        <w:rPr>
          <w:rFonts w:ascii="Calibri" w:hAnsi="Calibri" w:cs="Calibri"/>
        </w:rPr>
        <w:t>In this study, TB molecular genotyping was used to explore the association between socioeconomic status and TB strain clustering. The analysis showed that genotype clustering in King County between 2004 and 2008 was common, and closely linked to lower block group socioeconomic status. Both cluster and sporadic case incidence rates were seen to increase with lower SES quartile.</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The analysis confirmed previous molecular epidemiologic investigations identifying patients of US birth, Hispanic ethnicity and higher frequencies of excessive alcohol and drug use as at greater odds for clustering </w:t>
      </w:r>
      <w:r>
        <w:rPr>
          <w:rFonts w:ascii="Calibri" w:hAnsi="Calibri" w:cs="Calibri"/>
        </w:rPr>
        <w:fldChar w:fldCharType="begin">
          <w:fldData xml:space="preserve">PEVuZE5vdGU+PENpdGU+PEF1dGhvcj5FbGxpczwvQXV0aG9yPjxZZWFyPjIwMDI8L1llYXI+PElE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==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PEVuZE5vdGU+PENpdGU+PEF1dGhvcj5FbGxpczwvQXV0aG9yPjxZZWFyPjIwMDI8L1llYXI+PElE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==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[10, 49, 53, 66]</w:t>
      </w:r>
      <w:r>
        <w:rPr>
          <w:rFonts w:ascii="Calibri" w:hAnsi="Calibri" w:cs="Calibri"/>
        </w:rPr>
        <w:fldChar w:fldCharType="end"/>
      </w:r>
      <w:r w:rsidRPr="00F55A1F">
        <w:rPr>
          <w:rFonts w:ascii="Calibri" w:hAnsi="Calibri" w:cs="Calibri"/>
        </w:rPr>
        <w:t xml:space="preserve">. In this study, as in previous work in San Francisco, there was little evidence of genotypic clustering among foreign-born persons, and specific genotyping clusters indicated almost no transmission between US and foreign-born groups </w:t>
      </w:r>
      <w:r>
        <w:rPr>
          <w:rFonts w:ascii="Calibri" w:hAnsi="Calibri" w:cs="Calibri"/>
        </w:rPr>
        <w:fldChar w:fldCharType="begin">
          <w:fldData xml:space="preserve">PEVuZE5vdGU+PENpdGU+PEF1dGhvcj5Cb3JnZG9yZmY8L0F1dGhvcj48WWVhcj4yMDAwPC9ZZWFy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PEVuZE5vdGU+PENpdGU+PEF1dGhvcj5Cb3JnZG9yZmY8L0F1dGhvcj48WWVhcj4yMDAwPC9ZZWFy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[169, 175]</w:t>
      </w:r>
      <w:r>
        <w:rPr>
          <w:rFonts w:ascii="Calibri" w:hAnsi="Calibri" w:cs="Calibri"/>
        </w:rPr>
        <w:fldChar w:fldCharType="end"/>
      </w:r>
      <w:r w:rsidRPr="00F55A1F">
        <w:rPr>
          <w:rFonts w:ascii="Calibri" w:hAnsi="Calibri" w:cs="Calibri"/>
        </w:rPr>
        <w:t xml:space="preserve">. This lack of clustering indicates that a large proportion of foreign-born cases were likely due to reactivation of latent TB or recent infection in the country of origin and, as observed in earlier studies </w:t>
      </w:r>
      <w:r>
        <w:rPr>
          <w:rFonts w:ascii="Calibri" w:hAnsi="Calibri" w:cs="Calibri"/>
        </w:rPr>
        <w:fldChar w:fldCharType="begin">
          <w:fldData xml:space="preserve">PEVuZE5vdGU+PENpdGU+PEF1dGhvcj5FbGxpczwvQXV0aG9yPjxZZWFyPjIwMDI8L1llYXI+PElE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==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PEVuZE5vdGU+PENpdGU+PEF1dGhvcj5FbGxpczwvQXV0aG9yPjxZZWFyPjIwMDI8L1llYXI+PElE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==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[10, 49, 53, 66]</w:t>
      </w:r>
      <w:r>
        <w:rPr>
          <w:rFonts w:ascii="Calibri" w:hAnsi="Calibri" w:cs="Calibri"/>
        </w:rPr>
        <w:fldChar w:fldCharType="end"/>
      </w:r>
      <w:r w:rsidRPr="00F55A1F">
        <w:rPr>
          <w:rFonts w:ascii="Calibri" w:hAnsi="Calibri" w:cs="Calibri"/>
        </w:rPr>
        <w:t xml:space="preserve"> indeed clustering increased with duration of residence in the US, what one might expect with reactivation of existing latent TB.  As previously seen, clustering incidence rates paralleled increases and decreases of overall TB incidence rates over time, potentially indicating that the proportion of disease attributable to recent transmission (as measured by clustering) was fairly constant</w:t>
      </w:r>
      <w:r>
        <w:rPr>
          <w:rFonts w:ascii="Calibri" w:hAnsi="Calibri" w:cs="Calibri"/>
        </w:rPr>
        <w:t xml:space="preserve"> </w:t>
      </w:r>
      <w:r>
        <w:rPr>
          <w:rFonts w:ascii="Calibri" w:hAnsi="Calibri" w:cs="Calibri"/>
        </w:rPr>
        <w:fldChar w:fldCharType="begin">
          <w:fldData xml:space="preserve">PEVuZE5vdGU+PENpdGU+PEF1dGhvcj5Cb3JnZG9yZmY8L0F1dGhvcj48WWVhcj4yMDAwPC9ZZWFy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PEVuZE5vdGU+PENpdGU+PEF1dGhvcj5Cb3JnZG9yZmY8L0F1dGhvcj48WWVhcj4yMDAwPC9ZZWFy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[53, 175]</w:t>
      </w:r>
      <w:r>
        <w:rPr>
          <w:rFonts w:ascii="Calibri" w:hAnsi="Calibri" w:cs="Calibri"/>
        </w:rPr>
        <w:fldChar w:fldCharType="end"/>
      </w:r>
      <w:r w:rsidRPr="00F55A1F">
        <w:rPr>
          <w:rFonts w:ascii="Calibri" w:hAnsi="Calibri" w:cs="Calibri"/>
        </w:rPr>
        <w:t>.</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Previous studies have observed that clustering is greater in poorer areas </w:t>
      </w:r>
      <w:r>
        <w:rPr>
          <w:rFonts w:ascii="Calibri" w:hAnsi="Calibri" w:cs="Arial"/>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L0lEVGV4dD48RGlzcGxheVRleHQ+WzU0LCA1OF08L0Rpc3BsYXlUZXh0PjxyZWNvcmQ+PGZvcmVp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L0lEVGV4dD48RGlzcGxheVRleHQ+WzU0LCA1OF08L0Rpc3BsYXlUZXh0PjxyZWNvcmQ+PGZvcmVp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[54, 58]</w:t>
      </w:r>
      <w:r>
        <w:rPr>
          <w:rFonts w:ascii="Calibri" w:hAnsi="Calibri" w:cs="Arial"/>
        </w:rPr>
        <w:fldChar w:fldCharType="end"/>
      </w:r>
      <w:r w:rsidRPr="00F55A1F">
        <w:rPr>
          <w:rFonts w:ascii="Calibri" w:hAnsi="Calibri" w:cs="Calibri"/>
        </w:rPr>
        <w:t xml:space="preserve">  and associations have been demonstrated between homelessness or unemployment and TB clusters </w:t>
      </w:r>
      <w:r>
        <w:rPr>
          <w:rFonts w:ascii="Calibri" w:hAnsi="Calibri" w:cs="Arial"/>
        </w:rPr>
        <w:fldChar w:fldCharType="begin">
          <w:fldData xml:space="preserve">PEVuZE5vdGU+PENpdGU+PEF1dGhvcj5EaWVsPC9BdXRob3I+PFllYXI+MjAwMjwvWWVhcj48SURU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</w:fldData>
        </w:fldChar>
      </w:r>
      <w:r>
        <w:rPr>
          <w:rFonts w:ascii="Calibri" w:hAnsi="Calibri" w:cs="Arial"/>
        </w:rPr>
        <w:instrText xml:space="preserve"> ADDIN EN.CITE </w:instrText>
      </w:r>
      <w:r>
        <w:rPr>
          <w:rFonts w:ascii="Calibri" w:hAnsi="Calibri" w:cs="Arial"/>
        </w:rPr>
        <w:fldChar w:fldCharType="begin">
          <w:fldData xml:space="preserve">PEVuZE5vdGU+PENpdGU+PEF1dGhvcj5EaWVsPC9BdXRob3I+PFllYXI+MjAwMjwvWWVhcj48SURU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</w:fldData>
        </w:fldChar>
      </w:r>
      <w:r>
        <w:rPr>
          <w:rFonts w:ascii="Calibri" w:hAnsi="Calibri" w:cs="Arial"/>
        </w:rPr>
        <w:instrText xml:space="preserve"> ADDIN EN.CITE.DATA </w:instrText>
      </w:r>
      <w:r w:rsidRPr="00D2632D">
        <w:rPr>
          <w:rFonts w:ascii="Calibri" w:hAnsi="Calibri" w:cs="Arial"/>
        </w:rPr>
      </w:r>
      <w:r>
        <w:rPr>
          <w:rFonts w:ascii="Calibri" w:hAnsi="Calibri" w:cs="Arial"/>
        </w:rPr>
        <w:fldChar w:fldCharType="end"/>
      </w:r>
      <w:r w:rsidRPr="00D2632D">
        <w:rPr>
          <w:rFonts w:ascii="Calibri" w:hAnsi="Calibri" w:cs="Arial"/>
        </w:rPr>
      </w:r>
      <w:r>
        <w:rPr>
          <w:rFonts w:ascii="Calibri" w:hAnsi="Calibri" w:cs="Arial"/>
        </w:rPr>
        <w:fldChar w:fldCharType="separate"/>
      </w:r>
      <w:r>
        <w:rPr>
          <w:rFonts w:ascii="Calibri" w:hAnsi="Calibri" w:cs="Arial"/>
          <w:noProof/>
        </w:rPr>
        <w:t>[53, 55, 61, 62]</w:t>
      </w:r>
      <w:r>
        <w:rPr>
          <w:rFonts w:ascii="Calibri" w:hAnsi="Calibri" w:cs="Arial"/>
        </w:rPr>
        <w:fldChar w:fldCharType="end"/>
      </w:r>
      <w:r w:rsidRPr="00F55A1F">
        <w:rPr>
          <w:rFonts w:ascii="Calibri" w:hAnsi="Calibri" w:cs="Calibri"/>
        </w:rPr>
        <w:t xml:space="preserve">. Clustering by restriction fragment length polymorphism (a methodology preceding spoligotyping and MIRU) has also previously been shown to correlate with individual markers of low SES, such as homelessness and low income </w:t>
      </w:r>
      <w:r>
        <w:rPr>
          <w:rFonts w:ascii="Calibri" w:hAnsi="Calibri" w:cs="Calibri"/>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L0lEVGV4dD48RGlzcGxheVRleHQ+WzQ5LCA1NF08L0Rpc3BsYXlUZXh0PjxyZWNvcmQ+PGZvcmVp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L0lEVGV4dD48RGlzcGxheVRleHQ+WzQ5LCA1NF08L0Rpc3BsYXlUZXh0PjxyZWNvcmQ+PGZvcmVp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[49, 54]</w:t>
      </w:r>
      <w:r>
        <w:rPr>
          <w:rFonts w:ascii="Calibri" w:hAnsi="Calibri" w:cs="Calibri"/>
        </w:rPr>
        <w:fldChar w:fldCharType="end"/>
      </w:r>
      <w:r w:rsidRPr="00F55A1F">
        <w:rPr>
          <w:rFonts w:ascii="Calibri" w:hAnsi="Calibri" w:cs="Calibri"/>
        </w:rPr>
        <w:t xml:space="preserve">.  Living in a poorer neighborhood may result in higher rates of recent TB transmission because of greater shared airspace through </w:t>
      </w:r>
      <w:r>
        <w:rPr>
          <w:rFonts w:ascii="Calibri" w:hAnsi="Calibri" w:cs="Calibri"/>
        </w:rPr>
        <w:t>population density</w:t>
      </w:r>
      <w:r w:rsidRPr="00F55A1F">
        <w:rPr>
          <w:rFonts w:ascii="Calibri" w:hAnsi="Calibri" w:cs="Calibri"/>
        </w:rPr>
        <w:t xml:space="preserve"> and lack of ventilation </w:t>
      </w:r>
      <w:r>
        <w:rPr>
          <w:rFonts w:ascii="Calibri" w:hAnsi="Calibri" w:cs="Calibri"/>
        </w:rPr>
        <w:fldChar w:fldCharType="begin"/>
      </w:r>
      <w:r>
        <w:rPr>
          <w:rFonts w:ascii="Calibri" w:hAnsi="Calibri" w:cs="Calibri"/>
        </w:rPr>
        <w:instrText xml:space="preserve"> ADDIN EN.CITE &lt;EndNote&gt;&lt;Cite&gt;&lt;Author&gt;Drucker&lt;/Author&gt;&lt;Year&gt;1994&lt;/Year&gt;&lt;IDText&gt;Childhood tuberculosis in the Bronx, New York.&lt;/IDText&gt;&lt;DisplayText&gt;[8]&lt;/DisplayText&gt;&lt;record&gt;&lt;foreign-keys&gt;&lt;key app="EN" db-id="xv5xa0deb5dpzfev9rlxfp5c9st9tr9xp0pr"&gt;22&lt;/key&gt;&lt;/foreign-keys&gt;&lt;dates&gt;&lt;pub-dates&gt;&lt;date&gt;Jun&lt;/date&gt;&lt;/pub-dates&gt;&lt;year&gt;1994&lt;/year&gt;&lt;/dates&gt;&lt;keywords&gt;&lt;keyword&gt;Acquired Immunodeficiency Syndrome&lt;/keyword&gt;&lt;keyword&gt;Adolescent&lt;/keyword&gt;&lt;keyword&gt;Adult&lt;/keyword&gt;&lt;keyword&gt;Aged&lt;/keyword&gt;&lt;keyword&gt;Child, Preschool&lt;/keyword&gt;&lt;keyword&gt;Confidence Intervals&lt;/keyword&gt;&lt;keyword&gt;Disease Outbreaks&lt;/keyword&gt;&lt;keyword&gt;Female&lt;/keyword&gt;&lt;keyword&gt;Humans&lt;/keyword&gt;&lt;keyword&gt;Infant&lt;/keyword&gt;&lt;keyword&gt;Linear Models&lt;/keyword&gt;&lt;keyword&gt;New York City&lt;/keyword&gt;&lt;keyword&gt;Population Dynamics&lt;/keyword&gt;&lt;keyword&gt;Prevalence&lt;/keyword&gt;&lt;keyword&gt;Risk Factors&lt;/keyword&gt;&lt;keyword&gt;Socioeconomic Factors&lt;/keyword&gt;&lt;keyword&gt;Survival Rate&lt;/keyword&gt;&lt;keyword&gt;Tuberculosis&lt;/keyword&gt;&lt;/keywords&gt;&lt;urls&gt;&lt;related-urls&gt;&lt;url&gt;http://www.ncbi.nlm.nih.gov/entrez/query.fcgi?cmd=Retrieve&amp;amp;db=PubMed&amp;amp;dopt=Citation&amp;amp;list_uids=7911184&lt;/url&gt;&lt;/related-urls&gt;&lt;/urls&gt;&lt;isbn&gt;0140-6736&lt;/isbn&gt;&lt;titles&gt;&lt;title&gt;Childhood tuberculosis in the Bronx, New York.&lt;/title&gt;&lt;secondary-title&gt;Lancet&lt;/secondary-title&gt;&lt;/titles&gt;&lt;pages&gt;1482-5&lt;/pages&gt;&lt;number&gt;8911&lt;/number&gt;&lt;contributors&gt;&lt;authors&gt;&lt;author&gt;Drucker, E&lt;/author&gt;&lt;author&gt;Alcabes, P&lt;/author&gt;&lt;author&gt;Bosworth, W&lt;/author&gt;&lt;author&gt;Sckell, B&lt;/author&gt;&lt;/authors&gt;&lt;/contributors&gt;&lt;language&gt;eng&lt;/language&gt;&lt;added-date format="utc"&gt;0&lt;/added-date&gt;&lt;ref-type name="Journal Article"&gt;17&lt;/ref-type&gt;&lt;auth-address&gt;Department of Epidemiology and Social Medicine, Monteflore Medical Center/Albert Einstein College of Medicine, Bronx, New York 10467-2490.&lt;/auth-address&gt;&lt;rec-number&gt;53&lt;/rec-number&gt;&lt;last-updated-date format="utc"&gt;0&lt;/last-updated-date&gt;&lt;accession-num&gt;7911184&lt;/accession-num&gt;&lt;volume&gt;343&lt;/volume&gt;&lt;/record&gt;&lt;/Cite&gt;&lt;/EndNote&gt;</w:instrText>
      </w:r>
      <w:r>
        <w:rPr>
          <w:rFonts w:ascii="Calibri" w:hAnsi="Calibri" w:cs="Calibri"/>
        </w:rPr>
        <w:fldChar w:fldCharType="separate"/>
      </w:r>
      <w:r>
        <w:rPr>
          <w:rFonts w:ascii="Calibri" w:hAnsi="Calibri" w:cs="Calibri"/>
          <w:noProof/>
        </w:rPr>
        <w:t>[8]</w:t>
      </w:r>
      <w:r>
        <w:rPr>
          <w:rFonts w:ascii="Calibri" w:hAnsi="Calibri" w:cs="Calibri"/>
        </w:rPr>
        <w:fldChar w:fldCharType="end"/>
      </w:r>
      <w:r w:rsidRPr="00F55A1F">
        <w:rPr>
          <w:rFonts w:ascii="Calibri" w:hAnsi="Calibri" w:cs="Calibri"/>
        </w:rPr>
        <w:t xml:space="preserve">.  Additionally, contextual effects such as health care availability, or the natural or structural environment may influence transmission </w:t>
      </w:r>
      <w:r>
        <w:rPr>
          <w:rFonts w:ascii="Calibri" w:hAnsi="Calibri" w:cs="Calibri"/>
        </w:rPr>
        <w:fldChar w:fldCharType="begin">
          <w:fldData xml:space="preserve">PEVuZE5vdGU+PENpdGU+PEF1dGhvcj5LYXdhY2hpPC9BdXRob3I+PFllYXI+MjAwMzwvWWVhcj48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PEVuZE5vdGU+PENpdGU+PEF1dGhvcj5LYXdhY2hpPC9BdXRob3I+PFllYXI+MjAwMzwvWWVhcj48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[176, 177]</w:t>
      </w:r>
      <w:r>
        <w:rPr>
          <w:rFonts w:ascii="Calibri" w:hAnsi="Calibri" w:cs="Calibri"/>
        </w:rPr>
        <w:fldChar w:fldCharType="end"/>
      </w:r>
      <w:r w:rsidRPr="00F55A1F">
        <w:rPr>
          <w:rFonts w:ascii="Calibri" w:hAnsi="Calibri" w:cs="Calibri"/>
        </w:rPr>
        <w:t xml:space="preserve">. Several studies have also shown that residents of neighborhoods with higher poverty rates encounter environments conducive to stressors </w:t>
      </w:r>
      <w:r>
        <w:rPr>
          <w:rFonts w:ascii="Calibri" w:hAnsi="Calibri" w:cs="Calibri"/>
        </w:rPr>
        <w:fldChar w:fldCharType="begin">
          <w:fldData xml:space="preserve">PEVuZE5vdGU+PENpdGU+PEF1dGhvcj5GYW5nPC9BdXRob3I+PFllYXI+MTk5ODwvWWVhcj48SURU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PEVuZE5vdGU+PENpdGU+PEF1dGhvcj5GYW5nPC9BdXRob3I+PFllYXI+MTk5ODwvWWVhcj48SURU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[116, 178, 179]</w:t>
      </w:r>
      <w:r>
        <w:rPr>
          <w:rFonts w:ascii="Calibri" w:hAnsi="Calibri" w:cs="Calibri"/>
        </w:rPr>
        <w:fldChar w:fldCharType="end"/>
      </w:r>
      <w:r w:rsidRPr="00F55A1F">
        <w:rPr>
          <w:rFonts w:ascii="Calibri" w:hAnsi="Calibri" w:cs="Calibri"/>
        </w:rPr>
        <w:t>.</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In our study, clustered TB strains were spatially aggregated, confirming previous findings that utilized different genotypic and spatial methods </w:t>
      </w:r>
      <w:r>
        <w:rPr>
          <w:rFonts w:ascii="Calibri" w:hAnsi="Calibri" w:cs="Calibri"/>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L0lEVGV4dD48RGlzcGxheVRleHQ+WzU0XTwvRGlzcGxheVRleHQ+PHJlY29yZD48Zm9yZWlnbi1r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PEVuZE5vdGU+PENpdGU+PEF1dGhvcj5CaXNoYWk8L0F1dGhvcj48WWVhcj4xOTk4PC9ZZWFyPjxJ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[54]</w:t>
      </w:r>
      <w:r>
        <w:rPr>
          <w:rFonts w:ascii="Calibri" w:hAnsi="Calibri" w:cs="Calibri"/>
        </w:rPr>
        <w:fldChar w:fldCharType="end"/>
      </w:r>
      <w:r w:rsidRPr="00F55A1F">
        <w:rPr>
          <w:rFonts w:ascii="Calibri" w:hAnsi="Calibri" w:cs="Calibri"/>
        </w:rPr>
        <w:t xml:space="preserve">. In multivariate analyses, neighborhoods which had lower socioeconomic status exhibited greater odds of clustering among TB strains. These results held after controlling for individual covariates, but the effect was greatly attenuated when </w:t>
      </w:r>
      <w:r>
        <w:rPr>
          <w:rFonts w:ascii="Calibri" w:hAnsi="Calibri" w:cs="Calibri"/>
        </w:rPr>
        <w:t xml:space="preserve">the </w:t>
      </w:r>
      <w:r w:rsidRPr="00F55A1F">
        <w:rPr>
          <w:rFonts w:ascii="Calibri" w:hAnsi="Calibri" w:cs="Calibri"/>
        </w:rPr>
        <w:t xml:space="preserve">block-group level demographic variables </w:t>
      </w:r>
      <w:r>
        <w:rPr>
          <w:rFonts w:ascii="Calibri" w:hAnsi="Calibri" w:cs="Calibri"/>
        </w:rPr>
        <w:t xml:space="preserve">of Asian and Black race, Hispanic ethnicity and foreign birth </w:t>
      </w:r>
      <w:r w:rsidRPr="00F55A1F">
        <w:rPr>
          <w:rFonts w:ascii="Calibri" w:hAnsi="Calibri" w:cs="Calibri"/>
        </w:rPr>
        <w:t>were added.</w:t>
      </w:r>
    </w:p>
    <w:p w:rsidR="00B562D1" w:rsidRPr="00F55A1F" w:rsidRDefault="00B562D1" w:rsidP="00E26CB9">
      <w:pPr>
        <w:spacing w:line="480" w:lineRule="auto"/>
        <w:ind w:firstLine="720"/>
        <w:rPr>
          <w:rFonts w:ascii="Calibri" w:hAnsi="Calibri" w:cs="Calibri"/>
        </w:rPr>
      </w:pPr>
      <w:r w:rsidRPr="00F55A1F">
        <w:rPr>
          <w:rFonts w:ascii="Calibri" w:hAnsi="Calibri" w:cs="Calibri"/>
        </w:rPr>
        <w:t>Block-group level race, ethnicity and foreign birth measures did attenuate the observed associations, and may indicate that the effect of neighborhood disadvantage does not dominate that of population demographic characteristics in that area. On the other hand, the collinearity present between degree of poverty and predominantly minority neighborhoods, may make it difficult to disentangle these var</w:t>
      </w:r>
      <w:r>
        <w:rPr>
          <w:rFonts w:ascii="Calibri" w:hAnsi="Calibri" w:cs="Calibri"/>
        </w:rPr>
        <w:t>iables at the block group level</w:t>
      </w:r>
      <w:r w:rsidRPr="00F55A1F">
        <w:rPr>
          <w:rFonts w:ascii="Calibri" w:hAnsi="Calibri" w:cs="Calibri"/>
        </w:rPr>
        <w:t xml:space="preserve">. Since racial segregation is associated with poverty, and poverty rate may not capture differences in socioeconomic conditions that differ depending on racial composition </w:t>
      </w:r>
      <w:r>
        <w:rPr>
          <w:rFonts w:ascii="Calibri" w:hAnsi="Calibri" w:cs="Calibri"/>
        </w:rPr>
        <w:fldChar w:fldCharType="begin"/>
      </w:r>
      <w:r>
        <w:rPr>
          <w:rFonts w:ascii="Calibri" w:hAnsi="Calibri" w:cs="Calibri"/>
        </w:rPr>
        <w:instrText xml:space="preserve"> ADDIN EN.CITE &lt;EndNote&gt;&lt;Cite&gt;&lt;Author&gt;Cantwell&lt;/Author&gt;&lt;Year&gt;1998&lt;/Year&gt;&lt;IDText&gt;Tuberculosis and race/ethnicity in the United States: impact of socioeconomic status.&lt;/IDText&gt;&lt;DisplayText&gt;[9]&lt;/DisplayText&gt;&lt;record&gt;&lt;foreign-keys&gt;&lt;key app="EN" db-id="xv5xa0deb5dpzfev9rlxfp5c9st9tr9xp0pr"&gt;10&lt;/key&gt;&lt;/foreign-keys&gt;&lt;dates&gt;&lt;pub-dates&gt;&lt;date&gt;Apr&lt;/date&gt;&lt;/pub-dates&gt;&lt;year&gt;1998&lt;/year&gt;&lt;/dates&gt;&lt;keywords&gt;&lt;keyword&gt;Adolescent&lt;/keyword&gt;&lt;keyword&gt;Adult&lt;/keyword&gt;&lt;keyword&gt;Aged&lt;/keyword&gt;&lt;keyword&gt;Child&lt;/keyword&gt;&lt;keyword&gt;Child, Preschool&lt;/keyword&gt;&lt;keyword&gt;Continental Population Groups&lt;/keyword&gt;&lt;keyword&gt;Crowding&lt;/keyword&gt;&lt;keyword&gt;Educational Status&lt;/keyword&gt;&lt;keyword&gt;Ethnic Groups&lt;/keyword&gt;&lt;keyword&gt;Humans&lt;/keyword&gt;&lt;keyword&gt;Middle Aged&lt;/keyword&gt;&lt;keyword&gt;Minority Groups&lt;/keyword&gt;&lt;keyword&gt;Multivariate Analysis&lt;/keyword&gt;&lt;keyword&gt;Poverty&lt;/keyword&gt;&lt;keyword&gt;Public Assistance&lt;/keyword&gt;&lt;keyword&gt;Risk Factors&lt;/keyword&gt;&lt;keyword&gt;Socioeconomic Factors&lt;/keyword&gt;&lt;keyword&gt;Tuberculosis, Pulmonary&lt;/keyword&gt;&lt;keyword&gt;Unemployment&lt;/keyword&gt;&lt;keyword&gt;United States&lt;/keyword&gt;&lt;/keywords&gt;&lt;urls&gt;&lt;related-urls&gt;&lt;url&gt;http://www.ncbi.nlm.nih.gov/entrez/query.fcgi?cmd=Retrieve&amp;amp;db=PubMed&amp;amp;dopt=Citation&amp;amp;list_uids=9563713&lt;/url&gt;&lt;/related-urls&gt;&lt;/urls&gt;&lt;isbn&gt;1073-449X&lt;/isbn&gt;&lt;titles&gt;&lt;title&gt;Tuberculosis and race/ethnicity in the United States: impact of socioeconomic status.&lt;/title&gt;&lt;secondary-title&gt;Am J Respir Crit Care Med&lt;/secondary-title&gt;&lt;/titles&gt;&lt;pages&gt;1016-20&lt;/pages&gt;&lt;number&gt;4 Pt 1&lt;/number&gt;&lt;contributors&gt;&lt;authors&gt;&lt;author&gt;Cantwell, MF&lt;/author&gt;&lt;author&gt;McKenna, MT&lt;/author&gt;&lt;author&gt;McCray, E&lt;/author&gt;&lt;author&gt;Onorato, IM&lt;/author&gt;&lt;/authors&gt;&lt;/contributors&gt;&lt;language&gt;eng&lt;/language&gt;&lt;added-date format="utc"&gt;0&lt;/added-date&gt;&lt;ref-type name="Journal Article"&gt;17&lt;/ref-type&gt;&lt;auth-address&gt;Division of Tuberculosis Elimination, Centers for Disease Control and Prevention, Atlanta, Georgia 30333, USA.&lt;/auth-address&gt;&lt;rec-number&gt;62&lt;/rec-number&gt;&lt;last-updated-date format="utc"&gt;1251417594&lt;/last-updated-date&gt;&lt;accession-num&gt;9563713&lt;/accession-num&gt;&lt;volume&gt;157&lt;/volume&gt;&lt;/record&gt;&lt;/Cite&gt;&lt;/EndNote&gt;</w:instrText>
      </w:r>
      <w:r>
        <w:rPr>
          <w:rFonts w:ascii="Calibri" w:hAnsi="Calibri" w:cs="Calibri"/>
        </w:rPr>
        <w:fldChar w:fldCharType="separate"/>
      </w:r>
      <w:r>
        <w:rPr>
          <w:rFonts w:ascii="Calibri" w:hAnsi="Calibri" w:cs="Calibri"/>
          <w:noProof/>
        </w:rPr>
        <w:t>[9]</w:t>
      </w:r>
      <w:r>
        <w:rPr>
          <w:rFonts w:ascii="Calibri" w:hAnsi="Calibri" w:cs="Calibri"/>
        </w:rPr>
        <w:fldChar w:fldCharType="end"/>
      </w:r>
      <w:r w:rsidRPr="00F55A1F">
        <w:rPr>
          <w:rFonts w:ascii="Calibri" w:hAnsi="Calibri" w:cs="Calibri"/>
        </w:rPr>
        <w:t xml:space="preserve">, I adjusted for area-based Black and Asian categories. Race has controversially been hypothesized to be the main driving factor in the spatial organization of urban areas, rather than class </w:t>
      </w:r>
      <w:r>
        <w:rPr>
          <w:rFonts w:ascii="Calibri" w:hAnsi="Calibri" w:cs="Calibri"/>
        </w:rPr>
        <w:fldChar w:fldCharType="begin"/>
      </w:r>
      <w:r>
        <w:rPr>
          <w:rFonts w:ascii="Calibri" w:hAnsi="Calibri" w:cs="Calibri"/>
        </w:rPr>
        <w:instrText xml:space="preserve"> ADDIN EN.CITE &lt;EndNote&gt;&lt;Cite&gt;&lt;Author&gt;Jargowsky&lt;/Author&gt;&lt;Year&gt;1996&lt;/Year&gt;&lt;IDText&gt;Take the Money and Run: Economic Segregation in &amp;lt;country-region&amp;gt;U.S.&amp;lt;/country-region&amp;gt; Metropolitan Areas&lt;/IDText&gt;&lt;DisplayText&gt;[180]&lt;/DisplayText&gt;&lt;record&gt;&lt;titles&gt;&lt;title&gt;Take the Money and Run: Economic Segregation in &amp;lt;country-region&amp;gt;U.S.&amp;lt;/country-region&amp;gt; Metropolitan Areas&lt;/title&gt;&lt;/titles&gt;&lt;titles&gt;&lt;secondary-title&gt;&lt;style face="italic" font="default" size="100%"&gt;American Sociological Review&lt;/style&gt;&lt;/secondary-title&gt;&lt;/titles&gt;&lt;pages&gt;984-998.&lt;/pages&gt;&lt;number&gt;6&lt;/number&gt;&lt;contributors&gt;&lt;authors&gt;&lt;author&gt;Jargowsky, PA&lt;/author&gt;&lt;/authors&gt;&lt;/contributors&gt;&lt;added-date format="utc"&gt;1287700704&lt;/added-date&gt;&lt;ref-type name="Journal Article"&gt;17&lt;/ref-type&gt;&lt;dates&gt;&lt;year&gt;1996&lt;/year&gt;&lt;/dates&gt;&lt;rec-number&gt;866&lt;/rec-number&gt;&lt;last-updated-date format="utc"&gt;1287700749&lt;/last-updated-date&gt;&lt;volume&gt;61&lt;/volume&gt;&lt;/record&gt;&lt;/Cite&gt;&lt;/EndNote&gt;</w:instrText>
      </w:r>
      <w:r>
        <w:rPr>
          <w:rFonts w:ascii="Calibri" w:hAnsi="Calibri" w:cs="Calibri"/>
        </w:rPr>
        <w:fldChar w:fldCharType="separate"/>
      </w:r>
      <w:r>
        <w:rPr>
          <w:rFonts w:ascii="Calibri" w:hAnsi="Calibri" w:cs="Calibri"/>
          <w:noProof/>
        </w:rPr>
        <w:t>[180]</w:t>
      </w:r>
      <w:r>
        <w:rPr>
          <w:rFonts w:ascii="Calibri" w:hAnsi="Calibri" w:cs="Calibri"/>
        </w:rPr>
        <w:fldChar w:fldCharType="end"/>
      </w:r>
      <w:r w:rsidRPr="00F55A1F">
        <w:rPr>
          <w:rFonts w:ascii="Calibri" w:hAnsi="Calibri" w:cs="Calibri"/>
        </w:rPr>
        <w:t>. However, race may have less of an effect on clustering and ongoing transmission as it does on baseline incidence.  SES has been shown to account for much of the increased TB risk attributed to particular races. It is also possible that low SES may not fully capture</w:t>
      </w:r>
      <w:r w:rsidRPr="00F55A1F">
        <w:rPr>
          <w:rFonts w:ascii="Calibri" w:hAnsi="Calibri" w:cs="Calibri"/>
          <w:vertAlign w:val="superscript"/>
        </w:rPr>
        <w:t xml:space="preserve"> </w:t>
      </w:r>
      <w:r w:rsidRPr="00F55A1F">
        <w:rPr>
          <w:rFonts w:ascii="Calibri" w:hAnsi="Calibri" w:cs="Calibri"/>
        </w:rPr>
        <w:t>all differences in socioeconomic conditions across neighborhoods</w:t>
      </w:r>
      <w:r w:rsidRPr="00F55A1F">
        <w:rPr>
          <w:rFonts w:ascii="Calibri" w:hAnsi="Calibri" w:cs="Calibri"/>
          <w:vertAlign w:val="superscript"/>
        </w:rPr>
        <w:t xml:space="preserve"> </w:t>
      </w:r>
      <w:r w:rsidRPr="00F55A1F">
        <w:rPr>
          <w:rFonts w:ascii="Calibri" w:hAnsi="Calibri" w:cs="Calibri"/>
        </w:rPr>
        <w:t xml:space="preserve">that also differ in racial/ethnic composition </w:t>
      </w:r>
      <w:r>
        <w:rPr>
          <w:rFonts w:ascii="Calibri" w:hAnsi="Calibri" w:cs="Calibri"/>
        </w:rPr>
        <w:fldChar w:fldCharType="begin"/>
      </w:r>
      <w:r>
        <w:rPr>
          <w:rFonts w:ascii="Calibri" w:hAnsi="Calibri" w:cs="Calibri"/>
        </w:rPr>
        <w:instrText xml:space="preserve"> ADDIN EN.CITE &lt;EndNote&gt;&lt;Cite&gt;&lt;Author&gt;Cantwell&lt;/Author&gt;&lt;Year&gt;1998&lt;/Year&gt;&lt;IDText&gt;Tuberculosis and race/ethnicity in the United States: impact of socioeconomic status.&lt;/IDText&gt;&lt;DisplayText&gt;[9]&lt;/DisplayText&gt;&lt;record&gt;&lt;foreign-keys&gt;&lt;key app="EN" db-id="xv5xa0deb5dpzfev9rlxfp5c9st9tr9xp0pr"&gt;10&lt;/key&gt;&lt;/foreign-keys&gt;&lt;dates&gt;&lt;pub-dates&gt;&lt;date&gt;Apr&lt;/date&gt;&lt;/pub-dates&gt;&lt;year&gt;1998&lt;/year&gt;&lt;/dates&gt;&lt;keywords&gt;&lt;keyword&gt;Adolescent&lt;/keyword&gt;&lt;keyword&gt;Adult&lt;/keyword&gt;&lt;keyword&gt;Aged&lt;/keyword&gt;&lt;keyword&gt;Child&lt;/keyword&gt;&lt;keyword&gt;Child, Preschool&lt;/keyword&gt;&lt;keyword&gt;Continental Population Groups&lt;/keyword&gt;&lt;keyword&gt;Crowding&lt;/keyword&gt;&lt;keyword&gt;Educational Status&lt;/keyword&gt;&lt;keyword&gt;Ethnic Groups&lt;/keyword&gt;&lt;keyword&gt;Humans&lt;/keyword&gt;&lt;keyword&gt;Middle Aged&lt;/keyword&gt;&lt;keyword&gt;Minority Groups&lt;/keyword&gt;&lt;keyword&gt;Multivariate Analysis&lt;/keyword&gt;&lt;keyword&gt;Poverty&lt;/keyword&gt;&lt;keyword&gt;Public Assistance&lt;/keyword&gt;&lt;keyword&gt;Risk Factors&lt;/keyword&gt;&lt;keyword&gt;Socioeconomic Factors&lt;/keyword&gt;&lt;keyword&gt;Tuberculosis, Pulmonary&lt;/keyword&gt;&lt;keyword&gt;Unemployment&lt;/keyword&gt;&lt;keyword&gt;United States&lt;/keyword&gt;&lt;/keywords&gt;&lt;urls&gt;&lt;related-urls&gt;&lt;url&gt;http://www.ncbi.nlm.nih.gov/entrez/query.fcgi?cmd=Retrieve&amp;amp;db=PubMed&amp;amp;dopt=Citation&amp;amp;list_uids=9563713&lt;/url&gt;&lt;/related-urls&gt;&lt;/urls&gt;&lt;isbn&gt;1073-449X&lt;/isbn&gt;&lt;titles&gt;&lt;title&gt;Tuberculosis and race/ethnicity in the United States: impact of socioeconomic status.&lt;/title&gt;&lt;secondary-title&gt;Am J Respir Crit Care Med&lt;/secondary-title&gt;&lt;/titles&gt;&lt;pages&gt;1016-20&lt;/pages&gt;&lt;number&gt;4 Pt 1&lt;/number&gt;&lt;contributors&gt;&lt;authors&gt;&lt;author&gt;Cantwell, MF&lt;/author&gt;&lt;author&gt;McKenna, MT&lt;/author&gt;&lt;author&gt;McCray, E&lt;/author&gt;&lt;author&gt;Onorato, IM&lt;/author&gt;&lt;/authors&gt;&lt;/contributors&gt;&lt;language&gt;eng&lt;/language&gt;&lt;added-date format="utc"&gt;0&lt;/added-date&gt;&lt;ref-type name="Journal Article"&gt;17&lt;/ref-type&gt;&lt;auth-address&gt;Division of Tuberculosis Elimination, Centers for Disease Control and Prevention, Atlanta, Georgia 30333, USA.&lt;/auth-address&gt;&lt;rec-number&gt;62&lt;/rec-number&gt;&lt;last-updated-date format="utc"&gt;1251417594&lt;/last-updated-date&gt;&lt;accession-num&gt;9563713&lt;/accession-num&gt;&lt;volume&gt;157&lt;/volume&gt;&lt;/record&gt;&lt;/Cite&gt;&lt;/EndNote&gt;</w:instrText>
      </w:r>
      <w:r>
        <w:rPr>
          <w:rFonts w:ascii="Calibri" w:hAnsi="Calibri" w:cs="Calibri"/>
        </w:rPr>
        <w:fldChar w:fldCharType="separate"/>
      </w:r>
      <w:r>
        <w:rPr>
          <w:rFonts w:ascii="Calibri" w:hAnsi="Calibri" w:cs="Calibri"/>
          <w:noProof/>
        </w:rPr>
        <w:t>[9]</w:t>
      </w:r>
      <w:r>
        <w:rPr>
          <w:rFonts w:ascii="Calibri" w:hAnsi="Calibri" w:cs="Calibri"/>
        </w:rPr>
        <w:fldChar w:fldCharType="end"/>
      </w:r>
      <w:r w:rsidRPr="00F55A1F">
        <w:rPr>
          <w:rFonts w:ascii="Calibri" w:hAnsi="Calibri" w:cs="Calibri"/>
        </w:rPr>
        <w:t>.</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 Clustering among immigrants depends on strain diversity, area of origin and time since immigration and may explain the variation in clustering percentage. Previous studies have shown only 25-42% of patients in genetic clusters to have known epidemiologic links </w:t>
      </w:r>
      <w:r>
        <w:rPr>
          <w:rFonts w:ascii="Calibri" w:hAnsi="Calibri" w:cs="Calibri"/>
        </w:rPr>
        <w:fldChar w:fldCharType="begin">
          <w:fldData xml:space="preserve">PEVuZE5vdGU+PENpdGU+PEF1dGhvcj5CcmFkZW48L0F1dGhvcj48WWVhcj4xOTk3PC9ZZWFyPjxJ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PEVuZE5vdGU+PENpdGU+PEF1dGhvcj5CcmFkZW48L0F1dGhvcj48WWVhcj4xOTk3PC9ZZWFyPjxJ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[52, 53]</w:t>
      </w:r>
      <w:r>
        <w:rPr>
          <w:rFonts w:ascii="Calibri" w:hAnsi="Calibri" w:cs="Calibri"/>
        </w:rPr>
        <w:fldChar w:fldCharType="end"/>
      </w:r>
      <w:r w:rsidRPr="00F55A1F">
        <w:rPr>
          <w:rFonts w:ascii="Calibri" w:hAnsi="Calibri" w:cs="Calibri"/>
        </w:rPr>
        <w:t>. Thus, certain shared genotypes may represent older, endemic strains tha</w:t>
      </w:r>
      <w:r>
        <w:rPr>
          <w:rFonts w:ascii="Calibri" w:hAnsi="Calibri" w:cs="Calibri"/>
        </w:rPr>
        <w:t>t are dispersed widely in the US</w:t>
      </w:r>
      <w:r w:rsidRPr="00F55A1F">
        <w:rPr>
          <w:rFonts w:ascii="Calibri" w:hAnsi="Calibri" w:cs="Calibri"/>
        </w:rPr>
        <w:t xml:space="preserve"> or countries of origin, and clustering may be a result of common contact from circulating strains within a community </w:t>
      </w:r>
      <w:r>
        <w:rPr>
          <w:rFonts w:ascii="Calibri" w:hAnsi="Calibri" w:cs="Calibri"/>
        </w:rPr>
        <w:fldChar w:fldCharType="begin">
          <w:fldData xml:space="preserve">PEVuZE5vdGU+PENpdGU+PEF1dGhvcj5EaWVsPC9BdXRob3I+PFllYXI+MjAwMjwvWWVhcj48SURU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PEVuZE5vdGU+PENpdGU+PEF1dGhvcj5EaWVsPC9BdXRob3I+PFllYXI+MjAwMjwvWWVhcj48SURU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[61]</w:t>
      </w:r>
      <w:r>
        <w:rPr>
          <w:rFonts w:ascii="Calibri" w:hAnsi="Calibri" w:cs="Calibri"/>
        </w:rPr>
        <w:fldChar w:fldCharType="end"/>
      </w:r>
      <w:r w:rsidRPr="00F55A1F">
        <w:rPr>
          <w:rFonts w:ascii="Calibri" w:hAnsi="Calibri" w:cs="Calibri"/>
        </w:rPr>
        <w:t xml:space="preserve"> rather than ongoing active transmission. Spatial variations of unique TB strains by zip code suggest that immigrant neighborhoods have higher rates of unique isolates, suggestive of remote transmission </w:t>
      </w:r>
      <w:r>
        <w:rPr>
          <w:rFonts w:ascii="Calibri" w:hAnsi="Calibri" w:cs="Calibri"/>
        </w:rPr>
        <w:fldChar w:fldCharType="begin"/>
      </w:r>
      <w:r>
        <w:rPr>
          <w:rFonts w:ascii="Calibri" w:hAnsi="Calibri" w:cs="Calibri"/>
        </w:rPr>
        <w:instrText xml:space="preserve"> ADDIN EN.CITE &lt;EndNote&gt;&lt;Cite&gt;&lt;Author&gt;Oppong&lt;/Author&gt;&lt;Year&gt;2007&lt;/Year&gt;&lt;IDText&gt;Foreign-born status and geographic patterns of tuberculosis genotypes in Tarrant County, Texas&lt;/IDText&gt;&lt;DisplayText&gt;[181]&lt;/DisplayText&gt;&lt;record&gt;&lt;titles&gt;&lt;title&gt;Foreign-born status and geographic patterns of tuberculosis genotypes in Tarrant County, Texas&lt;/title&gt;&lt;secondary-title&gt;The Professional Geographer&lt;/secondary-title&gt;&lt;/titles&gt;&lt;pages&gt;478-491&lt;/pages&gt;&lt;number&gt;4&lt;/number&gt;&lt;contributors&gt;&lt;authors&gt;&lt;author&gt;Oppong, JR&lt;/author&gt;&lt;author&gt;Denton, CJ&lt;/author&gt;&lt;author&gt;Moonan, PK&lt;/author&gt;&lt;author&gt;Weis, SE&lt;/author&gt;&lt;/authors&gt;&lt;/contributors&gt;&lt;added-date format="utc"&gt;1250446304&lt;/added-date&gt;&lt;ref-type name="Journal Article"&gt;17&lt;/ref-type&gt;&lt;dates&gt;&lt;year&gt;2007&lt;/year&gt;&lt;/dates&gt;&lt;rec-number&gt;655&lt;/rec-number&gt;&lt;last-updated-date format="utc"&gt;1250446304&lt;/last-updated-date&gt;&lt;volume&gt;59&lt;/volume&gt;&lt;/record&gt;&lt;/Cite&gt;&lt;/EndNote&gt;</w:instrText>
      </w:r>
      <w:r>
        <w:rPr>
          <w:rFonts w:ascii="Calibri" w:hAnsi="Calibri" w:cs="Calibri"/>
        </w:rPr>
        <w:fldChar w:fldCharType="separate"/>
      </w:r>
      <w:r>
        <w:rPr>
          <w:rFonts w:ascii="Calibri" w:hAnsi="Calibri" w:cs="Calibri"/>
          <w:noProof/>
        </w:rPr>
        <w:t>[181]</w:t>
      </w:r>
      <w:r>
        <w:rPr>
          <w:rFonts w:ascii="Calibri" w:hAnsi="Calibri" w:cs="Calibri"/>
        </w:rPr>
        <w:fldChar w:fldCharType="end"/>
      </w:r>
      <w:r w:rsidRPr="00F55A1F">
        <w:rPr>
          <w:rFonts w:ascii="Calibri" w:hAnsi="Calibri" w:cs="Calibri"/>
        </w:rPr>
        <w:t>.</w:t>
      </w:r>
    </w:p>
    <w:p w:rsidR="00B562D1" w:rsidRPr="00F55A1F" w:rsidRDefault="00B562D1" w:rsidP="00E26CB9">
      <w:pPr>
        <w:spacing w:line="480" w:lineRule="auto"/>
        <w:ind w:firstLine="720"/>
        <w:rPr>
          <w:rFonts w:ascii="Calibri" w:hAnsi="Calibri" w:cs="Calibri"/>
        </w:rPr>
      </w:pPr>
      <w:r w:rsidRPr="00F55A1F">
        <w:rPr>
          <w:rFonts w:ascii="Calibri" w:hAnsi="Calibri" w:cs="Calibri"/>
        </w:rPr>
        <w:t>Some groups of immigrants might share strains acquired in high incidence settings, where one predominant strain type exi</w:t>
      </w:r>
      <w:r>
        <w:rPr>
          <w:rFonts w:ascii="Calibri" w:hAnsi="Calibri" w:cs="Calibri"/>
        </w:rPr>
        <w:t>sts. Within each quartile of SEP index</w:t>
      </w:r>
      <w:r w:rsidRPr="00F55A1F">
        <w:rPr>
          <w:rFonts w:ascii="Calibri" w:hAnsi="Calibri" w:cs="Calibri"/>
        </w:rPr>
        <w:t xml:space="preserve">, as the proportion of foreign-birth in the block group increased, so clustering decreased, suggesting that living around other people from the same background may decrease the proportion clustering, perhaps because of a high proportion with remote rather than recent TB, or because of decreased stressors and less latent TB activation due to social status, social networks and cohesion </w:t>
      </w:r>
      <w:r>
        <w:rPr>
          <w:rFonts w:ascii="Calibri" w:hAnsi="Calibri" w:cs="Calibri"/>
        </w:rPr>
        <w:fldChar w:fldCharType="begin"/>
      </w:r>
      <w:r>
        <w:rPr>
          <w:rFonts w:ascii="Calibri" w:hAnsi="Calibri" w:cs="Calibri"/>
        </w:rPr>
        <w:instrText xml:space="preserve"> ADDIN EN.CITE &lt;EndNote&gt;&lt;Cite&gt;&lt;Author&gt;Putnam&lt;/Author&gt;&lt;Year&gt;2000&lt;/Year&gt;&lt;IDText&gt;Bowling alone: The collapse and revival of American community&lt;/IDText&gt;&lt;DisplayText&gt;[182, 183]&lt;/DisplayText&gt;&lt;record&gt;&lt;titles&gt;&lt;title&gt;Bowling alone: The collapse and revival of American community&lt;/title&gt;&lt;/titles&gt;&lt;contributors&gt;&lt;authors&gt;&lt;author&gt;Putnam, RD&lt;/author&gt;&lt;/authors&gt;&lt;/contributors&gt;&lt;added-date format="utc"&gt;1250707597&lt;/added-date&gt;&lt;pub-location&gt;New York&lt;/pub-location&gt;&lt;ref-type name="Book"&gt;6&lt;/ref-type&gt;&lt;dates&gt;&lt;year&gt;2000&lt;/year&gt;&lt;/dates&gt;&lt;rec-number&gt;711&lt;/rec-number&gt;&lt;publisher&gt;Touchstone&lt;/publisher&gt;&lt;last-updated-date format="utc"&gt;1250707597&lt;/last-updated-date&gt;&lt;/record&gt;&lt;/Cite&gt;&lt;Cite&gt;&lt;Author&gt;Marmot&lt;/Author&gt;&lt;Year&gt;2004&lt;/Year&gt;&lt;IDText&gt;Tackling health inequalities since the Acheson inquiry.&lt;/IDText&gt;&lt;record&gt;&lt;dates&gt;&lt;pub-dates&gt;&lt;date&gt;Apr&lt;/date&gt;&lt;/pub-dates&gt;&lt;year&gt;2004&lt;/year&gt;&lt;/dates&gt;&lt;keywords&gt;&lt;keyword&gt;Great Britain&lt;/keyword&gt;&lt;keyword&gt;Health Policy&lt;/keyword&gt;&lt;keyword&gt;Health Priorities&lt;/keyword&gt;&lt;keyword&gt;Health Services Accessibility&lt;/keyword&gt;&lt;keyword&gt;Humans&lt;/keyword&gt;&lt;keyword&gt;Socioeconomic Factors&lt;/keyword&gt;&lt;keyword&gt;State Medicine&lt;/keyword&gt;&lt;/keywords&gt;&lt;urls&gt;&lt;related-urls&gt;&lt;url&gt;http://www.ncbi.nlm.nih.gov/entrez/query.fcgi?cmd=Retrieve&amp;amp;db=PubMed&amp;amp;dopt=Citation&amp;amp;list_uids=15026429&lt;/url&gt;&lt;/related-urls&gt;&lt;/urls&gt;&lt;isbn&gt;0143-005X&lt;/isbn&gt;&lt;custom2&gt;PMC1732725&lt;/custom2&gt;&lt;titles&gt;&lt;title&gt;Tackling health inequalities since the Acheson inquiry.&lt;/title&gt;&lt;secondary-title&gt;J Epidemiol Community Health&lt;/secondary-title&gt;&lt;/titles&gt;&lt;pages&gt;262-3&lt;/pages&gt;&lt;number&gt;4&lt;/number&gt;&lt;contributors&gt;&lt;authors&gt;&lt;author&gt;Marmot, MG&lt;/author&gt;&lt;/authors&gt;&lt;/contributors&gt;&lt;language&gt;eng&lt;/language&gt;&lt;added-date format="utc"&gt;1287700824&lt;/added-date&gt;&lt;ref-type name="Journal Article"&gt;17&lt;/ref-type&gt;&lt;rec-number&gt;867&lt;/rec-number&gt;&lt;last-updated-date format="utc"&gt;1287700824&lt;/last-updated-date&gt;&lt;accession-num&gt;15026429&lt;/accession-num&gt;&lt;volume&gt;58&lt;/volume&gt;&lt;/record&gt;&lt;/Cite&gt;&lt;/EndNote&gt;</w:instrText>
      </w:r>
      <w:r>
        <w:rPr>
          <w:rFonts w:ascii="Calibri" w:hAnsi="Calibri" w:cs="Calibri"/>
        </w:rPr>
        <w:fldChar w:fldCharType="separate"/>
      </w:r>
      <w:r>
        <w:rPr>
          <w:rFonts w:ascii="Calibri" w:hAnsi="Calibri" w:cs="Calibri"/>
          <w:noProof/>
        </w:rPr>
        <w:t>[182, 183]</w:t>
      </w:r>
      <w:r>
        <w:rPr>
          <w:rFonts w:ascii="Calibri" w:hAnsi="Calibri" w:cs="Calibri"/>
        </w:rPr>
        <w:fldChar w:fldCharType="end"/>
      </w:r>
      <w:r w:rsidRPr="00F55A1F">
        <w:rPr>
          <w:rFonts w:ascii="Calibri" w:hAnsi="Calibri" w:cs="Calibri"/>
        </w:rPr>
        <w:t>.  Based on our findings, the effect of foreign-born population pr</w:t>
      </w:r>
      <w:r>
        <w:rPr>
          <w:rFonts w:ascii="Calibri" w:hAnsi="Calibri" w:cs="Calibri"/>
        </w:rPr>
        <w:t>oportion on the SEP</w:t>
      </w:r>
      <w:r w:rsidRPr="00F55A1F">
        <w:rPr>
          <w:rFonts w:ascii="Calibri" w:hAnsi="Calibri" w:cs="Calibri"/>
        </w:rPr>
        <w:t>-clustering estimate did not appear to vary across block groups.</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Even if clustering does not indicate an ongoing contagious process, immigrants from areas with known common strains (East Africa, South-east Asia) are more likely to be poor and to settle in poorer neighborhoods </w:t>
      </w:r>
      <w:r>
        <w:rPr>
          <w:rFonts w:ascii="Calibri" w:hAnsi="Calibri" w:cs="Calibri"/>
        </w:rPr>
        <w:fldChar w:fldCharType="begin"/>
      </w:r>
      <w:r>
        <w:rPr>
          <w:rFonts w:ascii="Calibri" w:hAnsi="Calibri" w:cs="Calibri"/>
        </w:rPr>
        <w:instrText xml:space="preserve"> ADDIN EN.CITE &lt;EndNote&gt;&lt;Cite&gt;&lt;Author&gt;Raphael&lt;/Author&gt;&lt;Year&gt;2009&lt;/Year&gt;&lt;IDText&gt;Immigration and poverty in the United States&lt;/IDText&gt;&lt;DisplayText&gt;[184]&lt;/DisplayText&gt;&lt;record&gt;&lt;titles&gt;&lt;title&gt;Immigration and poverty in the United States&lt;/title&gt;&lt;secondary-title&gt;Focus&lt;/secondary-title&gt;&lt;/titles&gt;&lt;pages&gt;27-31&lt;/pages&gt;&lt;number&gt;2&lt;/number&gt;&lt;contributors&gt;&lt;authors&gt;&lt;author&gt;Raphael, S&lt;/author&gt;&lt;author&gt;Smolensky, E&lt;/author&gt;&lt;/authors&gt;&lt;/contributors&gt;&lt;added-date format="utc"&gt;1287701012&lt;/added-date&gt;&lt;ref-type name="Journal Article"&gt;17&lt;/ref-type&gt;&lt;dates&gt;&lt;year&gt;2009&lt;/year&gt;&lt;/dates&gt;&lt;rec-number&gt;868&lt;/rec-number&gt;&lt;last-updated-date format="utc"&gt;1287701067&lt;/last-updated-date&gt;&lt;volume&gt;26&lt;/volume&gt;&lt;/record&gt;&lt;/Cite&gt;&lt;/EndNote&gt;</w:instrText>
      </w:r>
      <w:r>
        <w:rPr>
          <w:rFonts w:ascii="Calibri" w:hAnsi="Calibri" w:cs="Calibri"/>
        </w:rPr>
        <w:fldChar w:fldCharType="separate"/>
      </w:r>
      <w:r>
        <w:rPr>
          <w:rFonts w:ascii="Calibri" w:hAnsi="Calibri" w:cs="Calibri"/>
          <w:noProof/>
        </w:rPr>
        <w:t>[184]</w:t>
      </w:r>
      <w:r>
        <w:rPr>
          <w:rFonts w:ascii="Calibri" w:hAnsi="Calibri" w:cs="Calibri"/>
        </w:rPr>
        <w:fldChar w:fldCharType="end"/>
      </w:r>
      <w:r w:rsidRPr="00F55A1F">
        <w:rPr>
          <w:rFonts w:ascii="Calibri" w:hAnsi="Calibri" w:cs="Calibri"/>
        </w:rPr>
        <w:t xml:space="preserve">. Poverty is likely to result in inadequate access to health care and TB treatment </w:t>
      </w:r>
      <w:r>
        <w:rPr>
          <w:rFonts w:ascii="Calibri" w:hAnsi="Calibri" w:cs="Calibri"/>
        </w:rPr>
        <w:fldChar w:fldCharType="begin"/>
      </w:r>
      <w:r>
        <w:rPr>
          <w:rFonts w:ascii="Calibri" w:hAnsi="Calibri" w:cs="Calibri"/>
        </w:rPr>
        <w:instrText xml:space="preserve"> ADDIN EN.CITE &lt;EndNote&gt;&lt;Cite&gt;&lt;Author&gt;Asch&lt;/Author&gt;&lt;Year&gt;1994&lt;/Year&gt;&lt;IDText&gt;Does fear of immigration authorities deter tuberculosis patients from seeking care?&lt;/IDText&gt;&lt;DisplayText&gt;[185]&lt;/DisplayText&gt;&lt;record&gt;&lt;keywords&gt;&lt;keyword&gt;Adult&lt;/keyword&gt;&lt;keyword&gt;California&lt;/keyword&gt;&lt;keyword&gt;Disclosure&lt;/keyword&gt;&lt;keyword&gt;Disease Transmission&lt;/keyword&gt;&lt;keyword&gt;Emigration and Immigration&lt;/keyword&gt;&lt;keyword&gt;epidemiology&lt;/keyword&gt;&lt;keyword&gt;Fear&lt;/keyword&gt;&lt;keyword&gt;Female&lt;/keyword&gt;&lt;keyword&gt;Health Personnel&lt;/keyword&gt;&lt;keyword&gt;Humans&lt;/keyword&gt;&lt;keyword&gt;legislation &amp;amp; jurisprudence&lt;/keyword&gt;&lt;keyword&gt;Los Angeles&lt;/keyword&gt;&lt;keyword&gt;Male&lt;/keyword&gt;&lt;keyword&gt;Patient Acceptance of Health Care&lt;/keyword&gt;&lt;keyword&gt;psychology&lt;/keyword&gt;&lt;keyword&gt;Public Health&lt;/keyword&gt;&lt;keyword&gt;Research Support,Non-U.S.Gov&amp;apos;t&lt;/keyword&gt;&lt;keyword&gt;Transients and Migrants&lt;/keyword&gt;&lt;keyword&gt;transmission&lt;/keyword&gt;&lt;keyword&gt;Tuberculosis&lt;/keyword&gt;&lt;keyword&gt;Tuberculosis,Pulmonary&lt;/keyword&gt;&lt;keyword&gt;United States&lt;/keyword&gt;&lt;keyword&gt;Workplace&lt;/keyword&gt;&lt;/keywords&gt;&lt;titles&gt;&lt;title&gt;Does fear of immigration authorities deter tuberculosis patients from seeking care?&lt;/title&gt;&lt;secondary-title&gt;West J.Med.&lt;/secondary-title&gt;&lt;/titles&gt;&lt;pages&gt;373-376&lt;/pages&gt;&lt;number&gt;4&lt;/number&gt;&lt;contributors&gt;&lt;authors&gt;&lt;author&gt;Asch, S.&lt;/author&gt;&lt;author&gt;Leake, B.&lt;/author&gt;&lt;author&gt;Gelberg, L.&lt;/author&gt;&lt;/authors&gt;&lt;/contributors&gt;&lt;added-date format="utc"&gt;1248908523&lt;/added-date&gt;&lt;ref-type name="Journal Article"&gt;17&lt;/ref-type&gt;&lt;auth-address&gt;Division of General Internal Medicine, Los Angeles County and University of Southern California Medical Center&lt;/auth-address&gt;&lt;dates&gt;&lt;year&gt;1994&lt;/year&gt;&lt;/dates&gt;&lt;rec-number&gt;103&lt;/rec-number&gt;&lt;last-updated-date format="utc"&gt;1248908523&lt;/last-updated-date&gt;&lt;volume&gt;161&lt;/volume&gt;&lt;/record&gt;&lt;/Cite&gt;&lt;/EndNote&gt;</w:instrText>
      </w:r>
      <w:r>
        <w:rPr>
          <w:rFonts w:ascii="Calibri" w:hAnsi="Calibri" w:cs="Calibri"/>
        </w:rPr>
        <w:fldChar w:fldCharType="separate"/>
      </w:r>
      <w:r>
        <w:rPr>
          <w:rFonts w:ascii="Calibri" w:hAnsi="Calibri" w:cs="Calibri"/>
          <w:noProof/>
        </w:rPr>
        <w:t>[185]</w:t>
      </w:r>
      <w:r>
        <w:rPr>
          <w:rFonts w:ascii="Calibri" w:hAnsi="Calibri" w:cs="Calibri"/>
        </w:rPr>
        <w:fldChar w:fldCharType="end"/>
      </w:r>
      <w:r w:rsidRPr="00F55A1F">
        <w:rPr>
          <w:rFonts w:ascii="Calibri" w:hAnsi="Calibri" w:cs="Calibri"/>
        </w:rPr>
        <w:t xml:space="preserve">. Nevertheless, poverty rates among immigrant groups decline quickly with time in the U.S </w:t>
      </w:r>
      <w:r>
        <w:rPr>
          <w:rFonts w:ascii="Calibri" w:hAnsi="Calibri" w:cs="Calibri"/>
        </w:rPr>
        <w:fldChar w:fldCharType="begin"/>
      </w:r>
      <w:r>
        <w:rPr>
          <w:rFonts w:ascii="Calibri" w:hAnsi="Calibri" w:cs="Calibri"/>
        </w:rPr>
        <w:instrText xml:space="preserve"> ADDIN EN.CITE &lt;EndNote&gt;&lt;Cite&gt;&lt;Author&gt;Cancian&lt;/Author&gt;&lt;Year&gt;2009&lt;/Year&gt;&lt;IDText&gt;Changing Poverty, Changing Policies&lt;/IDText&gt;&lt;DisplayText&gt;[186]&lt;/DisplayText&gt;&lt;record&gt;&lt;titles&gt;&lt;title&gt;Changing Poverty, Changing Policies&lt;/title&gt;&lt;/titles&gt;&lt;contributors&gt;&lt;authors&gt;&lt;author&gt;Cancian, M&lt;/author&gt;&lt;author&gt;Danziger, S&lt;/author&gt;&lt;/authors&gt;&lt;/contributors&gt;&lt;added-date format="utc"&gt;1287701116&lt;/added-date&gt;&lt;pub-location&gt;New York&lt;/pub-location&gt;&lt;ref-type name="Book"&gt;6&lt;/ref-type&gt;&lt;dates&gt;&lt;year&gt;2009&lt;/year&gt;&lt;/dates&gt;&lt;rec-number&gt;869&lt;/rec-number&gt;&lt;publisher&gt;Russell Sage Foundation&lt;/publisher&gt;&lt;last-updated-date format="utc"&gt;1287701188&lt;/last-updated-date&gt;&lt;/record&gt;&lt;/Cite&gt;&lt;/EndNote&gt;</w:instrText>
      </w:r>
      <w:r>
        <w:rPr>
          <w:rFonts w:ascii="Calibri" w:hAnsi="Calibri" w:cs="Calibri"/>
        </w:rPr>
        <w:fldChar w:fldCharType="separate"/>
      </w:r>
      <w:r>
        <w:rPr>
          <w:rFonts w:ascii="Calibri" w:hAnsi="Calibri" w:cs="Calibri"/>
          <w:noProof/>
        </w:rPr>
        <w:t>[186]</w:t>
      </w:r>
      <w:r>
        <w:rPr>
          <w:rFonts w:ascii="Calibri" w:hAnsi="Calibri" w:cs="Calibri"/>
        </w:rPr>
        <w:fldChar w:fldCharType="end"/>
      </w:r>
      <w:r w:rsidRPr="00F55A1F">
        <w:rPr>
          <w:rFonts w:ascii="Calibri" w:hAnsi="Calibri" w:cs="Calibri"/>
        </w:rPr>
        <w:t xml:space="preserve">. The low clustering rates among recent foreign-born arrivals in the Unites States reflect a lack of ongoing transmission regardless of SES group. Nevertheless, among foreign-born persons, within the recent arrival group (0-4 years from arrival to diagnosis), clustering seemed to increase with lower socioeconomic quartile, but this trend was not observed among those who had been here longer. Genotyping has previously indicated ongoing transmission among the foreign-born within the largest high-incidence zone in Montreal </w:t>
      </w:r>
      <w:r>
        <w:rPr>
          <w:rFonts w:ascii="Calibri" w:hAnsi="Calibri" w:cs="Calibri"/>
        </w:rPr>
        <w:fldChar w:fldCharType="begin">
          <w:fldData xml:space="preserve">PEVuZE5vdGU+PENpdGU+PEF1dGhvcj5IYWFzZTwvQXV0aG9yPjxZZWFyPjIwMDc8L1llYXI+PElE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PEVuZE5vdGU+PENpdGU+PEF1dGhvcj5IYWFzZTwvQXV0aG9yPjxZZWFyPjIwMDc8L1llYXI+PElE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[59]</w:t>
      </w:r>
      <w:r>
        <w:rPr>
          <w:rFonts w:ascii="Calibri" w:hAnsi="Calibri" w:cs="Calibri"/>
        </w:rPr>
        <w:fldChar w:fldCharType="end"/>
      </w:r>
      <w:r w:rsidRPr="00F55A1F">
        <w:rPr>
          <w:rFonts w:ascii="Calibri" w:hAnsi="Calibri" w:cs="Calibri"/>
        </w:rPr>
        <w:t xml:space="preserve">, which correlates with lower SES neighborhoods as well as our findings. Previous research has also suggested that new transmission could be expected to cause more active TB in “TB-naïve” neighborhoods, such that the effect of poverty on clustering would be greatest in neighborhoods with a low proportion of foreign-born persons </w:t>
      </w:r>
      <w:r>
        <w:rPr>
          <w:rFonts w:ascii="Calibri" w:hAnsi="Calibri" w:cs="Calibri"/>
        </w:rPr>
        <w:fldChar w:fldCharType="begin">
          <w:fldData xml:space="preserve">PEVuZE5vdGU+PENpdGU+PEF1dGhvcj5CYXJyPC9BdXRob3I+PFllYXI+MjAwMTwvWWVhcj48SURU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PEVuZE5vdGU+PENpdGU+PEF1dGhvcj5CYXJyPC9BdXRob3I+PFllYXI+MjAwMTwvWWVhcj48SURU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[11, 12]</w:t>
      </w:r>
      <w:r>
        <w:rPr>
          <w:rFonts w:ascii="Calibri" w:hAnsi="Calibri" w:cs="Calibri"/>
        </w:rPr>
        <w:fldChar w:fldCharType="end"/>
      </w:r>
      <w:r w:rsidRPr="00F55A1F">
        <w:rPr>
          <w:rFonts w:ascii="Calibri" w:hAnsi="Calibri" w:cs="Calibri"/>
        </w:rPr>
        <w:t>.  Our multivariate findings were consistent with this hypothesis.</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While 41% of the TB patients belonged to a TB cluster within King County, when examined across Washington State, 53% of patients clustered. This range is similar to rates found previously in Madrid, the Netherlands and Denmark </w:t>
      </w:r>
      <w:r>
        <w:rPr>
          <w:rFonts w:ascii="Calibri" w:hAnsi="Calibri" w:cs="Calibri"/>
        </w:rPr>
        <w:fldChar w:fldCharType="begin">
          <w:fldData xml:space="preserve">PEVuZE5vdGU+PENpdGU+PEF1dGhvcj5DYWNobyBDYWx2bzwvQXV0aG9yPjxZZWFyPjIwMDU8L1ll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PEVuZE5vdGU+PENpdGU+PEF1dGhvcj5DYWNobyBDYWx2bzwvQXV0aG9yPjxZZWFyPjIwMDU8L1ll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[167, 187, 188]</w:t>
      </w:r>
      <w:r>
        <w:rPr>
          <w:rFonts w:ascii="Calibri" w:hAnsi="Calibri" w:cs="Calibri"/>
        </w:rPr>
        <w:fldChar w:fldCharType="end"/>
      </w:r>
      <w:r w:rsidRPr="00F55A1F">
        <w:rPr>
          <w:rFonts w:ascii="Calibri" w:hAnsi="Calibri" w:cs="Calibri"/>
        </w:rPr>
        <w:t xml:space="preserve">. When the n-1 method was used, where the first case in a cluster is assumed to be the source case, 32% of TB patients belonged to a TB cluster. Differences in clustering rates between studies might be explained by differences in study size, geographic scope, observation period, and patient and molecular marker diversity </w:t>
      </w:r>
      <w:r>
        <w:rPr>
          <w:rFonts w:ascii="Calibri" w:hAnsi="Calibri" w:cs="Calibri"/>
        </w:rPr>
        <w:fldChar w:fldCharType="begin">
          <w:fldData xml:space="preserve">PEVuZE5vdGU+PENpdGU+PEF1dGhvcj5TbWFsbDwvQXV0aG9yPjxZZWFyPjE5OTQ8L1llYXI+PElE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PEVuZE5vdGU+PENpdGU+PEF1dGhvcj5TbWFsbDwvQXV0aG9yPjxZZWFyPjE5OTQ8L1llYXI+PElE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[10, 189]</w:t>
      </w:r>
      <w:r>
        <w:rPr>
          <w:rFonts w:ascii="Calibri" w:hAnsi="Calibri" w:cs="Calibri"/>
        </w:rPr>
        <w:fldChar w:fldCharType="end"/>
      </w:r>
      <w:r w:rsidRPr="00F55A1F">
        <w:rPr>
          <w:rFonts w:ascii="Calibri" w:hAnsi="Calibri" w:cs="Calibri"/>
        </w:rPr>
        <w:t xml:space="preserve">. One might also expect less clustering in an area with high in/out-migration with many populations and a high amount of strain diversity since isolates not truly linked by new transmission are likely to be distinct </w:t>
      </w:r>
      <w:r>
        <w:rPr>
          <w:rFonts w:ascii="Calibri" w:hAnsi="Calibri" w:cs="Calibri"/>
        </w:rPr>
        <w:fldChar w:fldCharType="begin"/>
      </w:r>
      <w:r>
        <w:rPr>
          <w:rFonts w:ascii="Calibri" w:hAnsi="Calibri" w:cs="Calibri"/>
        </w:rPr>
        <w:instrText xml:space="preserve"> ADDIN EN.CITE &lt;EndNote&gt;&lt;Cite&gt;&lt;Author&gt;Lillebaek&lt;/Author&gt;&lt;Year&gt;2002&lt;/Year&gt;&lt;IDText&gt;Molecular evidence of endogenous reactivation of Mycobacterium tuberculosis after 33 years of latent infection&lt;/IDText&gt;&lt;DisplayText&gt;[190]&lt;/DisplayText&gt;&lt;record&gt;&lt;keywords&gt;&lt;keyword&gt;Adult&lt;/keyword&gt;&lt;keyword&gt;analysis&lt;/keyword&gt;&lt;keyword&gt;classification&lt;/keyword&gt;&lt;keyword&gt;Denmark&lt;/keyword&gt;&lt;keyword&gt;DNA,Bacterial&lt;/keyword&gt;&lt;keyword&gt;etiology&lt;/keyword&gt;&lt;keyword&gt;genetics&lt;/keyword&gt;&lt;keyword&gt;history&lt;/keyword&gt;&lt;keyword&gt;Humans&lt;/keyword&gt;&lt;keyword&gt;Laboratories&lt;/keyword&gt;&lt;keyword&gt;Male&lt;/keyword&gt;&lt;keyword&gt;Middle Aged&lt;/keyword&gt;&lt;keyword&gt;Mycobacterium tuberculosis&lt;/keyword&gt;&lt;keyword&gt;physiology&lt;/keyword&gt;&lt;keyword&gt;Recurrence&lt;/keyword&gt;&lt;keyword&gt;Research Support,Non-U.S.Gov&amp;apos;t&lt;/keyword&gt;&lt;keyword&gt;Time Factors&lt;/keyword&gt;&lt;keyword&gt;Tuberculosis&lt;/keyword&gt;&lt;/keywords&gt;&lt;titles&gt;&lt;title&gt;Molecular evidence of endogenous reactivation of Mycobacterium tuberculosis after 33 years of latent infection&lt;/title&gt;&lt;secondary-title&gt;J.Infect.Dis.&lt;/secondary-title&gt;&lt;/titles&gt;&lt;pages&gt;401-404&lt;/pages&gt;&lt;number&gt;3&lt;/number&gt;&lt;contributors&gt;&lt;authors&gt;&lt;author&gt;Lillebaek, T.&lt;/author&gt;&lt;author&gt;Dirksen, A.&lt;/author&gt;&lt;author&gt;Baess, I.&lt;/author&gt;&lt;author&gt;Strunge, B.&lt;/author&gt;&lt;author&gt;Thomsen, V. O.&lt;/author&gt;&lt;author&gt;Andersen, A. B.&lt;/author&gt;&lt;/authors&gt;&lt;/contributors&gt;&lt;added-date format="utc"&gt;1248908533&lt;/added-date&gt;&lt;ref-type name="Journal Article"&gt;17&lt;/ref-type&gt;&lt;auth-address&gt;International Reference Laboratory for Mycobacteriology, Statens Serum Institut (National Institute for Prevention and Control of Infectious Diseases and Congenital Disorders), Statens Serum Institut, DK-2300 Copenhagen S, Denmark. tll@ssi.dk&lt;/auth-address&gt;&lt;dates&gt;&lt;year&gt;2002&lt;/year&gt;&lt;/dates&gt;&lt;rec-number&gt;222&lt;/rec-number&gt;&lt;last-updated-date format="utc"&gt;1248908533&lt;/last-updated-date&gt;&lt;volume&gt;185&lt;/volume&gt;&lt;/record&gt;&lt;/Cite&gt;&lt;/EndNote&gt;</w:instrText>
      </w:r>
      <w:r>
        <w:rPr>
          <w:rFonts w:ascii="Calibri" w:hAnsi="Calibri" w:cs="Calibri"/>
        </w:rPr>
        <w:fldChar w:fldCharType="separate"/>
      </w:r>
      <w:r>
        <w:rPr>
          <w:rFonts w:ascii="Calibri" w:hAnsi="Calibri" w:cs="Calibri"/>
          <w:noProof/>
        </w:rPr>
        <w:t>[190]</w:t>
      </w:r>
      <w:r>
        <w:rPr>
          <w:rFonts w:ascii="Calibri" w:hAnsi="Calibri" w:cs="Calibri"/>
        </w:rPr>
        <w:fldChar w:fldCharType="end"/>
      </w:r>
      <w:r w:rsidRPr="00F55A1F">
        <w:rPr>
          <w:rFonts w:ascii="Calibri" w:hAnsi="Calibri" w:cs="Calibri"/>
        </w:rPr>
        <w:t xml:space="preserve">.  </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In this study, multilevel models in which community-level characteristics were measured at the block group level demonstrated that lower SES </w:t>
      </w:r>
      <w:r>
        <w:rPr>
          <w:rFonts w:ascii="Calibri" w:hAnsi="Calibri" w:cs="Calibri"/>
        </w:rPr>
        <w:t>was</w:t>
      </w:r>
      <w:r w:rsidRPr="00F55A1F">
        <w:rPr>
          <w:rFonts w:ascii="Calibri" w:hAnsi="Calibri" w:cs="Calibri"/>
        </w:rPr>
        <w:t xml:space="preserve"> positively associated with TB genotypic clustering after controlling for </w:t>
      </w:r>
      <w:r>
        <w:rPr>
          <w:rFonts w:ascii="Calibri" w:hAnsi="Calibri" w:cs="Calibri"/>
        </w:rPr>
        <w:t xml:space="preserve">age, race, sex, origin, homeless status, unemployment and provider type </w:t>
      </w:r>
      <w:r w:rsidRPr="00F55A1F">
        <w:rPr>
          <w:rFonts w:ascii="Calibri" w:hAnsi="Calibri" w:cs="Calibri"/>
        </w:rPr>
        <w:t xml:space="preserve">individual covariates, but the trend of higher clustering odds with lower SES quartile was lost when adding </w:t>
      </w:r>
      <w:r>
        <w:rPr>
          <w:rFonts w:ascii="Calibri" w:hAnsi="Calibri" w:cs="Calibri"/>
        </w:rPr>
        <w:t xml:space="preserve">the </w:t>
      </w:r>
      <w:r w:rsidRPr="00F55A1F">
        <w:rPr>
          <w:rFonts w:ascii="Calibri" w:hAnsi="Calibri" w:cs="Calibri"/>
        </w:rPr>
        <w:t>additional block-group level covariates</w:t>
      </w:r>
      <w:r>
        <w:rPr>
          <w:rFonts w:ascii="Calibri" w:hAnsi="Calibri" w:cs="Calibri"/>
        </w:rPr>
        <w:t xml:space="preserve"> of Asian and Black race, Hispanic ethnicity and foreign birth</w:t>
      </w:r>
      <w:r w:rsidRPr="00F55A1F">
        <w:rPr>
          <w:rFonts w:ascii="Calibri" w:hAnsi="Calibri" w:cs="Calibri"/>
        </w:rPr>
        <w:t xml:space="preserve">. Potential limitations of the study include misclassification and differences in characteristics of patients with genotypes isolated compared to those of culture-positive patients not included in the sample. However, since the latter represented a relatively small proportion (10%) of overall patients, no inference was drawn about these individuals. The absence of genotyping data on culture-negative TB patients also means that transmission to those individuals was not assessed. Estimates of the degree of clustering and size of clustering are also likely to be conservative because individuals with the same strain are potentially present outside of the study area </w:t>
      </w:r>
      <w:r>
        <w:rPr>
          <w:rFonts w:ascii="Calibri" w:hAnsi="Calibri" w:cs="Calibri"/>
        </w:rPr>
        <w:fldChar w:fldCharType="begin"/>
      </w:r>
      <w:r>
        <w:rPr>
          <w:rFonts w:ascii="Calibri" w:hAnsi="Calibri" w:cs="Calibri"/>
        </w:rPr>
        <w:instrText xml:space="preserve"> ADDIN EN.CITE &lt;EndNote&gt;&lt;Cite&gt;&lt;Author&gt;Murray&lt;/Author&gt;&lt;Year&gt;2002&lt;/Year&gt;&lt;IDText&gt;Methodological problems in the molecular epidemiology of tuberculosis.&lt;/IDText&gt;&lt;DisplayText&gt;[191]&lt;/DisplayText&gt;&lt;record&gt;&lt;dates&gt;&lt;pub-dates&gt;&lt;date&gt;Mar&lt;/date&gt;&lt;/pub-dates&gt;&lt;year&gt;2002&lt;/year&gt;&lt;/dates&gt;&lt;keywords&gt;&lt;keyword&gt;Bias (Epidemiology)&lt;/keyword&gt;&lt;keyword&gt;Cluster Analysis&lt;/keyword&gt;&lt;keyword&gt;DNA Fingerprinting&lt;/keyword&gt;&lt;keyword&gt;Epidemiologic Methods&lt;/keyword&gt;&lt;keyword&gt;Humans&lt;/keyword&gt;&lt;keyword&gt;Mycobacterium tuberculosis&lt;/keyword&gt;&lt;keyword&gt;Research Design&lt;/keyword&gt;&lt;keyword&gt;Risk Factors&lt;/keyword&gt;&lt;keyword&gt;Tuberculosis&lt;/keyword&gt;&lt;/keywords&gt;&lt;urls&gt;&lt;related-urls&gt;&lt;url&gt;http://www.ncbi.nlm.nih.gov/entrez/query.fcgi?cmd=Retrieve&amp;amp;db=PubMed&amp;amp;dopt=Citation&amp;amp;list_uids=11882530&lt;/url&gt;&lt;/related-urls&gt;&lt;/urls&gt;&lt;isbn&gt;0002-9262&lt;/isbn&gt;&lt;titles&gt;&lt;title&gt;Methodological problems in the molecular epidemiology of tuberculosis.&lt;/title&gt;&lt;secondary-title&gt;Am J Epidemiol&lt;/secondary-title&gt;&lt;/titles&gt;&lt;pages&gt;565-71&lt;/pages&gt;&lt;number&gt;6&lt;/number&gt;&lt;contributors&gt;&lt;authors&gt;&lt;author&gt;Murray, M&lt;/author&gt;&lt;author&gt;Alland, D&lt;/author&gt;&lt;/authors&gt;&lt;/contributors&gt;&lt;language&gt;eng&lt;/language&gt;&lt;added-date format="utc"&gt;1249597021&lt;/added-date&gt;&lt;ref-type name="Journal Article"&gt;17&lt;/ref-type&gt;&lt;auth-address&gt;Department of Epidemiology, Harvard School of Public Health, Boston, MA 02115, USA. mmurray@hsph.harvard.edu&lt;/auth-address&gt;&lt;rec-number&gt;359&lt;/rec-number&gt;&lt;last-updated-date format="utc"&gt;1249597021&lt;/last-updated-date&gt;&lt;accession-num&gt;11882530&lt;/accession-num&gt;&lt;volume&gt;155&lt;/volume&gt;&lt;/record&gt;&lt;/Cite&gt;&lt;/EndNote&gt;</w:instrText>
      </w:r>
      <w:r>
        <w:rPr>
          <w:rFonts w:ascii="Calibri" w:hAnsi="Calibri" w:cs="Calibri"/>
        </w:rPr>
        <w:fldChar w:fldCharType="separate"/>
      </w:r>
      <w:r>
        <w:rPr>
          <w:rFonts w:ascii="Calibri" w:hAnsi="Calibri" w:cs="Calibri"/>
          <w:noProof/>
        </w:rPr>
        <w:t>[191]</w:t>
      </w:r>
      <w:r>
        <w:rPr>
          <w:rFonts w:ascii="Calibri" w:hAnsi="Calibri" w:cs="Calibri"/>
        </w:rPr>
        <w:fldChar w:fldCharType="end"/>
      </w:r>
      <w:r w:rsidRPr="00F55A1F">
        <w:rPr>
          <w:rFonts w:ascii="Calibri" w:hAnsi="Calibri" w:cs="Calibri"/>
        </w:rPr>
        <w:t xml:space="preserve">. Substantial challenges also remain in interpreting the extent of recent transmission, given the background heterogeneity of genotypes, strain evolution over time, and which criteria are used to infer transmission. Authors have previously evaluated various transmission indices in this evolving field of study </w:t>
      </w:r>
      <w:r>
        <w:rPr>
          <w:rFonts w:ascii="Calibri" w:hAnsi="Calibri" w:cs="Calibri"/>
        </w:rPr>
        <w:fldChar w:fldCharType="begin">
          <w:fldData xml:space="preserve">PEVuZE5vdGU+PENpdGU+PEF1dGhvcj5CZW5lZGV0dGk8L0F1dGhvcj48WWVhcj4yMDEwPC9ZZWFy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=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PEVuZE5vdGU+PENpdGU+PEF1dGhvcj5CZW5lZGV0dGk8L0F1dGhvcj48WWVhcj4yMDEwPC9ZZWFy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=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[175, 192]</w:t>
      </w:r>
      <w:r>
        <w:rPr>
          <w:rFonts w:ascii="Calibri" w:hAnsi="Calibri" w:cs="Calibri"/>
        </w:rPr>
        <w:fldChar w:fldCharType="end"/>
      </w:r>
      <w:r w:rsidRPr="00F55A1F">
        <w:rPr>
          <w:rFonts w:ascii="Calibri" w:hAnsi="Calibri" w:cs="Calibri"/>
        </w:rPr>
        <w:t>.  Additionally, while the use of spoligotyping and MIRU techniques are currently used by the CDC to determine recent transmission, their low calculated specificities compared to the commonly used IS</w:t>
      </w:r>
      <w:r w:rsidRPr="00F55A1F">
        <w:rPr>
          <w:rFonts w:ascii="Calibri" w:hAnsi="Calibri" w:cs="Calibri"/>
          <w:i/>
        </w:rPr>
        <w:t>6110</w:t>
      </w:r>
      <w:r w:rsidRPr="00F55A1F">
        <w:rPr>
          <w:rFonts w:ascii="Calibri" w:hAnsi="Calibri" w:cs="Calibri"/>
        </w:rPr>
        <w:t xml:space="preserve">-based restriction fragment length polymorphism have been shown to lead to misclassification of cases, inflated estimates of TB transmission, and low positive predictive values </w:t>
      </w:r>
      <w:r>
        <w:rPr>
          <w:rFonts w:ascii="Calibri" w:hAnsi="Calibri" w:cs="Calibri"/>
        </w:rPr>
        <w:fldChar w:fldCharType="begin">
          <w:fldData xml:space="preserve">PEVuZE5vdGU+PENpdGU+PEF1dGhvcj5TY290dDwvQXV0aG9yPjxZZWFyPjIwMDU8L1llYXI+PElE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PEVuZE5vdGU+PENpdGU+PEF1dGhvcj5TY290dDwvQXV0aG9yPjxZZWFyPjIwMDU8L1llYXI+PElE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[193]</w:t>
      </w:r>
      <w:r>
        <w:rPr>
          <w:rFonts w:ascii="Calibri" w:hAnsi="Calibri" w:cs="Calibri"/>
        </w:rPr>
        <w:fldChar w:fldCharType="end"/>
      </w:r>
      <w:r w:rsidRPr="00F55A1F">
        <w:rPr>
          <w:rFonts w:ascii="Calibri" w:hAnsi="Calibri" w:cs="Calibri"/>
        </w:rPr>
        <w:t xml:space="preserve">. Finally, some strains may be more transmissible than others, giving rise to sputum smear-positive disease, slower onset of clinical symptoms even as the patient is infectious, or leading to more virulent disease </w:t>
      </w:r>
      <w:r>
        <w:rPr>
          <w:rFonts w:ascii="Calibri" w:hAnsi="Calibri" w:cs="Calibri"/>
        </w:rPr>
        <w:fldChar w:fldCharType="begin"/>
      </w:r>
      <w:r>
        <w:rPr>
          <w:rFonts w:ascii="Calibri" w:hAnsi="Calibri" w:cs="Calibri"/>
        </w:rPr>
        <w:instrText xml:space="preserve"> ADDIN EN.CITE &lt;EndNote&gt;&lt;Cite&gt;&lt;Author&gt;Bifani&lt;/Author&gt;&lt;Year&gt;2002&lt;/Year&gt;&lt;IDText&gt;Global dissemination of the Mycobacterium tuberculosis W-Beijing family strains.&lt;/IDText&gt;&lt;DisplayText&gt;[194]&lt;/DisplayText&gt;&lt;record&gt;&lt;dates&gt;&lt;pub-dates&gt;&lt;date&gt;Jan&lt;/date&gt;&lt;/pub-dates&gt;&lt;year&gt;2002&lt;/year&gt;&lt;/dates&gt;&lt;keywords&gt;&lt;keyword&gt;Epidemiology, Molecular&lt;/keyword&gt;&lt;keyword&gt;Far East&lt;/keyword&gt;&lt;keyword&gt;Genetic Variation&lt;/keyword&gt;&lt;keyword&gt;Humans&lt;/keyword&gt;&lt;keyword&gt;Mycobacterium tuberculosis&lt;/keyword&gt;&lt;keyword&gt;Tuberculosis&lt;/keyword&gt;&lt;keyword&gt;USSR&lt;/keyword&gt;&lt;keyword&gt;United States&lt;/keyword&gt;&lt;/keywords&gt;&lt;urls&gt;&lt;related-urls&gt;&lt;url&gt;http://www.ncbi.nlm.nih.gov/entrez/query.fcgi?cmd=Retrieve&amp;amp;db=PubMed&amp;amp;dopt=Citation&amp;amp;list_uids=11755085&lt;/url&gt;&lt;/related-urls&gt;&lt;/urls&gt;&lt;isbn&gt;0966-842X&lt;/isbn&gt;&lt;titles&gt;&lt;title&gt;Global dissemination of the Mycobacterium tuberculosis W-Beijing family strains.&lt;/title&gt;&lt;secondary-title&gt;Trends Microbiol&lt;/secondary-title&gt;&lt;/titles&gt;&lt;pages&gt;45-52&lt;/pages&gt;&lt;number&gt;1&lt;/number&gt;&lt;contributors&gt;&lt;authors&gt;&lt;author&gt;Bifani, PJ&lt;/author&gt;&lt;author&gt;Mathema, B&lt;/author&gt;&lt;author&gt;Kurepina, NE&lt;/author&gt;&lt;author&gt;Kreiswirth, BN&lt;/author&gt;&lt;/authors&gt;&lt;/contributors&gt;&lt;language&gt;eng&lt;/language&gt;&lt;added-date format="utc"&gt;1251414683&lt;/added-date&gt;&lt;ref-type name="Journal Article"&gt;17&lt;/ref-type&gt;&lt;auth-address&gt;U447-Mécanismes Moléculaires de la Pathogénie Bactérienne, Institut Pasteur de Lille-IBL. 1, rue du Professeur Calmette, BP245-59019 Lille cedex, France.&lt;/auth-address&gt;&lt;rec-number&gt;776&lt;/rec-number&gt;&lt;last-updated-date format="utc"&gt;1251414683&lt;/last-updated-date&gt;&lt;accession-num&gt;11755085&lt;/accession-num&gt;&lt;volume&gt;10&lt;/volume&gt;&lt;/record&gt;&lt;/Cite&gt;&lt;/EndNote&gt;</w:instrText>
      </w:r>
      <w:r>
        <w:rPr>
          <w:rFonts w:ascii="Calibri" w:hAnsi="Calibri" w:cs="Calibri"/>
        </w:rPr>
        <w:fldChar w:fldCharType="separate"/>
      </w:r>
      <w:r>
        <w:rPr>
          <w:rFonts w:ascii="Calibri" w:hAnsi="Calibri" w:cs="Calibri"/>
          <w:noProof/>
        </w:rPr>
        <w:t>[194]</w:t>
      </w:r>
      <w:r>
        <w:rPr>
          <w:rFonts w:ascii="Calibri" w:hAnsi="Calibri" w:cs="Calibri"/>
        </w:rPr>
        <w:fldChar w:fldCharType="end"/>
      </w:r>
      <w:r w:rsidRPr="00F55A1F">
        <w:rPr>
          <w:rFonts w:ascii="Calibri" w:hAnsi="Calibri" w:cs="Calibri"/>
        </w:rPr>
        <w:t>.</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Further investigation needs to show how risk factors for clustering are associated with poverty in the underlying communities at risk.  Alcohol abuse and homelessness were themselves associated with clustering in this study in unadjusted analyses. Clustering in this study was not associated with HIV infection, as in other studies in the United States </w:t>
      </w:r>
      <w:r>
        <w:rPr>
          <w:rFonts w:ascii="Calibri" w:hAnsi="Calibri" w:cs="Calibri"/>
        </w:rPr>
        <w:fldChar w:fldCharType="begin">
          <w:fldData xml:space="preserve">PEVuZE5vdGU+PENpdGU+PEF1dGhvcj5HdXRpw6lycmV6PC9BdXRob3I+PFllYXI+MTk5ODwvWWVh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PEVuZE5vdGU+PENpdGU+PEF1dGhvcj5HdXRpw6lycmV6PC9BdXRob3I+PFllYXI+MTk5ODwvWWVh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[49, 62]</w:t>
      </w:r>
      <w:r>
        <w:rPr>
          <w:rFonts w:ascii="Calibri" w:hAnsi="Calibri" w:cs="Calibri"/>
        </w:rPr>
        <w:fldChar w:fldCharType="end"/>
      </w:r>
      <w:r w:rsidRPr="00F55A1F">
        <w:rPr>
          <w:rFonts w:ascii="Calibri" w:hAnsi="Calibri" w:cs="Calibri"/>
        </w:rPr>
        <w:t xml:space="preserve">. This may be because HIV-infected TB cases are on average less likely to be the source of transmission </w:t>
      </w:r>
      <w:r>
        <w:rPr>
          <w:rFonts w:ascii="Calibri" w:hAnsi="Calibri" w:cs="Calibri"/>
        </w:rPr>
        <w:fldChar w:fldCharType="begin"/>
      </w:r>
      <w:r>
        <w:rPr>
          <w:rFonts w:ascii="Calibri" w:hAnsi="Calibri" w:cs="Calibri"/>
        </w:rPr>
        <w:instrText xml:space="preserve"> ADDIN EN.CITE &lt;EndNote&gt;&lt;Cite&gt;&lt;Author&gt;Crampin&lt;/Author&gt;&lt;Year&gt;2006&lt;/Year&gt;&lt;IDText&gt;Tuberculosis transmission attributable to close contacts and HIV status, Malawi.&lt;/IDText&gt;&lt;DisplayText&gt;[195]&lt;/DisplayText&gt;&lt;record&gt;&lt;dates&gt;&lt;pub-dates&gt;&lt;date&gt;May&lt;/date&gt;&lt;/pub-dates&gt;&lt;year&gt;2006&lt;/year&gt;&lt;/dates&gt;&lt;keywords&gt;&lt;keyword&gt;AIDS-Related Opportunistic Infections&lt;/keyword&gt;&lt;keyword&gt;Adult&lt;/keyword&gt;&lt;keyword&gt;Cluster Analysis&lt;/keyword&gt;&lt;keyword&gt;DNA Fingerprinting&lt;/keyword&gt;&lt;keyword&gt;Family Characteristics&lt;/keyword&gt;&lt;keyword&gt;Female&lt;/keyword&gt;&lt;keyword&gt;HIV Infections&lt;/keyword&gt;&lt;keyword&gt;HIV Seropositivity&lt;/keyword&gt;&lt;keyword&gt;Humans&lt;/keyword&gt;&lt;keyword&gt;Malawi&lt;/keyword&gt;&lt;keyword&gt;Male&lt;/keyword&gt;&lt;keyword&gt;Middle Aged&lt;/keyword&gt;&lt;keyword&gt;Molecular Epidemiology&lt;/keyword&gt;&lt;keyword&gt;Risk Factors&lt;/keyword&gt;&lt;keyword&gt;Tuberculosis&lt;/keyword&gt;&lt;/keywords&gt;&lt;urls&gt;&lt;related-urls&gt;&lt;url&gt;http://www.ncbi.nlm.nih.gov/entrez/query.fcgi?cmd=Retrieve&amp;amp;db=PubMed&amp;amp;dopt=Citation&amp;amp;list_uids=16704828&lt;/url&gt;&lt;/related-urls&gt;&lt;/urls&gt;&lt;isbn&gt;1080-6040&lt;/isbn&gt;&lt;titles&gt;&lt;title&gt;Tuberculosis transmission attributable to close contacts and HIV status, Malawi.&lt;/title&gt;&lt;secondary-title&gt;Emerg Infect Dis&lt;/secondary-title&gt;&lt;/titles&gt;&lt;pages&gt;729-35&lt;/pages&gt;&lt;number&gt;5&lt;/number&gt;&lt;contributors&gt;&lt;authors&gt;&lt;author&gt;Crampin, AC&lt;/author&gt;&lt;author&gt;Glynn, JR&lt;/author&gt;&lt;author&gt;Traore, H&lt;/author&gt;&lt;author&gt;Yates, MD&lt;/author&gt;&lt;author&gt;Mwaungulu, L&lt;/author&gt;&lt;author&gt;Mwenebabu, M&lt;/author&gt;&lt;author&gt;Chaguluka, SD&lt;/author&gt;&lt;author&gt;Floyd, S&lt;/author&gt;&lt;author&gt;Drobniewski, F&lt;/author&gt;&lt;author&gt;Fine, PE&lt;/author&gt;&lt;/authors&gt;&lt;/contributors&gt;&lt;language&gt;eng&lt;/language&gt;&lt;added-date format="utc"&gt;1287701339&lt;/added-date&gt;&lt;ref-type name="Journal Article"&gt;17&lt;/ref-type&gt;&lt;auth-address&gt;London School of Hygiene and Tropical Medicine, Keppel Street, London, United Kingdom.&lt;/auth-address&gt;&lt;rec-number&gt;873&lt;/rec-number&gt;&lt;last-updated-date format="utc"&gt;1287701339&lt;/last-updated-date&gt;&lt;accession-num&gt;16704828&lt;/accession-num&gt;&lt;volume&gt;12&lt;/volume&gt;&lt;/record&gt;&lt;/Cite&gt;&lt;/EndNote&gt;</w:instrText>
      </w:r>
      <w:r>
        <w:rPr>
          <w:rFonts w:ascii="Calibri" w:hAnsi="Calibri" w:cs="Calibri"/>
        </w:rPr>
        <w:fldChar w:fldCharType="separate"/>
      </w:r>
      <w:r>
        <w:rPr>
          <w:rFonts w:ascii="Calibri" w:hAnsi="Calibri" w:cs="Calibri"/>
          <w:noProof/>
        </w:rPr>
        <w:t>[195]</w:t>
      </w:r>
      <w:r>
        <w:rPr>
          <w:rFonts w:ascii="Calibri" w:hAnsi="Calibri" w:cs="Calibri"/>
        </w:rPr>
        <w:fldChar w:fldCharType="end"/>
      </w:r>
      <w:r w:rsidRPr="00F55A1F">
        <w:rPr>
          <w:rFonts w:ascii="Calibri" w:hAnsi="Calibri" w:cs="Calibri"/>
        </w:rPr>
        <w:t xml:space="preserve">, or due to the small sample of HIV-coinfecteds in our study population. As has been previously noted, prior studies have largely looked exclusively at nosocomial transmission in HIV clinics in the US </w:t>
      </w:r>
      <w:r>
        <w:rPr>
          <w:rFonts w:ascii="Calibri" w:hAnsi="Calibri" w:cs="Calibri"/>
        </w:rPr>
        <w:fldChar w:fldCharType="begin"/>
      </w:r>
      <w:r>
        <w:rPr>
          <w:rFonts w:ascii="Calibri" w:hAnsi="Calibri" w:cs="Calibri"/>
        </w:rPr>
        <w:instrText xml:space="preserve"> ADDIN EN.CITE &lt;EndNote&gt;&lt;Cite&gt;&lt;Author&gt;Frieden&lt;/Author&gt;&lt;Year&gt;1995&lt;/Year&gt;&lt;IDText&gt;Tuberculosis in New York City--turning the tide.&lt;/IDText&gt;&lt;DisplayText&gt;[64]&lt;/DisplayText&gt;&lt;record&gt;&lt;foreign-keys&gt;&lt;key app="EN" db-id="xv5xa0deb5dpzfev9rlxfp5c9st9tr9xp0pr"&gt;26&lt;/key&gt;&lt;/foreign-keys&gt;&lt;dates&gt;&lt;pub-dates&gt;&lt;date&gt;Jul&lt;/date&gt;&lt;/pub-dates&gt;&lt;year&gt;1995&lt;/year&gt;&lt;/dates&gt;&lt;keywords&gt;&lt;keyword&gt;Adolescent&lt;/keyword&gt;&lt;keyword&gt;Adult&lt;/keyword&gt;&lt;keyword&gt;Child&lt;/keyword&gt;&lt;keyword&gt;Child, Preschool&lt;/keyword&gt;&lt;keyword&gt;Communicable Disease Control&lt;/keyword&gt;&lt;keyword&gt;Female&lt;/keyword&gt;&lt;keyword&gt;Humans&lt;/keyword&gt;&lt;keyword&gt;Infant&lt;/keyword&gt;&lt;keyword&gt;Male&lt;/keyword&gt;&lt;keyword&gt;Medication Systems&lt;/keyword&gt;&lt;keyword&gt;Middle Aged&lt;/keyword&gt;&lt;keyword&gt;New York City&lt;/keyword&gt;&lt;keyword&gt;Tuberculosis, Multidrug-Resistant&lt;/keyword&gt;&lt;keyword&gt;Tuberculosis, Pulmonary&lt;/keyword&gt;&lt;/keywords&gt;&lt;urls&gt;&lt;related-urls&gt;&lt;url&gt;http://www.ncbi.nlm.nih.gov/entrez/query.fcgi?cmd=Retrieve&amp;amp;db=PubMed&amp;amp;dopt=Citation&amp;amp;list_uids=7791840&lt;/url&gt;&lt;/related-urls&gt;&lt;/urls&gt;&lt;isbn&gt;0028-4793&lt;/isbn&gt;&lt;titles&gt;&lt;title&gt;Tuberculosis in New York City--turning the tide.&lt;/title&gt;&lt;secondary-title&gt;N Engl J Med&lt;/secondary-title&gt;&lt;/titles&gt;&lt;pages&gt;229-33&lt;/pages&gt;&lt;number&gt;4&lt;/number&gt;&lt;contributors&gt;&lt;authors&gt;&lt;author&gt;Frieden, TR&lt;/author&gt;&lt;author&gt;Fujiwara, PI&lt;/author&gt;&lt;author&gt;Washko, RM&lt;/author&gt;&lt;author&gt;Hamburg, MA&lt;/author&gt;&lt;/authors&gt;&lt;/contributors&gt;&lt;language&gt;eng&lt;/language&gt;&lt;added-date format="utc"&gt;0&lt;/added-date&gt;&lt;ref-type name="Journal Article"&gt;17&lt;/ref-type&gt;&lt;auth-address&gt;New York City Department of Health, New York, USA.&lt;/auth-address&gt;&lt;rec-number&gt;54&lt;/rec-number&gt;&lt;last-updated-date format="utc"&gt;0&lt;/last-updated-date&gt;&lt;accession-num&gt;7791840&lt;/accession-num&gt;&lt;volume&gt;333&lt;/volume&gt;&lt;/record&gt;&lt;/Cite&gt;&lt;/EndNote&gt;</w:instrText>
      </w:r>
      <w:r>
        <w:rPr>
          <w:rFonts w:ascii="Calibri" w:hAnsi="Calibri" w:cs="Calibri"/>
        </w:rPr>
        <w:fldChar w:fldCharType="separate"/>
      </w:r>
      <w:r>
        <w:rPr>
          <w:rFonts w:ascii="Calibri" w:hAnsi="Calibri" w:cs="Calibri"/>
          <w:noProof/>
        </w:rPr>
        <w:t>[64]</w:t>
      </w:r>
      <w:r>
        <w:rPr>
          <w:rFonts w:ascii="Calibri" w:hAnsi="Calibri" w:cs="Calibri"/>
        </w:rPr>
        <w:fldChar w:fldCharType="end"/>
      </w:r>
      <w:r w:rsidRPr="00F55A1F">
        <w:rPr>
          <w:rFonts w:ascii="Calibri" w:hAnsi="Calibri" w:cs="Calibri"/>
        </w:rPr>
        <w:t xml:space="preserve">. </w:t>
      </w:r>
    </w:p>
    <w:p w:rsidR="00B562D1" w:rsidRPr="00F55A1F" w:rsidRDefault="00B562D1" w:rsidP="00E26CB9">
      <w:pPr>
        <w:spacing w:line="480" w:lineRule="auto"/>
        <w:ind w:firstLine="720"/>
        <w:rPr>
          <w:rFonts w:ascii="Calibri" w:hAnsi="Calibri" w:cs="Calibri"/>
        </w:rPr>
      </w:pPr>
      <w:r w:rsidRPr="00F55A1F">
        <w:rPr>
          <w:rFonts w:ascii="Calibri" w:hAnsi="Calibri" w:cs="Calibri"/>
        </w:rPr>
        <w:t xml:space="preserve">Future studies might also incorporate other evidence to determine the effect of socioeconomic status on transmission patterns, such as investigating drug susceptibility results and epidemiological linkages (through contact investigation data and the proportion of cases among children) that include spatial and temporal associations. Since patient residence at diagnosis seems to be an important factor in determining clustering, it would be useful to determine whether clusters are proximal to homeless facilities, bars, or other historically important sites of tuberculosis transmission </w:t>
      </w:r>
      <w:r>
        <w:rPr>
          <w:rFonts w:ascii="Calibri" w:hAnsi="Calibri" w:cs="Calibri"/>
        </w:rPr>
        <w:fldChar w:fldCharType="begin"/>
      </w:r>
      <w:r>
        <w:rPr>
          <w:rFonts w:ascii="Calibri" w:hAnsi="Calibri" w:cs="Calibri"/>
        </w:rPr>
        <w:instrText xml:space="preserve"> ADDIN EN.CITE &lt;EndNote&gt;&lt;Cite&gt;&lt;Author&gt;Barnes&lt;/Author&gt;&lt;Year&gt;1997&lt;/Year&gt;&lt;IDText&gt;Patterns of tuberculosis transmission in Central Los Angeles.&lt;/IDText&gt;&lt;DisplayText&gt;[196]&lt;/DisplayText&gt;&lt;record&gt;&lt;dates&gt;&lt;pub-dates&gt;&lt;date&gt;Oct&lt;/date&gt;&lt;/pub-dates&gt;&lt;year&gt;1997&lt;/year&gt;&lt;/dates&gt;&lt;keywords&gt;&lt;keyword&gt;Adolescent&lt;/keyword&gt;&lt;keyword&gt;Adult&lt;/keyword&gt;&lt;keyword&gt;Aged&lt;/keyword&gt;&lt;keyword&gt;Cluster Analysis&lt;/keyword&gt;&lt;keyword&gt;Epidemiology, Molecular&lt;/keyword&gt;&lt;keyword&gt;Female&lt;/keyword&gt;&lt;keyword&gt;Homeless Persons&lt;/keyword&gt;&lt;keyword&gt;Humans&lt;/keyword&gt;&lt;keyword&gt;Logistic Models&lt;/keyword&gt;&lt;keyword&gt;Los Angeles&lt;/keyword&gt;&lt;keyword&gt;Male&lt;/keyword&gt;&lt;keyword&gt;Middle Aged&lt;/keyword&gt;&lt;keyword&gt;Mycobacterium tuberculosis&lt;/keyword&gt;&lt;keyword&gt;Polymorphism, Restriction Fragment Length&lt;/keyword&gt;&lt;keyword&gt;Prospective Studies&lt;/keyword&gt;&lt;keyword&gt;Risk Factors&lt;/keyword&gt;&lt;keyword&gt;Tuberculosis&lt;/keyword&gt;&lt;keyword&gt;Urban Health&lt;/keyword&gt;&lt;/keywords&gt;&lt;urls&gt;&lt;related-urls&gt;&lt;url&gt;http://www.ncbi.nlm.nih.gov/entrez/query.fcgi?cmd=Retrieve&amp;amp;db=PubMed&amp;amp;dopt=Citation&amp;amp;list_uids=9326475&lt;/url&gt;&lt;/related-urls&gt;&lt;/urls&gt;&lt;isbn&gt;0098-7484&lt;/isbn&gt;&lt;titles&gt;&lt;title&gt;Patterns of tuberculosis transmission in Central Los Angeles.&lt;/title&gt;&lt;secondary-title&gt;JAMA&lt;/secondary-title&gt;&lt;/titles&gt;&lt;pages&gt;1159-63&lt;/pages&gt;&lt;number&gt;14&lt;/number&gt;&lt;contributors&gt;&lt;authors&gt;&lt;author&gt;Barnes, PF&lt;/author&gt;&lt;author&gt;Yang, Z&lt;/author&gt;&lt;author&gt;Preston-Martin, S&lt;/author&gt;&lt;author&gt;Pogoda, JM&lt;/author&gt;&lt;author&gt;Jones, BE&lt;/author&gt;&lt;author&gt;Otaya, M&lt;/author&gt;&lt;author&gt;Eisenach, KD&lt;/author&gt;&lt;author&gt;Knowles, L&lt;/author&gt;&lt;author&gt;Harvey, S&lt;/author&gt;&lt;author&gt;Cave, MD&lt;/author&gt;&lt;/authors&gt;&lt;/contributors&gt;&lt;language&gt;eng&lt;/language&gt;&lt;added-date format="utc"&gt;1250288367&lt;/added-date&gt;&lt;ref-type name="Journal Article"&gt;17&lt;/ref-type&gt;&lt;auth-address&gt;Department of Medicine, University of Southern California School of Medicine, Los Angeles, USA.&lt;/auth-address&gt;&lt;rec-number&gt;532&lt;/rec-number&gt;&lt;last-updated-date format="utc"&gt;1250288367&lt;/last-updated-date&gt;&lt;accession-num&gt;9326475&lt;/accession-num&gt;&lt;volume&gt;278&lt;/volume&gt;&lt;/record&gt;&lt;/Cite&gt;&lt;/EndNote&gt;</w:instrText>
      </w:r>
      <w:r>
        <w:rPr>
          <w:rFonts w:ascii="Calibri" w:hAnsi="Calibri" w:cs="Calibri"/>
        </w:rPr>
        <w:fldChar w:fldCharType="separate"/>
      </w:r>
      <w:r>
        <w:rPr>
          <w:rFonts w:ascii="Calibri" w:hAnsi="Calibri" w:cs="Calibri"/>
          <w:noProof/>
        </w:rPr>
        <w:t>[196]</w:t>
      </w:r>
      <w:r>
        <w:rPr>
          <w:rFonts w:ascii="Calibri" w:hAnsi="Calibri" w:cs="Calibri"/>
        </w:rPr>
        <w:fldChar w:fldCharType="end"/>
      </w:r>
      <w:r w:rsidRPr="00F55A1F">
        <w:rPr>
          <w:rFonts w:ascii="Calibri" w:hAnsi="Calibri" w:cs="Calibri"/>
        </w:rPr>
        <w:t>. As well, replication of this study at other geographic levels would ensure validation of the results. Changing levels of data aggregation may result in different observed spatial patterns (Modifiable Areal Unit Problem), as in the shift from block group-level to zip code aggregation.</w:t>
      </w:r>
    </w:p>
    <w:p w:rsidR="00B562D1" w:rsidRPr="00FA6A7A" w:rsidRDefault="00B562D1" w:rsidP="00FA6A7A">
      <w:pPr>
        <w:spacing w:line="480" w:lineRule="auto"/>
        <w:ind w:firstLine="720"/>
        <w:rPr>
          <w:rFonts w:ascii="Calibri" w:hAnsi="Calibri" w:cs="Calibri"/>
        </w:rPr>
      </w:pPr>
      <w:r w:rsidRPr="00F55A1F">
        <w:rPr>
          <w:rFonts w:ascii="Calibri" w:hAnsi="Calibri" w:cs="Calibri"/>
        </w:rPr>
        <w:t xml:space="preserve">The findings reported here suggest the importance of understanding not only individual characteristics of patients leading to clustering but also the contextual characteristics of neighborhoods. Results of this study stress the need for TB control interventions that focus on high-risk groups within poor neighborhoods. Recently transmitted disease is most likely propagated among a core of hard-to-reach patients in these areas </w:t>
      </w:r>
      <w:r>
        <w:rPr>
          <w:rFonts w:ascii="Calibri" w:hAnsi="Calibri" w:cs="Calibri"/>
        </w:rPr>
        <w:fldChar w:fldCharType="begin">
          <w:fldData xml:space="preserve">PEVuZE5vdGU+PENpdGU+PEF1dGhvcj5CYXJuZXM8L0F1dGhvcj48WWVhcj4xOTk3PC9ZZWFyPjxJ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PEVuZE5vdGU+PENpdGU+PEF1dGhvcj5CYXJuZXM8L0F1dGhvcj48WWVhcj4xOTk3PC9ZZWFyPjxJ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[54, 196]</w:t>
      </w:r>
      <w:r>
        <w:rPr>
          <w:rFonts w:ascii="Calibri" w:hAnsi="Calibri" w:cs="Calibri"/>
        </w:rPr>
        <w:fldChar w:fldCharType="end"/>
      </w:r>
      <w:r w:rsidRPr="00F55A1F">
        <w:rPr>
          <w:rFonts w:ascii="Calibri" w:hAnsi="Calibri" w:cs="Calibri"/>
        </w:rPr>
        <w:t xml:space="preserve">. Poverty is likely to concentrate risk factors for TB and limit access to adequate care, fueling transmission. Measures such as improved case finding strategies, location-based screening and treating individuals with latent TB infection in these areas could reduce recent rates of transmission. </w:t>
      </w:r>
    </w:p>
    <w:p w:rsidR="00B562D1" w:rsidRDefault="00B562D1" w:rsidP="007A67B8">
      <w:pPr>
        <w:rPr>
          <w:rFonts w:ascii="Calibri" w:hAnsi="Calibri" w:cs="Calibri"/>
        </w:rPr>
        <w:sectPr w:rsidR="00B562D1" w:rsidSect="002D2DB6">
          <w:pgSz w:w="12240" w:h="15840"/>
          <w:pgMar w:top="1584" w:right="1440" w:bottom="1440" w:left="1800" w:header="720" w:footer="720" w:gutter="0"/>
          <w:cols w:space="720"/>
          <w:docGrid w:linePitch="360"/>
        </w:sectPr>
      </w:pPr>
    </w:p>
    <w:p w:rsidR="00B562D1" w:rsidRPr="00A8451F" w:rsidRDefault="00B562D1" w:rsidP="007A67B8">
      <w:pPr>
        <w:spacing w:line="480" w:lineRule="auto"/>
        <w:rPr>
          <w:rFonts w:ascii="Calibri" w:hAnsi="Calibri" w:cs="Calibri"/>
          <w:b/>
        </w:rPr>
      </w:pPr>
      <w:r w:rsidRPr="00A8451F">
        <w:rPr>
          <w:rFonts w:ascii="Calibri" w:hAnsi="Calibri" w:cs="Calibri"/>
          <w:b/>
        </w:rPr>
        <w:t>TABLES &amp; FIGURES</w:t>
      </w:r>
    </w:p>
    <w:p w:rsidR="00B562D1" w:rsidRPr="00B75329" w:rsidRDefault="00B562D1" w:rsidP="00325639">
      <w:pPr>
        <w:pStyle w:val="Heading1"/>
        <w:rPr>
          <w:rFonts w:ascii="Calibri" w:hAnsi="Calibri" w:cs="Calibri"/>
          <w:sz w:val="24"/>
          <w:szCs w:val="24"/>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58"/>
        <w:gridCol w:w="1260"/>
        <w:gridCol w:w="1628"/>
        <w:gridCol w:w="1530"/>
        <w:gridCol w:w="1702"/>
        <w:gridCol w:w="1710"/>
        <w:gridCol w:w="1800"/>
      </w:tblGrid>
      <w:tr w:rsidR="00B562D1" w:rsidRPr="00F55A1F" w:rsidTr="007A67B8">
        <w:tc>
          <w:tcPr>
            <w:tcW w:w="1458" w:type="dxa"/>
          </w:tcPr>
          <w:p w:rsidR="00B562D1" w:rsidRPr="00F55A1F" w:rsidRDefault="00B562D1" w:rsidP="007D5D7F">
            <w:pPr>
              <w:ind w:firstLine="720"/>
              <w:rPr>
                <w:rFonts w:ascii="Calibri" w:hAnsi="Calibri" w:cs="Calibri"/>
              </w:rPr>
            </w:pPr>
          </w:p>
        </w:tc>
        <w:tc>
          <w:tcPr>
            <w:tcW w:w="1260" w:type="dxa"/>
          </w:tcPr>
          <w:p w:rsidR="00B562D1" w:rsidRPr="00F55A1F" w:rsidRDefault="00B562D1" w:rsidP="007D5D7F">
            <w:pPr>
              <w:rPr>
                <w:rFonts w:ascii="Calibri" w:hAnsi="Calibri" w:cs="Calibri"/>
              </w:rPr>
            </w:pPr>
            <w:r w:rsidRPr="00F55A1F">
              <w:rPr>
                <w:rFonts w:ascii="Calibri" w:hAnsi="Calibri" w:cs="Calibri"/>
              </w:rPr>
              <w:t>Model 1</w:t>
            </w:r>
          </w:p>
        </w:tc>
        <w:tc>
          <w:tcPr>
            <w:tcW w:w="1628" w:type="dxa"/>
          </w:tcPr>
          <w:p w:rsidR="00B562D1" w:rsidRPr="00F55A1F" w:rsidRDefault="00B562D1" w:rsidP="007D5D7F">
            <w:pPr>
              <w:rPr>
                <w:rFonts w:ascii="Calibri" w:hAnsi="Calibri" w:cs="Calibri"/>
              </w:rPr>
            </w:pPr>
            <w:r w:rsidRPr="00F55A1F">
              <w:rPr>
                <w:rFonts w:ascii="Calibri" w:hAnsi="Calibri" w:cs="Calibri"/>
              </w:rPr>
              <w:t>Model 2</w:t>
            </w:r>
          </w:p>
        </w:tc>
        <w:tc>
          <w:tcPr>
            <w:tcW w:w="1530" w:type="dxa"/>
          </w:tcPr>
          <w:p w:rsidR="00B562D1" w:rsidRPr="00F55A1F" w:rsidRDefault="00B562D1" w:rsidP="007D5D7F">
            <w:pPr>
              <w:rPr>
                <w:rFonts w:ascii="Calibri" w:hAnsi="Calibri" w:cs="Calibri"/>
              </w:rPr>
            </w:pPr>
            <w:r w:rsidRPr="00F55A1F">
              <w:rPr>
                <w:rFonts w:ascii="Calibri" w:hAnsi="Calibri" w:cs="Calibri"/>
              </w:rPr>
              <w:t>Model 3</w:t>
            </w:r>
          </w:p>
        </w:tc>
        <w:tc>
          <w:tcPr>
            <w:tcW w:w="1702" w:type="dxa"/>
          </w:tcPr>
          <w:p w:rsidR="00B562D1" w:rsidRPr="00F55A1F" w:rsidRDefault="00B562D1" w:rsidP="007D5D7F">
            <w:pPr>
              <w:rPr>
                <w:rFonts w:ascii="Calibri" w:hAnsi="Calibri" w:cs="Calibri"/>
              </w:rPr>
            </w:pPr>
            <w:r w:rsidRPr="00F55A1F">
              <w:rPr>
                <w:rFonts w:ascii="Calibri" w:hAnsi="Calibri" w:cs="Calibri"/>
              </w:rPr>
              <w:t>Model 4</w:t>
            </w:r>
          </w:p>
        </w:tc>
        <w:tc>
          <w:tcPr>
            <w:tcW w:w="1710" w:type="dxa"/>
          </w:tcPr>
          <w:p w:rsidR="00B562D1" w:rsidRPr="00F55A1F" w:rsidRDefault="00B562D1" w:rsidP="007D5D7F">
            <w:pPr>
              <w:rPr>
                <w:rFonts w:ascii="Calibri" w:hAnsi="Calibri" w:cs="Calibri"/>
              </w:rPr>
            </w:pPr>
            <w:r w:rsidRPr="00F55A1F">
              <w:rPr>
                <w:rFonts w:ascii="Calibri" w:hAnsi="Calibri" w:cs="Calibri"/>
              </w:rPr>
              <w:t>Model 5</w:t>
            </w:r>
          </w:p>
        </w:tc>
        <w:tc>
          <w:tcPr>
            <w:tcW w:w="1800" w:type="dxa"/>
          </w:tcPr>
          <w:p w:rsidR="00B562D1" w:rsidRPr="00F55A1F" w:rsidRDefault="00B562D1" w:rsidP="007D5D7F">
            <w:pPr>
              <w:rPr>
                <w:rFonts w:ascii="Calibri" w:hAnsi="Calibri" w:cs="Calibri"/>
              </w:rPr>
            </w:pPr>
            <w:r w:rsidRPr="00F55A1F">
              <w:rPr>
                <w:rFonts w:ascii="Calibri" w:hAnsi="Calibri" w:cs="Calibri"/>
              </w:rPr>
              <w:t>Model 6</w:t>
            </w:r>
          </w:p>
        </w:tc>
      </w:tr>
      <w:tr w:rsidR="00B562D1" w:rsidRPr="00F55A1F" w:rsidTr="007A67B8">
        <w:tc>
          <w:tcPr>
            <w:tcW w:w="1458" w:type="dxa"/>
          </w:tcPr>
          <w:p w:rsidR="00B562D1" w:rsidRPr="00F55A1F" w:rsidRDefault="00B562D1" w:rsidP="007D5D7F">
            <w:pPr>
              <w:rPr>
                <w:rFonts w:ascii="Calibri" w:hAnsi="Calibri" w:cs="Calibri"/>
              </w:rPr>
            </w:pPr>
            <w:r w:rsidRPr="00F55A1F">
              <w:rPr>
                <w:rFonts w:ascii="Calibri" w:hAnsi="Calibri" w:cs="Calibri"/>
              </w:rPr>
              <w:t>Outcome</w:t>
            </w:r>
          </w:p>
        </w:tc>
        <w:tc>
          <w:tcPr>
            <w:tcW w:w="1260" w:type="dxa"/>
          </w:tcPr>
          <w:p w:rsidR="00B562D1" w:rsidRPr="00F55A1F" w:rsidRDefault="00B562D1" w:rsidP="007D5D7F">
            <w:pPr>
              <w:rPr>
                <w:rFonts w:ascii="Calibri" w:hAnsi="Calibri" w:cs="Calibri"/>
              </w:rPr>
            </w:pPr>
            <w:r w:rsidRPr="00F55A1F">
              <w:rPr>
                <w:rFonts w:ascii="Calibri" w:hAnsi="Calibri" w:cs="Calibri"/>
              </w:rPr>
              <w:t>Clustering Yes/No</w:t>
            </w:r>
          </w:p>
        </w:tc>
        <w:tc>
          <w:tcPr>
            <w:tcW w:w="1628" w:type="dxa"/>
          </w:tcPr>
          <w:p w:rsidR="00B562D1" w:rsidRPr="00F55A1F" w:rsidRDefault="00B562D1" w:rsidP="007D5D7F">
            <w:pPr>
              <w:rPr>
                <w:rFonts w:ascii="Calibri" w:hAnsi="Calibri" w:cs="Calibri"/>
              </w:rPr>
            </w:pPr>
            <w:r w:rsidRPr="00F55A1F">
              <w:rPr>
                <w:rFonts w:ascii="Calibri" w:hAnsi="Calibri" w:cs="Calibri"/>
              </w:rPr>
              <w:t>Clustering Yes/No</w:t>
            </w:r>
          </w:p>
        </w:tc>
        <w:tc>
          <w:tcPr>
            <w:tcW w:w="1530" w:type="dxa"/>
          </w:tcPr>
          <w:p w:rsidR="00B562D1" w:rsidRPr="00F55A1F" w:rsidRDefault="00B562D1" w:rsidP="007D5D7F">
            <w:pPr>
              <w:rPr>
                <w:rFonts w:ascii="Calibri" w:hAnsi="Calibri" w:cs="Calibri"/>
              </w:rPr>
            </w:pPr>
            <w:r w:rsidRPr="00F55A1F">
              <w:rPr>
                <w:rFonts w:ascii="Calibri" w:hAnsi="Calibri" w:cs="Calibri"/>
              </w:rPr>
              <w:t>Clustering Yes/No</w:t>
            </w:r>
          </w:p>
        </w:tc>
        <w:tc>
          <w:tcPr>
            <w:tcW w:w="1702" w:type="dxa"/>
          </w:tcPr>
          <w:p w:rsidR="00B562D1" w:rsidRPr="00F55A1F" w:rsidRDefault="00B562D1" w:rsidP="007D5D7F">
            <w:pPr>
              <w:rPr>
                <w:rFonts w:ascii="Calibri" w:hAnsi="Calibri" w:cs="Calibri"/>
              </w:rPr>
            </w:pPr>
            <w:r w:rsidRPr="00F55A1F">
              <w:rPr>
                <w:rFonts w:ascii="Calibri" w:hAnsi="Calibri" w:cs="Calibri"/>
              </w:rPr>
              <w:t>Clustering Yes/No</w:t>
            </w:r>
          </w:p>
        </w:tc>
        <w:tc>
          <w:tcPr>
            <w:tcW w:w="1710" w:type="dxa"/>
          </w:tcPr>
          <w:p w:rsidR="00B562D1" w:rsidRPr="00F55A1F" w:rsidRDefault="00B562D1" w:rsidP="007D5D7F">
            <w:pPr>
              <w:rPr>
                <w:rFonts w:ascii="Calibri" w:hAnsi="Calibri" w:cs="Calibri"/>
              </w:rPr>
            </w:pPr>
            <w:r w:rsidRPr="00F55A1F">
              <w:rPr>
                <w:rFonts w:ascii="Calibri" w:hAnsi="Calibri" w:cs="Calibri"/>
              </w:rPr>
              <w:t>Clustering Yes/No</w:t>
            </w:r>
          </w:p>
        </w:tc>
        <w:tc>
          <w:tcPr>
            <w:tcW w:w="1800" w:type="dxa"/>
          </w:tcPr>
          <w:p w:rsidR="00B562D1" w:rsidRPr="00F55A1F" w:rsidRDefault="00B562D1" w:rsidP="007D5D7F">
            <w:pPr>
              <w:rPr>
                <w:rFonts w:ascii="Calibri" w:hAnsi="Calibri" w:cs="Calibri"/>
              </w:rPr>
            </w:pPr>
            <w:r w:rsidRPr="00F55A1F">
              <w:rPr>
                <w:rFonts w:ascii="Calibri" w:hAnsi="Calibri" w:cs="Calibri"/>
              </w:rPr>
              <w:t>Clustering Yes/No</w:t>
            </w:r>
          </w:p>
        </w:tc>
      </w:tr>
      <w:tr w:rsidR="00B562D1" w:rsidRPr="00F55A1F" w:rsidTr="007A67B8">
        <w:tc>
          <w:tcPr>
            <w:tcW w:w="1458" w:type="dxa"/>
          </w:tcPr>
          <w:p w:rsidR="00B562D1" w:rsidRPr="00F55A1F" w:rsidRDefault="00B562D1" w:rsidP="007D5D7F">
            <w:pPr>
              <w:rPr>
                <w:rFonts w:ascii="Calibri" w:hAnsi="Calibri" w:cs="Calibri"/>
              </w:rPr>
            </w:pPr>
            <w:r w:rsidRPr="00F55A1F">
              <w:rPr>
                <w:rFonts w:ascii="Calibri" w:hAnsi="Calibri" w:cs="Calibri"/>
              </w:rPr>
              <w:t>Exposure</w:t>
            </w:r>
          </w:p>
        </w:tc>
        <w:tc>
          <w:tcPr>
            <w:tcW w:w="1260" w:type="dxa"/>
          </w:tcPr>
          <w:p w:rsidR="00B562D1" w:rsidRPr="00F55A1F" w:rsidRDefault="00B562D1" w:rsidP="007D5D7F">
            <w:pPr>
              <w:ind w:firstLine="720"/>
              <w:rPr>
                <w:rFonts w:ascii="Calibri" w:hAnsi="Calibri" w:cs="Calibri"/>
              </w:rPr>
            </w:pPr>
          </w:p>
        </w:tc>
        <w:tc>
          <w:tcPr>
            <w:tcW w:w="1628" w:type="dxa"/>
          </w:tcPr>
          <w:p w:rsidR="00B562D1" w:rsidRPr="00F55A1F" w:rsidRDefault="00B562D1" w:rsidP="007D5D7F">
            <w:pPr>
              <w:rPr>
                <w:rFonts w:ascii="Calibri" w:hAnsi="Calibri" w:cs="Calibri"/>
              </w:rPr>
            </w:pPr>
            <w:r>
              <w:rPr>
                <w:rFonts w:ascii="Calibri" w:hAnsi="Calibri" w:cs="Calibri"/>
              </w:rPr>
              <w:t>SEP</w:t>
            </w:r>
            <w:r w:rsidRPr="00F55A1F">
              <w:rPr>
                <w:rFonts w:ascii="Calibri" w:hAnsi="Calibri" w:cs="Calibri"/>
              </w:rPr>
              <w:t xml:space="preserve"> quartile</w:t>
            </w:r>
          </w:p>
        </w:tc>
        <w:tc>
          <w:tcPr>
            <w:tcW w:w="1530" w:type="dxa"/>
          </w:tcPr>
          <w:p w:rsidR="00B562D1" w:rsidRPr="00F55A1F" w:rsidRDefault="00B562D1" w:rsidP="007D5D7F">
            <w:pPr>
              <w:rPr>
                <w:rFonts w:ascii="Calibri" w:hAnsi="Calibri" w:cs="Calibri"/>
              </w:rPr>
            </w:pPr>
            <w:r>
              <w:rPr>
                <w:rFonts w:ascii="Calibri" w:hAnsi="Calibri" w:cs="Calibri"/>
              </w:rPr>
              <w:t>SEP</w:t>
            </w:r>
            <w:r w:rsidRPr="00F55A1F">
              <w:rPr>
                <w:rFonts w:ascii="Calibri" w:hAnsi="Calibri" w:cs="Calibri"/>
              </w:rPr>
              <w:t xml:space="preserve"> quartile</w:t>
            </w:r>
          </w:p>
        </w:tc>
        <w:tc>
          <w:tcPr>
            <w:tcW w:w="1702" w:type="dxa"/>
          </w:tcPr>
          <w:p w:rsidR="00B562D1" w:rsidRPr="00F55A1F" w:rsidRDefault="00B562D1" w:rsidP="007D5D7F">
            <w:pPr>
              <w:rPr>
                <w:rFonts w:ascii="Calibri" w:hAnsi="Calibri" w:cs="Calibri"/>
              </w:rPr>
            </w:pPr>
            <w:r w:rsidRPr="00F55A1F">
              <w:rPr>
                <w:rFonts w:ascii="Calibri" w:hAnsi="Calibri" w:cs="Calibri"/>
              </w:rPr>
              <w:t>SES quartile</w:t>
            </w:r>
          </w:p>
        </w:tc>
        <w:tc>
          <w:tcPr>
            <w:tcW w:w="1710" w:type="dxa"/>
          </w:tcPr>
          <w:p w:rsidR="00B562D1" w:rsidRPr="00F55A1F" w:rsidRDefault="00B562D1" w:rsidP="007D5D7F">
            <w:pPr>
              <w:rPr>
                <w:rFonts w:ascii="Calibri" w:hAnsi="Calibri" w:cs="Calibri"/>
              </w:rPr>
            </w:pPr>
            <w:r>
              <w:rPr>
                <w:rFonts w:ascii="Calibri" w:hAnsi="Calibri" w:cs="Calibri"/>
              </w:rPr>
              <w:t>SEP</w:t>
            </w:r>
            <w:r w:rsidRPr="00F55A1F">
              <w:rPr>
                <w:rFonts w:ascii="Calibri" w:hAnsi="Calibri" w:cs="Calibri"/>
              </w:rPr>
              <w:t xml:space="preserve"> quartile</w:t>
            </w:r>
          </w:p>
        </w:tc>
        <w:tc>
          <w:tcPr>
            <w:tcW w:w="1800" w:type="dxa"/>
          </w:tcPr>
          <w:p w:rsidR="00B562D1" w:rsidRPr="00F55A1F" w:rsidRDefault="00B562D1" w:rsidP="007D5D7F">
            <w:pPr>
              <w:rPr>
                <w:rFonts w:ascii="Calibri" w:hAnsi="Calibri" w:cs="Calibri"/>
              </w:rPr>
            </w:pPr>
            <w:r>
              <w:rPr>
                <w:rFonts w:ascii="Calibri" w:hAnsi="Calibri" w:cs="Calibri"/>
              </w:rPr>
              <w:t>SEP</w:t>
            </w:r>
            <w:r w:rsidRPr="00F55A1F">
              <w:rPr>
                <w:rFonts w:ascii="Calibri" w:hAnsi="Calibri" w:cs="Calibri"/>
              </w:rPr>
              <w:t xml:space="preserve"> quartile</w:t>
            </w:r>
          </w:p>
        </w:tc>
      </w:tr>
      <w:tr w:rsidR="00B562D1" w:rsidRPr="00F55A1F" w:rsidTr="007A67B8">
        <w:tc>
          <w:tcPr>
            <w:tcW w:w="1458" w:type="dxa"/>
          </w:tcPr>
          <w:p w:rsidR="00B562D1" w:rsidRPr="00F55A1F" w:rsidRDefault="00B562D1" w:rsidP="007D5D7F">
            <w:pPr>
              <w:rPr>
                <w:rFonts w:ascii="Calibri" w:hAnsi="Calibri" w:cs="Calibri"/>
              </w:rPr>
            </w:pPr>
            <w:r w:rsidRPr="00F55A1F">
              <w:rPr>
                <w:rFonts w:ascii="Calibri" w:hAnsi="Calibri" w:cs="Calibri"/>
              </w:rPr>
              <w:t>Individual covariate</w:t>
            </w:r>
          </w:p>
        </w:tc>
        <w:tc>
          <w:tcPr>
            <w:tcW w:w="1260" w:type="dxa"/>
          </w:tcPr>
          <w:p w:rsidR="00B562D1" w:rsidRPr="00F55A1F" w:rsidRDefault="00B562D1" w:rsidP="007D5D7F">
            <w:pPr>
              <w:ind w:firstLine="720"/>
              <w:rPr>
                <w:rFonts w:ascii="Calibri" w:hAnsi="Calibri" w:cs="Calibri"/>
              </w:rPr>
            </w:pPr>
          </w:p>
        </w:tc>
        <w:tc>
          <w:tcPr>
            <w:tcW w:w="1628" w:type="dxa"/>
          </w:tcPr>
          <w:p w:rsidR="00B562D1" w:rsidRPr="00F55A1F" w:rsidRDefault="00B562D1" w:rsidP="007D5D7F">
            <w:pPr>
              <w:ind w:firstLine="720"/>
              <w:rPr>
                <w:rFonts w:ascii="Calibri" w:hAnsi="Calibri" w:cs="Calibri"/>
              </w:rPr>
            </w:pPr>
          </w:p>
        </w:tc>
        <w:tc>
          <w:tcPr>
            <w:tcW w:w="1530" w:type="dxa"/>
          </w:tcPr>
          <w:p w:rsidR="00B562D1" w:rsidRPr="00F55A1F" w:rsidRDefault="00B562D1" w:rsidP="007D5D7F">
            <w:pPr>
              <w:rPr>
                <w:rFonts w:ascii="Calibri" w:hAnsi="Calibri" w:cs="Calibri"/>
              </w:rPr>
            </w:pPr>
            <w:r w:rsidRPr="00F55A1F">
              <w:rPr>
                <w:rFonts w:ascii="Calibri" w:hAnsi="Calibri" w:cs="Calibri"/>
              </w:rPr>
              <w:t>Age, race, sex, country of origin</w:t>
            </w:r>
          </w:p>
        </w:tc>
        <w:tc>
          <w:tcPr>
            <w:tcW w:w="1702" w:type="dxa"/>
          </w:tcPr>
          <w:p w:rsidR="00B562D1" w:rsidRPr="00F55A1F" w:rsidRDefault="00B562D1" w:rsidP="007D5D7F">
            <w:pPr>
              <w:rPr>
                <w:rFonts w:ascii="Calibri" w:hAnsi="Calibri" w:cs="Calibri"/>
              </w:rPr>
            </w:pPr>
            <w:r w:rsidRPr="00F55A1F">
              <w:rPr>
                <w:rFonts w:ascii="Calibri" w:hAnsi="Calibri" w:cs="Calibri"/>
              </w:rPr>
              <w:t>Age, race, sex, country of origin, homelessness, employment, provider type</w:t>
            </w:r>
          </w:p>
        </w:tc>
        <w:tc>
          <w:tcPr>
            <w:tcW w:w="1710" w:type="dxa"/>
          </w:tcPr>
          <w:p w:rsidR="00B562D1" w:rsidRPr="00F55A1F" w:rsidRDefault="00B562D1" w:rsidP="007D5D7F">
            <w:pPr>
              <w:rPr>
                <w:rFonts w:ascii="Calibri" w:hAnsi="Calibri" w:cs="Calibri"/>
              </w:rPr>
            </w:pPr>
            <w:r w:rsidRPr="00F55A1F">
              <w:rPr>
                <w:rFonts w:ascii="Calibri" w:hAnsi="Calibri" w:cs="Calibri"/>
              </w:rPr>
              <w:t>Age, race, sex, country of origin, homelessness, employment, provider type</w:t>
            </w:r>
          </w:p>
        </w:tc>
        <w:tc>
          <w:tcPr>
            <w:tcW w:w="1800" w:type="dxa"/>
          </w:tcPr>
          <w:p w:rsidR="00B562D1" w:rsidRPr="00F55A1F" w:rsidRDefault="00B562D1" w:rsidP="007D5D7F">
            <w:pPr>
              <w:rPr>
                <w:rFonts w:ascii="Calibri" w:hAnsi="Calibri" w:cs="Calibri"/>
              </w:rPr>
            </w:pPr>
            <w:r w:rsidRPr="00F55A1F">
              <w:rPr>
                <w:rFonts w:ascii="Calibri" w:hAnsi="Calibri" w:cs="Calibri"/>
              </w:rPr>
              <w:t>Age, race, sex, country of origin, homelessness, employment, provider type</w:t>
            </w:r>
          </w:p>
        </w:tc>
      </w:tr>
      <w:tr w:rsidR="00B562D1" w:rsidRPr="00F55A1F" w:rsidTr="007A67B8">
        <w:tc>
          <w:tcPr>
            <w:tcW w:w="1458" w:type="dxa"/>
          </w:tcPr>
          <w:p w:rsidR="00B562D1" w:rsidRPr="00F55A1F" w:rsidRDefault="00B562D1" w:rsidP="007D5D7F">
            <w:pPr>
              <w:rPr>
                <w:rFonts w:ascii="Calibri" w:hAnsi="Calibri" w:cs="Calibri"/>
              </w:rPr>
            </w:pPr>
            <w:r w:rsidRPr="00F55A1F">
              <w:rPr>
                <w:rFonts w:ascii="Calibri" w:hAnsi="Calibri" w:cs="Calibri"/>
              </w:rPr>
              <w:t>Block group covariate</w:t>
            </w:r>
          </w:p>
        </w:tc>
        <w:tc>
          <w:tcPr>
            <w:tcW w:w="1260" w:type="dxa"/>
          </w:tcPr>
          <w:p w:rsidR="00B562D1" w:rsidRPr="00F55A1F" w:rsidRDefault="00B562D1" w:rsidP="007D5D7F">
            <w:pPr>
              <w:ind w:firstLine="720"/>
              <w:rPr>
                <w:rFonts w:ascii="Calibri" w:hAnsi="Calibri" w:cs="Calibri"/>
              </w:rPr>
            </w:pPr>
          </w:p>
        </w:tc>
        <w:tc>
          <w:tcPr>
            <w:tcW w:w="1628" w:type="dxa"/>
          </w:tcPr>
          <w:p w:rsidR="00B562D1" w:rsidRPr="00F55A1F" w:rsidRDefault="00B562D1" w:rsidP="007D5D7F">
            <w:pPr>
              <w:ind w:firstLine="720"/>
              <w:rPr>
                <w:rFonts w:ascii="Calibri" w:hAnsi="Calibri" w:cs="Calibri"/>
              </w:rPr>
            </w:pPr>
          </w:p>
        </w:tc>
        <w:tc>
          <w:tcPr>
            <w:tcW w:w="1530" w:type="dxa"/>
          </w:tcPr>
          <w:p w:rsidR="00B562D1" w:rsidRPr="00F55A1F" w:rsidRDefault="00B562D1" w:rsidP="007D5D7F">
            <w:pPr>
              <w:ind w:firstLine="720"/>
              <w:rPr>
                <w:rFonts w:ascii="Calibri" w:hAnsi="Calibri" w:cs="Calibri"/>
              </w:rPr>
            </w:pPr>
          </w:p>
        </w:tc>
        <w:tc>
          <w:tcPr>
            <w:tcW w:w="1702" w:type="dxa"/>
          </w:tcPr>
          <w:p w:rsidR="00B562D1" w:rsidRPr="00F55A1F" w:rsidRDefault="00B562D1" w:rsidP="007D5D7F">
            <w:pPr>
              <w:ind w:firstLine="720"/>
              <w:rPr>
                <w:rFonts w:ascii="Calibri" w:hAnsi="Calibri" w:cs="Calibri"/>
              </w:rPr>
            </w:pPr>
          </w:p>
        </w:tc>
        <w:tc>
          <w:tcPr>
            <w:tcW w:w="1710" w:type="dxa"/>
          </w:tcPr>
          <w:p w:rsidR="00B562D1" w:rsidRPr="00F55A1F" w:rsidRDefault="00B562D1" w:rsidP="007D5D7F">
            <w:pPr>
              <w:rPr>
                <w:rFonts w:ascii="Calibri" w:hAnsi="Calibri" w:cs="Calibri"/>
              </w:rPr>
            </w:pPr>
            <w:r w:rsidRPr="00F55A1F">
              <w:rPr>
                <w:rFonts w:ascii="Calibri" w:hAnsi="Calibri" w:cs="Calibri"/>
              </w:rPr>
              <w:t>Asian and Black race, Hispanic ethnicity and foreign birth</w:t>
            </w:r>
          </w:p>
        </w:tc>
        <w:tc>
          <w:tcPr>
            <w:tcW w:w="1800" w:type="dxa"/>
          </w:tcPr>
          <w:p w:rsidR="00B562D1" w:rsidRPr="00F55A1F" w:rsidRDefault="00B562D1" w:rsidP="007D5D7F">
            <w:pPr>
              <w:rPr>
                <w:rFonts w:ascii="Calibri" w:hAnsi="Calibri" w:cs="Calibri"/>
              </w:rPr>
            </w:pPr>
            <w:r w:rsidRPr="00F55A1F">
              <w:rPr>
                <w:rFonts w:ascii="Calibri" w:hAnsi="Calibri" w:cs="Calibri"/>
              </w:rPr>
              <w:t>Asian and Black race, Hispanic ethnicity and foreign birth</w:t>
            </w:r>
            <w:r>
              <w:rPr>
                <w:rFonts w:ascii="Calibri" w:hAnsi="Calibri" w:cs="Calibri"/>
              </w:rPr>
              <w:t>, foreign birth random effect</w:t>
            </w:r>
          </w:p>
        </w:tc>
      </w:tr>
    </w:tbl>
    <w:p w:rsidR="00B562D1" w:rsidRDefault="00B562D1" w:rsidP="00A52E59">
      <w:pPr>
        <w:rPr>
          <w:rFonts w:ascii="Calibri" w:hAnsi="Calibri" w:cs="Calibri"/>
        </w:rPr>
      </w:pPr>
    </w:p>
    <w:p w:rsidR="00B562D1" w:rsidRPr="00CA2E41" w:rsidRDefault="00B562D1" w:rsidP="00CA2E41">
      <w:pPr>
        <w:pStyle w:val="Heading1"/>
        <w:rPr>
          <w:rFonts w:ascii="Calibri" w:hAnsi="Calibri" w:cs="Calibri"/>
          <w:sz w:val="24"/>
          <w:szCs w:val="24"/>
        </w:rPr>
        <w:sectPr w:rsidR="00B562D1" w:rsidRPr="00CA2E41" w:rsidSect="002D2DB6">
          <w:pgSz w:w="15840" w:h="12240" w:orient="landscape"/>
          <w:pgMar w:top="1440" w:right="1440" w:bottom="1440" w:left="1800" w:header="720" w:footer="720" w:gutter="0"/>
          <w:cols w:space="720"/>
          <w:docGrid w:linePitch="360"/>
        </w:sectPr>
      </w:pPr>
      <w:bookmarkStart w:id="38" w:name="_Toc279492477"/>
      <w:r>
        <w:rPr>
          <w:rFonts w:ascii="Calibri" w:hAnsi="Calibri" w:cs="Calibri"/>
          <w:sz w:val="24"/>
          <w:szCs w:val="24"/>
        </w:rPr>
        <w:t>Figure 4.1: Multivariate modeling s</w:t>
      </w:r>
      <w:r w:rsidRPr="00CA2E41">
        <w:rPr>
          <w:rFonts w:ascii="Calibri" w:hAnsi="Calibri" w:cs="Calibri"/>
          <w:sz w:val="24"/>
          <w:szCs w:val="24"/>
        </w:rPr>
        <w:t>trategy</w:t>
      </w:r>
      <w:bookmarkEnd w:id="38"/>
    </w:p>
    <w:p w:rsidR="00B562D1" w:rsidRPr="00325639" w:rsidRDefault="00B562D1" w:rsidP="00325639">
      <w:pPr>
        <w:pStyle w:val="Heading2"/>
        <w:rPr>
          <w:rFonts w:ascii="Calibri" w:hAnsi="Calibri" w:cs="Calibri"/>
          <w:i w:val="0"/>
          <w:sz w:val="24"/>
          <w:szCs w:val="24"/>
        </w:rPr>
      </w:pPr>
      <w:bookmarkStart w:id="39" w:name="_Toc279492552"/>
      <w:r w:rsidRPr="00325639">
        <w:rPr>
          <w:rFonts w:ascii="Calibri" w:hAnsi="Calibri" w:cs="Calibri"/>
          <w:i w:val="0"/>
          <w:sz w:val="24"/>
          <w:szCs w:val="24"/>
        </w:rPr>
        <w:t>Tab</w:t>
      </w:r>
      <w:r>
        <w:rPr>
          <w:rFonts w:ascii="Calibri" w:hAnsi="Calibri" w:cs="Calibri"/>
          <w:i w:val="0"/>
          <w:sz w:val="24"/>
          <w:szCs w:val="24"/>
        </w:rPr>
        <w:t>le 4.1: Characteristics of 327 block groups Included in the analysis, based on 2000 US Census d</w:t>
      </w:r>
      <w:r w:rsidRPr="00325639">
        <w:rPr>
          <w:rFonts w:ascii="Calibri" w:hAnsi="Calibri" w:cs="Calibri"/>
          <w:i w:val="0"/>
          <w:sz w:val="24"/>
          <w:szCs w:val="24"/>
        </w:rPr>
        <w:t>ata</w:t>
      </w:r>
      <w:bookmarkEnd w:id="39"/>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12"/>
        <w:gridCol w:w="1083"/>
        <w:gridCol w:w="1004"/>
        <w:gridCol w:w="1004"/>
        <w:gridCol w:w="1426"/>
        <w:gridCol w:w="1513"/>
      </w:tblGrid>
      <w:tr w:rsidR="00B562D1" w:rsidRPr="00A8451F" w:rsidTr="00C64C94">
        <w:tc>
          <w:tcPr>
            <w:tcW w:w="3212" w:type="dxa"/>
          </w:tcPr>
          <w:p w:rsidR="00B562D1" w:rsidRPr="00A8451F" w:rsidRDefault="00B562D1" w:rsidP="00A52E59">
            <w:pPr>
              <w:rPr>
                <w:rFonts w:ascii="Calibri" w:hAnsi="Calibri" w:cs="Calibri"/>
                <w:b/>
              </w:rPr>
            </w:pPr>
            <w:r w:rsidRPr="00A8451F">
              <w:rPr>
                <w:rFonts w:ascii="Calibri" w:hAnsi="Calibri" w:cs="Calibri"/>
                <w:b/>
              </w:rPr>
              <w:t>Block Group Characteristic</w:t>
            </w:r>
          </w:p>
        </w:tc>
        <w:tc>
          <w:tcPr>
            <w:tcW w:w="1083" w:type="dxa"/>
          </w:tcPr>
          <w:p w:rsidR="00B562D1" w:rsidRPr="00A8451F" w:rsidRDefault="00B562D1" w:rsidP="00A52E59">
            <w:pPr>
              <w:rPr>
                <w:rFonts w:ascii="Calibri" w:hAnsi="Calibri" w:cs="Calibri"/>
              </w:rPr>
            </w:pPr>
            <w:r w:rsidRPr="00A8451F">
              <w:rPr>
                <w:rFonts w:ascii="Calibri" w:hAnsi="Calibri" w:cs="Calibri"/>
              </w:rPr>
              <w:t>Median</w:t>
            </w:r>
          </w:p>
        </w:tc>
        <w:tc>
          <w:tcPr>
            <w:tcW w:w="1004" w:type="dxa"/>
          </w:tcPr>
          <w:p w:rsidR="00B562D1" w:rsidRPr="00A8451F" w:rsidRDefault="00B562D1" w:rsidP="00A52E59">
            <w:pPr>
              <w:rPr>
                <w:rFonts w:ascii="Calibri" w:hAnsi="Calibri" w:cs="Calibri"/>
              </w:rPr>
            </w:pPr>
            <w:r w:rsidRPr="00A8451F">
              <w:rPr>
                <w:rFonts w:ascii="Calibri" w:hAnsi="Calibri" w:cs="Calibri"/>
              </w:rPr>
              <w:t>Mean</w:t>
            </w:r>
          </w:p>
        </w:tc>
        <w:tc>
          <w:tcPr>
            <w:tcW w:w="1004" w:type="dxa"/>
          </w:tcPr>
          <w:p w:rsidR="00B562D1" w:rsidRPr="00A8451F" w:rsidRDefault="00B562D1" w:rsidP="00A52E59">
            <w:pPr>
              <w:rPr>
                <w:rFonts w:ascii="Calibri" w:hAnsi="Calibri" w:cs="Calibri"/>
              </w:rPr>
            </w:pPr>
            <w:r w:rsidRPr="00A8451F">
              <w:rPr>
                <w:rFonts w:ascii="Calibri" w:hAnsi="Calibri" w:cs="Calibri"/>
              </w:rPr>
              <w:t>SD</w:t>
            </w:r>
          </w:p>
        </w:tc>
        <w:tc>
          <w:tcPr>
            <w:tcW w:w="1426" w:type="dxa"/>
          </w:tcPr>
          <w:p w:rsidR="00B562D1" w:rsidRPr="00A8451F" w:rsidRDefault="00B562D1" w:rsidP="00A52E59">
            <w:pPr>
              <w:rPr>
                <w:rFonts w:ascii="Calibri" w:hAnsi="Calibri" w:cs="Calibri"/>
              </w:rPr>
            </w:pPr>
            <w:r w:rsidRPr="00A8451F">
              <w:rPr>
                <w:rFonts w:ascii="Calibri" w:hAnsi="Calibri" w:cs="Calibri"/>
              </w:rPr>
              <w:t>Range</w:t>
            </w:r>
          </w:p>
        </w:tc>
        <w:tc>
          <w:tcPr>
            <w:tcW w:w="1513" w:type="dxa"/>
          </w:tcPr>
          <w:p w:rsidR="00B562D1" w:rsidRPr="00A8451F" w:rsidRDefault="00B562D1" w:rsidP="00A52E59">
            <w:pPr>
              <w:rPr>
                <w:rFonts w:ascii="Calibri" w:hAnsi="Calibri" w:cs="Calibri"/>
              </w:rPr>
            </w:pPr>
            <w:r w:rsidRPr="00A8451F">
              <w:rPr>
                <w:rFonts w:ascii="Calibri" w:hAnsi="Calibri" w:cs="Calibri"/>
              </w:rPr>
              <w:t>King County Median**</w:t>
            </w:r>
          </w:p>
        </w:tc>
      </w:tr>
      <w:tr w:rsidR="00B562D1" w:rsidRPr="00A8451F" w:rsidTr="00C64C94">
        <w:tc>
          <w:tcPr>
            <w:tcW w:w="9242" w:type="dxa"/>
            <w:gridSpan w:val="6"/>
          </w:tcPr>
          <w:p w:rsidR="00B562D1" w:rsidRPr="00A8451F" w:rsidRDefault="00B562D1" w:rsidP="00A52E59">
            <w:pPr>
              <w:rPr>
                <w:rFonts w:ascii="Calibri" w:hAnsi="Calibri" w:cs="Calibri"/>
              </w:rPr>
            </w:pPr>
            <w:r w:rsidRPr="00A8451F">
              <w:rPr>
                <w:rFonts w:ascii="Calibri" w:hAnsi="Calibri" w:cs="Calibri"/>
                <w:b/>
              </w:rPr>
              <w:t>Demographic Variables</w:t>
            </w:r>
          </w:p>
        </w:tc>
      </w:tr>
      <w:tr w:rsidR="00B562D1" w:rsidRPr="00A8451F" w:rsidTr="00C64C94">
        <w:tc>
          <w:tcPr>
            <w:tcW w:w="3212" w:type="dxa"/>
            <w:tcBorders>
              <w:bottom w:val="nil"/>
              <w:right w:val="nil"/>
            </w:tcBorders>
          </w:tcPr>
          <w:p w:rsidR="00B562D1" w:rsidRPr="00A8451F" w:rsidRDefault="00B562D1" w:rsidP="00A52E59">
            <w:pPr>
              <w:rPr>
                <w:rFonts w:ascii="Calibri" w:hAnsi="Calibri" w:cs="Calibri"/>
              </w:rPr>
            </w:pPr>
            <w:r w:rsidRPr="00A8451F">
              <w:rPr>
                <w:rFonts w:ascii="Calibri" w:hAnsi="Calibri" w:cs="Calibri"/>
              </w:rPr>
              <w:t>Population size (persons)</w:t>
            </w:r>
          </w:p>
        </w:tc>
        <w:tc>
          <w:tcPr>
            <w:tcW w:w="1083"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1154</w:t>
            </w:r>
          </w:p>
        </w:tc>
        <w:tc>
          <w:tcPr>
            <w:tcW w:w="1004"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1302</w:t>
            </w:r>
          </w:p>
        </w:tc>
        <w:tc>
          <w:tcPr>
            <w:tcW w:w="1004"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647</w:t>
            </w:r>
          </w:p>
        </w:tc>
        <w:tc>
          <w:tcPr>
            <w:tcW w:w="1426"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246-4721</w:t>
            </w:r>
          </w:p>
        </w:tc>
        <w:tc>
          <w:tcPr>
            <w:tcW w:w="1513" w:type="dxa"/>
            <w:tcBorders>
              <w:left w:val="nil"/>
              <w:bottom w:val="nil"/>
            </w:tcBorders>
          </w:tcPr>
          <w:p w:rsidR="00B562D1" w:rsidRPr="00A8451F" w:rsidRDefault="00B562D1" w:rsidP="00A52E59">
            <w:pPr>
              <w:rPr>
                <w:rFonts w:ascii="Calibri" w:hAnsi="Calibri" w:cs="Calibri"/>
              </w:rPr>
            </w:pPr>
            <w:r w:rsidRPr="00A8451F">
              <w:rPr>
                <w:rFonts w:ascii="Calibri" w:hAnsi="Calibri" w:cs="Calibri"/>
              </w:rPr>
              <w:t>1,011</w:t>
            </w:r>
          </w:p>
        </w:tc>
      </w:tr>
      <w:tr w:rsidR="00B562D1" w:rsidRPr="00A8451F" w:rsidTr="00C64C94">
        <w:tc>
          <w:tcPr>
            <w:tcW w:w="3212" w:type="dxa"/>
            <w:tcBorders>
              <w:top w:val="nil"/>
              <w:bottom w:val="nil"/>
              <w:right w:val="nil"/>
            </w:tcBorders>
          </w:tcPr>
          <w:p w:rsidR="00B562D1" w:rsidRPr="00A8451F" w:rsidRDefault="00B562D1" w:rsidP="00A52E59">
            <w:pPr>
              <w:rPr>
                <w:rFonts w:ascii="Calibri" w:hAnsi="Calibri" w:cs="Calibri"/>
              </w:rPr>
            </w:pPr>
            <w:r w:rsidRPr="00A8451F">
              <w:rPr>
                <w:rFonts w:ascii="Calibri" w:hAnsi="Calibri" w:cs="Calibri"/>
              </w:rPr>
              <w:t>Non-Hispanic White race, %</w:t>
            </w:r>
          </w:p>
        </w:tc>
        <w:tc>
          <w:tcPr>
            <w:tcW w:w="1083"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65.5</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60.0</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23.0</w:t>
            </w:r>
          </w:p>
        </w:tc>
        <w:tc>
          <w:tcPr>
            <w:tcW w:w="1426"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3.1-95.7</w:t>
            </w:r>
          </w:p>
        </w:tc>
        <w:tc>
          <w:tcPr>
            <w:tcW w:w="1513" w:type="dxa"/>
            <w:tcBorders>
              <w:top w:val="nil"/>
              <w:left w:val="nil"/>
              <w:bottom w:val="nil"/>
            </w:tcBorders>
          </w:tcPr>
          <w:p w:rsidR="00B562D1" w:rsidRPr="00A8451F" w:rsidRDefault="00B562D1" w:rsidP="00A52E59">
            <w:pPr>
              <w:rPr>
                <w:rFonts w:ascii="Calibri" w:hAnsi="Calibri" w:cs="Calibri"/>
              </w:rPr>
            </w:pPr>
            <w:r w:rsidRPr="00A8451F">
              <w:rPr>
                <w:rFonts w:ascii="Calibri" w:hAnsi="Calibri" w:cs="Calibri"/>
              </w:rPr>
              <w:t>79.7</w:t>
            </w:r>
          </w:p>
        </w:tc>
      </w:tr>
      <w:tr w:rsidR="00B562D1" w:rsidRPr="00A8451F" w:rsidTr="00C64C94">
        <w:tc>
          <w:tcPr>
            <w:tcW w:w="3212" w:type="dxa"/>
            <w:tcBorders>
              <w:top w:val="nil"/>
              <w:bottom w:val="nil"/>
              <w:right w:val="nil"/>
            </w:tcBorders>
          </w:tcPr>
          <w:p w:rsidR="00B562D1" w:rsidRPr="00A8451F" w:rsidRDefault="00B562D1" w:rsidP="00A52E59">
            <w:pPr>
              <w:rPr>
                <w:rFonts w:ascii="Calibri" w:hAnsi="Calibri" w:cs="Calibri"/>
              </w:rPr>
            </w:pPr>
            <w:r w:rsidRPr="00A8451F">
              <w:rPr>
                <w:rFonts w:ascii="Calibri" w:hAnsi="Calibri" w:cs="Calibri"/>
              </w:rPr>
              <w:t>Non-Hispanic Asian race, %</w:t>
            </w:r>
          </w:p>
        </w:tc>
        <w:tc>
          <w:tcPr>
            <w:tcW w:w="1083"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12.1</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15.9</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14.3</w:t>
            </w:r>
          </w:p>
        </w:tc>
        <w:tc>
          <w:tcPr>
            <w:tcW w:w="1426"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0-73.2</w:t>
            </w:r>
          </w:p>
        </w:tc>
        <w:tc>
          <w:tcPr>
            <w:tcW w:w="1513" w:type="dxa"/>
            <w:tcBorders>
              <w:top w:val="nil"/>
              <w:left w:val="nil"/>
              <w:bottom w:val="nil"/>
            </w:tcBorders>
          </w:tcPr>
          <w:p w:rsidR="00B562D1" w:rsidRPr="00A8451F" w:rsidRDefault="00B562D1" w:rsidP="00A52E59">
            <w:pPr>
              <w:rPr>
                <w:rFonts w:ascii="Calibri" w:hAnsi="Calibri" w:cs="Calibri"/>
              </w:rPr>
            </w:pPr>
            <w:r w:rsidRPr="00A8451F">
              <w:rPr>
                <w:rFonts w:ascii="Calibri" w:hAnsi="Calibri" w:cs="Calibri"/>
              </w:rPr>
              <w:t>7.1</w:t>
            </w:r>
          </w:p>
        </w:tc>
      </w:tr>
      <w:tr w:rsidR="00B562D1" w:rsidRPr="00A8451F" w:rsidTr="00C64C94">
        <w:tc>
          <w:tcPr>
            <w:tcW w:w="3212" w:type="dxa"/>
            <w:tcBorders>
              <w:top w:val="nil"/>
              <w:bottom w:val="nil"/>
              <w:right w:val="nil"/>
            </w:tcBorders>
          </w:tcPr>
          <w:p w:rsidR="00B562D1" w:rsidRPr="00A8451F" w:rsidRDefault="00B562D1" w:rsidP="00A52E59">
            <w:pPr>
              <w:rPr>
                <w:rFonts w:ascii="Calibri" w:hAnsi="Calibri" w:cs="Calibri"/>
              </w:rPr>
            </w:pPr>
            <w:r w:rsidRPr="00A8451F">
              <w:rPr>
                <w:rFonts w:ascii="Calibri" w:hAnsi="Calibri" w:cs="Calibri"/>
              </w:rPr>
              <w:t>Non-Hispanic Black race, %</w:t>
            </w:r>
          </w:p>
        </w:tc>
        <w:tc>
          <w:tcPr>
            <w:tcW w:w="1083"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5.6</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9.5</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10.9</w:t>
            </w:r>
          </w:p>
        </w:tc>
        <w:tc>
          <w:tcPr>
            <w:tcW w:w="1426"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0-56.3</w:t>
            </w:r>
          </w:p>
        </w:tc>
        <w:tc>
          <w:tcPr>
            <w:tcW w:w="1513" w:type="dxa"/>
            <w:tcBorders>
              <w:top w:val="nil"/>
              <w:left w:val="nil"/>
              <w:bottom w:val="nil"/>
            </w:tcBorders>
          </w:tcPr>
          <w:p w:rsidR="00B562D1" w:rsidRPr="00A8451F" w:rsidRDefault="00B562D1" w:rsidP="00A52E59">
            <w:pPr>
              <w:rPr>
                <w:rFonts w:ascii="Calibri" w:hAnsi="Calibri" w:cs="Calibri"/>
              </w:rPr>
            </w:pPr>
            <w:r w:rsidRPr="00A8451F">
              <w:rPr>
                <w:rFonts w:ascii="Calibri" w:hAnsi="Calibri" w:cs="Calibri"/>
              </w:rPr>
              <w:t>1.8</w:t>
            </w:r>
          </w:p>
        </w:tc>
      </w:tr>
      <w:tr w:rsidR="00B562D1" w:rsidRPr="00A8451F" w:rsidTr="00C64C94">
        <w:tc>
          <w:tcPr>
            <w:tcW w:w="3212" w:type="dxa"/>
            <w:tcBorders>
              <w:top w:val="nil"/>
              <w:bottom w:val="nil"/>
              <w:right w:val="nil"/>
            </w:tcBorders>
          </w:tcPr>
          <w:p w:rsidR="00B562D1" w:rsidRPr="00A8451F" w:rsidRDefault="00B562D1" w:rsidP="00A52E59">
            <w:pPr>
              <w:rPr>
                <w:rFonts w:ascii="Calibri" w:hAnsi="Calibri" w:cs="Calibri"/>
              </w:rPr>
            </w:pPr>
            <w:r w:rsidRPr="00A8451F">
              <w:rPr>
                <w:rFonts w:ascii="Calibri" w:hAnsi="Calibri" w:cs="Calibri"/>
              </w:rPr>
              <w:t>Hispanic Ethnicity, %</w:t>
            </w:r>
          </w:p>
        </w:tc>
        <w:tc>
          <w:tcPr>
            <w:tcW w:w="1083"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5.5</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7.7</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7.3</w:t>
            </w:r>
          </w:p>
        </w:tc>
        <w:tc>
          <w:tcPr>
            <w:tcW w:w="1426"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0-44.4</w:t>
            </w:r>
          </w:p>
        </w:tc>
        <w:tc>
          <w:tcPr>
            <w:tcW w:w="1513" w:type="dxa"/>
            <w:tcBorders>
              <w:top w:val="nil"/>
              <w:left w:val="nil"/>
              <w:bottom w:val="nil"/>
            </w:tcBorders>
          </w:tcPr>
          <w:p w:rsidR="00B562D1" w:rsidRPr="00A8451F" w:rsidRDefault="00B562D1" w:rsidP="00A52E59">
            <w:pPr>
              <w:rPr>
                <w:rFonts w:ascii="Calibri" w:hAnsi="Calibri" w:cs="Calibri"/>
              </w:rPr>
            </w:pPr>
            <w:r w:rsidRPr="00A8451F">
              <w:rPr>
                <w:rFonts w:ascii="Calibri" w:hAnsi="Calibri" w:cs="Calibri"/>
              </w:rPr>
              <w:t>3.5</w:t>
            </w:r>
          </w:p>
        </w:tc>
      </w:tr>
      <w:tr w:rsidR="00B562D1" w:rsidRPr="00A8451F" w:rsidTr="00C64C94">
        <w:tc>
          <w:tcPr>
            <w:tcW w:w="3212" w:type="dxa"/>
            <w:tcBorders>
              <w:top w:val="nil"/>
              <w:right w:val="nil"/>
            </w:tcBorders>
          </w:tcPr>
          <w:p w:rsidR="00B562D1" w:rsidRPr="00A8451F" w:rsidRDefault="00B562D1" w:rsidP="00A52E59">
            <w:pPr>
              <w:rPr>
                <w:rFonts w:ascii="Calibri" w:hAnsi="Calibri" w:cs="Calibri"/>
              </w:rPr>
            </w:pPr>
            <w:r w:rsidRPr="00A8451F">
              <w:rPr>
                <w:rFonts w:ascii="Calibri" w:hAnsi="Calibri" w:cs="Calibri"/>
              </w:rPr>
              <w:t>Foreign-born, %*</w:t>
            </w:r>
          </w:p>
        </w:tc>
        <w:tc>
          <w:tcPr>
            <w:tcW w:w="1083"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19.3</w:t>
            </w:r>
          </w:p>
        </w:tc>
        <w:tc>
          <w:tcPr>
            <w:tcW w:w="1004"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21.5</w:t>
            </w:r>
          </w:p>
        </w:tc>
        <w:tc>
          <w:tcPr>
            <w:tcW w:w="1004"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13.0</w:t>
            </w:r>
          </w:p>
        </w:tc>
        <w:tc>
          <w:tcPr>
            <w:tcW w:w="1426"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0-62.4</w:t>
            </w:r>
          </w:p>
        </w:tc>
        <w:tc>
          <w:tcPr>
            <w:tcW w:w="1513" w:type="dxa"/>
            <w:tcBorders>
              <w:top w:val="nil"/>
              <w:left w:val="nil"/>
            </w:tcBorders>
          </w:tcPr>
          <w:p w:rsidR="00B562D1" w:rsidRPr="00A8451F" w:rsidRDefault="00B562D1" w:rsidP="00A52E59">
            <w:pPr>
              <w:rPr>
                <w:rFonts w:ascii="Calibri" w:hAnsi="Calibri" w:cs="Calibri"/>
              </w:rPr>
            </w:pPr>
            <w:r w:rsidRPr="00A8451F">
              <w:rPr>
                <w:rFonts w:ascii="Calibri" w:hAnsi="Calibri" w:cs="Calibri"/>
              </w:rPr>
              <w:t>11.7</w:t>
            </w:r>
          </w:p>
        </w:tc>
      </w:tr>
      <w:tr w:rsidR="00B562D1" w:rsidRPr="00A8451F" w:rsidTr="00C64C94">
        <w:tc>
          <w:tcPr>
            <w:tcW w:w="9242" w:type="dxa"/>
            <w:gridSpan w:val="6"/>
          </w:tcPr>
          <w:p w:rsidR="00B562D1" w:rsidRPr="00A8451F" w:rsidRDefault="00B562D1" w:rsidP="00A52E59">
            <w:pPr>
              <w:rPr>
                <w:rFonts w:ascii="Calibri" w:hAnsi="Calibri" w:cs="Calibri"/>
              </w:rPr>
            </w:pPr>
            <w:r w:rsidRPr="00A8451F">
              <w:rPr>
                <w:rFonts w:ascii="Calibri" w:hAnsi="Calibri" w:cs="Calibri"/>
                <w:b/>
              </w:rPr>
              <w:t>Socioeconomic Variables</w:t>
            </w:r>
          </w:p>
        </w:tc>
      </w:tr>
      <w:tr w:rsidR="00B562D1" w:rsidRPr="00A8451F" w:rsidTr="00C64C94">
        <w:tc>
          <w:tcPr>
            <w:tcW w:w="3212" w:type="dxa"/>
            <w:tcBorders>
              <w:bottom w:val="nil"/>
              <w:right w:val="nil"/>
            </w:tcBorders>
          </w:tcPr>
          <w:p w:rsidR="00B562D1" w:rsidRPr="00A8451F" w:rsidRDefault="00B562D1" w:rsidP="00A52E59">
            <w:pPr>
              <w:rPr>
                <w:rFonts w:ascii="Calibri" w:hAnsi="Calibri" w:cs="Calibri"/>
              </w:rPr>
            </w:pPr>
            <w:r w:rsidRPr="00A8451F">
              <w:rPr>
                <w:rFonts w:ascii="Calibri" w:hAnsi="Calibri" w:cs="Calibri"/>
              </w:rPr>
              <w:t>Less than HS Education, %</w:t>
            </w:r>
          </w:p>
        </w:tc>
        <w:tc>
          <w:tcPr>
            <w:tcW w:w="1083"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9.8</w:t>
            </w:r>
          </w:p>
        </w:tc>
        <w:tc>
          <w:tcPr>
            <w:tcW w:w="1004"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12.8</w:t>
            </w:r>
          </w:p>
        </w:tc>
        <w:tc>
          <w:tcPr>
            <w:tcW w:w="1004"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11.0</w:t>
            </w:r>
          </w:p>
        </w:tc>
        <w:tc>
          <w:tcPr>
            <w:tcW w:w="1426"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0-57.2</w:t>
            </w:r>
          </w:p>
        </w:tc>
        <w:tc>
          <w:tcPr>
            <w:tcW w:w="1513" w:type="dxa"/>
            <w:tcBorders>
              <w:left w:val="nil"/>
              <w:bottom w:val="nil"/>
            </w:tcBorders>
          </w:tcPr>
          <w:p w:rsidR="00B562D1" w:rsidRPr="00A8451F" w:rsidRDefault="00B562D1" w:rsidP="00A52E59">
            <w:pPr>
              <w:rPr>
                <w:rFonts w:ascii="Calibri" w:hAnsi="Calibri" w:cs="Calibri"/>
              </w:rPr>
            </w:pPr>
            <w:r w:rsidRPr="00A8451F">
              <w:rPr>
                <w:rFonts w:ascii="Calibri" w:hAnsi="Calibri" w:cs="Calibri"/>
              </w:rPr>
              <w:t>6.9</w:t>
            </w:r>
          </w:p>
        </w:tc>
      </w:tr>
      <w:tr w:rsidR="00B562D1" w:rsidRPr="00A8451F" w:rsidTr="00C64C94">
        <w:tc>
          <w:tcPr>
            <w:tcW w:w="3212" w:type="dxa"/>
            <w:tcBorders>
              <w:top w:val="nil"/>
              <w:bottom w:val="nil"/>
              <w:right w:val="nil"/>
            </w:tcBorders>
          </w:tcPr>
          <w:p w:rsidR="00B562D1" w:rsidRPr="00A8451F" w:rsidRDefault="00B562D1" w:rsidP="00A52E59">
            <w:pPr>
              <w:rPr>
                <w:rFonts w:ascii="Calibri" w:hAnsi="Calibri" w:cs="Calibri"/>
              </w:rPr>
            </w:pPr>
            <w:r w:rsidRPr="00A8451F">
              <w:rPr>
                <w:rFonts w:ascii="Calibri" w:hAnsi="Calibri" w:cs="Calibri"/>
              </w:rPr>
              <w:t>Unemployment, %</w:t>
            </w:r>
          </w:p>
        </w:tc>
        <w:tc>
          <w:tcPr>
            <w:tcW w:w="1083"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3.0</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3.6</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3.0</w:t>
            </w:r>
          </w:p>
        </w:tc>
        <w:tc>
          <w:tcPr>
            <w:tcW w:w="1426"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0-26.4</w:t>
            </w:r>
          </w:p>
        </w:tc>
        <w:tc>
          <w:tcPr>
            <w:tcW w:w="1513" w:type="dxa"/>
            <w:tcBorders>
              <w:top w:val="nil"/>
              <w:left w:val="nil"/>
              <w:bottom w:val="nil"/>
            </w:tcBorders>
          </w:tcPr>
          <w:p w:rsidR="00B562D1" w:rsidRPr="00A8451F" w:rsidRDefault="00B562D1" w:rsidP="00A52E59">
            <w:pPr>
              <w:rPr>
                <w:rFonts w:ascii="Calibri" w:hAnsi="Calibri" w:cs="Calibri"/>
              </w:rPr>
            </w:pPr>
            <w:r w:rsidRPr="00A8451F">
              <w:rPr>
                <w:rFonts w:ascii="Calibri" w:hAnsi="Calibri" w:cs="Calibri"/>
              </w:rPr>
              <w:t>2.6</w:t>
            </w:r>
          </w:p>
        </w:tc>
      </w:tr>
      <w:tr w:rsidR="00B562D1" w:rsidRPr="00A8451F" w:rsidTr="00C64C94">
        <w:tc>
          <w:tcPr>
            <w:tcW w:w="3212" w:type="dxa"/>
            <w:tcBorders>
              <w:top w:val="nil"/>
              <w:bottom w:val="nil"/>
              <w:right w:val="nil"/>
            </w:tcBorders>
          </w:tcPr>
          <w:p w:rsidR="00B562D1" w:rsidRPr="00A8451F" w:rsidRDefault="00B562D1" w:rsidP="00A52E59">
            <w:pPr>
              <w:rPr>
                <w:rFonts w:ascii="Calibri" w:hAnsi="Calibri" w:cs="Calibri"/>
              </w:rPr>
            </w:pPr>
            <w:r w:rsidRPr="00A8451F">
              <w:rPr>
                <w:rFonts w:ascii="Calibri" w:hAnsi="Calibri" w:cs="Calibri"/>
              </w:rPr>
              <w:t>Median household income, $</w:t>
            </w:r>
          </w:p>
        </w:tc>
        <w:tc>
          <w:tcPr>
            <w:tcW w:w="1083" w:type="dxa"/>
            <w:tcBorders>
              <w:top w:val="nil"/>
              <w:left w:val="nil"/>
              <w:bottom w:val="nil"/>
              <w:right w:val="nil"/>
            </w:tcBorders>
          </w:tcPr>
          <w:p w:rsidR="00B562D1" w:rsidRPr="00A8451F" w:rsidRDefault="00B562D1" w:rsidP="00A52E59">
            <w:pPr>
              <w:rPr>
                <w:rFonts w:ascii="Calibri" w:hAnsi="Calibri" w:cs="Calibri"/>
              </w:rPr>
            </w:pPr>
          </w:p>
          <w:p w:rsidR="00B562D1" w:rsidRPr="00A8451F" w:rsidRDefault="00B562D1" w:rsidP="00A52E59">
            <w:pPr>
              <w:rPr>
                <w:rFonts w:ascii="Calibri" w:hAnsi="Calibri" w:cs="Calibri"/>
              </w:rPr>
            </w:pPr>
            <w:r w:rsidRPr="00A8451F">
              <w:rPr>
                <w:rFonts w:ascii="Calibri" w:hAnsi="Calibri" w:cs="Calibri"/>
              </w:rPr>
              <w:t>48,021</w:t>
            </w:r>
          </w:p>
        </w:tc>
        <w:tc>
          <w:tcPr>
            <w:tcW w:w="1004" w:type="dxa"/>
            <w:tcBorders>
              <w:top w:val="nil"/>
              <w:left w:val="nil"/>
              <w:bottom w:val="nil"/>
              <w:right w:val="nil"/>
            </w:tcBorders>
          </w:tcPr>
          <w:p w:rsidR="00B562D1" w:rsidRPr="00A8451F" w:rsidRDefault="00B562D1" w:rsidP="00A52E59">
            <w:pPr>
              <w:rPr>
                <w:rFonts w:ascii="Calibri" w:hAnsi="Calibri" w:cs="Calibri"/>
              </w:rPr>
            </w:pPr>
          </w:p>
          <w:p w:rsidR="00B562D1" w:rsidRPr="00A8451F" w:rsidRDefault="00B562D1" w:rsidP="00A52E59">
            <w:pPr>
              <w:rPr>
                <w:rFonts w:ascii="Calibri" w:hAnsi="Calibri" w:cs="Calibri"/>
              </w:rPr>
            </w:pPr>
            <w:r w:rsidRPr="00A8451F">
              <w:rPr>
                <w:rFonts w:ascii="Calibri" w:hAnsi="Calibri" w:cs="Calibri"/>
              </w:rPr>
              <w:t>51,043</w:t>
            </w:r>
          </w:p>
        </w:tc>
        <w:tc>
          <w:tcPr>
            <w:tcW w:w="1004" w:type="dxa"/>
            <w:tcBorders>
              <w:top w:val="nil"/>
              <w:left w:val="nil"/>
              <w:bottom w:val="nil"/>
              <w:right w:val="nil"/>
            </w:tcBorders>
          </w:tcPr>
          <w:p w:rsidR="00B562D1" w:rsidRPr="00A8451F" w:rsidRDefault="00B562D1" w:rsidP="00A52E59">
            <w:pPr>
              <w:rPr>
                <w:rFonts w:ascii="Calibri" w:hAnsi="Calibri" w:cs="Calibri"/>
              </w:rPr>
            </w:pPr>
          </w:p>
          <w:p w:rsidR="00B562D1" w:rsidRPr="00A8451F" w:rsidRDefault="00B562D1" w:rsidP="00A52E59">
            <w:pPr>
              <w:rPr>
                <w:rFonts w:ascii="Calibri" w:hAnsi="Calibri" w:cs="Calibri"/>
              </w:rPr>
            </w:pPr>
            <w:r w:rsidRPr="00A8451F">
              <w:rPr>
                <w:rFonts w:ascii="Calibri" w:hAnsi="Calibri" w:cs="Calibri"/>
              </w:rPr>
              <w:t>21,297</w:t>
            </w:r>
          </w:p>
        </w:tc>
        <w:tc>
          <w:tcPr>
            <w:tcW w:w="1426"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8,667-140,884</w:t>
            </w:r>
          </w:p>
        </w:tc>
        <w:tc>
          <w:tcPr>
            <w:tcW w:w="1513" w:type="dxa"/>
            <w:tcBorders>
              <w:top w:val="nil"/>
              <w:left w:val="nil"/>
              <w:bottom w:val="nil"/>
            </w:tcBorders>
          </w:tcPr>
          <w:p w:rsidR="00B562D1" w:rsidRPr="00A8451F" w:rsidRDefault="00B562D1" w:rsidP="00A52E59">
            <w:pPr>
              <w:rPr>
                <w:rFonts w:ascii="Calibri" w:hAnsi="Calibri" w:cs="Calibri"/>
              </w:rPr>
            </w:pPr>
            <w:r w:rsidRPr="00A8451F">
              <w:rPr>
                <w:rFonts w:ascii="Calibri" w:hAnsi="Calibri" w:cs="Calibri"/>
              </w:rPr>
              <w:t>56,691</w:t>
            </w:r>
          </w:p>
        </w:tc>
      </w:tr>
      <w:tr w:rsidR="00B562D1" w:rsidRPr="00A8451F" w:rsidTr="00C64C94">
        <w:tc>
          <w:tcPr>
            <w:tcW w:w="3212" w:type="dxa"/>
            <w:tcBorders>
              <w:top w:val="nil"/>
              <w:bottom w:val="nil"/>
              <w:right w:val="nil"/>
            </w:tcBorders>
          </w:tcPr>
          <w:p w:rsidR="00B562D1" w:rsidRPr="00A8451F" w:rsidRDefault="00B562D1" w:rsidP="00A52E59">
            <w:pPr>
              <w:rPr>
                <w:rFonts w:ascii="Calibri" w:hAnsi="Calibri" w:cs="Calibri"/>
              </w:rPr>
            </w:pPr>
            <w:r w:rsidRPr="00A8451F">
              <w:rPr>
                <w:rFonts w:ascii="Calibri" w:hAnsi="Calibri" w:cs="Calibri"/>
              </w:rPr>
              <w:t>Poverty, %</w:t>
            </w:r>
          </w:p>
        </w:tc>
        <w:tc>
          <w:tcPr>
            <w:tcW w:w="1083"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7.9</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10.9</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10.0</w:t>
            </w:r>
          </w:p>
        </w:tc>
        <w:tc>
          <w:tcPr>
            <w:tcW w:w="1426"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0-57.5</w:t>
            </w:r>
          </w:p>
        </w:tc>
        <w:tc>
          <w:tcPr>
            <w:tcW w:w="1513" w:type="dxa"/>
            <w:tcBorders>
              <w:top w:val="nil"/>
              <w:left w:val="nil"/>
              <w:bottom w:val="nil"/>
            </w:tcBorders>
          </w:tcPr>
          <w:p w:rsidR="00B562D1" w:rsidRPr="00A8451F" w:rsidRDefault="00B562D1" w:rsidP="00A52E59">
            <w:pPr>
              <w:rPr>
                <w:rFonts w:ascii="Calibri" w:hAnsi="Calibri" w:cs="Calibri"/>
              </w:rPr>
            </w:pPr>
            <w:r w:rsidRPr="00A8451F">
              <w:rPr>
                <w:rFonts w:ascii="Calibri" w:hAnsi="Calibri" w:cs="Calibri"/>
              </w:rPr>
              <w:t>5.5</w:t>
            </w:r>
          </w:p>
        </w:tc>
      </w:tr>
      <w:tr w:rsidR="00B562D1" w:rsidRPr="00A8451F" w:rsidTr="00C64C94">
        <w:tc>
          <w:tcPr>
            <w:tcW w:w="3212" w:type="dxa"/>
            <w:tcBorders>
              <w:top w:val="nil"/>
              <w:bottom w:val="nil"/>
              <w:right w:val="nil"/>
            </w:tcBorders>
          </w:tcPr>
          <w:p w:rsidR="00B562D1" w:rsidRPr="00A8451F" w:rsidRDefault="00B562D1" w:rsidP="00A52E59">
            <w:pPr>
              <w:rPr>
                <w:rFonts w:ascii="Calibri" w:hAnsi="Calibri" w:cs="Calibri"/>
              </w:rPr>
            </w:pPr>
            <w:r w:rsidRPr="00A8451F">
              <w:rPr>
                <w:rFonts w:ascii="Calibri" w:hAnsi="Calibri" w:cs="Calibri"/>
              </w:rPr>
              <w:t>Working Class, %</w:t>
            </w:r>
          </w:p>
        </w:tc>
        <w:tc>
          <w:tcPr>
            <w:tcW w:w="1083"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57.8</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56.4</w:t>
            </w:r>
          </w:p>
        </w:tc>
        <w:tc>
          <w:tcPr>
            <w:tcW w:w="1004"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14.1</w:t>
            </w:r>
          </w:p>
        </w:tc>
        <w:tc>
          <w:tcPr>
            <w:tcW w:w="1426" w:type="dxa"/>
            <w:tcBorders>
              <w:top w:val="nil"/>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21.7-85.4</w:t>
            </w:r>
          </w:p>
        </w:tc>
        <w:tc>
          <w:tcPr>
            <w:tcW w:w="1513" w:type="dxa"/>
            <w:tcBorders>
              <w:top w:val="nil"/>
              <w:left w:val="nil"/>
              <w:bottom w:val="nil"/>
            </w:tcBorders>
          </w:tcPr>
          <w:p w:rsidR="00B562D1" w:rsidRPr="00A8451F" w:rsidRDefault="00B562D1" w:rsidP="00A52E59">
            <w:pPr>
              <w:rPr>
                <w:rFonts w:ascii="Calibri" w:hAnsi="Calibri" w:cs="Calibri"/>
              </w:rPr>
            </w:pPr>
            <w:r w:rsidRPr="00A8451F">
              <w:rPr>
                <w:rFonts w:ascii="Calibri" w:hAnsi="Calibri" w:cs="Calibri"/>
              </w:rPr>
              <w:t>51.1</w:t>
            </w:r>
          </w:p>
        </w:tc>
      </w:tr>
      <w:tr w:rsidR="00B562D1" w:rsidRPr="00A8451F" w:rsidTr="00C64C94">
        <w:tc>
          <w:tcPr>
            <w:tcW w:w="3212" w:type="dxa"/>
            <w:tcBorders>
              <w:top w:val="nil"/>
              <w:right w:val="nil"/>
            </w:tcBorders>
          </w:tcPr>
          <w:p w:rsidR="00B562D1" w:rsidRPr="00A8451F" w:rsidRDefault="00B562D1" w:rsidP="00A52E59">
            <w:pPr>
              <w:rPr>
                <w:rFonts w:ascii="Calibri" w:hAnsi="Calibri" w:cs="Calibri"/>
              </w:rPr>
            </w:pPr>
            <w:r w:rsidRPr="00A8451F">
              <w:rPr>
                <w:rFonts w:ascii="Calibri" w:hAnsi="Calibri" w:cs="Calibri"/>
              </w:rPr>
              <w:t>Home ownership, %</w:t>
            </w:r>
          </w:p>
        </w:tc>
        <w:tc>
          <w:tcPr>
            <w:tcW w:w="1083"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64.8</w:t>
            </w:r>
          </w:p>
        </w:tc>
        <w:tc>
          <w:tcPr>
            <w:tcW w:w="1004"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59.4</w:t>
            </w:r>
          </w:p>
        </w:tc>
        <w:tc>
          <w:tcPr>
            <w:tcW w:w="1004"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28.6</w:t>
            </w:r>
          </w:p>
        </w:tc>
        <w:tc>
          <w:tcPr>
            <w:tcW w:w="1426"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0-100</w:t>
            </w:r>
          </w:p>
        </w:tc>
        <w:tc>
          <w:tcPr>
            <w:tcW w:w="1513" w:type="dxa"/>
            <w:tcBorders>
              <w:top w:val="nil"/>
              <w:left w:val="nil"/>
            </w:tcBorders>
          </w:tcPr>
          <w:p w:rsidR="00B562D1" w:rsidRPr="00A8451F" w:rsidRDefault="00B562D1" w:rsidP="00A52E59">
            <w:pPr>
              <w:rPr>
                <w:rFonts w:ascii="Calibri" w:hAnsi="Calibri" w:cs="Calibri"/>
              </w:rPr>
            </w:pPr>
            <w:r w:rsidRPr="00A8451F">
              <w:rPr>
                <w:rFonts w:ascii="Calibri" w:hAnsi="Calibri" w:cs="Calibri"/>
              </w:rPr>
              <w:t>73.5</w:t>
            </w:r>
          </w:p>
        </w:tc>
      </w:tr>
      <w:tr w:rsidR="00B562D1" w:rsidRPr="00A8451F" w:rsidTr="00C64C94">
        <w:tc>
          <w:tcPr>
            <w:tcW w:w="9242" w:type="dxa"/>
            <w:gridSpan w:val="6"/>
            <w:tcBorders>
              <w:bottom w:val="nil"/>
            </w:tcBorders>
          </w:tcPr>
          <w:p w:rsidR="00B562D1" w:rsidRPr="00A8451F" w:rsidRDefault="00B562D1" w:rsidP="00A52E59">
            <w:pPr>
              <w:rPr>
                <w:rFonts w:ascii="Calibri" w:hAnsi="Calibri" w:cs="Calibri"/>
              </w:rPr>
            </w:pPr>
            <w:r w:rsidRPr="00A8451F">
              <w:rPr>
                <w:rFonts w:ascii="Calibri" w:hAnsi="Calibri" w:cs="Calibri"/>
                <w:b/>
              </w:rPr>
              <w:t>Tuberculosis Measures</w:t>
            </w:r>
          </w:p>
        </w:tc>
      </w:tr>
      <w:tr w:rsidR="00B562D1" w:rsidRPr="00A8451F" w:rsidTr="00C64C94">
        <w:tc>
          <w:tcPr>
            <w:tcW w:w="3212" w:type="dxa"/>
            <w:tcBorders>
              <w:bottom w:val="nil"/>
              <w:right w:val="nil"/>
            </w:tcBorders>
          </w:tcPr>
          <w:p w:rsidR="00B562D1" w:rsidRPr="00A8451F" w:rsidRDefault="00B562D1" w:rsidP="00A52E59">
            <w:pPr>
              <w:rPr>
                <w:rFonts w:ascii="Calibri" w:hAnsi="Calibri" w:cs="Calibri"/>
              </w:rPr>
            </w:pPr>
            <w:r w:rsidRPr="00A8451F">
              <w:rPr>
                <w:rFonts w:ascii="Calibri" w:hAnsi="Calibri" w:cs="Calibri"/>
              </w:rPr>
              <w:t>Tuberculosis mean cases/yr</w:t>
            </w:r>
          </w:p>
        </w:tc>
        <w:tc>
          <w:tcPr>
            <w:tcW w:w="1083"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0.22</w:t>
            </w:r>
          </w:p>
        </w:tc>
        <w:tc>
          <w:tcPr>
            <w:tcW w:w="1004"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0.27</w:t>
            </w:r>
          </w:p>
        </w:tc>
        <w:tc>
          <w:tcPr>
            <w:tcW w:w="1004"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0.20</w:t>
            </w:r>
          </w:p>
        </w:tc>
        <w:tc>
          <w:tcPr>
            <w:tcW w:w="1426" w:type="dxa"/>
            <w:tcBorders>
              <w:left w:val="nil"/>
              <w:bottom w:val="nil"/>
              <w:right w:val="nil"/>
            </w:tcBorders>
          </w:tcPr>
          <w:p w:rsidR="00B562D1" w:rsidRPr="00A8451F" w:rsidRDefault="00B562D1" w:rsidP="00A52E59">
            <w:pPr>
              <w:rPr>
                <w:rFonts w:ascii="Calibri" w:hAnsi="Calibri" w:cs="Calibri"/>
              </w:rPr>
            </w:pPr>
            <w:r w:rsidRPr="00A8451F">
              <w:rPr>
                <w:rFonts w:ascii="Calibri" w:hAnsi="Calibri" w:cs="Calibri"/>
              </w:rPr>
              <w:t>0.11-1.0</w:t>
            </w:r>
          </w:p>
        </w:tc>
        <w:tc>
          <w:tcPr>
            <w:tcW w:w="1513" w:type="dxa"/>
            <w:tcBorders>
              <w:left w:val="nil"/>
              <w:bottom w:val="nil"/>
            </w:tcBorders>
          </w:tcPr>
          <w:p w:rsidR="00B562D1" w:rsidRPr="00A8451F" w:rsidRDefault="00B562D1" w:rsidP="00A52E59">
            <w:pPr>
              <w:rPr>
                <w:rFonts w:ascii="Calibri" w:hAnsi="Calibri" w:cs="Calibri"/>
              </w:rPr>
            </w:pPr>
            <w:r w:rsidRPr="00A8451F">
              <w:rPr>
                <w:rFonts w:ascii="Calibri" w:hAnsi="Calibri" w:cs="Calibri"/>
              </w:rPr>
              <w:t>0</w:t>
            </w:r>
          </w:p>
        </w:tc>
      </w:tr>
      <w:tr w:rsidR="00B562D1" w:rsidRPr="00A8451F" w:rsidTr="00C64C94">
        <w:tc>
          <w:tcPr>
            <w:tcW w:w="3212" w:type="dxa"/>
            <w:tcBorders>
              <w:top w:val="nil"/>
              <w:right w:val="nil"/>
            </w:tcBorders>
          </w:tcPr>
          <w:p w:rsidR="00B562D1" w:rsidRPr="00A8451F" w:rsidRDefault="00B562D1" w:rsidP="00A52E59">
            <w:pPr>
              <w:rPr>
                <w:rFonts w:ascii="Calibri" w:hAnsi="Calibri" w:cs="Calibri"/>
              </w:rPr>
            </w:pPr>
            <w:r w:rsidRPr="00A8451F">
              <w:rPr>
                <w:rFonts w:ascii="Calibri" w:hAnsi="Calibri" w:cs="Calibri"/>
              </w:rPr>
              <w:t>Tuberculosis incidence (per 100,000 person*years)</w:t>
            </w:r>
          </w:p>
        </w:tc>
        <w:tc>
          <w:tcPr>
            <w:tcW w:w="1083"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12.0</w:t>
            </w:r>
          </w:p>
        </w:tc>
        <w:tc>
          <w:tcPr>
            <w:tcW w:w="1004"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15.6</w:t>
            </w:r>
          </w:p>
        </w:tc>
        <w:tc>
          <w:tcPr>
            <w:tcW w:w="1004"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13.4</w:t>
            </w:r>
          </w:p>
        </w:tc>
        <w:tc>
          <w:tcPr>
            <w:tcW w:w="1426" w:type="dxa"/>
            <w:tcBorders>
              <w:top w:val="nil"/>
              <w:left w:val="nil"/>
              <w:right w:val="nil"/>
            </w:tcBorders>
          </w:tcPr>
          <w:p w:rsidR="00B562D1" w:rsidRPr="00A8451F" w:rsidRDefault="00B562D1" w:rsidP="00A52E59">
            <w:pPr>
              <w:rPr>
                <w:rFonts w:ascii="Calibri" w:hAnsi="Calibri" w:cs="Calibri"/>
              </w:rPr>
            </w:pPr>
            <w:r w:rsidRPr="00A8451F">
              <w:rPr>
                <w:rFonts w:ascii="Calibri" w:hAnsi="Calibri" w:cs="Calibri"/>
              </w:rPr>
              <w:t>3.5-135.5</w:t>
            </w:r>
          </w:p>
        </w:tc>
        <w:tc>
          <w:tcPr>
            <w:tcW w:w="1513" w:type="dxa"/>
            <w:tcBorders>
              <w:top w:val="nil"/>
              <w:left w:val="nil"/>
            </w:tcBorders>
          </w:tcPr>
          <w:p w:rsidR="00B562D1" w:rsidRPr="00A8451F" w:rsidRDefault="00B562D1" w:rsidP="00A52E59">
            <w:pPr>
              <w:rPr>
                <w:rFonts w:ascii="Calibri" w:hAnsi="Calibri" w:cs="Calibri"/>
              </w:rPr>
            </w:pPr>
            <w:r w:rsidRPr="00A8451F">
              <w:rPr>
                <w:rFonts w:ascii="Calibri" w:hAnsi="Calibri" w:cs="Calibri"/>
              </w:rPr>
              <w:t>0</w:t>
            </w:r>
          </w:p>
        </w:tc>
      </w:tr>
    </w:tbl>
    <w:p w:rsidR="00B562D1" w:rsidRPr="00E32203" w:rsidRDefault="00B562D1" w:rsidP="00A52E59">
      <w:pPr>
        <w:rPr>
          <w:rFonts w:ascii="Calibri" w:hAnsi="Calibri" w:cs="Calibri"/>
        </w:rPr>
      </w:pPr>
      <w:r w:rsidRPr="00E32203">
        <w:rPr>
          <w:rFonts w:ascii="Calibri" w:hAnsi="Calibri" w:cs="Calibri"/>
        </w:rPr>
        <w:t>Note: HS=High School, SD=standard deviation</w:t>
      </w:r>
    </w:p>
    <w:p w:rsidR="00B562D1" w:rsidRPr="00A8451F" w:rsidRDefault="00B562D1" w:rsidP="00A52E59">
      <w:pPr>
        <w:rPr>
          <w:rFonts w:ascii="Calibri" w:hAnsi="Calibri" w:cs="Calibri"/>
        </w:rPr>
      </w:pPr>
      <w:r w:rsidRPr="00A8451F">
        <w:rPr>
          <w:rFonts w:ascii="Calibri" w:hAnsi="Calibri" w:cs="Calibri"/>
        </w:rPr>
        <w:t>*Excluding US territories and those born abroad to US parents</w:t>
      </w:r>
    </w:p>
    <w:p w:rsidR="00B562D1" w:rsidRPr="00A8451F" w:rsidRDefault="00B562D1" w:rsidP="00A52E59">
      <w:pPr>
        <w:rPr>
          <w:rFonts w:ascii="Calibri" w:hAnsi="Calibri" w:cs="Calibri"/>
        </w:rPr>
      </w:pPr>
      <w:r w:rsidRPr="00A8451F">
        <w:rPr>
          <w:rFonts w:ascii="Calibri" w:hAnsi="Calibri" w:cs="Calibri"/>
        </w:rPr>
        <w:t>**King County median reflects all block groups with SES variables available (N=1,576)</w:t>
      </w:r>
    </w:p>
    <w:p w:rsidR="00B562D1" w:rsidRPr="00A8451F" w:rsidRDefault="00B562D1" w:rsidP="00E26CB9">
      <w:pPr>
        <w:spacing w:line="480" w:lineRule="auto"/>
        <w:rPr>
          <w:rFonts w:ascii="Calibri" w:hAnsi="Calibri" w:cs="Calibri"/>
          <w:b/>
        </w:rPr>
      </w:pPr>
    </w:p>
    <w:p w:rsidR="00B562D1" w:rsidRPr="00A8451F" w:rsidRDefault="00B562D1" w:rsidP="00E26CB9">
      <w:pPr>
        <w:spacing w:line="480" w:lineRule="auto"/>
        <w:rPr>
          <w:rFonts w:ascii="Calibri" w:hAnsi="Calibri" w:cs="Calibri"/>
          <w:b/>
        </w:rPr>
        <w:sectPr w:rsidR="00B562D1" w:rsidRPr="00A8451F" w:rsidSect="002D2DB6">
          <w:pgSz w:w="12240" w:h="15840"/>
          <w:pgMar w:top="1440" w:right="1440" w:bottom="1440" w:left="1800" w:header="720" w:footer="720" w:gutter="0"/>
          <w:cols w:space="720"/>
          <w:docGrid w:linePitch="360"/>
        </w:sectPr>
      </w:pPr>
    </w:p>
    <w:p w:rsidR="00B562D1" w:rsidRDefault="00B562D1" w:rsidP="00325639">
      <w:pPr>
        <w:pStyle w:val="Heading2"/>
        <w:rPr>
          <w:rFonts w:ascii="Calibri" w:hAnsi="Calibri" w:cs="Calibri"/>
          <w:i w:val="0"/>
          <w:sz w:val="24"/>
          <w:szCs w:val="24"/>
        </w:rPr>
        <w:sectPr w:rsidR="00B562D1" w:rsidSect="002D2DB6">
          <w:type w:val="continuous"/>
          <w:pgSz w:w="12240" w:h="15840"/>
          <w:pgMar w:top="1440" w:right="1440" w:bottom="1440" w:left="1800" w:header="720" w:footer="720" w:gutter="0"/>
          <w:cols w:space="720"/>
          <w:docGrid w:linePitch="360"/>
        </w:sectPr>
      </w:pPr>
    </w:p>
    <w:p w:rsidR="00B562D1" w:rsidRDefault="00B562D1" w:rsidP="00051CC5">
      <w:pPr>
        <w:pStyle w:val="Heading2"/>
        <w:spacing w:before="0"/>
        <w:rPr>
          <w:rFonts w:ascii="Calibri" w:hAnsi="Calibri" w:cs="Calibri"/>
          <w:i w:val="0"/>
          <w:sz w:val="24"/>
          <w:szCs w:val="24"/>
        </w:rPr>
      </w:pPr>
      <w:bookmarkStart w:id="40" w:name="_Toc279492553"/>
      <w:r w:rsidRPr="00325639">
        <w:rPr>
          <w:rFonts w:ascii="Calibri" w:hAnsi="Calibri" w:cs="Calibri"/>
          <w:i w:val="0"/>
          <w:sz w:val="24"/>
          <w:szCs w:val="24"/>
        </w:rPr>
        <w:t>Table 4.2: Demographic and clinical features of TB patients included from King County by genotypic clustering</w:t>
      </w:r>
      <w:bookmarkEnd w:id="40"/>
    </w:p>
    <w:p w:rsidR="00B562D1" w:rsidRPr="00325639" w:rsidRDefault="00B562D1" w:rsidP="00051CC5">
      <w:pPr>
        <w:pStyle w:val="Heading2"/>
        <w:spacing w:before="0"/>
        <w:rPr>
          <w:rFonts w:ascii="Calibri" w:hAnsi="Calibri" w:cs="Calibri"/>
          <w:i w:val="0"/>
          <w:sz w:val="24"/>
          <w:szCs w:val="24"/>
        </w:rPr>
      </w:pPr>
      <w:r w:rsidRPr="00325639">
        <w:rPr>
          <w:rFonts w:ascii="Calibri" w:hAnsi="Calibri" w:cs="Calibri"/>
          <w:i w:val="0"/>
          <w:sz w:val="24"/>
          <w:szCs w:val="24"/>
        </w:rPr>
        <w:t xml:space="preserve"> </w:t>
      </w:r>
      <w:bookmarkStart w:id="41" w:name="_Toc279492554"/>
      <w:r w:rsidRPr="00325639">
        <w:rPr>
          <w:rFonts w:ascii="Calibri" w:hAnsi="Calibri" w:cs="Calibri"/>
          <w:i w:val="0"/>
          <w:sz w:val="24"/>
          <w:szCs w:val="24"/>
        </w:rPr>
        <w:t xml:space="preserve">of </w:t>
      </w:r>
      <w:r w:rsidRPr="00F8078E">
        <w:rPr>
          <w:rFonts w:ascii="Calibri" w:hAnsi="Calibri" w:cs="Calibri"/>
          <w:sz w:val="24"/>
          <w:szCs w:val="24"/>
        </w:rPr>
        <w:t>M. tuberculosis</w:t>
      </w:r>
      <w:r w:rsidRPr="00325639">
        <w:rPr>
          <w:rFonts w:ascii="Calibri" w:hAnsi="Calibri" w:cs="Calibri"/>
          <w:i w:val="0"/>
          <w:sz w:val="24"/>
          <w:szCs w:val="24"/>
        </w:rPr>
        <w:t xml:space="preserve"> 2004-2008*</w:t>
      </w:r>
      <w:bookmarkEnd w:id="41"/>
    </w:p>
    <w:tbl>
      <w:tblPr>
        <w:tblW w:w="9892" w:type="dxa"/>
        <w:tblBorders>
          <w:top w:val="single" w:sz="4" w:space="0" w:color="auto"/>
          <w:left w:val="single" w:sz="4" w:space="0" w:color="auto"/>
          <w:bottom w:val="single" w:sz="4" w:space="0" w:color="auto"/>
          <w:right w:val="single" w:sz="4" w:space="0" w:color="auto"/>
        </w:tblBorders>
        <w:tblLayout w:type="fixed"/>
        <w:tblLook w:val="01E0"/>
      </w:tblPr>
      <w:tblGrid>
        <w:gridCol w:w="2268"/>
        <w:gridCol w:w="1890"/>
        <w:gridCol w:w="1260"/>
        <w:gridCol w:w="1530"/>
        <w:gridCol w:w="1350"/>
        <w:gridCol w:w="1594"/>
      </w:tblGrid>
      <w:tr w:rsidR="00B562D1" w:rsidRPr="00A8451F" w:rsidTr="0013732A">
        <w:tc>
          <w:tcPr>
            <w:tcW w:w="2268" w:type="dxa"/>
            <w:tcBorders>
              <w:top w:val="single" w:sz="4" w:space="0" w:color="auto"/>
              <w:bottom w:val="single" w:sz="4" w:space="0" w:color="auto"/>
            </w:tcBorders>
          </w:tcPr>
          <w:p w:rsidR="00B562D1" w:rsidRPr="00A8451F" w:rsidRDefault="00B562D1" w:rsidP="00FC2232">
            <w:pPr>
              <w:rPr>
                <w:rFonts w:ascii="Calibri" w:hAnsi="Calibri" w:cs="Calibri"/>
              </w:rPr>
            </w:pPr>
            <w:r w:rsidRPr="00A8451F">
              <w:rPr>
                <w:rFonts w:ascii="Calibri" w:hAnsi="Calibri" w:cs="Calibri"/>
              </w:rPr>
              <w:t>Patient Characteristic</w:t>
            </w:r>
          </w:p>
        </w:tc>
        <w:tc>
          <w:tcPr>
            <w:tcW w:w="1890" w:type="dxa"/>
            <w:tcBorders>
              <w:top w:val="single" w:sz="4" w:space="0" w:color="auto"/>
              <w:bottom w:val="single" w:sz="4" w:space="0" w:color="auto"/>
            </w:tcBorders>
          </w:tcPr>
          <w:p w:rsidR="00B562D1" w:rsidRPr="00A8451F" w:rsidRDefault="00B562D1" w:rsidP="00FC2232">
            <w:pPr>
              <w:rPr>
                <w:rFonts w:ascii="Calibri" w:hAnsi="Calibri" w:cs="Calibri"/>
              </w:rPr>
            </w:pPr>
            <w:r w:rsidRPr="00A8451F">
              <w:rPr>
                <w:rFonts w:ascii="Calibri" w:hAnsi="Calibri" w:cs="Calibri"/>
              </w:rPr>
              <w:t>Overall</w:t>
            </w:r>
          </w:p>
          <w:p w:rsidR="00B562D1" w:rsidRPr="00A8451F" w:rsidRDefault="00B562D1" w:rsidP="00FC2232">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260" w:type="dxa"/>
            <w:tcBorders>
              <w:top w:val="single" w:sz="4" w:space="0" w:color="auto"/>
              <w:bottom w:val="single" w:sz="4" w:space="0" w:color="auto"/>
            </w:tcBorders>
          </w:tcPr>
          <w:p w:rsidR="00B562D1" w:rsidRPr="00A8451F" w:rsidRDefault="00B562D1" w:rsidP="00FC2232">
            <w:pPr>
              <w:rPr>
                <w:rFonts w:ascii="Calibri" w:hAnsi="Calibri" w:cs="Calibri"/>
              </w:rPr>
            </w:pPr>
            <w:r w:rsidRPr="00A8451F">
              <w:rPr>
                <w:rFonts w:ascii="Calibri" w:hAnsi="Calibri" w:cs="Calibri"/>
              </w:rPr>
              <w:t>Unique</w:t>
            </w:r>
          </w:p>
          <w:p w:rsidR="00B562D1" w:rsidRPr="00A8451F" w:rsidRDefault="00B562D1" w:rsidP="00FC2232">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530" w:type="dxa"/>
            <w:tcBorders>
              <w:top w:val="single" w:sz="4" w:space="0" w:color="auto"/>
              <w:bottom w:val="single" w:sz="4" w:space="0" w:color="auto"/>
            </w:tcBorders>
          </w:tcPr>
          <w:p w:rsidR="00B562D1" w:rsidRPr="00A8451F" w:rsidRDefault="00B562D1" w:rsidP="00FC2232">
            <w:pPr>
              <w:rPr>
                <w:rFonts w:ascii="Calibri" w:hAnsi="Calibri" w:cs="Calibri"/>
              </w:rPr>
            </w:pPr>
            <w:r w:rsidRPr="00A8451F">
              <w:rPr>
                <w:rFonts w:ascii="Calibri" w:hAnsi="Calibri" w:cs="Calibri"/>
              </w:rPr>
              <w:t>Clustered (2)</w:t>
            </w:r>
          </w:p>
          <w:p w:rsidR="00B562D1" w:rsidRPr="00A8451F" w:rsidRDefault="00B562D1" w:rsidP="00FC2232">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350" w:type="dxa"/>
            <w:tcBorders>
              <w:top w:val="single" w:sz="4" w:space="0" w:color="auto"/>
              <w:bottom w:val="single" w:sz="4" w:space="0" w:color="auto"/>
            </w:tcBorders>
          </w:tcPr>
          <w:p w:rsidR="00B562D1" w:rsidRPr="00A8451F" w:rsidRDefault="00B562D1" w:rsidP="00FC2232">
            <w:pPr>
              <w:rPr>
                <w:rFonts w:ascii="Calibri" w:hAnsi="Calibri" w:cs="Calibri"/>
              </w:rPr>
            </w:pPr>
            <w:r w:rsidRPr="00A8451F">
              <w:rPr>
                <w:rFonts w:ascii="Calibri" w:hAnsi="Calibri" w:cs="Calibri"/>
              </w:rPr>
              <w:t>Clustered (3 or more)</w:t>
            </w:r>
          </w:p>
          <w:p w:rsidR="00B562D1" w:rsidRPr="00A8451F" w:rsidRDefault="00B562D1" w:rsidP="00FC2232">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594" w:type="dxa"/>
            <w:tcBorders>
              <w:top w:val="single" w:sz="4" w:space="0" w:color="auto"/>
              <w:bottom w:val="single" w:sz="4" w:space="0" w:color="auto"/>
            </w:tcBorders>
          </w:tcPr>
          <w:p w:rsidR="00B562D1" w:rsidRPr="00A8451F" w:rsidRDefault="00B562D1" w:rsidP="00FC2232">
            <w:pPr>
              <w:rPr>
                <w:rFonts w:ascii="Calibri" w:hAnsi="Calibri" w:cs="Calibri"/>
              </w:rPr>
            </w:pPr>
            <w:r w:rsidRPr="00A8451F">
              <w:rPr>
                <w:rFonts w:ascii="Calibri" w:hAnsi="Calibri" w:cs="Calibri"/>
              </w:rPr>
              <w:t>P-Value**</w:t>
            </w:r>
          </w:p>
        </w:tc>
      </w:tr>
      <w:tr w:rsidR="00B562D1" w:rsidRPr="00A8451F" w:rsidTr="0013732A">
        <w:tc>
          <w:tcPr>
            <w:tcW w:w="2268" w:type="dxa"/>
            <w:tcBorders>
              <w:top w:val="single" w:sz="4" w:space="0" w:color="auto"/>
            </w:tcBorders>
          </w:tcPr>
          <w:p w:rsidR="00B562D1" w:rsidRPr="00A8451F" w:rsidRDefault="00B562D1" w:rsidP="00FC2232">
            <w:pPr>
              <w:rPr>
                <w:rFonts w:ascii="Calibri" w:hAnsi="Calibri" w:cs="Calibri"/>
              </w:rPr>
            </w:pPr>
            <w:r w:rsidRPr="00A8451F">
              <w:rPr>
                <w:rFonts w:ascii="Calibri" w:hAnsi="Calibri" w:cs="Calibri"/>
              </w:rPr>
              <w:t>Total</w:t>
            </w:r>
          </w:p>
        </w:tc>
        <w:tc>
          <w:tcPr>
            <w:tcW w:w="1890" w:type="dxa"/>
            <w:tcBorders>
              <w:top w:val="single" w:sz="4" w:space="0" w:color="auto"/>
            </w:tcBorders>
          </w:tcPr>
          <w:p w:rsidR="00B562D1" w:rsidRPr="00A8451F" w:rsidRDefault="00B562D1" w:rsidP="00FC2232">
            <w:pPr>
              <w:rPr>
                <w:rFonts w:ascii="Calibri" w:hAnsi="Calibri" w:cs="Calibri"/>
              </w:rPr>
            </w:pPr>
            <w:r w:rsidRPr="00A8451F">
              <w:rPr>
                <w:rFonts w:ascii="Calibri" w:hAnsi="Calibri" w:cs="Calibri"/>
              </w:rPr>
              <w:t>519 (100.0)</w:t>
            </w:r>
          </w:p>
        </w:tc>
        <w:tc>
          <w:tcPr>
            <w:tcW w:w="1260" w:type="dxa"/>
            <w:tcBorders>
              <w:top w:val="single" w:sz="4" w:space="0" w:color="auto"/>
            </w:tcBorders>
          </w:tcPr>
          <w:p w:rsidR="00B562D1" w:rsidRPr="00A8451F" w:rsidRDefault="00B562D1" w:rsidP="00FC2232">
            <w:pPr>
              <w:rPr>
                <w:rFonts w:ascii="Calibri" w:hAnsi="Calibri" w:cs="Calibri"/>
              </w:rPr>
            </w:pPr>
            <w:r w:rsidRPr="00A8451F">
              <w:rPr>
                <w:rFonts w:ascii="Calibri" w:hAnsi="Calibri" w:cs="Calibri"/>
              </w:rPr>
              <w:t>307 (59.2)</w:t>
            </w:r>
          </w:p>
        </w:tc>
        <w:tc>
          <w:tcPr>
            <w:tcW w:w="1530" w:type="dxa"/>
            <w:tcBorders>
              <w:top w:val="single" w:sz="4" w:space="0" w:color="auto"/>
            </w:tcBorders>
          </w:tcPr>
          <w:p w:rsidR="00B562D1" w:rsidRPr="00A8451F" w:rsidRDefault="00B562D1" w:rsidP="00FC2232">
            <w:pPr>
              <w:rPr>
                <w:rFonts w:ascii="Calibri" w:hAnsi="Calibri" w:cs="Calibri"/>
              </w:rPr>
            </w:pPr>
            <w:r w:rsidRPr="00A8451F">
              <w:rPr>
                <w:rFonts w:ascii="Calibri" w:hAnsi="Calibri" w:cs="Calibri"/>
              </w:rPr>
              <w:t>52 (10.0)</w:t>
            </w:r>
          </w:p>
        </w:tc>
        <w:tc>
          <w:tcPr>
            <w:tcW w:w="1350" w:type="dxa"/>
            <w:tcBorders>
              <w:top w:val="single" w:sz="4" w:space="0" w:color="auto"/>
            </w:tcBorders>
          </w:tcPr>
          <w:p w:rsidR="00B562D1" w:rsidRPr="00A8451F" w:rsidRDefault="00B562D1" w:rsidP="00FC2232">
            <w:pPr>
              <w:rPr>
                <w:rFonts w:ascii="Calibri" w:hAnsi="Calibri" w:cs="Calibri"/>
              </w:rPr>
            </w:pPr>
            <w:r w:rsidRPr="00A8451F">
              <w:rPr>
                <w:rFonts w:ascii="Calibri" w:hAnsi="Calibri" w:cs="Calibri"/>
              </w:rPr>
              <w:t>160 (30.8)</w:t>
            </w:r>
          </w:p>
        </w:tc>
        <w:tc>
          <w:tcPr>
            <w:tcW w:w="1594" w:type="dxa"/>
            <w:tcBorders>
              <w:top w:val="single" w:sz="4" w:space="0" w:color="auto"/>
            </w:tcBorders>
          </w:tcPr>
          <w:p w:rsidR="00B562D1" w:rsidRPr="00A8451F" w:rsidRDefault="00B562D1" w:rsidP="00FC2232">
            <w:pPr>
              <w:rPr>
                <w:rFonts w:ascii="Calibri" w:hAnsi="Calibri" w:cs="Calibri"/>
              </w:rPr>
            </w:pPr>
            <w:r w:rsidRPr="00A8451F">
              <w:rPr>
                <w:rFonts w:ascii="Calibri" w:hAnsi="Calibri" w:cs="Calibri"/>
              </w:rPr>
              <w:t>P&lt;0.001</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Sex, male</w:t>
            </w:r>
          </w:p>
        </w:tc>
        <w:tc>
          <w:tcPr>
            <w:tcW w:w="1890" w:type="dxa"/>
          </w:tcPr>
          <w:p w:rsidR="00B562D1" w:rsidRPr="00A8451F" w:rsidRDefault="00B562D1" w:rsidP="00FC2232">
            <w:pPr>
              <w:rPr>
                <w:rFonts w:ascii="Calibri" w:hAnsi="Calibri" w:cs="Calibri"/>
              </w:rPr>
            </w:pPr>
            <w:r w:rsidRPr="00A8451F">
              <w:rPr>
                <w:rFonts w:ascii="Calibri" w:hAnsi="Calibri" w:cs="Calibri"/>
              </w:rPr>
              <w:t>309 (59.5)</w:t>
            </w:r>
          </w:p>
        </w:tc>
        <w:tc>
          <w:tcPr>
            <w:tcW w:w="1260" w:type="dxa"/>
          </w:tcPr>
          <w:p w:rsidR="00B562D1" w:rsidRPr="00A8451F" w:rsidRDefault="00B562D1" w:rsidP="00FC2232">
            <w:pPr>
              <w:rPr>
                <w:rFonts w:ascii="Calibri" w:hAnsi="Calibri" w:cs="Calibri"/>
              </w:rPr>
            </w:pPr>
            <w:r w:rsidRPr="00A8451F">
              <w:rPr>
                <w:rFonts w:ascii="Calibri" w:hAnsi="Calibri" w:cs="Calibri"/>
              </w:rPr>
              <w:t>170 (55.4)</w:t>
            </w:r>
          </w:p>
        </w:tc>
        <w:tc>
          <w:tcPr>
            <w:tcW w:w="1530" w:type="dxa"/>
          </w:tcPr>
          <w:p w:rsidR="00B562D1" w:rsidRPr="00A8451F" w:rsidRDefault="00B562D1" w:rsidP="00FC2232">
            <w:pPr>
              <w:rPr>
                <w:rFonts w:ascii="Calibri" w:hAnsi="Calibri" w:cs="Calibri"/>
              </w:rPr>
            </w:pPr>
            <w:r w:rsidRPr="00A8451F">
              <w:rPr>
                <w:rFonts w:ascii="Calibri" w:hAnsi="Calibri" w:cs="Calibri"/>
              </w:rPr>
              <w:t>31 (59.6)</w:t>
            </w:r>
          </w:p>
        </w:tc>
        <w:tc>
          <w:tcPr>
            <w:tcW w:w="1350" w:type="dxa"/>
          </w:tcPr>
          <w:p w:rsidR="00B562D1" w:rsidRPr="00A8451F" w:rsidRDefault="00B562D1" w:rsidP="00FC2232">
            <w:pPr>
              <w:rPr>
                <w:rFonts w:ascii="Calibri" w:hAnsi="Calibri" w:cs="Calibri"/>
              </w:rPr>
            </w:pPr>
            <w:r w:rsidRPr="00A8451F">
              <w:rPr>
                <w:rFonts w:ascii="Calibri" w:hAnsi="Calibri" w:cs="Calibri"/>
              </w:rPr>
              <w:t>108 (67.5)</w:t>
            </w:r>
          </w:p>
        </w:tc>
        <w:tc>
          <w:tcPr>
            <w:tcW w:w="1594" w:type="dxa"/>
          </w:tcPr>
          <w:p w:rsidR="00B562D1" w:rsidRPr="00A8451F" w:rsidRDefault="00B562D1" w:rsidP="00FC2232">
            <w:pPr>
              <w:rPr>
                <w:rFonts w:ascii="Calibri" w:hAnsi="Calibri" w:cs="Calibri"/>
              </w:rPr>
            </w:pPr>
            <w:r w:rsidRPr="00A8451F">
              <w:rPr>
                <w:rFonts w:ascii="Calibri" w:hAnsi="Calibri" w:cs="Calibri"/>
              </w:rPr>
              <w:t>P=0.040</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Mean diagnosis</w:t>
            </w:r>
            <w:r>
              <w:rPr>
                <w:rFonts w:ascii="Calibri" w:hAnsi="Calibri" w:cs="Calibri"/>
              </w:rPr>
              <w:t xml:space="preserve"> age</w:t>
            </w:r>
            <w:r w:rsidRPr="00A8451F">
              <w:rPr>
                <w:rFonts w:ascii="Calibri" w:hAnsi="Calibri" w:cs="Calibri"/>
              </w:rPr>
              <w:t>, y</w:t>
            </w:r>
            <w:r>
              <w:rPr>
                <w:rFonts w:ascii="Calibri" w:hAnsi="Calibri" w:cs="Calibri"/>
              </w:rPr>
              <w:t>ea</w:t>
            </w:r>
            <w:r w:rsidRPr="00A8451F">
              <w:rPr>
                <w:rFonts w:ascii="Calibri" w:hAnsi="Calibri" w:cs="Calibri"/>
              </w:rPr>
              <w:t>rs</w:t>
            </w:r>
          </w:p>
          <w:p w:rsidR="00B562D1" w:rsidRPr="00A8451F" w:rsidRDefault="00B562D1" w:rsidP="00FC2232">
            <w:pPr>
              <w:rPr>
                <w:rFonts w:ascii="Calibri" w:hAnsi="Calibri" w:cs="Calibri"/>
              </w:rPr>
            </w:pPr>
            <w:r w:rsidRPr="00A8451F">
              <w:rPr>
                <w:rFonts w:ascii="Calibri" w:hAnsi="Calibri" w:cs="Calibri"/>
              </w:rPr>
              <w:t>Age Categories</w:t>
            </w:r>
          </w:p>
          <w:p w:rsidR="00B562D1" w:rsidRPr="00A8451F" w:rsidRDefault="00B562D1" w:rsidP="00FC2232">
            <w:pPr>
              <w:rPr>
                <w:rFonts w:ascii="Calibri" w:hAnsi="Calibri" w:cs="Calibri"/>
              </w:rPr>
            </w:pPr>
            <w:r w:rsidRPr="00A8451F">
              <w:rPr>
                <w:rFonts w:ascii="Calibri" w:hAnsi="Calibri" w:cs="Calibri"/>
              </w:rPr>
              <w:t xml:space="preserve">     0-4</w:t>
            </w:r>
          </w:p>
          <w:p w:rsidR="00B562D1" w:rsidRPr="00A8451F" w:rsidRDefault="00B562D1" w:rsidP="00FC2232">
            <w:pPr>
              <w:rPr>
                <w:rFonts w:ascii="Calibri" w:hAnsi="Calibri" w:cs="Calibri"/>
              </w:rPr>
            </w:pPr>
            <w:r w:rsidRPr="00A8451F">
              <w:rPr>
                <w:rFonts w:ascii="Calibri" w:hAnsi="Calibri" w:cs="Calibri"/>
              </w:rPr>
              <w:t xml:space="preserve">     5-14</w:t>
            </w:r>
          </w:p>
          <w:p w:rsidR="00B562D1" w:rsidRPr="00A8451F" w:rsidRDefault="00B562D1" w:rsidP="00FC2232">
            <w:pPr>
              <w:rPr>
                <w:rFonts w:ascii="Calibri" w:hAnsi="Calibri" w:cs="Calibri"/>
              </w:rPr>
            </w:pPr>
            <w:r w:rsidRPr="00A8451F">
              <w:rPr>
                <w:rFonts w:ascii="Calibri" w:hAnsi="Calibri" w:cs="Calibri"/>
              </w:rPr>
              <w:t xml:space="preserve">     15-24</w:t>
            </w:r>
          </w:p>
          <w:p w:rsidR="00B562D1" w:rsidRPr="00A8451F" w:rsidRDefault="00B562D1" w:rsidP="00FC2232">
            <w:pPr>
              <w:rPr>
                <w:rFonts w:ascii="Calibri" w:hAnsi="Calibri" w:cs="Calibri"/>
              </w:rPr>
            </w:pPr>
            <w:r w:rsidRPr="00A8451F">
              <w:rPr>
                <w:rFonts w:ascii="Calibri" w:hAnsi="Calibri" w:cs="Calibri"/>
              </w:rPr>
              <w:t xml:space="preserve">     25-44</w:t>
            </w:r>
          </w:p>
          <w:p w:rsidR="00B562D1" w:rsidRPr="00A8451F" w:rsidRDefault="00B562D1" w:rsidP="00FC2232">
            <w:pPr>
              <w:rPr>
                <w:rFonts w:ascii="Calibri" w:hAnsi="Calibri" w:cs="Calibri"/>
              </w:rPr>
            </w:pPr>
            <w:r w:rsidRPr="00A8451F">
              <w:rPr>
                <w:rFonts w:ascii="Calibri" w:hAnsi="Calibri" w:cs="Calibri"/>
              </w:rPr>
              <w:t xml:space="preserve">     45-64</w:t>
            </w:r>
          </w:p>
          <w:p w:rsidR="00B562D1" w:rsidRPr="00A8451F" w:rsidRDefault="00B562D1" w:rsidP="00FC2232">
            <w:pPr>
              <w:rPr>
                <w:rFonts w:ascii="Calibri" w:hAnsi="Calibri" w:cs="Calibri"/>
              </w:rPr>
            </w:pPr>
            <w:r>
              <w:rPr>
                <w:rFonts w:ascii="Calibri" w:hAnsi="Calibri" w:cs="Calibri"/>
              </w:rPr>
              <w:t xml:space="preserve">    </w:t>
            </w:r>
            <w:r w:rsidRPr="00A8451F">
              <w:rPr>
                <w:rFonts w:ascii="Calibri" w:hAnsi="Calibri" w:cs="Calibri"/>
              </w:rPr>
              <w:t xml:space="preserve"> 65+</w:t>
            </w:r>
          </w:p>
        </w:tc>
        <w:tc>
          <w:tcPr>
            <w:tcW w:w="1890" w:type="dxa"/>
          </w:tcPr>
          <w:p w:rsidR="00B562D1" w:rsidRPr="00A8451F" w:rsidRDefault="00B562D1" w:rsidP="00FC2232">
            <w:pPr>
              <w:rPr>
                <w:rFonts w:ascii="Calibri" w:hAnsi="Calibri" w:cs="Calibri"/>
              </w:rPr>
            </w:pPr>
            <w:r w:rsidRPr="00A8451F">
              <w:rPr>
                <w:rFonts w:ascii="Calibri" w:hAnsi="Calibri" w:cs="Calibri"/>
              </w:rPr>
              <w:t>45.2</w:t>
            </w:r>
          </w:p>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3 (0.6)</w:t>
            </w:r>
          </w:p>
          <w:p w:rsidR="00B562D1" w:rsidRPr="00A8451F" w:rsidRDefault="00B562D1" w:rsidP="00FC2232">
            <w:pPr>
              <w:rPr>
                <w:rFonts w:ascii="Calibri" w:hAnsi="Calibri" w:cs="Calibri"/>
              </w:rPr>
            </w:pPr>
            <w:r w:rsidRPr="00A8451F">
              <w:rPr>
                <w:rFonts w:ascii="Calibri" w:hAnsi="Calibri" w:cs="Calibri"/>
              </w:rPr>
              <w:t>6 (1.2)</w:t>
            </w:r>
          </w:p>
          <w:p w:rsidR="00B562D1" w:rsidRPr="00A8451F" w:rsidRDefault="00B562D1" w:rsidP="00FC2232">
            <w:pPr>
              <w:rPr>
                <w:rFonts w:ascii="Calibri" w:hAnsi="Calibri" w:cs="Calibri"/>
              </w:rPr>
            </w:pPr>
            <w:r w:rsidRPr="00A8451F">
              <w:rPr>
                <w:rFonts w:ascii="Calibri" w:hAnsi="Calibri" w:cs="Calibri"/>
              </w:rPr>
              <w:t>89 (17.2)</w:t>
            </w:r>
          </w:p>
          <w:p w:rsidR="00B562D1" w:rsidRPr="00A8451F" w:rsidRDefault="00B562D1" w:rsidP="00FC2232">
            <w:pPr>
              <w:rPr>
                <w:rFonts w:ascii="Calibri" w:hAnsi="Calibri" w:cs="Calibri"/>
              </w:rPr>
            </w:pPr>
            <w:r w:rsidRPr="00A8451F">
              <w:rPr>
                <w:rFonts w:ascii="Calibri" w:hAnsi="Calibri" w:cs="Calibri"/>
              </w:rPr>
              <w:t>180 (34.7)</w:t>
            </w:r>
          </w:p>
          <w:p w:rsidR="00B562D1" w:rsidRPr="00A8451F" w:rsidRDefault="00B562D1" w:rsidP="00FC2232">
            <w:pPr>
              <w:rPr>
                <w:rFonts w:ascii="Calibri" w:hAnsi="Calibri" w:cs="Calibri"/>
              </w:rPr>
            </w:pPr>
            <w:r w:rsidRPr="00A8451F">
              <w:rPr>
                <w:rFonts w:ascii="Calibri" w:hAnsi="Calibri" w:cs="Calibri"/>
              </w:rPr>
              <w:t>130 (25.1)</w:t>
            </w:r>
          </w:p>
          <w:p w:rsidR="00B562D1" w:rsidRPr="00A8451F" w:rsidRDefault="00B562D1" w:rsidP="00FC2232">
            <w:pPr>
              <w:rPr>
                <w:rFonts w:ascii="Calibri" w:hAnsi="Calibri" w:cs="Calibri"/>
              </w:rPr>
            </w:pPr>
            <w:r w:rsidRPr="00A8451F">
              <w:rPr>
                <w:rFonts w:ascii="Calibri" w:hAnsi="Calibri" w:cs="Calibri"/>
              </w:rPr>
              <w:t>111 (21.4)</w:t>
            </w:r>
          </w:p>
        </w:tc>
        <w:tc>
          <w:tcPr>
            <w:tcW w:w="1260" w:type="dxa"/>
          </w:tcPr>
          <w:p w:rsidR="00B562D1" w:rsidRPr="00A8451F" w:rsidRDefault="00B562D1" w:rsidP="00FC2232">
            <w:pPr>
              <w:rPr>
                <w:rFonts w:ascii="Calibri" w:hAnsi="Calibri" w:cs="Calibri"/>
              </w:rPr>
            </w:pPr>
            <w:r w:rsidRPr="00A8451F">
              <w:rPr>
                <w:rFonts w:ascii="Calibri" w:hAnsi="Calibri" w:cs="Calibri"/>
              </w:rPr>
              <w:t>46.3</w:t>
            </w:r>
          </w:p>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 (0.7)</w:t>
            </w:r>
          </w:p>
          <w:p w:rsidR="00B562D1" w:rsidRPr="00A8451F" w:rsidRDefault="00B562D1" w:rsidP="00FC2232">
            <w:pPr>
              <w:rPr>
                <w:rFonts w:ascii="Calibri" w:hAnsi="Calibri" w:cs="Calibri"/>
              </w:rPr>
            </w:pPr>
            <w:r w:rsidRPr="00A8451F">
              <w:rPr>
                <w:rFonts w:ascii="Calibri" w:hAnsi="Calibri" w:cs="Calibri"/>
              </w:rPr>
              <w:t>4 (1.3)</w:t>
            </w:r>
          </w:p>
          <w:p w:rsidR="00B562D1" w:rsidRPr="00A8451F" w:rsidRDefault="00B562D1" w:rsidP="00FC2232">
            <w:pPr>
              <w:rPr>
                <w:rFonts w:ascii="Calibri" w:hAnsi="Calibri" w:cs="Calibri"/>
              </w:rPr>
            </w:pPr>
            <w:r w:rsidRPr="00A8451F">
              <w:rPr>
                <w:rFonts w:ascii="Calibri" w:hAnsi="Calibri" w:cs="Calibri"/>
              </w:rPr>
              <w:t>51 (16.6)</w:t>
            </w:r>
          </w:p>
          <w:p w:rsidR="00B562D1" w:rsidRPr="00A8451F" w:rsidRDefault="00B562D1" w:rsidP="00FC2232">
            <w:pPr>
              <w:rPr>
                <w:rFonts w:ascii="Calibri" w:hAnsi="Calibri" w:cs="Calibri"/>
              </w:rPr>
            </w:pPr>
            <w:r w:rsidRPr="00A8451F">
              <w:rPr>
                <w:rFonts w:ascii="Calibri" w:hAnsi="Calibri" w:cs="Calibri"/>
              </w:rPr>
              <w:t>105 (34.2)</w:t>
            </w:r>
          </w:p>
          <w:p w:rsidR="00B562D1" w:rsidRPr="00A8451F" w:rsidRDefault="00B562D1" w:rsidP="00FC2232">
            <w:pPr>
              <w:rPr>
                <w:rFonts w:ascii="Calibri" w:hAnsi="Calibri" w:cs="Calibri"/>
              </w:rPr>
            </w:pPr>
            <w:r w:rsidRPr="00A8451F">
              <w:rPr>
                <w:rFonts w:ascii="Calibri" w:hAnsi="Calibri" w:cs="Calibri"/>
              </w:rPr>
              <w:t>66 (21.5)</w:t>
            </w:r>
          </w:p>
          <w:p w:rsidR="00B562D1" w:rsidRPr="00A8451F" w:rsidRDefault="00B562D1" w:rsidP="00FC2232">
            <w:pPr>
              <w:rPr>
                <w:rFonts w:ascii="Calibri" w:hAnsi="Calibri" w:cs="Calibri"/>
              </w:rPr>
            </w:pPr>
            <w:r w:rsidRPr="00A8451F">
              <w:rPr>
                <w:rFonts w:ascii="Calibri" w:hAnsi="Calibri" w:cs="Calibri"/>
              </w:rPr>
              <w:t>79 (25.7)</w:t>
            </w:r>
          </w:p>
        </w:tc>
        <w:tc>
          <w:tcPr>
            <w:tcW w:w="1530" w:type="dxa"/>
          </w:tcPr>
          <w:p w:rsidR="00B562D1" w:rsidRPr="00A8451F" w:rsidRDefault="00B562D1" w:rsidP="00FC2232">
            <w:pPr>
              <w:rPr>
                <w:rFonts w:ascii="Calibri" w:hAnsi="Calibri" w:cs="Calibri"/>
              </w:rPr>
            </w:pPr>
            <w:r w:rsidRPr="00A8451F">
              <w:rPr>
                <w:rFonts w:ascii="Calibri" w:hAnsi="Calibri" w:cs="Calibri"/>
              </w:rPr>
              <w:t>43.5</w:t>
            </w:r>
          </w:p>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 (1.9)</w:t>
            </w:r>
          </w:p>
          <w:p w:rsidR="00B562D1" w:rsidRPr="00A8451F" w:rsidRDefault="00B562D1" w:rsidP="00FC2232">
            <w:pPr>
              <w:rPr>
                <w:rFonts w:ascii="Calibri" w:hAnsi="Calibri" w:cs="Calibri"/>
              </w:rPr>
            </w:pPr>
            <w:r w:rsidRPr="00A8451F">
              <w:rPr>
                <w:rFonts w:ascii="Calibri" w:hAnsi="Calibri" w:cs="Calibri"/>
              </w:rPr>
              <w:t>1 (1.9)</w:t>
            </w:r>
          </w:p>
          <w:p w:rsidR="00B562D1" w:rsidRPr="00A8451F" w:rsidRDefault="00B562D1" w:rsidP="00FC2232">
            <w:pPr>
              <w:rPr>
                <w:rFonts w:ascii="Calibri" w:hAnsi="Calibri" w:cs="Calibri"/>
              </w:rPr>
            </w:pPr>
            <w:r w:rsidRPr="00A8451F">
              <w:rPr>
                <w:rFonts w:ascii="Calibri" w:hAnsi="Calibri" w:cs="Calibri"/>
              </w:rPr>
              <w:t>7 (13.5)</w:t>
            </w:r>
          </w:p>
          <w:p w:rsidR="00B562D1" w:rsidRPr="00A8451F" w:rsidRDefault="00B562D1" w:rsidP="00FC2232">
            <w:pPr>
              <w:rPr>
                <w:rFonts w:ascii="Calibri" w:hAnsi="Calibri" w:cs="Calibri"/>
              </w:rPr>
            </w:pPr>
            <w:r w:rsidRPr="00A8451F">
              <w:rPr>
                <w:rFonts w:ascii="Calibri" w:hAnsi="Calibri" w:cs="Calibri"/>
              </w:rPr>
              <w:t>20 (38.5)</w:t>
            </w:r>
          </w:p>
          <w:p w:rsidR="00B562D1" w:rsidRPr="00A8451F" w:rsidRDefault="00B562D1" w:rsidP="00FC2232">
            <w:pPr>
              <w:rPr>
                <w:rFonts w:ascii="Calibri" w:hAnsi="Calibri" w:cs="Calibri"/>
              </w:rPr>
            </w:pPr>
            <w:r w:rsidRPr="00A8451F">
              <w:rPr>
                <w:rFonts w:ascii="Calibri" w:hAnsi="Calibri" w:cs="Calibri"/>
              </w:rPr>
              <w:t>12 (25.0)</w:t>
            </w:r>
          </w:p>
          <w:p w:rsidR="00B562D1" w:rsidRPr="00A8451F" w:rsidRDefault="00B562D1" w:rsidP="00FC2232">
            <w:pPr>
              <w:rPr>
                <w:rFonts w:ascii="Calibri" w:hAnsi="Calibri" w:cs="Calibri"/>
              </w:rPr>
            </w:pPr>
            <w:r w:rsidRPr="00A8451F">
              <w:rPr>
                <w:rFonts w:ascii="Calibri" w:hAnsi="Calibri" w:cs="Calibri"/>
              </w:rPr>
              <w:t>10 (19.2)</w:t>
            </w:r>
          </w:p>
        </w:tc>
        <w:tc>
          <w:tcPr>
            <w:tcW w:w="1350" w:type="dxa"/>
          </w:tcPr>
          <w:p w:rsidR="00B562D1" w:rsidRPr="00A8451F" w:rsidRDefault="00B562D1" w:rsidP="00FC2232">
            <w:pPr>
              <w:rPr>
                <w:rFonts w:ascii="Calibri" w:hAnsi="Calibri" w:cs="Calibri"/>
              </w:rPr>
            </w:pPr>
            <w:r w:rsidRPr="00A8451F">
              <w:rPr>
                <w:rFonts w:ascii="Calibri" w:hAnsi="Calibri" w:cs="Calibri"/>
              </w:rPr>
              <w:t>43.5</w:t>
            </w:r>
          </w:p>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0 (0.0)</w:t>
            </w:r>
          </w:p>
          <w:p w:rsidR="00B562D1" w:rsidRPr="00A8451F" w:rsidRDefault="00B562D1" w:rsidP="00FC2232">
            <w:pPr>
              <w:rPr>
                <w:rFonts w:ascii="Calibri" w:hAnsi="Calibri" w:cs="Calibri"/>
              </w:rPr>
            </w:pPr>
            <w:r w:rsidRPr="00A8451F">
              <w:rPr>
                <w:rFonts w:ascii="Calibri" w:hAnsi="Calibri" w:cs="Calibri"/>
              </w:rPr>
              <w:t>1 (0.6)</w:t>
            </w:r>
          </w:p>
          <w:p w:rsidR="00B562D1" w:rsidRPr="00A8451F" w:rsidRDefault="00B562D1" w:rsidP="00FC2232">
            <w:pPr>
              <w:rPr>
                <w:rFonts w:ascii="Calibri" w:hAnsi="Calibri" w:cs="Calibri"/>
              </w:rPr>
            </w:pPr>
            <w:r w:rsidRPr="00A8451F">
              <w:rPr>
                <w:rFonts w:ascii="Calibri" w:hAnsi="Calibri" w:cs="Calibri"/>
              </w:rPr>
              <w:t>31 (19.4)</w:t>
            </w:r>
          </w:p>
          <w:p w:rsidR="00B562D1" w:rsidRPr="00A8451F" w:rsidRDefault="00B562D1" w:rsidP="00FC2232">
            <w:pPr>
              <w:rPr>
                <w:rFonts w:ascii="Calibri" w:hAnsi="Calibri" w:cs="Calibri"/>
              </w:rPr>
            </w:pPr>
            <w:r w:rsidRPr="00A8451F">
              <w:rPr>
                <w:rFonts w:ascii="Calibri" w:hAnsi="Calibri" w:cs="Calibri"/>
              </w:rPr>
              <w:t>55 (34.4)</w:t>
            </w:r>
          </w:p>
          <w:p w:rsidR="00B562D1" w:rsidRPr="00A8451F" w:rsidRDefault="00B562D1" w:rsidP="00FC2232">
            <w:pPr>
              <w:rPr>
                <w:rFonts w:ascii="Calibri" w:hAnsi="Calibri" w:cs="Calibri"/>
              </w:rPr>
            </w:pPr>
            <w:r w:rsidRPr="00A8451F">
              <w:rPr>
                <w:rFonts w:ascii="Calibri" w:hAnsi="Calibri" w:cs="Calibri"/>
              </w:rPr>
              <w:t>51 (31.9)</w:t>
            </w:r>
          </w:p>
          <w:p w:rsidR="00B562D1" w:rsidRPr="00A8451F" w:rsidRDefault="00B562D1" w:rsidP="00FC2232">
            <w:pPr>
              <w:rPr>
                <w:rFonts w:ascii="Calibri" w:hAnsi="Calibri" w:cs="Calibri"/>
              </w:rPr>
            </w:pPr>
            <w:r w:rsidRPr="00A8451F">
              <w:rPr>
                <w:rFonts w:ascii="Calibri" w:hAnsi="Calibri" w:cs="Calibri"/>
              </w:rPr>
              <w:t>22 (13.8)</w:t>
            </w:r>
          </w:p>
        </w:tc>
        <w:tc>
          <w:tcPr>
            <w:tcW w:w="1594" w:type="dxa"/>
          </w:tcPr>
          <w:p w:rsidR="00B562D1" w:rsidRPr="00A8451F" w:rsidRDefault="00B562D1" w:rsidP="00FC2232">
            <w:pPr>
              <w:rPr>
                <w:rFonts w:ascii="Calibri" w:hAnsi="Calibri" w:cs="Calibri"/>
              </w:rPr>
            </w:pPr>
            <w:r w:rsidRPr="00A8451F">
              <w:rPr>
                <w:rFonts w:ascii="Calibri" w:hAnsi="Calibri" w:cs="Calibri"/>
              </w:rPr>
              <w:t>P=0.029</w:t>
            </w: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P=0.095</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Race</w:t>
            </w:r>
          </w:p>
          <w:p w:rsidR="00B562D1" w:rsidRPr="00A8451F" w:rsidRDefault="00B562D1" w:rsidP="00FC2232">
            <w:pPr>
              <w:rPr>
                <w:rFonts w:ascii="Calibri" w:hAnsi="Calibri" w:cs="Calibri"/>
              </w:rPr>
            </w:pPr>
            <w:r w:rsidRPr="00A8451F">
              <w:rPr>
                <w:rFonts w:ascii="Calibri" w:hAnsi="Calibri" w:cs="Calibri"/>
              </w:rPr>
              <w:t xml:space="preserve">     American Indian</w:t>
            </w:r>
          </w:p>
          <w:p w:rsidR="00B562D1" w:rsidRPr="00A8451F" w:rsidRDefault="00B562D1" w:rsidP="00FC2232">
            <w:pPr>
              <w:rPr>
                <w:rFonts w:ascii="Calibri" w:hAnsi="Calibri" w:cs="Calibri"/>
              </w:rPr>
            </w:pPr>
            <w:r w:rsidRPr="00A8451F">
              <w:rPr>
                <w:rFonts w:ascii="Calibri" w:hAnsi="Calibri" w:cs="Calibri"/>
              </w:rPr>
              <w:t xml:space="preserve">     Asian</w:t>
            </w:r>
          </w:p>
          <w:p w:rsidR="00B562D1" w:rsidRPr="00A8451F" w:rsidRDefault="00B562D1" w:rsidP="00FC2232">
            <w:pPr>
              <w:rPr>
                <w:rFonts w:ascii="Calibri" w:hAnsi="Calibri" w:cs="Calibri"/>
              </w:rPr>
            </w:pPr>
            <w:r w:rsidRPr="00A8451F">
              <w:rPr>
                <w:rFonts w:ascii="Calibri" w:hAnsi="Calibri" w:cs="Calibri"/>
              </w:rPr>
              <w:t xml:space="preserve">     Black</w:t>
            </w:r>
          </w:p>
          <w:p w:rsidR="00B562D1" w:rsidRPr="00A8451F" w:rsidRDefault="00B562D1" w:rsidP="00FC2232">
            <w:pPr>
              <w:rPr>
                <w:rFonts w:ascii="Calibri" w:hAnsi="Calibri" w:cs="Calibri"/>
              </w:rPr>
            </w:pPr>
            <w:r w:rsidRPr="00A8451F">
              <w:rPr>
                <w:rFonts w:ascii="Calibri" w:hAnsi="Calibri" w:cs="Calibri"/>
              </w:rPr>
              <w:t xml:space="preserve">     Native Hawaiian</w:t>
            </w:r>
          </w:p>
          <w:p w:rsidR="00B562D1" w:rsidRPr="00A8451F" w:rsidRDefault="00B562D1" w:rsidP="00FC2232">
            <w:pPr>
              <w:rPr>
                <w:rFonts w:ascii="Calibri" w:hAnsi="Calibri" w:cs="Calibri"/>
              </w:rPr>
            </w:pPr>
            <w:r w:rsidRPr="00A8451F">
              <w:rPr>
                <w:rFonts w:ascii="Calibri" w:hAnsi="Calibri" w:cs="Calibri"/>
              </w:rPr>
              <w:t xml:space="preserve">     White     </w:t>
            </w:r>
          </w:p>
          <w:p w:rsidR="00B562D1" w:rsidRPr="00A8451F" w:rsidRDefault="00B562D1" w:rsidP="00FC2232">
            <w:pPr>
              <w:rPr>
                <w:rFonts w:ascii="Calibri" w:hAnsi="Calibri" w:cs="Calibri"/>
              </w:rPr>
            </w:pPr>
            <w:r w:rsidRPr="00A8451F">
              <w:rPr>
                <w:rFonts w:ascii="Calibri" w:hAnsi="Calibri" w:cs="Calibri"/>
              </w:rPr>
              <w:t xml:space="preserve">     Multiple Races</w:t>
            </w:r>
          </w:p>
          <w:p w:rsidR="00B562D1" w:rsidRPr="00A8451F" w:rsidRDefault="00B562D1" w:rsidP="00FC2232">
            <w:pPr>
              <w:rPr>
                <w:rFonts w:ascii="Calibri" w:hAnsi="Calibri" w:cs="Calibri"/>
              </w:rPr>
            </w:pPr>
            <w:r w:rsidRPr="00A8451F">
              <w:rPr>
                <w:rFonts w:ascii="Calibri" w:hAnsi="Calibri" w:cs="Calibri"/>
              </w:rPr>
              <w:t xml:space="preserve">     Unknown</w:t>
            </w:r>
          </w:p>
        </w:tc>
        <w:tc>
          <w:tcPr>
            <w:tcW w:w="189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14 (2.7)</w:t>
            </w:r>
          </w:p>
          <w:p w:rsidR="00B562D1" w:rsidRPr="00A8451F" w:rsidRDefault="00B562D1" w:rsidP="00FC2232">
            <w:pPr>
              <w:rPr>
                <w:rFonts w:ascii="Calibri" w:hAnsi="Calibri" w:cs="Calibri"/>
              </w:rPr>
            </w:pPr>
            <w:r w:rsidRPr="00A8451F">
              <w:rPr>
                <w:rFonts w:ascii="Calibri" w:hAnsi="Calibri" w:cs="Calibri"/>
              </w:rPr>
              <w:t>226 (43.6)</w:t>
            </w:r>
          </w:p>
          <w:p w:rsidR="00B562D1" w:rsidRPr="00A8451F" w:rsidRDefault="00B562D1" w:rsidP="00FC2232">
            <w:pPr>
              <w:rPr>
                <w:rFonts w:ascii="Calibri" w:hAnsi="Calibri" w:cs="Calibri"/>
              </w:rPr>
            </w:pPr>
            <w:r w:rsidRPr="00A8451F">
              <w:rPr>
                <w:rFonts w:ascii="Calibri" w:hAnsi="Calibri" w:cs="Calibri"/>
              </w:rPr>
              <w:t>145 (27.9)</w:t>
            </w:r>
          </w:p>
          <w:p w:rsidR="00B562D1" w:rsidRPr="00A8451F" w:rsidRDefault="00B562D1" w:rsidP="00FC2232">
            <w:pPr>
              <w:rPr>
                <w:rFonts w:ascii="Calibri" w:hAnsi="Calibri" w:cs="Calibri"/>
              </w:rPr>
            </w:pPr>
            <w:r w:rsidRPr="00A8451F">
              <w:rPr>
                <w:rFonts w:ascii="Calibri" w:hAnsi="Calibri" w:cs="Calibri"/>
              </w:rPr>
              <w:t>18 (3.5)</w:t>
            </w:r>
          </w:p>
          <w:p w:rsidR="00B562D1" w:rsidRPr="00A8451F" w:rsidRDefault="00B562D1" w:rsidP="00FC2232">
            <w:pPr>
              <w:rPr>
                <w:rFonts w:ascii="Calibri" w:hAnsi="Calibri" w:cs="Calibri"/>
              </w:rPr>
            </w:pPr>
            <w:r w:rsidRPr="00A8451F">
              <w:rPr>
                <w:rFonts w:ascii="Calibri" w:hAnsi="Calibri" w:cs="Calibri"/>
              </w:rPr>
              <w:t>109 (21.0)</w:t>
            </w:r>
          </w:p>
          <w:p w:rsidR="00B562D1" w:rsidRPr="00A8451F" w:rsidRDefault="00B562D1" w:rsidP="00FC2232">
            <w:pPr>
              <w:rPr>
                <w:rFonts w:ascii="Calibri" w:hAnsi="Calibri" w:cs="Calibri"/>
              </w:rPr>
            </w:pPr>
            <w:r w:rsidRPr="00A8451F">
              <w:rPr>
                <w:rFonts w:ascii="Calibri" w:hAnsi="Calibri" w:cs="Calibri"/>
              </w:rPr>
              <w:t>2 (0.4)</w:t>
            </w:r>
          </w:p>
          <w:p w:rsidR="00B562D1" w:rsidRPr="00A8451F" w:rsidRDefault="00B562D1" w:rsidP="00FC2232">
            <w:pPr>
              <w:rPr>
                <w:rFonts w:ascii="Calibri" w:hAnsi="Calibri" w:cs="Calibri"/>
              </w:rPr>
            </w:pPr>
            <w:r w:rsidRPr="00A8451F">
              <w:rPr>
                <w:rFonts w:ascii="Calibri" w:hAnsi="Calibri" w:cs="Calibri"/>
              </w:rPr>
              <w:t>5 (1.0</w:t>
            </w:r>
          </w:p>
        </w:tc>
        <w:tc>
          <w:tcPr>
            <w:tcW w:w="126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6 (2.0)</w:t>
            </w:r>
          </w:p>
          <w:p w:rsidR="00B562D1" w:rsidRPr="00A8451F" w:rsidRDefault="00B562D1" w:rsidP="00FC2232">
            <w:pPr>
              <w:rPr>
                <w:rFonts w:ascii="Calibri" w:hAnsi="Calibri" w:cs="Calibri"/>
              </w:rPr>
            </w:pPr>
            <w:r w:rsidRPr="00A8451F">
              <w:rPr>
                <w:rFonts w:ascii="Calibri" w:hAnsi="Calibri" w:cs="Calibri"/>
              </w:rPr>
              <w:t>141 (46.8)</w:t>
            </w:r>
          </w:p>
          <w:p w:rsidR="00B562D1" w:rsidRPr="00A8451F" w:rsidRDefault="00B562D1" w:rsidP="00FC2232">
            <w:pPr>
              <w:rPr>
                <w:rFonts w:ascii="Calibri" w:hAnsi="Calibri" w:cs="Calibri"/>
              </w:rPr>
            </w:pPr>
            <w:r w:rsidRPr="00A8451F">
              <w:rPr>
                <w:rFonts w:ascii="Calibri" w:hAnsi="Calibri" w:cs="Calibri"/>
              </w:rPr>
              <w:t>77 (25.6)</w:t>
            </w:r>
          </w:p>
          <w:p w:rsidR="00B562D1" w:rsidRPr="00A8451F" w:rsidRDefault="00B562D1" w:rsidP="00FC2232">
            <w:pPr>
              <w:rPr>
                <w:rFonts w:ascii="Calibri" w:hAnsi="Calibri" w:cs="Calibri"/>
              </w:rPr>
            </w:pPr>
            <w:r w:rsidRPr="00A8451F">
              <w:rPr>
                <w:rFonts w:ascii="Calibri" w:hAnsi="Calibri" w:cs="Calibri"/>
              </w:rPr>
              <w:t>6 (2.0)</w:t>
            </w:r>
          </w:p>
          <w:p w:rsidR="00B562D1" w:rsidRPr="00A8451F" w:rsidRDefault="00B562D1" w:rsidP="00FC2232">
            <w:pPr>
              <w:rPr>
                <w:rFonts w:ascii="Calibri" w:hAnsi="Calibri" w:cs="Calibri"/>
              </w:rPr>
            </w:pPr>
            <w:r w:rsidRPr="00A8451F">
              <w:rPr>
                <w:rFonts w:ascii="Calibri" w:hAnsi="Calibri" w:cs="Calibri"/>
              </w:rPr>
              <w:t>71 (23.6)</w:t>
            </w:r>
          </w:p>
        </w:tc>
        <w:tc>
          <w:tcPr>
            <w:tcW w:w="153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0 (0.0)</w:t>
            </w:r>
          </w:p>
          <w:p w:rsidR="00B562D1" w:rsidRPr="00A8451F" w:rsidRDefault="00B562D1" w:rsidP="00FC2232">
            <w:pPr>
              <w:rPr>
                <w:rFonts w:ascii="Calibri" w:hAnsi="Calibri" w:cs="Calibri"/>
              </w:rPr>
            </w:pPr>
            <w:r w:rsidRPr="00A8451F">
              <w:rPr>
                <w:rFonts w:ascii="Calibri" w:hAnsi="Calibri" w:cs="Calibri"/>
              </w:rPr>
              <w:t>19 (36.5)</w:t>
            </w:r>
          </w:p>
          <w:p w:rsidR="00B562D1" w:rsidRPr="00A8451F" w:rsidRDefault="00B562D1" w:rsidP="00FC2232">
            <w:pPr>
              <w:rPr>
                <w:rFonts w:ascii="Calibri" w:hAnsi="Calibri" w:cs="Calibri"/>
              </w:rPr>
            </w:pPr>
            <w:r w:rsidRPr="00A8451F">
              <w:rPr>
                <w:rFonts w:ascii="Calibri" w:hAnsi="Calibri" w:cs="Calibri"/>
              </w:rPr>
              <w:t>25 (48.1)</w:t>
            </w:r>
          </w:p>
          <w:p w:rsidR="00B562D1" w:rsidRPr="00A8451F" w:rsidRDefault="00B562D1" w:rsidP="00FC2232">
            <w:pPr>
              <w:rPr>
                <w:rFonts w:ascii="Calibri" w:hAnsi="Calibri" w:cs="Calibri"/>
              </w:rPr>
            </w:pPr>
            <w:r w:rsidRPr="00A8451F">
              <w:rPr>
                <w:rFonts w:ascii="Calibri" w:hAnsi="Calibri" w:cs="Calibri"/>
              </w:rPr>
              <w:t>0 (0.0)</w:t>
            </w:r>
          </w:p>
          <w:p w:rsidR="00B562D1" w:rsidRPr="00A8451F" w:rsidRDefault="00B562D1" w:rsidP="00FC2232">
            <w:pPr>
              <w:rPr>
                <w:rFonts w:ascii="Calibri" w:hAnsi="Calibri" w:cs="Calibri"/>
              </w:rPr>
            </w:pPr>
            <w:r w:rsidRPr="00A8451F">
              <w:rPr>
                <w:rFonts w:ascii="Calibri" w:hAnsi="Calibri" w:cs="Calibri"/>
              </w:rPr>
              <w:t>8 (15.4)</w:t>
            </w:r>
          </w:p>
        </w:tc>
        <w:tc>
          <w:tcPr>
            <w:tcW w:w="135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8 (5.0)</w:t>
            </w:r>
          </w:p>
          <w:p w:rsidR="00B562D1" w:rsidRPr="00A8451F" w:rsidRDefault="00B562D1" w:rsidP="00FC2232">
            <w:pPr>
              <w:rPr>
                <w:rFonts w:ascii="Calibri" w:hAnsi="Calibri" w:cs="Calibri"/>
              </w:rPr>
            </w:pPr>
            <w:r w:rsidRPr="00A8451F">
              <w:rPr>
                <w:rFonts w:ascii="Calibri" w:hAnsi="Calibri" w:cs="Calibri"/>
              </w:rPr>
              <w:t>66 (41.5)</w:t>
            </w:r>
          </w:p>
          <w:p w:rsidR="00B562D1" w:rsidRPr="00A8451F" w:rsidRDefault="00B562D1" w:rsidP="00FC2232">
            <w:pPr>
              <w:rPr>
                <w:rFonts w:ascii="Calibri" w:hAnsi="Calibri" w:cs="Calibri"/>
              </w:rPr>
            </w:pPr>
            <w:r w:rsidRPr="00A8451F">
              <w:rPr>
                <w:rFonts w:ascii="Calibri" w:hAnsi="Calibri" w:cs="Calibri"/>
              </w:rPr>
              <w:t>43 (27.0)</w:t>
            </w:r>
          </w:p>
          <w:p w:rsidR="00B562D1" w:rsidRPr="00A8451F" w:rsidRDefault="00B562D1" w:rsidP="00FC2232">
            <w:pPr>
              <w:rPr>
                <w:rFonts w:ascii="Calibri" w:hAnsi="Calibri" w:cs="Calibri"/>
              </w:rPr>
            </w:pPr>
            <w:r w:rsidRPr="00A8451F">
              <w:rPr>
                <w:rFonts w:ascii="Calibri" w:hAnsi="Calibri" w:cs="Calibri"/>
              </w:rPr>
              <w:t>12 (7.6)</w:t>
            </w:r>
          </w:p>
          <w:p w:rsidR="00B562D1" w:rsidRPr="00A8451F" w:rsidRDefault="00B562D1" w:rsidP="00FC2232">
            <w:pPr>
              <w:rPr>
                <w:rFonts w:ascii="Calibri" w:hAnsi="Calibri" w:cs="Calibri"/>
              </w:rPr>
            </w:pPr>
            <w:r w:rsidRPr="00A8451F">
              <w:rPr>
                <w:rFonts w:ascii="Calibri" w:hAnsi="Calibri" w:cs="Calibri"/>
              </w:rPr>
              <w:t>30 (18.9)</w:t>
            </w:r>
          </w:p>
        </w:tc>
        <w:tc>
          <w:tcPr>
            <w:tcW w:w="1594" w:type="dxa"/>
          </w:tcPr>
          <w:p w:rsidR="00B562D1" w:rsidRPr="00A8451F" w:rsidRDefault="00B562D1" w:rsidP="00FC2232">
            <w:pPr>
              <w:rPr>
                <w:rFonts w:ascii="Calibri" w:hAnsi="Calibri" w:cs="Calibri"/>
              </w:rPr>
            </w:pPr>
            <w:r w:rsidRPr="00A8451F">
              <w:rPr>
                <w:rFonts w:ascii="Calibri" w:hAnsi="Calibri" w:cs="Calibri"/>
              </w:rPr>
              <w:t>P=0.001</w:t>
            </w:r>
          </w:p>
        </w:tc>
      </w:tr>
      <w:tr w:rsidR="00B562D1" w:rsidRPr="00A8451F" w:rsidTr="0013732A">
        <w:trPr>
          <w:trHeight w:val="737"/>
        </w:trPr>
        <w:tc>
          <w:tcPr>
            <w:tcW w:w="2268" w:type="dxa"/>
            <w:tcBorders>
              <w:bottom w:val="single" w:sz="4" w:space="0" w:color="auto"/>
            </w:tcBorders>
          </w:tcPr>
          <w:p w:rsidR="00B562D1" w:rsidRPr="00A8451F" w:rsidRDefault="00B562D1" w:rsidP="00FC2232">
            <w:pPr>
              <w:rPr>
                <w:rFonts w:ascii="Calibri" w:hAnsi="Calibri" w:cs="Calibri"/>
              </w:rPr>
            </w:pPr>
            <w:r w:rsidRPr="00A8451F">
              <w:rPr>
                <w:rFonts w:ascii="Calibri" w:hAnsi="Calibri" w:cs="Calibri"/>
              </w:rPr>
              <w:t>Ethnicity</w:t>
            </w:r>
          </w:p>
          <w:p w:rsidR="00B562D1" w:rsidRPr="00A8451F" w:rsidRDefault="00B562D1" w:rsidP="00FC2232">
            <w:pPr>
              <w:rPr>
                <w:rFonts w:ascii="Calibri" w:hAnsi="Calibri" w:cs="Calibri"/>
                <w:vertAlign w:val="superscript"/>
              </w:rPr>
            </w:pPr>
            <w:r w:rsidRPr="00A8451F">
              <w:rPr>
                <w:rFonts w:ascii="Calibri" w:hAnsi="Calibri" w:cs="Calibri"/>
              </w:rPr>
              <w:t xml:space="preserve">     Hispanic</w:t>
            </w:r>
            <w:r w:rsidRPr="00A8451F">
              <w:rPr>
                <w:rFonts w:ascii="Calibri" w:hAnsi="Calibri" w:cs="Calibri"/>
                <w:vertAlign w:val="superscript"/>
              </w:rPr>
              <w:t>b</w:t>
            </w:r>
          </w:p>
          <w:p w:rsidR="00B562D1" w:rsidRDefault="00B562D1" w:rsidP="00FC2232">
            <w:pPr>
              <w:rPr>
                <w:rFonts w:ascii="Calibri" w:hAnsi="Calibri" w:cs="Calibri"/>
              </w:rPr>
            </w:pPr>
            <w:r w:rsidRPr="00A8451F">
              <w:rPr>
                <w:rFonts w:ascii="Calibri" w:hAnsi="Calibri" w:cs="Calibri"/>
              </w:rPr>
              <w:t xml:space="preserve">     Missing or </w:t>
            </w:r>
            <w:r>
              <w:rPr>
                <w:rFonts w:ascii="Calibri" w:hAnsi="Calibri" w:cs="Calibri"/>
              </w:rPr>
              <w:t xml:space="preserve">   </w:t>
            </w:r>
          </w:p>
          <w:p w:rsidR="00B562D1" w:rsidRPr="00A8451F" w:rsidRDefault="00B562D1" w:rsidP="00FC2232">
            <w:pPr>
              <w:rPr>
                <w:rFonts w:ascii="Calibri" w:hAnsi="Calibri" w:cs="Calibri"/>
              </w:rPr>
            </w:pPr>
            <w:r>
              <w:rPr>
                <w:rFonts w:ascii="Calibri" w:hAnsi="Calibri" w:cs="Calibri"/>
              </w:rPr>
              <w:t xml:space="preserve">     </w:t>
            </w:r>
            <w:r w:rsidRPr="00A8451F">
              <w:rPr>
                <w:rFonts w:ascii="Calibri" w:hAnsi="Calibri" w:cs="Calibri"/>
              </w:rPr>
              <w:t>Unknown</w:t>
            </w:r>
          </w:p>
        </w:tc>
        <w:tc>
          <w:tcPr>
            <w:tcW w:w="189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56 (10.8)</w:t>
            </w:r>
          </w:p>
          <w:p w:rsidR="00B562D1" w:rsidRPr="00A8451F" w:rsidRDefault="00B562D1" w:rsidP="00FC2232">
            <w:pPr>
              <w:rPr>
                <w:rFonts w:ascii="Calibri" w:hAnsi="Calibri" w:cs="Calibri"/>
              </w:rPr>
            </w:pPr>
            <w:r w:rsidRPr="00A8451F">
              <w:rPr>
                <w:rFonts w:ascii="Calibri" w:hAnsi="Calibri" w:cs="Calibri"/>
              </w:rPr>
              <w:t>3 (0.6)</w:t>
            </w:r>
          </w:p>
        </w:tc>
        <w:tc>
          <w:tcPr>
            <w:tcW w:w="126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40 (13.1)</w:t>
            </w:r>
          </w:p>
          <w:p w:rsidR="00B562D1" w:rsidRPr="00A8451F" w:rsidRDefault="00B562D1" w:rsidP="00FC2232">
            <w:pPr>
              <w:rPr>
                <w:rFonts w:ascii="Calibri" w:hAnsi="Calibri" w:cs="Calibri"/>
              </w:rPr>
            </w:pPr>
          </w:p>
        </w:tc>
        <w:tc>
          <w:tcPr>
            <w:tcW w:w="153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6 (11.5)</w:t>
            </w:r>
          </w:p>
        </w:tc>
        <w:tc>
          <w:tcPr>
            <w:tcW w:w="135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10 (6.3)</w:t>
            </w:r>
          </w:p>
        </w:tc>
        <w:tc>
          <w:tcPr>
            <w:tcW w:w="1594" w:type="dxa"/>
            <w:tcBorders>
              <w:bottom w:val="single" w:sz="4" w:space="0" w:color="auto"/>
            </w:tcBorders>
          </w:tcPr>
          <w:p w:rsidR="00B562D1" w:rsidRPr="00A8451F" w:rsidRDefault="00B562D1" w:rsidP="00FC2232">
            <w:pPr>
              <w:rPr>
                <w:rFonts w:ascii="Calibri" w:hAnsi="Calibri" w:cs="Calibri"/>
              </w:rPr>
            </w:pPr>
            <w:r w:rsidRPr="00A8451F">
              <w:rPr>
                <w:rFonts w:ascii="Calibri" w:hAnsi="Calibri" w:cs="Calibri"/>
              </w:rPr>
              <w:t>P=0.085</w:t>
            </w:r>
          </w:p>
        </w:tc>
      </w:tr>
    </w:tbl>
    <w:p w:rsidR="00B562D1" w:rsidRPr="00051CC5" w:rsidRDefault="00B562D1">
      <w:pPr>
        <w:rPr>
          <w:b/>
        </w:rPr>
      </w:pPr>
      <w:r w:rsidRPr="00051CC5">
        <w:rPr>
          <w:b/>
        </w:rPr>
        <w:br w:type="page"/>
      </w:r>
      <w:r w:rsidRPr="00051CC5">
        <w:rPr>
          <w:rFonts w:ascii="Calibri" w:hAnsi="Calibri" w:cs="Calibri"/>
          <w:b/>
        </w:rPr>
        <w:t>Table 4.2 continued</w:t>
      </w:r>
    </w:p>
    <w:tbl>
      <w:tblPr>
        <w:tblW w:w="9892" w:type="dxa"/>
        <w:tblBorders>
          <w:top w:val="single" w:sz="4" w:space="0" w:color="auto"/>
          <w:left w:val="single" w:sz="4" w:space="0" w:color="auto"/>
          <w:bottom w:val="single" w:sz="4" w:space="0" w:color="auto"/>
          <w:right w:val="single" w:sz="4" w:space="0" w:color="auto"/>
        </w:tblBorders>
        <w:tblLayout w:type="fixed"/>
        <w:tblLook w:val="01E0"/>
      </w:tblPr>
      <w:tblGrid>
        <w:gridCol w:w="2268"/>
        <w:gridCol w:w="1890"/>
        <w:gridCol w:w="1260"/>
        <w:gridCol w:w="1530"/>
        <w:gridCol w:w="1350"/>
        <w:gridCol w:w="1594"/>
      </w:tblGrid>
      <w:tr w:rsidR="00B562D1" w:rsidRPr="00A8451F" w:rsidTr="00350C53">
        <w:tc>
          <w:tcPr>
            <w:tcW w:w="2268"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Patient Characteristic</w:t>
            </w:r>
          </w:p>
        </w:tc>
        <w:tc>
          <w:tcPr>
            <w:tcW w:w="189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Overall</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26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Unique</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53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Clustered (2)</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35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Clustered (3 or more)</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594"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P-Value**</w:t>
            </w:r>
          </w:p>
        </w:tc>
      </w:tr>
      <w:tr w:rsidR="00B562D1" w:rsidRPr="00A8451F" w:rsidTr="0013732A">
        <w:trPr>
          <w:trHeight w:val="908"/>
        </w:trPr>
        <w:tc>
          <w:tcPr>
            <w:tcW w:w="2268" w:type="dxa"/>
          </w:tcPr>
          <w:p w:rsidR="00B562D1" w:rsidRPr="00A8451F" w:rsidRDefault="00B562D1" w:rsidP="00FC2232">
            <w:pPr>
              <w:rPr>
                <w:rFonts w:ascii="Calibri" w:hAnsi="Calibri" w:cs="Calibri"/>
              </w:rPr>
            </w:pPr>
            <w:r w:rsidRPr="00A8451F">
              <w:rPr>
                <w:rFonts w:ascii="Calibri" w:hAnsi="Calibri" w:cs="Calibri"/>
              </w:rPr>
              <w:t>Country of Origin</w:t>
            </w:r>
            <w:r w:rsidRPr="00A8451F">
              <w:rPr>
                <w:rFonts w:ascii="Calibri" w:hAnsi="Calibri" w:cs="Calibri"/>
                <w:vertAlign w:val="superscript"/>
              </w:rPr>
              <w:t>c</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US</w:t>
            </w:r>
            <w:r w:rsidRPr="00A8451F">
              <w:rPr>
                <w:rFonts w:ascii="Calibri" w:hAnsi="Calibri" w:cs="Calibri"/>
              </w:rPr>
              <w:t>-born</w:t>
            </w:r>
          </w:p>
          <w:p w:rsidR="00B562D1" w:rsidRPr="00A8451F" w:rsidRDefault="00B562D1" w:rsidP="00FC2232">
            <w:pPr>
              <w:rPr>
                <w:rFonts w:ascii="Calibri" w:hAnsi="Calibri" w:cs="Calibri"/>
              </w:rPr>
            </w:pPr>
            <w:r w:rsidRPr="00A8451F">
              <w:rPr>
                <w:rFonts w:ascii="Calibri" w:hAnsi="Calibri" w:cs="Calibri"/>
              </w:rPr>
              <w:t xml:space="preserve">     Foreign-born </w:t>
            </w:r>
          </w:p>
        </w:tc>
        <w:tc>
          <w:tcPr>
            <w:tcW w:w="189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101 (19.5)</w:t>
            </w:r>
          </w:p>
          <w:p w:rsidR="00B562D1" w:rsidRPr="00A8451F" w:rsidRDefault="00B562D1" w:rsidP="00FC2232">
            <w:pPr>
              <w:rPr>
                <w:rFonts w:ascii="Calibri" w:hAnsi="Calibri" w:cs="Calibri"/>
              </w:rPr>
            </w:pPr>
            <w:r w:rsidRPr="00A8451F">
              <w:rPr>
                <w:rFonts w:ascii="Calibri" w:hAnsi="Calibri" w:cs="Calibri"/>
              </w:rPr>
              <w:t>418 (80.5)</w:t>
            </w:r>
          </w:p>
        </w:tc>
        <w:tc>
          <w:tcPr>
            <w:tcW w:w="126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41 (13.4)</w:t>
            </w:r>
          </w:p>
          <w:p w:rsidR="00B562D1" w:rsidRPr="00A8451F" w:rsidRDefault="00B562D1" w:rsidP="00FC2232">
            <w:pPr>
              <w:rPr>
                <w:rFonts w:ascii="Calibri" w:hAnsi="Calibri" w:cs="Calibri"/>
              </w:rPr>
            </w:pPr>
            <w:r w:rsidRPr="00A8451F">
              <w:rPr>
                <w:rFonts w:ascii="Calibri" w:hAnsi="Calibri" w:cs="Calibri"/>
              </w:rPr>
              <w:t>266 (86.6)</w:t>
            </w:r>
          </w:p>
        </w:tc>
        <w:tc>
          <w:tcPr>
            <w:tcW w:w="153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11 (21.2)</w:t>
            </w:r>
          </w:p>
          <w:p w:rsidR="00B562D1" w:rsidRPr="00A8451F" w:rsidRDefault="00B562D1" w:rsidP="00FC2232">
            <w:pPr>
              <w:rPr>
                <w:rFonts w:ascii="Calibri" w:hAnsi="Calibri" w:cs="Calibri"/>
              </w:rPr>
            </w:pPr>
            <w:r w:rsidRPr="00A8451F">
              <w:rPr>
                <w:rFonts w:ascii="Calibri" w:hAnsi="Calibri" w:cs="Calibri"/>
              </w:rPr>
              <w:t>41 (78.9)</w:t>
            </w:r>
          </w:p>
        </w:tc>
        <w:tc>
          <w:tcPr>
            <w:tcW w:w="135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49 (30.6)</w:t>
            </w:r>
          </w:p>
          <w:p w:rsidR="00B562D1" w:rsidRPr="00A8451F" w:rsidRDefault="00B562D1" w:rsidP="00FC2232">
            <w:pPr>
              <w:rPr>
                <w:rFonts w:ascii="Calibri" w:hAnsi="Calibri" w:cs="Calibri"/>
              </w:rPr>
            </w:pPr>
            <w:r w:rsidRPr="00A8451F">
              <w:rPr>
                <w:rFonts w:ascii="Calibri" w:hAnsi="Calibri" w:cs="Calibri"/>
              </w:rPr>
              <w:t>111 (26.6)</w:t>
            </w:r>
          </w:p>
        </w:tc>
        <w:tc>
          <w:tcPr>
            <w:tcW w:w="1594" w:type="dxa"/>
          </w:tcPr>
          <w:p w:rsidR="00B562D1" w:rsidRPr="00A8451F" w:rsidRDefault="00B562D1" w:rsidP="00FC2232">
            <w:pPr>
              <w:rPr>
                <w:rFonts w:ascii="Calibri" w:hAnsi="Calibri" w:cs="Calibri"/>
              </w:rPr>
            </w:pPr>
            <w:r w:rsidRPr="00A8451F">
              <w:rPr>
                <w:rFonts w:ascii="Calibri" w:hAnsi="Calibri" w:cs="Calibri"/>
              </w:rPr>
              <w:t>P&lt;0.001</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Time from US arrival to TB diagnosis, years</w:t>
            </w:r>
            <w:r w:rsidRPr="00A8451F">
              <w:rPr>
                <w:rFonts w:ascii="Calibri" w:hAnsi="Calibri" w:cs="Calibri"/>
                <w:vertAlign w:val="superscript"/>
              </w:rPr>
              <w:t xml:space="preserve">d </w:t>
            </w:r>
          </w:p>
          <w:p w:rsidR="00B562D1" w:rsidRPr="00A8451F" w:rsidRDefault="00B562D1" w:rsidP="00FC2232">
            <w:pPr>
              <w:rPr>
                <w:rFonts w:ascii="Calibri" w:hAnsi="Calibri" w:cs="Calibri"/>
              </w:rPr>
            </w:pPr>
            <w:r w:rsidRPr="00A8451F">
              <w:rPr>
                <w:rFonts w:ascii="Calibri" w:hAnsi="Calibri" w:cs="Calibri"/>
              </w:rPr>
              <w:t xml:space="preserve">      0-4</w:t>
            </w:r>
          </w:p>
          <w:p w:rsidR="00B562D1" w:rsidRPr="00A8451F" w:rsidRDefault="00B562D1" w:rsidP="00FC2232">
            <w:pPr>
              <w:rPr>
                <w:rFonts w:ascii="Calibri" w:hAnsi="Calibri" w:cs="Calibri"/>
              </w:rPr>
            </w:pPr>
            <w:r w:rsidRPr="00A8451F">
              <w:rPr>
                <w:rFonts w:ascii="Calibri" w:hAnsi="Calibri" w:cs="Calibri"/>
              </w:rPr>
              <w:t xml:space="preserve">      5-9 </w:t>
            </w:r>
          </w:p>
          <w:p w:rsidR="00B562D1" w:rsidRPr="00A8451F" w:rsidRDefault="00B562D1" w:rsidP="00FC2232">
            <w:pPr>
              <w:rPr>
                <w:rFonts w:ascii="Calibri" w:hAnsi="Calibri" w:cs="Calibri"/>
              </w:rPr>
            </w:pPr>
            <w:r w:rsidRPr="00A8451F">
              <w:rPr>
                <w:rFonts w:ascii="Calibri" w:hAnsi="Calibri" w:cs="Calibri"/>
              </w:rPr>
              <w:t xml:space="preserve">      10-19 </w:t>
            </w:r>
          </w:p>
          <w:p w:rsidR="00B562D1" w:rsidRPr="00A8451F" w:rsidRDefault="00B562D1" w:rsidP="00FC2232">
            <w:pPr>
              <w:rPr>
                <w:rFonts w:ascii="Calibri" w:hAnsi="Calibri" w:cs="Calibri"/>
              </w:rPr>
            </w:pPr>
            <w:r w:rsidRPr="00A8451F">
              <w:rPr>
                <w:rFonts w:ascii="Calibri" w:hAnsi="Calibri" w:cs="Calibri"/>
              </w:rPr>
              <w:t xml:space="preserve">      20+ </w:t>
            </w:r>
          </w:p>
          <w:p w:rsidR="00B562D1" w:rsidRPr="00A8451F" w:rsidRDefault="00B562D1" w:rsidP="00FC2232">
            <w:pPr>
              <w:rPr>
                <w:rFonts w:ascii="Calibri" w:hAnsi="Calibri" w:cs="Calibri"/>
              </w:rPr>
            </w:pPr>
            <w:r w:rsidRPr="00A8451F">
              <w:rPr>
                <w:rFonts w:ascii="Calibri" w:hAnsi="Calibri" w:cs="Calibri"/>
              </w:rPr>
              <w:t xml:space="preserve">      Missing</w:t>
            </w:r>
          </w:p>
        </w:tc>
        <w:tc>
          <w:tcPr>
            <w:tcW w:w="189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156 (37.6)</w:t>
            </w:r>
          </w:p>
          <w:p w:rsidR="00B562D1" w:rsidRPr="00A8451F" w:rsidRDefault="00B562D1" w:rsidP="00FC2232">
            <w:pPr>
              <w:rPr>
                <w:rFonts w:ascii="Calibri" w:hAnsi="Calibri" w:cs="Calibri"/>
              </w:rPr>
            </w:pPr>
            <w:r w:rsidRPr="00A8451F">
              <w:rPr>
                <w:rFonts w:ascii="Calibri" w:hAnsi="Calibri" w:cs="Calibri"/>
              </w:rPr>
              <w:t>71 (17.1)</w:t>
            </w:r>
          </w:p>
          <w:p w:rsidR="00B562D1" w:rsidRPr="00A8451F" w:rsidRDefault="00B562D1" w:rsidP="00FC2232">
            <w:pPr>
              <w:rPr>
                <w:rFonts w:ascii="Calibri" w:hAnsi="Calibri" w:cs="Calibri"/>
              </w:rPr>
            </w:pPr>
            <w:r w:rsidRPr="00A8451F">
              <w:rPr>
                <w:rFonts w:ascii="Calibri" w:hAnsi="Calibri" w:cs="Calibri"/>
              </w:rPr>
              <w:t>90 (21.7)</w:t>
            </w:r>
          </w:p>
          <w:p w:rsidR="00B562D1" w:rsidRPr="00A8451F" w:rsidRDefault="00B562D1" w:rsidP="00FC2232">
            <w:pPr>
              <w:rPr>
                <w:rFonts w:ascii="Calibri" w:hAnsi="Calibri" w:cs="Calibri"/>
              </w:rPr>
            </w:pPr>
            <w:r w:rsidRPr="00A8451F">
              <w:rPr>
                <w:rFonts w:ascii="Calibri" w:hAnsi="Calibri" w:cs="Calibri"/>
              </w:rPr>
              <w:t>77 (18.6)</w:t>
            </w:r>
          </w:p>
          <w:p w:rsidR="00B562D1" w:rsidRPr="00A8451F" w:rsidRDefault="00B562D1" w:rsidP="00FC2232">
            <w:pPr>
              <w:rPr>
                <w:rFonts w:ascii="Calibri" w:hAnsi="Calibri" w:cs="Calibri"/>
              </w:rPr>
            </w:pPr>
            <w:r w:rsidRPr="00A8451F">
              <w:rPr>
                <w:rFonts w:ascii="Calibri" w:hAnsi="Calibri" w:cs="Calibri"/>
              </w:rPr>
              <w:t>21 (5.1)</w:t>
            </w:r>
          </w:p>
        </w:tc>
        <w:tc>
          <w:tcPr>
            <w:tcW w:w="126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103 (40.6)</w:t>
            </w:r>
          </w:p>
          <w:p w:rsidR="00B562D1" w:rsidRPr="00A8451F" w:rsidRDefault="00B562D1" w:rsidP="00FC2232">
            <w:pPr>
              <w:rPr>
                <w:rFonts w:ascii="Calibri" w:hAnsi="Calibri" w:cs="Calibri"/>
              </w:rPr>
            </w:pPr>
            <w:r w:rsidRPr="00A8451F">
              <w:rPr>
                <w:rFonts w:ascii="Calibri" w:hAnsi="Calibri" w:cs="Calibri"/>
              </w:rPr>
              <w:t>53 (20.9)</w:t>
            </w:r>
          </w:p>
          <w:p w:rsidR="00B562D1" w:rsidRPr="00A8451F" w:rsidRDefault="00B562D1" w:rsidP="00FC2232">
            <w:pPr>
              <w:rPr>
                <w:rFonts w:ascii="Calibri" w:hAnsi="Calibri" w:cs="Calibri"/>
              </w:rPr>
            </w:pPr>
            <w:r w:rsidRPr="00A8451F">
              <w:rPr>
                <w:rFonts w:ascii="Calibri" w:hAnsi="Calibri" w:cs="Calibri"/>
              </w:rPr>
              <w:t>55 (21.7)</w:t>
            </w:r>
          </w:p>
          <w:p w:rsidR="00B562D1" w:rsidRPr="00A8451F" w:rsidRDefault="00B562D1" w:rsidP="00FC2232">
            <w:pPr>
              <w:rPr>
                <w:rFonts w:ascii="Calibri" w:hAnsi="Calibri" w:cs="Calibri"/>
              </w:rPr>
            </w:pPr>
            <w:r w:rsidRPr="00A8451F">
              <w:rPr>
                <w:rFonts w:ascii="Calibri" w:hAnsi="Calibri" w:cs="Calibri"/>
              </w:rPr>
              <w:t>43 (16.9)</w:t>
            </w:r>
          </w:p>
          <w:p w:rsidR="00B562D1" w:rsidRPr="00A8451F" w:rsidRDefault="00B562D1" w:rsidP="00FC2232">
            <w:pPr>
              <w:rPr>
                <w:rFonts w:ascii="Calibri" w:hAnsi="Calibri" w:cs="Calibri"/>
              </w:rPr>
            </w:pPr>
          </w:p>
        </w:tc>
        <w:tc>
          <w:tcPr>
            <w:tcW w:w="153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16 (41.0)</w:t>
            </w:r>
          </w:p>
          <w:p w:rsidR="00B562D1" w:rsidRPr="00A8451F" w:rsidRDefault="00B562D1" w:rsidP="00FC2232">
            <w:pPr>
              <w:rPr>
                <w:rFonts w:ascii="Calibri" w:hAnsi="Calibri" w:cs="Calibri"/>
              </w:rPr>
            </w:pPr>
            <w:r w:rsidRPr="00A8451F">
              <w:rPr>
                <w:rFonts w:ascii="Calibri" w:hAnsi="Calibri" w:cs="Calibri"/>
              </w:rPr>
              <w:t>8 (20.5)</w:t>
            </w:r>
          </w:p>
          <w:p w:rsidR="00B562D1" w:rsidRPr="00A8451F" w:rsidRDefault="00B562D1" w:rsidP="00FC2232">
            <w:pPr>
              <w:rPr>
                <w:rFonts w:ascii="Calibri" w:hAnsi="Calibri" w:cs="Calibri"/>
              </w:rPr>
            </w:pPr>
            <w:r w:rsidRPr="00A8451F">
              <w:rPr>
                <w:rFonts w:ascii="Calibri" w:hAnsi="Calibri" w:cs="Calibri"/>
              </w:rPr>
              <w:t>7 (18.0)</w:t>
            </w:r>
          </w:p>
          <w:p w:rsidR="00B562D1" w:rsidRPr="00A8451F" w:rsidRDefault="00B562D1" w:rsidP="00FC2232">
            <w:pPr>
              <w:rPr>
                <w:rFonts w:ascii="Calibri" w:hAnsi="Calibri" w:cs="Calibri"/>
              </w:rPr>
            </w:pPr>
            <w:r w:rsidRPr="00A8451F">
              <w:rPr>
                <w:rFonts w:ascii="Calibri" w:hAnsi="Calibri" w:cs="Calibri"/>
              </w:rPr>
              <w:t>8 (20.5)</w:t>
            </w:r>
          </w:p>
          <w:p w:rsidR="00B562D1" w:rsidRPr="00A8451F" w:rsidRDefault="00B562D1" w:rsidP="00FC2232">
            <w:pPr>
              <w:rPr>
                <w:rFonts w:ascii="Calibri" w:hAnsi="Calibri" w:cs="Calibri"/>
              </w:rPr>
            </w:pPr>
          </w:p>
        </w:tc>
        <w:tc>
          <w:tcPr>
            <w:tcW w:w="135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38 (36.5)</w:t>
            </w:r>
          </w:p>
          <w:p w:rsidR="00B562D1" w:rsidRPr="00A8451F" w:rsidRDefault="00B562D1" w:rsidP="00FC2232">
            <w:pPr>
              <w:rPr>
                <w:rFonts w:ascii="Calibri" w:hAnsi="Calibri" w:cs="Calibri"/>
              </w:rPr>
            </w:pPr>
            <w:r w:rsidRPr="00A8451F">
              <w:rPr>
                <w:rFonts w:ascii="Calibri" w:hAnsi="Calibri" w:cs="Calibri"/>
              </w:rPr>
              <w:t>11 (10.6)</w:t>
            </w:r>
          </w:p>
          <w:p w:rsidR="00B562D1" w:rsidRPr="00A8451F" w:rsidRDefault="00B562D1" w:rsidP="00FC2232">
            <w:pPr>
              <w:rPr>
                <w:rFonts w:ascii="Calibri" w:hAnsi="Calibri" w:cs="Calibri"/>
              </w:rPr>
            </w:pPr>
            <w:r w:rsidRPr="00A8451F">
              <w:rPr>
                <w:rFonts w:ascii="Calibri" w:hAnsi="Calibri" w:cs="Calibri"/>
              </w:rPr>
              <w:t>29 (27.9)</w:t>
            </w:r>
          </w:p>
          <w:p w:rsidR="00B562D1" w:rsidRPr="00A8451F" w:rsidRDefault="00B562D1" w:rsidP="00FC2232">
            <w:pPr>
              <w:rPr>
                <w:rFonts w:ascii="Calibri" w:hAnsi="Calibri" w:cs="Calibri"/>
              </w:rPr>
            </w:pPr>
            <w:r w:rsidRPr="00A8451F">
              <w:rPr>
                <w:rFonts w:ascii="Calibri" w:hAnsi="Calibri" w:cs="Calibri"/>
              </w:rPr>
              <w:t>26 (25.0)</w:t>
            </w:r>
          </w:p>
          <w:p w:rsidR="00B562D1" w:rsidRPr="00A8451F" w:rsidRDefault="00B562D1" w:rsidP="00FC2232">
            <w:pPr>
              <w:rPr>
                <w:rFonts w:ascii="Calibri" w:hAnsi="Calibri" w:cs="Calibri"/>
              </w:rPr>
            </w:pPr>
          </w:p>
        </w:tc>
        <w:tc>
          <w:tcPr>
            <w:tcW w:w="1594" w:type="dxa"/>
          </w:tcPr>
          <w:p w:rsidR="00B562D1"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P=0.174</w:t>
            </w:r>
          </w:p>
        </w:tc>
      </w:tr>
      <w:tr w:rsidR="00B562D1" w:rsidRPr="00A8451F" w:rsidTr="0013732A">
        <w:trPr>
          <w:trHeight w:val="297"/>
        </w:trPr>
        <w:tc>
          <w:tcPr>
            <w:tcW w:w="2268" w:type="dxa"/>
          </w:tcPr>
          <w:p w:rsidR="00B562D1" w:rsidRPr="00A8451F" w:rsidRDefault="00B562D1" w:rsidP="00FC2232">
            <w:pPr>
              <w:rPr>
                <w:rFonts w:ascii="Calibri" w:hAnsi="Calibri" w:cs="Calibri"/>
              </w:rPr>
            </w:pPr>
            <w:r w:rsidRPr="00A8451F">
              <w:rPr>
                <w:rFonts w:ascii="Calibri" w:hAnsi="Calibri" w:cs="Calibri"/>
              </w:rPr>
              <w:t>HIV Status</w:t>
            </w:r>
          </w:p>
          <w:p w:rsidR="00B562D1" w:rsidRPr="00A8451F" w:rsidRDefault="00B562D1" w:rsidP="00FC2232">
            <w:pPr>
              <w:rPr>
                <w:rFonts w:ascii="Calibri" w:hAnsi="Calibri" w:cs="Calibri"/>
              </w:rPr>
            </w:pPr>
            <w:r w:rsidRPr="00A8451F">
              <w:rPr>
                <w:rFonts w:ascii="Calibri" w:hAnsi="Calibri" w:cs="Calibri"/>
              </w:rPr>
              <w:t xml:space="preserve">       Negative</w:t>
            </w:r>
          </w:p>
          <w:p w:rsidR="00B562D1" w:rsidRPr="00A8451F" w:rsidRDefault="00B562D1" w:rsidP="00FC2232">
            <w:pPr>
              <w:rPr>
                <w:rFonts w:ascii="Calibri" w:hAnsi="Calibri" w:cs="Calibri"/>
              </w:rPr>
            </w:pPr>
            <w:r w:rsidRPr="00A8451F">
              <w:rPr>
                <w:rFonts w:ascii="Calibri" w:hAnsi="Calibri" w:cs="Calibri"/>
              </w:rPr>
              <w:t xml:space="preserve">       Positive</w:t>
            </w:r>
          </w:p>
          <w:p w:rsidR="00B562D1" w:rsidRPr="00A8451F" w:rsidRDefault="00B562D1" w:rsidP="00FC2232">
            <w:pPr>
              <w:rPr>
                <w:rFonts w:ascii="Calibri" w:hAnsi="Calibri" w:cs="Calibri"/>
              </w:rPr>
            </w:pPr>
            <w:r w:rsidRPr="00A8451F">
              <w:rPr>
                <w:rFonts w:ascii="Calibri" w:hAnsi="Calibri" w:cs="Calibri"/>
              </w:rPr>
              <w:t xml:space="preserve">       Indeterminate</w:t>
            </w:r>
          </w:p>
          <w:p w:rsidR="00B562D1" w:rsidRPr="00A8451F" w:rsidRDefault="00B562D1" w:rsidP="00FC2232">
            <w:pPr>
              <w:rPr>
                <w:rFonts w:ascii="Calibri" w:hAnsi="Calibri" w:cs="Calibri"/>
              </w:rPr>
            </w:pPr>
            <w:r w:rsidRPr="00A8451F">
              <w:rPr>
                <w:rFonts w:ascii="Calibri" w:hAnsi="Calibri" w:cs="Calibri"/>
              </w:rPr>
              <w:t xml:space="preserve">       Refused</w:t>
            </w:r>
          </w:p>
          <w:p w:rsidR="00B562D1" w:rsidRPr="00A8451F" w:rsidRDefault="00B562D1" w:rsidP="00FC2232">
            <w:pPr>
              <w:rPr>
                <w:rFonts w:ascii="Calibri" w:hAnsi="Calibri" w:cs="Calibri"/>
              </w:rPr>
            </w:pPr>
            <w:r w:rsidRPr="00A8451F">
              <w:rPr>
                <w:rFonts w:ascii="Calibri" w:hAnsi="Calibri" w:cs="Calibri"/>
              </w:rPr>
              <w:t xml:space="preserve">       Not offered</w:t>
            </w:r>
          </w:p>
          <w:p w:rsidR="00B562D1" w:rsidRPr="00A8451F" w:rsidRDefault="00B562D1" w:rsidP="00FC2232">
            <w:pPr>
              <w:rPr>
                <w:rFonts w:ascii="Calibri" w:hAnsi="Calibri" w:cs="Calibri"/>
              </w:rPr>
            </w:pPr>
            <w:r w:rsidRPr="00A8451F">
              <w:rPr>
                <w:rFonts w:ascii="Calibri" w:hAnsi="Calibri" w:cs="Calibri"/>
              </w:rPr>
              <w:t xml:space="preserve">       Unknown</w:t>
            </w:r>
          </w:p>
        </w:tc>
        <w:tc>
          <w:tcPr>
            <w:tcW w:w="189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408 (78.6)</w:t>
            </w:r>
          </w:p>
          <w:p w:rsidR="00B562D1" w:rsidRPr="00A8451F" w:rsidRDefault="00B562D1" w:rsidP="00FC2232">
            <w:pPr>
              <w:rPr>
                <w:rFonts w:ascii="Calibri" w:hAnsi="Calibri" w:cs="Calibri"/>
              </w:rPr>
            </w:pPr>
            <w:r w:rsidRPr="00A8451F">
              <w:rPr>
                <w:rFonts w:ascii="Calibri" w:hAnsi="Calibri" w:cs="Calibri"/>
              </w:rPr>
              <w:t>26 (5.0)</w:t>
            </w:r>
          </w:p>
          <w:p w:rsidR="00B562D1" w:rsidRPr="00A8451F" w:rsidRDefault="00B562D1" w:rsidP="00FC2232">
            <w:pPr>
              <w:rPr>
                <w:rFonts w:ascii="Calibri" w:hAnsi="Calibri" w:cs="Calibri"/>
              </w:rPr>
            </w:pPr>
            <w:r w:rsidRPr="00A8451F">
              <w:rPr>
                <w:rFonts w:ascii="Calibri" w:hAnsi="Calibri" w:cs="Calibri"/>
              </w:rPr>
              <w:t>0 (0.0)</w:t>
            </w:r>
          </w:p>
          <w:p w:rsidR="00B562D1" w:rsidRPr="00A8451F" w:rsidRDefault="00B562D1" w:rsidP="00FC2232">
            <w:pPr>
              <w:rPr>
                <w:rFonts w:ascii="Calibri" w:hAnsi="Calibri" w:cs="Calibri"/>
              </w:rPr>
            </w:pPr>
            <w:r w:rsidRPr="00A8451F">
              <w:rPr>
                <w:rFonts w:ascii="Calibri" w:hAnsi="Calibri" w:cs="Calibri"/>
              </w:rPr>
              <w:t>37 (7.1)</w:t>
            </w:r>
          </w:p>
          <w:p w:rsidR="00B562D1" w:rsidRPr="00A8451F" w:rsidRDefault="00B562D1" w:rsidP="00FC2232">
            <w:pPr>
              <w:rPr>
                <w:rFonts w:ascii="Calibri" w:hAnsi="Calibri" w:cs="Calibri"/>
              </w:rPr>
            </w:pPr>
            <w:r w:rsidRPr="00A8451F">
              <w:rPr>
                <w:rFonts w:ascii="Calibri" w:hAnsi="Calibri" w:cs="Calibri"/>
              </w:rPr>
              <w:t>27 (5.2)</w:t>
            </w:r>
          </w:p>
          <w:p w:rsidR="00B562D1" w:rsidRPr="00A8451F" w:rsidRDefault="00B562D1" w:rsidP="00FC2232">
            <w:pPr>
              <w:rPr>
                <w:rFonts w:ascii="Calibri" w:hAnsi="Calibri" w:cs="Calibri"/>
              </w:rPr>
            </w:pPr>
            <w:r w:rsidRPr="00A8451F">
              <w:rPr>
                <w:rFonts w:ascii="Calibri" w:hAnsi="Calibri" w:cs="Calibri"/>
              </w:rPr>
              <w:t>21 (4.1)</w:t>
            </w:r>
          </w:p>
        </w:tc>
        <w:tc>
          <w:tcPr>
            <w:tcW w:w="126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231 (93.5)</w:t>
            </w:r>
          </w:p>
          <w:p w:rsidR="00B562D1" w:rsidRPr="00A8451F" w:rsidRDefault="00B562D1" w:rsidP="00FC2232">
            <w:pPr>
              <w:rPr>
                <w:rFonts w:ascii="Calibri" w:hAnsi="Calibri" w:cs="Calibri"/>
              </w:rPr>
            </w:pPr>
            <w:r w:rsidRPr="00A8451F">
              <w:rPr>
                <w:rFonts w:ascii="Calibri" w:hAnsi="Calibri" w:cs="Calibri"/>
              </w:rPr>
              <w:t>16 (6.5)</w:t>
            </w:r>
          </w:p>
        </w:tc>
        <w:tc>
          <w:tcPr>
            <w:tcW w:w="153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45 (97.8)</w:t>
            </w:r>
          </w:p>
          <w:p w:rsidR="00B562D1" w:rsidRPr="00A8451F" w:rsidRDefault="00B562D1" w:rsidP="00FC2232">
            <w:pPr>
              <w:rPr>
                <w:rFonts w:ascii="Calibri" w:hAnsi="Calibri" w:cs="Calibri"/>
              </w:rPr>
            </w:pPr>
            <w:r w:rsidRPr="00A8451F">
              <w:rPr>
                <w:rFonts w:ascii="Calibri" w:hAnsi="Calibri" w:cs="Calibri"/>
              </w:rPr>
              <w:t>1 (2.2)</w:t>
            </w:r>
          </w:p>
        </w:tc>
        <w:tc>
          <w:tcPr>
            <w:tcW w:w="135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132 (93.6)</w:t>
            </w:r>
          </w:p>
          <w:p w:rsidR="00B562D1" w:rsidRPr="00A8451F" w:rsidRDefault="00B562D1" w:rsidP="00FC2232">
            <w:pPr>
              <w:rPr>
                <w:rFonts w:ascii="Calibri" w:hAnsi="Calibri" w:cs="Calibri"/>
              </w:rPr>
            </w:pPr>
            <w:r w:rsidRPr="00A8451F">
              <w:rPr>
                <w:rFonts w:ascii="Calibri" w:hAnsi="Calibri" w:cs="Calibri"/>
              </w:rPr>
              <w:t>9 (6.4)</w:t>
            </w:r>
          </w:p>
        </w:tc>
        <w:tc>
          <w:tcPr>
            <w:tcW w:w="1594" w:type="dxa"/>
          </w:tcPr>
          <w:p w:rsidR="00B562D1" w:rsidRPr="00A8451F" w:rsidRDefault="00B562D1" w:rsidP="00FC2232">
            <w:pPr>
              <w:rPr>
                <w:rFonts w:ascii="Calibri" w:hAnsi="Calibri" w:cs="Calibri"/>
              </w:rPr>
            </w:pPr>
            <w:r w:rsidRPr="00A8451F">
              <w:rPr>
                <w:rFonts w:ascii="Calibri" w:hAnsi="Calibri" w:cs="Calibri"/>
              </w:rPr>
              <w:t>P=0.514</w:t>
            </w:r>
          </w:p>
        </w:tc>
      </w:tr>
      <w:tr w:rsidR="00B562D1" w:rsidRPr="00A8451F" w:rsidTr="0013732A">
        <w:tc>
          <w:tcPr>
            <w:tcW w:w="2268" w:type="dxa"/>
            <w:tcBorders>
              <w:bottom w:val="single" w:sz="4" w:space="0" w:color="auto"/>
            </w:tcBorders>
          </w:tcPr>
          <w:p w:rsidR="00B562D1" w:rsidRPr="00A8451F" w:rsidRDefault="00B562D1" w:rsidP="00FC2232">
            <w:pPr>
              <w:rPr>
                <w:rFonts w:ascii="Calibri" w:hAnsi="Calibri" w:cs="Calibri"/>
              </w:rPr>
            </w:pPr>
            <w:r w:rsidRPr="00A8451F">
              <w:rPr>
                <w:rFonts w:ascii="Calibri" w:hAnsi="Calibri" w:cs="Calibri"/>
              </w:rPr>
              <w:t>Previous TB</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89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37 (7.1)</w:t>
            </w:r>
          </w:p>
          <w:p w:rsidR="00B562D1" w:rsidRPr="00A8451F" w:rsidRDefault="00B562D1" w:rsidP="00FC2232">
            <w:pPr>
              <w:rPr>
                <w:rFonts w:ascii="Calibri" w:hAnsi="Calibri" w:cs="Calibri"/>
              </w:rPr>
            </w:pPr>
            <w:r w:rsidRPr="00A8451F">
              <w:rPr>
                <w:rFonts w:ascii="Calibri" w:hAnsi="Calibri" w:cs="Calibri"/>
              </w:rPr>
              <w:t>473 (91.1)</w:t>
            </w:r>
          </w:p>
          <w:p w:rsidR="00B562D1" w:rsidRPr="00A8451F" w:rsidRDefault="00B562D1" w:rsidP="00FC2232">
            <w:pPr>
              <w:rPr>
                <w:rFonts w:ascii="Calibri" w:hAnsi="Calibri" w:cs="Calibri"/>
              </w:rPr>
            </w:pPr>
            <w:r w:rsidRPr="00A8451F">
              <w:rPr>
                <w:rFonts w:ascii="Calibri" w:hAnsi="Calibri" w:cs="Calibri"/>
              </w:rPr>
              <w:t>9 (1.7)</w:t>
            </w:r>
          </w:p>
        </w:tc>
        <w:tc>
          <w:tcPr>
            <w:tcW w:w="126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23 (7.7)</w:t>
            </w:r>
          </w:p>
          <w:p w:rsidR="00B562D1" w:rsidRPr="00A8451F" w:rsidRDefault="00B562D1" w:rsidP="00FC2232">
            <w:pPr>
              <w:rPr>
                <w:rFonts w:ascii="Calibri" w:hAnsi="Calibri" w:cs="Calibri"/>
              </w:rPr>
            </w:pPr>
            <w:r w:rsidRPr="00A8451F">
              <w:rPr>
                <w:rFonts w:ascii="Calibri" w:hAnsi="Calibri" w:cs="Calibri"/>
              </w:rPr>
              <w:t>277 (92.3)</w:t>
            </w:r>
          </w:p>
        </w:tc>
        <w:tc>
          <w:tcPr>
            <w:tcW w:w="153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5 (9.8)</w:t>
            </w:r>
          </w:p>
          <w:p w:rsidR="00B562D1" w:rsidRPr="00A8451F" w:rsidRDefault="00B562D1" w:rsidP="00FC2232">
            <w:pPr>
              <w:rPr>
                <w:rFonts w:ascii="Calibri" w:hAnsi="Calibri" w:cs="Calibri"/>
              </w:rPr>
            </w:pPr>
            <w:r w:rsidRPr="00A8451F">
              <w:rPr>
                <w:rFonts w:ascii="Calibri" w:hAnsi="Calibri" w:cs="Calibri"/>
              </w:rPr>
              <w:t>46 (90.2)</w:t>
            </w:r>
          </w:p>
        </w:tc>
        <w:tc>
          <w:tcPr>
            <w:tcW w:w="135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9 (5.7)</w:t>
            </w:r>
          </w:p>
          <w:p w:rsidR="00B562D1" w:rsidRPr="00A8451F" w:rsidRDefault="00B562D1" w:rsidP="00FC2232">
            <w:pPr>
              <w:rPr>
                <w:rFonts w:ascii="Calibri" w:hAnsi="Calibri" w:cs="Calibri"/>
              </w:rPr>
            </w:pPr>
            <w:r w:rsidRPr="00A8451F">
              <w:rPr>
                <w:rFonts w:ascii="Calibri" w:hAnsi="Calibri" w:cs="Calibri"/>
              </w:rPr>
              <w:t>150 (94.3)</w:t>
            </w:r>
          </w:p>
        </w:tc>
        <w:tc>
          <w:tcPr>
            <w:tcW w:w="1594" w:type="dxa"/>
            <w:tcBorders>
              <w:bottom w:val="single" w:sz="4" w:space="0" w:color="auto"/>
            </w:tcBorders>
          </w:tcPr>
          <w:p w:rsidR="00B562D1" w:rsidRPr="00A8451F" w:rsidRDefault="00B562D1" w:rsidP="00FC2232">
            <w:pPr>
              <w:rPr>
                <w:rFonts w:ascii="Calibri" w:hAnsi="Calibri" w:cs="Calibri"/>
              </w:rPr>
            </w:pPr>
            <w:r w:rsidRPr="00A8451F">
              <w:rPr>
                <w:rFonts w:ascii="Calibri" w:hAnsi="Calibri" w:cs="Calibri"/>
              </w:rPr>
              <w:t>P=0.557</w:t>
            </w:r>
          </w:p>
        </w:tc>
      </w:tr>
    </w:tbl>
    <w:p w:rsidR="00B562D1" w:rsidRDefault="00B562D1">
      <w:r>
        <w:br w:type="page"/>
      </w:r>
      <w:r w:rsidRPr="00051CC5">
        <w:rPr>
          <w:rFonts w:ascii="Calibri" w:hAnsi="Calibri" w:cs="Calibri"/>
          <w:b/>
        </w:rPr>
        <w:t>Table 4.2 continued</w:t>
      </w:r>
    </w:p>
    <w:tbl>
      <w:tblPr>
        <w:tblW w:w="9892" w:type="dxa"/>
        <w:tblBorders>
          <w:top w:val="single" w:sz="4" w:space="0" w:color="auto"/>
          <w:left w:val="single" w:sz="4" w:space="0" w:color="auto"/>
          <w:bottom w:val="single" w:sz="4" w:space="0" w:color="auto"/>
          <w:right w:val="single" w:sz="4" w:space="0" w:color="auto"/>
        </w:tblBorders>
        <w:tblLayout w:type="fixed"/>
        <w:tblLook w:val="01E0"/>
      </w:tblPr>
      <w:tblGrid>
        <w:gridCol w:w="2268"/>
        <w:gridCol w:w="1890"/>
        <w:gridCol w:w="1260"/>
        <w:gridCol w:w="1530"/>
        <w:gridCol w:w="1350"/>
        <w:gridCol w:w="1594"/>
      </w:tblGrid>
      <w:tr w:rsidR="00B562D1" w:rsidRPr="00A8451F" w:rsidTr="00350C53">
        <w:tc>
          <w:tcPr>
            <w:tcW w:w="2268"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Patient Characteristic</w:t>
            </w:r>
          </w:p>
        </w:tc>
        <w:tc>
          <w:tcPr>
            <w:tcW w:w="189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Overall</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26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Unique</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53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Clustered (2)</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35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Clustered (3 or more)</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594"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P-Value**</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Homeless within Past Year</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890" w:type="dxa"/>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452 (87.1)</w:t>
            </w:r>
          </w:p>
          <w:p w:rsidR="00B562D1" w:rsidRPr="00A8451F" w:rsidRDefault="00B562D1" w:rsidP="00FC2232">
            <w:pPr>
              <w:rPr>
                <w:rFonts w:ascii="Calibri" w:hAnsi="Calibri" w:cs="Calibri"/>
              </w:rPr>
            </w:pPr>
            <w:r w:rsidRPr="00A8451F">
              <w:rPr>
                <w:rFonts w:ascii="Calibri" w:hAnsi="Calibri" w:cs="Calibri"/>
              </w:rPr>
              <w:t>65 (12.5)</w:t>
            </w:r>
          </w:p>
          <w:p w:rsidR="00B562D1" w:rsidRPr="00A8451F" w:rsidRDefault="00B562D1" w:rsidP="00FC2232">
            <w:pPr>
              <w:rPr>
                <w:rFonts w:ascii="Calibri" w:hAnsi="Calibri" w:cs="Calibri"/>
              </w:rPr>
            </w:pPr>
            <w:r w:rsidRPr="00A8451F">
              <w:rPr>
                <w:rFonts w:ascii="Calibri" w:hAnsi="Calibri" w:cs="Calibri"/>
              </w:rPr>
              <w:t>2 (0.4)</w:t>
            </w:r>
          </w:p>
        </w:tc>
        <w:tc>
          <w:tcPr>
            <w:tcW w:w="1260" w:type="dxa"/>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281 (92.1)</w:t>
            </w:r>
          </w:p>
          <w:p w:rsidR="00B562D1" w:rsidRPr="00A8451F" w:rsidRDefault="00B562D1" w:rsidP="00FC2232">
            <w:pPr>
              <w:rPr>
                <w:rFonts w:ascii="Calibri" w:hAnsi="Calibri" w:cs="Calibri"/>
              </w:rPr>
            </w:pPr>
            <w:r w:rsidRPr="00A8451F">
              <w:rPr>
                <w:rFonts w:ascii="Calibri" w:hAnsi="Calibri" w:cs="Calibri"/>
              </w:rPr>
              <w:t>24 (7.9)</w:t>
            </w:r>
          </w:p>
        </w:tc>
        <w:tc>
          <w:tcPr>
            <w:tcW w:w="1530" w:type="dxa"/>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47 (90.4)</w:t>
            </w:r>
          </w:p>
          <w:p w:rsidR="00B562D1" w:rsidRPr="00A8451F" w:rsidRDefault="00B562D1" w:rsidP="00FC2232">
            <w:pPr>
              <w:rPr>
                <w:rFonts w:ascii="Calibri" w:hAnsi="Calibri" w:cs="Calibri"/>
              </w:rPr>
            </w:pPr>
            <w:r w:rsidRPr="00A8451F">
              <w:rPr>
                <w:rFonts w:ascii="Calibri" w:hAnsi="Calibri" w:cs="Calibri"/>
              </w:rPr>
              <w:t>5 (9.6)</w:t>
            </w:r>
          </w:p>
        </w:tc>
        <w:tc>
          <w:tcPr>
            <w:tcW w:w="1350" w:type="dxa"/>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124 (77.5)</w:t>
            </w:r>
          </w:p>
          <w:p w:rsidR="00B562D1" w:rsidRPr="00A8451F" w:rsidRDefault="00B562D1" w:rsidP="00FC2232">
            <w:pPr>
              <w:rPr>
                <w:rFonts w:ascii="Calibri" w:hAnsi="Calibri" w:cs="Calibri"/>
              </w:rPr>
            </w:pPr>
            <w:r w:rsidRPr="00A8451F">
              <w:rPr>
                <w:rFonts w:ascii="Calibri" w:hAnsi="Calibri" w:cs="Calibri"/>
              </w:rPr>
              <w:t>36 (22.5)</w:t>
            </w:r>
          </w:p>
        </w:tc>
        <w:tc>
          <w:tcPr>
            <w:tcW w:w="1594" w:type="dxa"/>
          </w:tcPr>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P&lt;0.001</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Unemployed within past 24 months</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Yes</w:t>
            </w:r>
          </w:p>
        </w:tc>
        <w:tc>
          <w:tcPr>
            <w:tcW w:w="189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309 (59.5)</w:t>
            </w:r>
          </w:p>
          <w:p w:rsidR="00B562D1" w:rsidRPr="00A8451F" w:rsidRDefault="00B562D1" w:rsidP="00FC2232">
            <w:pPr>
              <w:rPr>
                <w:rFonts w:ascii="Calibri" w:hAnsi="Calibri" w:cs="Calibri"/>
              </w:rPr>
            </w:pPr>
            <w:r w:rsidRPr="00A8451F">
              <w:rPr>
                <w:rFonts w:ascii="Calibri" w:hAnsi="Calibri" w:cs="Calibri"/>
              </w:rPr>
              <w:t>210 (40.5)</w:t>
            </w:r>
          </w:p>
        </w:tc>
        <w:tc>
          <w:tcPr>
            <w:tcW w:w="126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180 (58.6)</w:t>
            </w:r>
          </w:p>
          <w:p w:rsidR="00B562D1" w:rsidRPr="00A8451F" w:rsidRDefault="00B562D1" w:rsidP="00FC2232">
            <w:pPr>
              <w:rPr>
                <w:rFonts w:ascii="Calibri" w:hAnsi="Calibri" w:cs="Calibri"/>
              </w:rPr>
            </w:pPr>
            <w:r w:rsidRPr="00A8451F">
              <w:rPr>
                <w:rFonts w:ascii="Calibri" w:hAnsi="Calibri" w:cs="Calibri"/>
              </w:rPr>
              <w:t>127 (41.4)</w:t>
            </w:r>
          </w:p>
        </w:tc>
        <w:tc>
          <w:tcPr>
            <w:tcW w:w="153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29 (55.8)</w:t>
            </w:r>
          </w:p>
          <w:p w:rsidR="00B562D1" w:rsidRPr="00A8451F" w:rsidRDefault="00B562D1" w:rsidP="00FC2232">
            <w:pPr>
              <w:rPr>
                <w:rFonts w:ascii="Calibri" w:hAnsi="Calibri" w:cs="Calibri"/>
              </w:rPr>
            </w:pPr>
            <w:r w:rsidRPr="00A8451F">
              <w:rPr>
                <w:rFonts w:ascii="Calibri" w:hAnsi="Calibri" w:cs="Calibri"/>
              </w:rPr>
              <w:t>23 (44.2)</w:t>
            </w:r>
          </w:p>
        </w:tc>
        <w:tc>
          <w:tcPr>
            <w:tcW w:w="135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100 (62.5)</w:t>
            </w:r>
          </w:p>
          <w:p w:rsidR="00B562D1" w:rsidRPr="00A8451F" w:rsidRDefault="00B562D1" w:rsidP="00FC2232">
            <w:pPr>
              <w:rPr>
                <w:rFonts w:ascii="Calibri" w:hAnsi="Calibri" w:cs="Calibri"/>
              </w:rPr>
            </w:pPr>
            <w:r w:rsidRPr="00A8451F">
              <w:rPr>
                <w:rFonts w:ascii="Calibri" w:hAnsi="Calibri" w:cs="Calibri"/>
              </w:rPr>
              <w:t>60 (37.5)</w:t>
            </w:r>
          </w:p>
        </w:tc>
        <w:tc>
          <w:tcPr>
            <w:tcW w:w="1594" w:type="dxa"/>
          </w:tcPr>
          <w:p w:rsidR="00B562D1" w:rsidRPr="00A8451F" w:rsidRDefault="00B562D1" w:rsidP="00FC2232">
            <w:pPr>
              <w:rPr>
                <w:rFonts w:ascii="Calibri" w:hAnsi="Calibri" w:cs="Calibri"/>
              </w:rPr>
            </w:pPr>
            <w:r w:rsidRPr="00A8451F">
              <w:rPr>
                <w:rFonts w:ascii="Calibri" w:hAnsi="Calibri" w:cs="Calibri"/>
              </w:rPr>
              <w:t>P=0.608</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Site of Disease</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Pulmonary</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Extra-pulmonary</w:t>
            </w:r>
          </w:p>
          <w:p w:rsidR="00B562D1" w:rsidRPr="00A8451F" w:rsidRDefault="00B562D1" w:rsidP="00FC2232">
            <w:pPr>
              <w:tabs>
                <w:tab w:val="left" w:pos="1365"/>
              </w:tabs>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Both</w:t>
            </w:r>
            <w:r w:rsidRPr="00A8451F">
              <w:rPr>
                <w:rFonts w:ascii="Calibri" w:hAnsi="Calibri" w:cs="Calibri"/>
              </w:rPr>
              <w:tab/>
            </w:r>
          </w:p>
        </w:tc>
        <w:tc>
          <w:tcPr>
            <w:tcW w:w="189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284 (54.7)</w:t>
            </w:r>
          </w:p>
          <w:p w:rsidR="00B562D1" w:rsidRPr="00A8451F" w:rsidRDefault="00B562D1" w:rsidP="00FC2232">
            <w:pPr>
              <w:rPr>
                <w:rFonts w:ascii="Calibri" w:hAnsi="Calibri" w:cs="Calibri"/>
              </w:rPr>
            </w:pPr>
            <w:r w:rsidRPr="00A8451F">
              <w:rPr>
                <w:rFonts w:ascii="Calibri" w:hAnsi="Calibri" w:cs="Calibri"/>
              </w:rPr>
              <w:t>139 (26.8)</w:t>
            </w:r>
          </w:p>
          <w:p w:rsidR="00B562D1" w:rsidRPr="00A8451F" w:rsidRDefault="00B562D1" w:rsidP="00FC2232">
            <w:pPr>
              <w:rPr>
                <w:rFonts w:ascii="Calibri" w:hAnsi="Calibri" w:cs="Calibri"/>
              </w:rPr>
            </w:pPr>
            <w:r w:rsidRPr="00A8451F">
              <w:rPr>
                <w:rFonts w:ascii="Calibri" w:hAnsi="Calibri" w:cs="Calibri"/>
              </w:rPr>
              <w:t>96 (18.5)</w:t>
            </w:r>
          </w:p>
        </w:tc>
        <w:tc>
          <w:tcPr>
            <w:tcW w:w="126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212 (69.1)</w:t>
            </w:r>
          </w:p>
          <w:p w:rsidR="00B562D1" w:rsidRPr="00A8451F" w:rsidRDefault="00B562D1" w:rsidP="00FC2232">
            <w:pPr>
              <w:rPr>
                <w:rFonts w:ascii="Calibri" w:hAnsi="Calibri" w:cs="Calibri"/>
              </w:rPr>
            </w:pPr>
            <w:r w:rsidRPr="00A8451F">
              <w:rPr>
                <w:rFonts w:ascii="Calibri" w:hAnsi="Calibri" w:cs="Calibri"/>
              </w:rPr>
              <w:t>95 (30.9)</w:t>
            </w:r>
          </w:p>
        </w:tc>
        <w:tc>
          <w:tcPr>
            <w:tcW w:w="153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38 (73.1)</w:t>
            </w:r>
          </w:p>
          <w:p w:rsidR="00B562D1" w:rsidRPr="00A8451F" w:rsidRDefault="00B562D1" w:rsidP="00FC2232">
            <w:pPr>
              <w:rPr>
                <w:rFonts w:ascii="Calibri" w:hAnsi="Calibri" w:cs="Calibri"/>
              </w:rPr>
            </w:pPr>
            <w:r w:rsidRPr="00A8451F">
              <w:rPr>
                <w:rFonts w:ascii="Calibri" w:hAnsi="Calibri" w:cs="Calibri"/>
              </w:rPr>
              <w:t>14 (26.9)</w:t>
            </w:r>
          </w:p>
          <w:p w:rsidR="00B562D1" w:rsidRPr="00A8451F" w:rsidRDefault="00B562D1" w:rsidP="00FC2232">
            <w:pPr>
              <w:rPr>
                <w:rFonts w:ascii="Calibri" w:hAnsi="Calibri" w:cs="Calibri"/>
              </w:rPr>
            </w:pPr>
          </w:p>
        </w:tc>
        <w:tc>
          <w:tcPr>
            <w:tcW w:w="135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130 (81.3)</w:t>
            </w:r>
          </w:p>
          <w:p w:rsidR="00B562D1" w:rsidRPr="00A8451F" w:rsidRDefault="00B562D1" w:rsidP="00FC2232">
            <w:pPr>
              <w:rPr>
                <w:rFonts w:ascii="Calibri" w:hAnsi="Calibri" w:cs="Calibri"/>
              </w:rPr>
            </w:pPr>
            <w:r w:rsidRPr="00A8451F">
              <w:rPr>
                <w:rFonts w:ascii="Calibri" w:hAnsi="Calibri" w:cs="Calibri"/>
              </w:rPr>
              <w:t>30 (18.8)</w:t>
            </w:r>
          </w:p>
        </w:tc>
        <w:tc>
          <w:tcPr>
            <w:tcW w:w="1594" w:type="dxa"/>
          </w:tcPr>
          <w:p w:rsidR="00B562D1" w:rsidRPr="00A8451F" w:rsidRDefault="00B562D1" w:rsidP="00FC2232">
            <w:pPr>
              <w:rPr>
                <w:rFonts w:ascii="Calibri" w:hAnsi="Calibri" w:cs="Calibri"/>
              </w:rPr>
            </w:pPr>
            <w:r w:rsidRPr="00A8451F">
              <w:rPr>
                <w:rFonts w:ascii="Calibri" w:hAnsi="Calibri" w:cs="Calibri"/>
              </w:rPr>
              <w:t>P=0.019</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Sputum Smear Result</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Positive</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Negative</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Not done</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890" w:type="dxa"/>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194 (37.4)</w:t>
            </w:r>
          </w:p>
          <w:p w:rsidR="00B562D1" w:rsidRPr="00A8451F" w:rsidRDefault="00B562D1" w:rsidP="00FC2232">
            <w:pPr>
              <w:rPr>
                <w:rFonts w:ascii="Calibri" w:hAnsi="Calibri" w:cs="Calibri"/>
              </w:rPr>
            </w:pPr>
            <w:r w:rsidRPr="00A8451F">
              <w:rPr>
                <w:rFonts w:ascii="Calibri" w:hAnsi="Calibri" w:cs="Calibri"/>
              </w:rPr>
              <w:t>261 (50.3)</w:t>
            </w:r>
          </w:p>
          <w:p w:rsidR="00B562D1" w:rsidRPr="00A8451F" w:rsidRDefault="00B562D1" w:rsidP="00FC2232">
            <w:pPr>
              <w:rPr>
                <w:rFonts w:ascii="Calibri" w:hAnsi="Calibri" w:cs="Calibri"/>
              </w:rPr>
            </w:pPr>
            <w:r w:rsidRPr="00A8451F">
              <w:rPr>
                <w:rFonts w:ascii="Calibri" w:hAnsi="Calibri" w:cs="Calibri"/>
              </w:rPr>
              <w:t>63 (12.1)</w:t>
            </w:r>
          </w:p>
          <w:p w:rsidR="00B562D1" w:rsidRPr="00A8451F" w:rsidRDefault="00B562D1" w:rsidP="00FC2232">
            <w:pPr>
              <w:rPr>
                <w:rFonts w:ascii="Calibri" w:hAnsi="Calibri" w:cs="Calibri"/>
              </w:rPr>
            </w:pPr>
            <w:r w:rsidRPr="00A8451F">
              <w:rPr>
                <w:rFonts w:ascii="Calibri" w:hAnsi="Calibri" w:cs="Calibri"/>
              </w:rPr>
              <w:t>1 (0.2)</w:t>
            </w:r>
          </w:p>
        </w:tc>
        <w:tc>
          <w:tcPr>
            <w:tcW w:w="1260" w:type="dxa"/>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103 (39.2)</w:t>
            </w:r>
          </w:p>
          <w:p w:rsidR="00B562D1" w:rsidRPr="00A8451F" w:rsidRDefault="00B562D1" w:rsidP="00FC2232">
            <w:pPr>
              <w:rPr>
                <w:rFonts w:ascii="Calibri" w:hAnsi="Calibri" w:cs="Calibri"/>
              </w:rPr>
            </w:pPr>
            <w:r w:rsidRPr="00A8451F">
              <w:rPr>
                <w:rFonts w:ascii="Calibri" w:hAnsi="Calibri" w:cs="Calibri"/>
              </w:rPr>
              <w:t>160 (60.8)</w:t>
            </w:r>
          </w:p>
        </w:tc>
        <w:tc>
          <w:tcPr>
            <w:tcW w:w="1530" w:type="dxa"/>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16 (34.0)</w:t>
            </w:r>
          </w:p>
          <w:p w:rsidR="00B562D1" w:rsidRPr="00A8451F" w:rsidRDefault="00B562D1" w:rsidP="00FC2232">
            <w:pPr>
              <w:rPr>
                <w:rFonts w:ascii="Calibri" w:hAnsi="Calibri" w:cs="Calibri"/>
              </w:rPr>
            </w:pPr>
            <w:r w:rsidRPr="00A8451F">
              <w:rPr>
                <w:rFonts w:ascii="Calibri" w:hAnsi="Calibri" w:cs="Calibri"/>
              </w:rPr>
              <w:t>31 (66.0)</w:t>
            </w:r>
          </w:p>
        </w:tc>
        <w:tc>
          <w:tcPr>
            <w:tcW w:w="1350" w:type="dxa"/>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75 (51.7)</w:t>
            </w:r>
          </w:p>
          <w:p w:rsidR="00B562D1" w:rsidRPr="00A8451F" w:rsidRDefault="00B562D1" w:rsidP="00FC2232">
            <w:pPr>
              <w:rPr>
                <w:rFonts w:ascii="Calibri" w:hAnsi="Calibri" w:cs="Calibri"/>
              </w:rPr>
            </w:pPr>
            <w:r w:rsidRPr="00A8451F">
              <w:rPr>
                <w:rFonts w:ascii="Calibri" w:hAnsi="Calibri" w:cs="Calibri"/>
              </w:rPr>
              <w:t>70 (48.3)</w:t>
            </w:r>
          </w:p>
        </w:tc>
        <w:tc>
          <w:tcPr>
            <w:tcW w:w="1594" w:type="dxa"/>
          </w:tcPr>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P=0.022</w:t>
            </w:r>
          </w:p>
        </w:tc>
      </w:tr>
      <w:tr w:rsidR="00B562D1" w:rsidRPr="00A8451F" w:rsidTr="0013732A">
        <w:tc>
          <w:tcPr>
            <w:tcW w:w="2268" w:type="dxa"/>
            <w:tcBorders>
              <w:bottom w:val="single" w:sz="4" w:space="0" w:color="auto"/>
            </w:tcBorders>
          </w:tcPr>
          <w:p w:rsidR="00B562D1" w:rsidRPr="00A8451F" w:rsidRDefault="00B562D1" w:rsidP="00FC2232">
            <w:pPr>
              <w:rPr>
                <w:rFonts w:ascii="Calibri" w:hAnsi="Calibri" w:cs="Calibri"/>
              </w:rPr>
            </w:pPr>
            <w:r w:rsidRPr="00A8451F">
              <w:rPr>
                <w:rFonts w:ascii="Calibri" w:hAnsi="Calibri" w:cs="Calibri"/>
              </w:rPr>
              <w:t>Chest Radiographic Result</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Normal</w:t>
            </w:r>
            <w:r>
              <w:rPr>
                <w:rFonts w:ascii="Calibri" w:hAnsi="Calibri" w:cs="Calibri"/>
              </w:rPr>
              <w:tab/>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Abnormal</w:t>
            </w:r>
            <w:r>
              <w:rPr>
                <w:rFonts w:ascii="Calibri" w:hAnsi="Calibri" w:cs="Calibri"/>
              </w:rPr>
              <w:tab/>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 xml:space="preserve">Not Done </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Unknown</w:t>
            </w:r>
          </w:p>
        </w:tc>
        <w:tc>
          <w:tcPr>
            <w:tcW w:w="1890" w:type="dxa"/>
            <w:tcBorders>
              <w:bottom w:val="single" w:sz="4" w:space="0" w:color="auto"/>
            </w:tcBorders>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90 (17.3)</w:t>
            </w:r>
          </w:p>
          <w:p w:rsidR="00B562D1" w:rsidRPr="00A8451F" w:rsidRDefault="00B562D1" w:rsidP="00FC2232">
            <w:pPr>
              <w:rPr>
                <w:rFonts w:ascii="Calibri" w:hAnsi="Calibri" w:cs="Calibri"/>
              </w:rPr>
            </w:pPr>
            <w:r w:rsidRPr="00A8451F">
              <w:rPr>
                <w:rFonts w:ascii="Calibri" w:hAnsi="Calibri" w:cs="Calibri"/>
              </w:rPr>
              <w:t>423 (81.5)</w:t>
            </w:r>
          </w:p>
          <w:p w:rsidR="00B562D1" w:rsidRPr="00A8451F" w:rsidRDefault="00B562D1" w:rsidP="00FC2232">
            <w:pPr>
              <w:rPr>
                <w:rFonts w:ascii="Calibri" w:hAnsi="Calibri" w:cs="Calibri"/>
              </w:rPr>
            </w:pPr>
            <w:r w:rsidRPr="00A8451F">
              <w:rPr>
                <w:rFonts w:ascii="Calibri" w:hAnsi="Calibri" w:cs="Calibri"/>
              </w:rPr>
              <w:t>5 (1.0)</w:t>
            </w:r>
          </w:p>
          <w:p w:rsidR="00B562D1" w:rsidRPr="00A8451F" w:rsidRDefault="00B562D1" w:rsidP="00FC2232">
            <w:pPr>
              <w:rPr>
                <w:rFonts w:ascii="Calibri" w:hAnsi="Calibri" w:cs="Calibri"/>
              </w:rPr>
            </w:pPr>
            <w:r w:rsidRPr="00A8451F">
              <w:rPr>
                <w:rFonts w:ascii="Calibri" w:hAnsi="Calibri" w:cs="Calibri"/>
              </w:rPr>
              <w:t>1 (0.2)</w:t>
            </w:r>
          </w:p>
        </w:tc>
        <w:tc>
          <w:tcPr>
            <w:tcW w:w="1260" w:type="dxa"/>
            <w:tcBorders>
              <w:bottom w:val="single" w:sz="4" w:space="0" w:color="auto"/>
            </w:tcBorders>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57 (18.8)</w:t>
            </w:r>
          </w:p>
          <w:p w:rsidR="00B562D1" w:rsidRPr="00A8451F" w:rsidRDefault="00B562D1" w:rsidP="00FC2232">
            <w:pPr>
              <w:rPr>
                <w:rFonts w:ascii="Calibri" w:hAnsi="Calibri" w:cs="Calibri"/>
              </w:rPr>
            </w:pPr>
            <w:r w:rsidRPr="00A8451F">
              <w:rPr>
                <w:rFonts w:ascii="Calibri" w:hAnsi="Calibri" w:cs="Calibri"/>
              </w:rPr>
              <w:t>247 (81.3)</w:t>
            </w:r>
          </w:p>
        </w:tc>
        <w:tc>
          <w:tcPr>
            <w:tcW w:w="1530" w:type="dxa"/>
            <w:tcBorders>
              <w:bottom w:val="single" w:sz="4" w:space="0" w:color="auto"/>
            </w:tcBorders>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13 (25.5)</w:t>
            </w:r>
          </w:p>
          <w:p w:rsidR="00B562D1" w:rsidRPr="00A8451F" w:rsidRDefault="00B562D1" w:rsidP="00FC2232">
            <w:pPr>
              <w:rPr>
                <w:rFonts w:ascii="Calibri" w:hAnsi="Calibri" w:cs="Calibri"/>
              </w:rPr>
            </w:pPr>
            <w:r w:rsidRPr="00A8451F">
              <w:rPr>
                <w:rFonts w:ascii="Calibri" w:hAnsi="Calibri" w:cs="Calibri"/>
              </w:rPr>
              <w:t>38 (74.5)</w:t>
            </w:r>
          </w:p>
        </w:tc>
        <w:tc>
          <w:tcPr>
            <w:tcW w:w="1350" w:type="dxa"/>
            <w:tcBorders>
              <w:bottom w:val="single" w:sz="4" w:space="0" w:color="auto"/>
            </w:tcBorders>
          </w:tcPr>
          <w:p w:rsidR="00B562D1" w:rsidRPr="00A8451F" w:rsidRDefault="00B562D1" w:rsidP="00FC2232">
            <w:pPr>
              <w:rPr>
                <w:rFonts w:ascii="Calibri" w:hAnsi="Calibri" w:cs="Calibri"/>
              </w:rPr>
            </w:pP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20 (12.7)</w:t>
            </w:r>
          </w:p>
          <w:p w:rsidR="00B562D1" w:rsidRPr="00A8451F" w:rsidRDefault="00B562D1" w:rsidP="00FC2232">
            <w:pPr>
              <w:rPr>
                <w:rFonts w:ascii="Calibri" w:hAnsi="Calibri" w:cs="Calibri"/>
              </w:rPr>
            </w:pPr>
            <w:r w:rsidRPr="00A8451F">
              <w:rPr>
                <w:rFonts w:ascii="Calibri" w:hAnsi="Calibri" w:cs="Calibri"/>
              </w:rPr>
              <w:t>138 (87.3)</w:t>
            </w:r>
          </w:p>
        </w:tc>
        <w:tc>
          <w:tcPr>
            <w:tcW w:w="1594" w:type="dxa"/>
            <w:tcBorders>
              <w:bottom w:val="single" w:sz="4" w:space="0" w:color="auto"/>
            </w:tcBorders>
          </w:tcPr>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P=0.077</w:t>
            </w:r>
          </w:p>
        </w:tc>
      </w:tr>
    </w:tbl>
    <w:p w:rsidR="00B562D1" w:rsidRDefault="00B562D1">
      <w:r>
        <w:br w:type="page"/>
      </w:r>
      <w:r w:rsidRPr="00051CC5">
        <w:rPr>
          <w:rFonts w:ascii="Calibri" w:hAnsi="Calibri" w:cs="Calibri"/>
          <w:b/>
        </w:rPr>
        <w:t>Table 4.2 continued</w:t>
      </w:r>
    </w:p>
    <w:tbl>
      <w:tblPr>
        <w:tblW w:w="9892" w:type="dxa"/>
        <w:tblBorders>
          <w:top w:val="single" w:sz="4" w:space="0" w:color="auto"/>
          <w:left w:val="single" w:sz="4" w:space="0" w:color="auto"/>
          <w:bottom w:val="single" w:sz="4" w:space="0" w:color="auto"/>
          <w:right w:val="single" w:sz="4" w:space="0" w:color="auto"/>
        </w:tblBorders>
        <w:tblLayout w:type="fixed"/>
        <w:tblLook w:val="01E0"/>
      </w:tblPr>
      <w:tblGrid>
        <w:gridCol w:w="2268"/>
        <w:gridCol w:w="1890"/>
        <w:gridCol w:w="1260"/>
        <w:gridCol w:w="1530"/>
        <w:gridCol w:w="1350"/>
        <w:gridCol w:w="1594"/>
      </w:tblGrid>
      <w:tr w:rsidR="00B562D1" w:rsidRPr="00A8451F" w:rsidTr="00350C53">
        <w:tc>
          <w:tcPr>
            <w:tcW w:w="2268"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Patient Characteristic</w:t>
            </w:r>
          </w:p>
        </w:tc>
        <w:tc>
          <w:tcPr>
            <w:tcW w:w="189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Overall</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26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Unique</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53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Clustered (2)</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350"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Clustered (3 or more)</w:t>
            </w:r>
          </w:p>
          <w:p w:rsidR="00B562D1" w:rsidRPr="00A8451F" w:rsidRDefault="00B562D1" w:rsidP="00350C53">
            <w:pPr>
              <w:rPr>
                <w:rFonts w:ascii="Calibri" w:hAnsi="Calibri" w:cs="Calibri"/>
              </w:rPr>
            </w:pPr>
            <w:r w:rsidRPr="00A8451F">
              <w:rPr>
                <w:rFonts w:ascii="Calibri" w:hAnsi="Calibri" w:cs="Calibri"/>
              </w:rPr>
              <w:t>N (%)</w:t>
            </w:r>
            <w:r w:rsidRPr="00A8451F">
              <w:rPr>
                <w:rFonts w:ascii="Calibri" w:hAnsi="Calibri" w:cs="Calibri"/>
                <w:vertAlign w:val="superscript"/>
              </w:rPr>
              <w:t>a</w:t>
            </w:r>
          </w:p>
        </w:tc>
        <w:tc>
          <w:tcPr>
            <w:tcW w:w="1594" w:type="dxa"/>
            <w:tcBorders>
              <w:top w:val="single" w:sz="4" w:space="0" w:color="auto"/>
              <w:bottom w:val="single" w:sz="4" w:space="0" w:color="auto"/>
            </w:tcBorders>
          </w:tcPr>
          <w:p w:rsidR="00B562D1" w:rsidRPr="00A8451F" w:rsidRDefault="00B562D1" w:rsidP="00350C53">
            <w:pPr>
              <w:rPr>
                <w:rFonts w:ascii="Calibri" w:hAnsi="Calibri" w:cs="Calibri"/>
              </w:rPr>
            </w:pPr>
            <w:r w:rsidRPr="00A8451F">
              <w:rPr>
                <w:rFonts w:ascii="Calibri" w:hAnsi="Calibri" w:cs="Calibri"/>
              </w:rPr>
              <w:t>P-Value**</w:t>
            </w:r>
          </w:p>
        </w:tc>
      </w:tr>
      <w:tr w:rsidR="00B562D1" w:rsidRPr="00A8451F" w:rsidTr="0013732A">
        <w:tc>
          <w:tcPr>
            <w:tcW w:w="2268" w:type="dxa"/>
          </w:tcPr>
          <w:p w:rsidR="00B562D1" w:rsidRPr="00A8451F" w:rsidRDefault="00B562D1" w:rsidP="00FC2232">
            <w:pPr>
              <w:rPr>
                <w:rFonts w:ascii="Calibri" w:hAnsi="Calibri" w:cs="Calibri"/>
              </w:rPr>
            </w:pPr>
            <w:r w:rsidRPr="00A8451F">
              <w:rPr>
                <w:rFonts w:ascii="Calibri" w:hAnsi="Calibri" w:cs="Calibri"/>
              </w:rPr>
              <w:t>Chest Radiographic Abnormality</w:t>
            </w:r>
            <w:r w:rsidRPr="00A8451F">
              <w:rPr>
                <w:rFonts w:ascii="Calibri" w:hAnsi="Calibri" w:cs="Calibri"/>
                <w:vertAlign w:val="superscript"/>
              </w:rPr>
              <w:t>f</w:t>
            </w:r>
          </w:p>
          <w:p w:rsidR="00B562D1" w:rsidRPr="00A8451F" w:rsidRDefault="00B562D1" w:rsidP="00FC2232">
            <w:pPr>
              <w:rPr>
                <w:rFonts w:ascii="Calibri" w:hAnsi="Calibri" w:cs="Calibri"/>
              </w:rPr>
            </w:pPr>
            <w:r w:rsidRPr="00A8451F">
              <w:rPr>
                <w:rFonts w:ascii="Calibri" w:hAnsi="Calibri" w:cs="Calibri"/>
              </w:rPr>
              <w:t xml:space="preserve">       Cavitary</w:t>
            </w:r>
          </w:p>
          <w:p w:rsidR="00B562D1" w:rsidRDefault="00B562D1" w:rsidP="00FC2232">
            <w:pPr>
              <w:rPr>
                <w:rFonts w:ascii="Calibri" w:hAnsi="Calibri" w:cs="Calibri"/>
              </w:rPr>
            </w:pPr>
            <w:r w:rsidRPr="00A8451F">
              <w:rPr>
                <w:rFonts w:ascii="Calibri" w:hAnsi="Calibri" w:cs="Calibri"/>
              </w:rPr>
              <w:t xml:space="preserve">       Noncavitary, </w:t>
            </w:r>
            <w:r>
              <w:rPr>
                <w:rFonts w:ascii="Calibri" w:hAnsi="Calibri" w:cs="Calibri"/>
              </w:rPr>
              <w:t xml:space="preserve">  </w:t>
            </w:r>
          </w:p>
          <w:p w:rsidR="00B562D1" w:rsidRPr="00A8451F" w:rsidRDefault="00B562D1" w:rsidP="00FC2232">
            <w:pPr>
              <w:rPr>
                <w:rFonts w:ascii="Calibri" w:hAnsi="Calibri" w:cs="Calibri"/>
              </w:rPr>
            </w:pPr>
            <w:r>
              <w:rPr>
                <w:rFonts w:ascii="Calibri" w:hAnsi="Calibri" w:cs="Calibri"/>
              </w:rPr>
              <w:t xml:space="preserve">       </w:t>
            </w:r>
            <w:r w:rsidRPr="00A8451F">
              <w:rPr>
                <w:rFonts w:ascii="Calibri" w:hAnsi="Calibri" w:cs="Calibri"/>
              </w:rPr>
              <w:t>consistent</w:t>
            </w:r>
          </w:p>
          <w:p w:rsidR="00B562D1" w:rsidRPr="00A8451F" w:rsidRDefault="00B562D1" w:rsidP="00FC2232">
            <w:pPr>
              <w:rPr>
                <w:rFonts w:ascii="Calibri" w:hAnsi="Calibri" w:cs="Calibri"/>
              </w:rPr>
            </w:pPr>
            <w:r w:rsidRPr="00A8451F">
              <w:rPr>
                <w:rFonts w:ascii="Calibri" w:hAnsi="Calibri" w:cs="Calibri"/>
              </w:rPr>
              <w:t xml:space="preserve">       Noncavitary, not   </w:t>
            </w:r>
          </w:p>
          <w:p w:rsidR="00B562D1" w:rsidRPr="00A8451F" w:rsidRDefault="00B562D1" w:rsidP="00FC2232">
            <w:pPr>
              <w:rPr>
                <w:rFonts w:ascii="Calibri" w:hAnsi="Calibri" w:cs="Calibri"/>
              </w:rPr>
            </w:pPr>
            <w:r w:rsidRPr="00A8451F">
              <w:rPr>
                <w:rFonts w:ascii="Calibri" w:hAnsi="Calibri" w:cs="Calibri"/>
              </w:rPr>
              <w:t xml:space="preserve">       consistent</w:t>
            </w:r>
          </w:p>
          <w:p w:rsidR="00B562D1" w:rsidRPr="00A8451F" w:rsidRDefault="00B562D1" w:rsidP="00FC2232">
            <w:pPr>
              <w:rPr>
                <w:rFonts w:ascii="Calibri" w:hAnsi="Calibri" w:cs="Calibri"/>
              </w:rPr>
            </w:pPr>
            <w:r w:rsidRPr="00A8451F">
              <w:rPr>
                <w:rFonts w:ascii="Calibri" w:hAnsi="Calibri" w:cs="Calibri"/>
              </w:rPr>
              <w:t xml:space="preserve">       Unknown</w:t>
            </w:r>
          </w:p>
        </w:tc>
        <w:tc>
          <w:tcPr>
            <w:tcW w:w="189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112 (26.5)</w:t>
            </w:r>
          </w:p>
          <w:p w:rsidR="00B562D1" w:rsidRPr="00A8451F" w:rsidRDefault="00B562D1" w:rsidP="00FC2232">
            <w:pPr>
              <w:rPr>
                <w:rFonts w:ascii="Calibri" w:hAnsi="Calibri" w:cs="Calibri"/>
              </w:rPr>
            </w:pPr>
            <w:r w:rsidRPr="00A8451F">
              <w:rPr>
                <w:rFonts w:ascii="Calibri" w:hAnsi="Calibri" w:cs="Calibri"/>
              </w:rPr>
              <w:t>282 (66.7)</w:t>
            </w: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23 (5.4)</w:t>
            </w: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6 (1.4)</w:t>
            </w:r>
          </w:p>
        </w:tc>
        <w:tc>
          <w:tcPr>
            <w:tcW w:w="126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52 (21.3)</w:t>
            </w:r>
          </w:p>
          <w:p w:rsidR="00B562D1" w:rsidRPr="00A8451F" w:rsidRDefault="00B562D1" w:rsidP="00FC2232">
            <w:pPr>
              <w:rPr>
                <w:rFonts w:ascii="Calibri" w:hAnsi="Calibri" w:cs="Calibri"/>
              </w:rPr>
            </w:pPr>
            <w:r w:rsidRPr="00A8451F">
              <w:rPr>
                <w:rFonts w:ascii="Calibri" w:hAnsi="Calibri" w:cs="Calibri"/>
              </w:rPr>
              <w:t>176 (72.1)</w:t>
            </w: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16 (6.6)</w:t>
            </w:r>
          </w:p>
        </w:tc>
        <w:tc>
          <w:tcPr>
            <w:tcW w:w="153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12 (31.6)</w:t>
            </w:r>
          </w:p>
          <w:p w:rsidR="00B562D1" w:rsidRPr="00A8451F" w:rsidRDefault="00B562D1" w:rsidP="00FC2232">
            <w:pPr>
              <w:rPr>
                <w:rFonts w:ascii="Calibri" w:hAnsi="Calibri" w:cs="Calibri"/>
              </w:rPr>
            </w:pPr>
            <w:r w:rsidRPr="00A8451F">
              <w:rPr>
                <w:rFonts w:ascii="Calibri" w:hAnsi="Calibri" w:cs="Calibri"/>
              </w:rPr>
              <w:t>24 (63.2)</w:t>
            </w: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 (5.3)</w:t>
            </w:r>
          </w:p>
        </w:tc>
        <w:tc>
          <w:tcPr>
            <w:tcW w:w="1350" w:type="dxa"/>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48 (35.6)</w:t>
            </w:r>
          </w:p>
          <w:p w:rsidR="00B562D1" w:rsidRPr="00A8451F" w:rsidRDefault="00B562D1" w:rsidP="00FC2232">
            <w:pPr>
              <w:rPr>
                <w:rFonts w:ascii="Calibri" w:hAnsi="Calibri" w:cs="Calibri"/>
              </w:rPr>
            </w:pPr>
            <w:r w:rsidRPr="00A8451F">
              <w:rPr>
                <w:rFonts w:ascii="Calibri" w:hAnsi="Calibri" w:cs="Calibri"/>
              </w:rPr>
              <w:t>82 (60.7)</w:t>
            </w:r>
          </w:p>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5 (3.7)</w:t>
            </w:r>
          </w:p>
        </w:tc>
        <w:tc>
          <w:tcPr>
            <w:tcW w:w="1594" w:type="dxa"/>
          </w:tcPr>
          <w:p w:rsidR="00B562D1"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P=0.041</w:t>
            </w:r>
          </w:p>
        </w:tc>
      </w:tr>
      <w:tr w:rsidR="00B562D1" w:rsidRPr="00A8451F" w:rsidTr="0013732A">
        <w:tc>
          <w:tcPr>
            <w:tcW w:w="2268" w:type="dxa"/>
            <w:tcBorders>
              <w:bottom w:val="single" w:sz="4" w:space="0" w:color="auto"/>
            </w:tcBorders>
          </w:tcPr>
          <w:p w:rsidR="00B562D1" w:rsidRPr="00A8451F" w:rsidRDefault="00B562D1" w:rsidP="00FC2232">
            <w:pPr>
              <w:rPr>
                <w:rFonts w:ascii="Calibri" w:hAnsi="Calibri" w:cs="Calibri"/>
              </w:rPr>
            </w:pPr>
            <w:r w:rsidRPr="00A8451F">
              <w:rPr>
                <w:rFonts w:ascii="Calibri" w:hAnsi="Calibri" w:cs="Calibri"/>
              </w:rPr>
              <w:t>Provider Type</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Health Dept</w:t>
            </w:r>
            <w:r>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Private Provider</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Both</w:t>
            </w:r>
          </w:p>
          <w:p w:rsidR="00B562D1" w:rsidRPr="00A8451F" w:rsidRDefault="00B562D1" w:rsidP="00FC2232">
            <w:pPr>
              <w:rPr>
                <w:rFonts w:ascii="Calibri" w:hAnsi="Calibri" w:cs="Calibri"/>
              </w:rPr>
            </w:pPr>
            <w:r w:rsidRPr="00A8451F">
              <w:rPr>
                <w:rFonts w:ascii="Calibri" w:hAnsi="Calibri" w:cs="Calibri"/>
              </w:rPr>
              <w:t xml:space="preserve">    </w:t>
            </w:r>
            <w:r>
              <w:rPr>
                <w:rFonts w:ascii="Calibri" w:hAnsi="Calibri" w:cs="Calibri"/>
              </w:rPr>
              <w:t xml:space="preserve">   </w:t>
            </w:r>
            <w:r w:rsidRPr="00A8451F">
              <w:rPr>
                <w:rFonts w:ascii="Calibri" w:hAnsi="Calibri" w:cs="Calibri"/>
              </w:rPr>
              <w:t>Missing</w:t>
            </w:r>
          </w:p>
        </w:tc>
        <w:tc>
          <w:tcPr>
            <w:tcW w:w="189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411 (79.2)</w:t>
            </w:r>
          </w:p>
          <w:p w:rsidR="00B562D1" w:rsidRPr="00A8451F" w:rsidRDefault="00B562D1" w:rsidP="00FC2232">
            <w:pPr>
              <w:rPr>
                <w:rFonts w:ascii="Calibri" w:hAnsi="Calibri" w:cs="Calibri"/>
              </w:rPr>
            </w:pPr>
            <w:r w:rsidRPr="00A8451F">
              <w:rPr>
                <w:rFonts w:ascii="Calibri" w:hAnsi="Calibri" w:cs="Calibri"/>
              </w:rPr>
              <w:t>35 (6.7)</w:t>
            </w:r>
          </w:p>
          <w:p w:rsidR="00B562D1" w:rsidRPr="00A8451F" w:rsidRDefault="00B562D1" w:rsidP="00FC2232">
            <w:pPr>
              <w:rPr>
                <w:rFonts w:ascii="Calibri" w:hAnsi="Calibri" w:cs="Calibri"/>
              </w:rPr>
            </w:pPr>
            <w:r w:rsidRPr="00A8451F">
              <w:rPr>
                <w:rFonts w:ascii="Calibri" w:hAnsi="Calibri" w:cs="Calibri"/>
              </w:rPr>
              <w:t>69 (13.3)</w:t>
            </w:r>
          </w:p>
          <w:p w:rsidR="00B562D1" w:rsidRPr="00A8451F" w:rsidRDefault="00B562D1" w:rsidP="00FC2232">
            <w:pPr>
              <w:rPr>
                <w:rFonts w:ascii="Calibri" w:hAnsi="Calibri" w:cs="Calibri"/>
              </w:rPr>
            </w:pPr>
            <w:r w:rsidRPr="00A8451F">
              <w:rPr>
                <w:rFonts w:ascii="Calibri" w:hAnsi="Calibri" w:cs="Calibri"/>
              </w:rPr>
              <w:t>4 (0.8)</w:t>
            </w:r>
          </w:p>
        </w:tc>
        <w:tc>
          <w:tcPr>
            <w:tcW w:w="126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233 (76.4)</w:t>
            </w:r>
          </w:p>
          <w:p w:rsidR="00B562D1" w:rsidRPr="00A8451F" w:rsidRDefault="00B562D1" w:rsidP="00FC2232">
            <w:pPr>
              <w:rPr>
                <w:rFonts w:ascii="Calibri" w:hAnsi="Calibri" w:cs="Calibri"/>
              </w:rPr>
            </w:pPr>
            <w:r w:rsidRPr="00A8451F">
              <w:rPr>
                <w:rFonts w:ascii="Calibri" w:hAnsi="Calibri" w:cs="Calibri"/>
              </w:rPr>
              <w:t>23 (7.5)</w:t>
            </w:r>
          </w:p>
          <w:p w:rsidR="00B562D1" w:rsidRPr="00A8451F" w:rsidRDefault="00B562D1" w:rsidP="00FC2232">
            <w:pPr>
              <w:rPr>
                <w:rFonts w:ascii="Calibri" w:hAnsi="Calibri" w:cs="Calibri"/>
              </w:rPr>
            </w:pPr>
            <w:r w:rsidRPr="00A8451F">
              <w:rPr>
                <w:rFonts w:ascii="Calibri" w:hAnsi="Calibri" w:cs="Calibri"/>
              </w:rPr>
              <w:t>49 (16.1)</w:t>
            </w:r>
          </w:p>
        </w:tc>
        <w:tc>
          <w:tcPr>
            <w:tcW w:w="153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44 (86.3)</w:t>
            </w:r>
          </w:p>
          <w:p w:rsidR="00B562D1" w:rsidRPr="00A8451F" w:rsidRDefault="00B562D1" w:rsidP="00FC2232">
            <w:pPr>
              <w:rPr>
                <w:rFonts w:ascii="Calibri" w:hAnsi="Calibri" w:cs="Calibri"/>
              </w:rPr>
            </w:pPr>
            <w:r w:rsidRPr="00A8451F">
              <w:rPr>
                <w:rFonts w:ascii="Calibri" w:hAnsi="Calibri" w:cs="Calibri"/>
              </w:rPr>
              <w:t>2 (3.9)</w:t>
            </w:r>
          </w:p>
          <w:p w:rsidR="00B562D1" w:rsidRPr="00A8451F" w:rsidRDefault="00B562D1" w:rsidP="00FC2232">
            <w:pPr>
              <w:rPr>
                <w:rFonts w:ascii="Calibri" w:hAnsi="Calibri" w:cs="Calibri"/>
              </w:rPr>
            </w:pPr>
            <w:r w:rsidRPr="00A8451F">
              <w:rPr>
                <w:rFonts w:ascii="Calibri" w:hAnsi="Calibri" w:cs="Calibri"/>
              </w:rPr>
              <w:t>5 (9.8)</w:t>
            </w:r>
          </w:p>
        </w:tc>
        <w:tc>
          <w:tcPr>
            <w:tcW w:w="1350" w:type="dxa"/>
            <w:tcBorders>
              <w:bottom w:val="single" w:sz="4" w:space="0" w:color="auto"/>
            </w:tcBorders>
          </w:tcPr>
          <w:p w:rsidR="00B562D1" w:rsidRPr="00A8451F" w:rsidRDefault="00B562D1" w:rsidP="00FC2232">
            <w:pPr>
              <w:rPr>
                <w:rFonts w:ascii="Calibri" w:hAnsi="Calibri" w:cs="Calibri"/>
              </w:rPr>
            </w:pPr>
          </w:p>
          <w:p w:rsidR="00B562D1" w:rsidRPr="00A8451F" w:rsidRDefault="00B562D1" w:rsidP="00FC2232">
            <w:pPr>
              <w:rPr>
                <w:rFonts w:ascii="Calibri" w:hAnsi="Calibri" w:cs="Calibri"/>
              </w:rPr>
            </w:pPr>
            <w:r w:rsidRPr="00A8451F">
              <w:rPr>
                <w:rFonts w:ascii="Calibri" w:hAnsi="Calibri" w:cs="Calibri"/>
              </w:rPr>
              <w:t>134 (84.3)</w:t>
            </w:r>
          </w:p>
          <w:p w:rsidR="00B562D1" w:rsidRPr="00A8451F" w:rsidRDefault="00B562D1" w:rsidP="00FC2232">
            <w:pPr>
              <w:rPr>
                <w:rFonts w:ascii="Calibri" w:hAnsi="Calibri" w:cs="Calibri"/>
              </w:rPr>
            </w:pPr>
            <w:r w:rsidRPr="00A8451F">
              <w:rPr>
                <w:rFonts w:ascii="Calibri" w:hAnsi="Calibri" w:cs="Calibri"/>
              </w:rPr>
              <w:t>10 (6.3)</w:t>
            </w:r>
          </w:p>
          <w:p w:rsidR="00B562D1" w:rsidRPr="00A8451F" w:rsidRDefault="00B562D1" w:rsidP="00FC2232">
            <w:pPr>
              <w:rPr>
                <w:rFonts w:ascii="Calibri" w:hAnsi="Calibri" w:cs="Calibri"/>
              </w:rPr>
            </w:pPr>
            <w:r w:rsidRPr="00A8451F">
              <w:rPr>
                <w:rFonts w:ascii="Calibri" w:hAnsi="Calibri" w:cs="Calibri"/>
              </w:rPr>
              <w:t>15 (9.4)</w:t>
            </w:r>
          </w:p>
        </w:tc>
        <w:tc>
          <w:tcPr>
            <w:tcW w:w="1594" w:type="dxa"/>
            <w:tcBorders>
              <w:bottom w:val="single" w:sz="4" w:space="0" w:color="auto"/>
            </w:tcBorders>
          </w:tcPr>
          <w:p w:rsidR="00B562D1" w:rsidRPr="00A8451F" w:rsidRDefault="00B562D1" w:rsidP="00FC2232">
            <w:pPr>
              <w:rPr>
                <w:rFonts w:ascii="Calibri" w:hAnsi="Calibri" w:cs="Calibri"/>
              </w:rPr>
            </w:pPr>
            <w:r w:rsidRPr="00A8451F">
              <w:rPr>
                <w:rFonts w:ascii="Calibri" w:hAnsi="Calibri" w:cs="Calibri"/>
              </w:rPr>
              <w:t>P=0.198</w:t>
            </w:r>
          </w:p>
        </w:tc>
      </w:tr>
    </w:tbl>
    <w:p w:rsidR="00B562D1" w:rsidRPr="00A8451F" w:rsidRDefault="00B562D1" w:rsidP="00FC2232">
      <w:pPr>
        <w:rPr>
          <w:rFonts w:ascii="Calibri" w:hAnsi="Calibri" w:cs="Calibri"/>
        </w:rPr>
      </w:pPr>
      <w:r w:rsidRPr="00A8451F">
        <w:rPr>
          <w:rFonts w:ascii="Calibri" w:hAnsi="Calibri" w:cs="Calibri"/>
        </w:rPr>
        <w:t>*Includes only those individuals who are coded within a block group and have an available Spoligotype and/or MIRU genotype result</w:t>
      </w:r>
    </w:p>
    <w:p w:rsidR="00B562D1" w:rsidRPr="00A8451F" w:rsidRDefault="00B562D1" w:rsidP="00FC2232">
      <w:pPr>
        <w:rPr>
          <w:rFonts w:ascii="Calibri" w:hAnsi="Calibri" w:cs="Calibri"/>
        </w:rPr>
      </w:pPr>
      <w:r w:rsidRPr="00A8451F">
        <w:rPr>
          <w:rFonts w:ascii="Calibri" w:hAnsi="Calibri" w:cs="Calibri"/>
        </w:rPr>
        <w:t>**Compares unique, 2-cluster and 3 or more-cluster groups; Missing, unknown values and multiple values excluded from these comparisons.</w:t>
      </w:r>
    </w:p>
    <w:p w:rsidR="00B562D1" w:rsidRPr="00A8451F" w:rsidRDefault="00B562D1" w:rsidP="00FC2232">
      <w:pPr>
        <w:rPr>
          <w:rFonts w:ascii="Calibri" w:hAnsi="Calibri" w:cs="Calibri"/>
        </w:rPr>
      </w:pPr>
      <w:r w:rsidRPr="00A8451F">
        <w:rPr>
          <w:rFonts w:ascii="Calibri" w:hAnsi="Calibri" w:cs="Calibri"/>
          <w:vertAlign w:val="superscript"/>
        </w:rPr>
        <w:t>a</w:t>
      </w:r>
      <w:r w:rsidRPr="00A8451F">
        <w:rPr>
          <w:rFonts w:ascii="Calibri" w:hAnsi="Calibri" w:cs="Calibri"/>
          <w:sz w:val="14"/>
        </w:rPr>
        <w:t xml:space="preserve"> </w:t>
      </w:r>
      <w:r w:rsidRPr="00A8451F">
        <w:rPr>
          <w:rFonts w:ascii="Calibri" w:hAnsi="Calibri" w:cs="Calibri"/>
        </w:rPr>
        <w:t>Because of rounding, percentages may not total 100.</w:t>
      </w:r>
    </w:p>
    <w:p w:rsidR="00B562D1" w:rsidRPr="00A8451F" w:rsidRDefault="00B562D1" w:rsidP="00FC2232">
      <w:pPr>
        <w:rPr>
          <w:rFonts w:ascii="Calibri" w:hAnsi="Calibri" w:cs="Calibri"/>
        </w:rPr>
      </w:pPr>
      <w:r w:rsidRPr="00A8451F">
        <w:rPr>
          <w:rFonts w:ascii="Calibri" w:hAnsi="Calibri" w:cs="Calibri"/>
          <w:vertAlign w:val="superscript"/>
        </w:rPr>
        <w:t>b</w:t>
      </w:r>
      <w:r w:rsidRPr="00A8451F">
        <w:rPr>
          <w:rFonts w:ascii="Calibri" w:hAnsi="Calibri" w:cs="Calibri"/>
        </w:rPr>
        <w:t xml:space="preserve"> Persons of Hispanic ethnicity may be of any race or multiple race.</w:t>
      </w:r>
    </w:p>
    <w:p w:rsidR="00B562D1" w:rsidRPr="00A8451F" w:rsidRDefault="00B562D1" w:rsidP="00FC2232">
      <w:pPr>
        <w:rPr>
          <w:rFonts w:ascii="Calibri" w:hAnsi="Calibri" w:cs="Calibri"/>
        </w:rPr>
      </w:pPr>
      <w:r w:rsidRPr="00A8451F">
        <w:rPr>
          <w:rFonts w:ascii="Calibri" w:hAnsi="Calibri" w:cs="Calibri"/>
          <w:vertAlign w:val="superscript"/>
        </w:rPr>
        <w:t>c</w:t>
      </w:r>
      <w:r w:rsidRPr="00A8451F">
        <w:rPr>
          <w:rFonts w:ascii="Calibri" w:hAnsi="Calibri" w:cs="Calibri"/>
        </w:rPr>
        <w:t xml:space="preserve">Foreign-born includes persons born outside the </w:t>
      </w:r>
      <w:r>
        <w:rPr>
          <w:rFonts w:ascii="Calibri" w:hAnsi="Calibri" w:cs="Calibri"/>
        </w:rPr>
        <w:t>US</w:t>
      </w:r>
      <w:r w:rsidRPr="00A8451F">
        <w:rPr>
          <w:rFonts w:ascii="Calibri" w:hAnsi="Calibri" w:cs="Calibri"/>
        </w:rPr>
        <w:t>, American Samoa, the Federated States of Micronesia, Guam, the Republic of the Marshall Islands, Midway Island, the Commonwealth of the Northern Mariana Islands, Puerto Ric</w:t>
      </w:r>
      <w:r>
        <w:rPr>
          <w:rFonts w:ascii="Calibri" w:hAnsi="Calibri" w:cs="Calibri"/>
        </w:rPr>
        <w:t>o, the Republic of Palau, the US Virgin Islands, and US</w:t>
      </w:r>
      <w:r w:rsidRPr="00A8451F">
        <w:rPr>
          <w:rFonts w:ascii="Calibri" w:hAnsi="Calibri" w:cs="Calibri"/>
        </w:rPr>
        <w:t xml:space="preserve"> minor and outlying Pacific islands.</w:t>
      </w:r>
    </w:p>
    <w:p w:rsidR="00B562D1" w:rsidRPr="00A8451F" w:rsidRDefault="00B562D1" w:rsidP="00FC2232">
      <w:pPr>
        <w:rPr>
          <w:rFonts w:ascii="Calibri" w:hAnsi="Calibri" w:cs="Calibri"/>
        </w:rPr>
      </w:pPr>
      <w:r w:rsidRPr="00A8451F">
        <w:rPr>
          <w:rFonts w:ascii="Calibri" w:hAnsi="Calibri" w:cs="Calibri"/>
          <w:vertAlign w:val="superscript"/>
        </w:rPr>
        <w:t>d</w:t>
      </w:r>
      <w:r w:rsidRPr="00A8451F">
        <w:rPr>
          <w:rFonts w:ascii="Calibri" w:hAnsi="Calibri" w:cs="Calibri"/>
        </w:rPr>
        <w:t>Among foreign-born patients.</w:t>
      </w:r>
    </w:p>
    <w:p w:rsidR="00B562D1" w:rsidRPr="00A8451F" w:rsidRDefault="00B562D1" w:rsidP="00AD3324">
      <w:pPr>
        <w:rPr>
          <w:rFonts w:ascii="Calibri" w:hAnsi="Calibri" w:cs="Calibri"/>
        </w:rPr>
      </w:pPr>
      <w:r w:rsidRPr="00A8451F">
        <w:rPr>
          <w:rFonts w:ascii="Calibri" w:hAnsi="Calibri" w:cs="Calibri"/>
          <w:vertAlign w:val="superscript"/>
        </w:rPr>
        <w:t>e</w:t>
      </w:r>
      <w:r w:rsidRPr="00A8451F">
        <w:rPr>
          <w:rFonts w:ascii="Calibri" w:hAnsi="Calibri" w:cs="Calibri"/>
        </w:rPr>
        <w:t>Excess alcohol use</w:t>
      </w:r>
      <w:r>
        <w:rPr>
          <w:rFonts w:ascii="Calibri" w:hAnsi="Calibri" w:cs="Calibri"/>
        </w:rPr>
        <w:t>:</w:t>
      </w:r>
      <w:r w:rsidRPr="00A8451F">
        <w:rPr>
          <w:rFonts w:ascii="Calibri" w:hAnsi="Calibri" w:cs="Calibri"/>
        </w:rPr>
        <w:t xml:space="preserve"> ≥5</w:t>
      </w:r>
      <w:r>
        <w:rPr>
          <w:rFonts w:ascii="Calibri" w:hAnsi="Calibri" w:cs="Calibri"/>
        </w:rPr>
        <w:t xml:space="preserve"> drinks on</w:t>
      </w:r>
      <w:r w:rsidRPr="00A8451F">
        <w:rPr>
          <w:rFonts w:ascii="Calibri" w:hAnsi="Calibri" w:cs="Calibri"/>
        </w:rPr>
        <w:t xml:space="preserve"> same occasio</w:t>
      </w:r>
      <w:r>
        <w:rPr>
          <w:rFonts w:ascii="Calibri" w:hAnsi="Calibri" w:cs="Calibri"/>
        </w:rPr>
        <w:t xml:space="preserve">n on each of ≥5 days in past 30 </w:t>
      </w:r>
      <w:r w:rsidRPr="00A8451F">
        <w:rPr>
          <w:rFonts w:ascii="Calibri" w:hAnsi="Calibri" w:cs="Calibri"/>
        </w:rPr>
        <w:t>days.</w:t>
      </w:r>
    </w:p>
    <w:p w:rsidR="00B562D1" w:rsidRPr="00A8451F" w:rsidRDefault="00B562D1" w:rsidP="00FC2232">
      <w:pPr>
        <w:rPr>
          <w:rFonts w:ascii="Calibri" w:hAnsi="Calibri" w:cs="Calibri"/>
        </w:rPr>
      </w:pPr>
      <w:r w:rsidRPr="00A8451F">
        <w:rPr>
          <w:rFonts w:ascii="Calibri" w:hAnsi="Calibri" w:cs="Calibri"/>
          <w:vertAlign w:val="superscript"/>
        </w:rPr>
        <w:t>f</w:t>
      </w:r>
      <w:r w:rsidRPr="00A8451F">
        <w:rPr>
          <w:rFonts w:ascii="Calibri" w:hAnsi="Calibri" w:cs="Calibri"/>
        </w:rPr>
        <w:t>Among patients with an abnormal chest x-ray.</w:t>
      </w:r>
    </w:p>
    <w:p w:rsidR="00B562D1" w:rsidRDefault="00B562D1" w:rsidP="00416BE6">
      <w:pPr>
        <w:rPr>
          <w:rFonts w:ascii="Calibri" w:hAnsi="Calibri" w:cs="Calibri"/>
          <w:b/>
        </w:rPr>
      </w:pPr>
    </w:p>
    <w:p w:rsidR="00B562D1" w:rsidRDefault="00B562D1" w:rsidP="00416BE6">
      <w:pPr>
        <w:rPr>
          <w:rFonts w:ascii="Calibri" w:hAnsi="Calibri" w:cs="Calibri"/>
          <w:b/>
        </w:rPr>
        <w:sectPr w:rsidR="00B562D1" w:rsidSect="002D2DB6">
          <w:pgSz w:w="15840" w:h="12240" w:orient="landscape"/>
          <w:pgMar w:top="1440" w:right="1440" w:bottom="1440" w:left="1800" w:header="720" w:footer="720" w:gutter="0"/>
          <w:cols w:space="720"/>
          <w:docGrid w:linePitch="360"/>
        </w:sectPr>
      </w:pPr>
    </w:p>
    <w:p w:rsidR="00B562D1" w:rsidRDefault="00B562D1" w:rsidP="00416BE6">
      <w:pPr>
        <w:rPr>
          <w:rFonts w:ascii="Calibri" w:hAnsi="Calibri" w:cs="Calibri"/>
          <w:b/>
        </w:rPr>
      </w:pPr>
    </w:p>
    <w:p w:rsidR="00B562D1" w:rsidRDefault="00B562D1" w:rsidP="00416BE6">
      <w:pPr>
        <w:rPr>
          <w:rFonts w:ascii="Calibri" w:hAnsi="Calibri" w:cs="Calibri"/>
          <w:b/>
        </w:rPr>
      </w:pPr>
    </w:p>
    <w:p w:rsidR="00B562D1" w:rsidRDefault="00B562D1" w:rsidP="00416BE6">
      <w:pPr>
        <w:rPr>
          <w:rFonts w:ascii="Calibri" w:hAnsi="Calibri" w:cs="Calibri"/>
          <w:b/>
        </w:rPr>
      </w:pPr>
    </w:p>
    <w:p w:rsidR="00B562D1" w:rsidRDefault="00B562D1" w:rsidP="00416BE6">
      <w:pPr>
        <w:rPr>
          <w:rFonts w:ascii="Calibri" w:hAnsi="Calibri" w:cs="Calibri"/>
          <w:b/>
        </w:rPr>
      </w:pPr>
    </w:p>
    <w:p w:rsidR="00B562D1" w:rsidRDefault="00B562D1" w:rsidP="00416BE6">
      <w:pPr>
        <w:rPr>
          <w:rFonts w:ascii="Calibri" w:hAnsi="Calibri" w:cs="Calibri"/>
          <w:b/>
        </w:rPr>
      </w:pPr>
    </w:p>
    <w:p w:rsidR="00B562D1" w:rsidRDefault="00B562D1" w:rsidP="002674DB">
      <w:pPr>
        <w:spacing w:line="480" w:lineRule="auto"/>
        <w:rPr>
          <w:rFonts w:ascii="Calibri" w:hAnsi="Calibri" w:cs="Calibri"/>
          <w:noProof/>
        </w:rPr>
      </w:pPr>
      <w:r w:rsidRPr="004159DC">
        <w:rPr>
          <w:rFonts w:ascii="Calibri" w:hAnsi="Calibri" w:cs="Calibri"/>
          <w:noProof/>
          <w:bdr w:val="single" w:sz="4" w:space="0" w:color="000000"/>
        </w:rPr>
        <w:pict>
          <v:shape id="Picture 8" o:spid="_x0000_i1030" type="#_x0000_t75" style="width:408.75pt;height:253.5pt;visibility:visible" o:bordertopcolor="black" o:borderleftcolor="black" o:borderbottomcolor="black" o:borderrightcolor="black">
            <v:imagedata r:id="rId25" o:title=""/>
            <w10:bordertop type="single" width="2"/>
            <w10:borderleft type="single" width="2"/>
            <w10:borderbottom type="single" width="2"/>
            <w10:borderright type="single" width="2"/>
          </v:shape>
        </w:pict>
      </w:r>
    </w:p>
    <w:p w:rsidR="00B562D1" w:rsidRPr="00CA2E41" w:rsidRDefault="00B562D1" w:rsidP="00CA2E41">
      <w:pPr>
        <w:pStyle w:val="Heading1"/>
        <w:rPr>
          <w:rFonts w:ascii="Calibri" w:hAnsi="Calibri" w:cs="Calibri"/>
          <w:sz w:val="24"/>
          <w:szCs w:val="24"/>
        </w:rPr>
      </w:pPr>
      <w:bookmarkStart w:id="42" w:name="_Toc279492478"/>
      <w:r w:rsidRPr="00CA2E41">
        <w:rPr>
          <w:rFonts w:ascii="Calibri" w:hAnsi="Calibri" w:cs="Calibri"/>
          <w:sz w:val="24"/>
          <w:szCs w:val="24"/>
        </w:rPr>
        <w:t>Figure 4.2: Number of clusters by cluster size.</w:t>
      </w:r>
      <w:bookmarkEnd w:id="42"/>
      <w:r w:rsidRPr="00CA2E41">
        <w:rPr>
          <w:rFonts w:ascii="Calibri" w:hAnsi="Calibri" w:cs="Calibri"/>
          <w:sz w:val="24"/>
          <w:szCs w:val="24"/>
        </w:rPr>
        <w:t xml:space="preserve"> </w:t>
      </w:r>
    </w:p>
    <w:p w:rsidR="00B562D1" w:rsidRDefault="00B562D1" w:rsidP="00FA6A7A">
      <w:pPr>
        <w:pStyle w:val="Heading1"/>
        <w:rPr>
          <w:rFonts w:ascii="Calibri" w:hAnsi="Calibri" w:cs="Calibri"/>
          <w:sz w:val="24"/>
          <w:szCs w:val="24"/>
        </w:rPr>
      </w:pPr>
      <w:r>
        <w:rPr>
          <w:rFonts w:ascii="Calibri" w:hAnsi="Calibri" w:cs="Calibri"/>
          <w:sz w:val="24"/>
          <w:szCs w:val="24"/>
        </w:rPr>
        <w:br w:type="page"/>
      </w:r>
    </w:p>
    <w:p w:rsidR="00B562D1" w:rsidRDefault="00B562D1" w:rsidP="002D2DB6"/>
    <w:p w:rsidR="00B562D1" w:rsidRDefault="00B562D1" w:rsidP="002D2DB6"/>
    <w:p w:rsidR="00B562D1" w:rsidRDefault="00B562D1" w:rsidP="002D2DB6"/>
    <w:p w:rsidR="00B562D1" w:rsidRPr="002D2DB6" w:rsidRDefault="00B562D1" w:rsidP="002D2DB6"/>
    <w:p w:rsidR="00B562D1" w:rsidRDefault="00B562D1" w:rsidP="00FA6A7A">
      <w:pPr>
        <w:spacing w:line="480" w:lineRule="auto"/>
        <w:rPr>
          <w:rFonts w:ascii="Calibri" w:hAnsi="Calibri" w:cs="Calibri"/>
        </w:rPr>
      </w:pPr>
      <w:r w:rsidRPr="004159DC">
        <w:rPr>
          <w:rFonts w:ascii="Calibri" w:hAnsi="Calibri" w:cs="Calibri"/>
          <w:noProof/>
        </w:rPr>
        <w:pict>
          <v:shape id="Picture 7" o:spid="_x0000_i1031" type="#_x0000_t75" style="width:328.5pt;height:199.5pt;visibility:visible" o:bordertopcolor="this" o:borderleftcolor="this" o:borderbottomcolor="this" o:borderrightcolor="this">
            <v:imagedata r:id="rId26" o:title=""/>
            <w10:bordertop type="single" width="6"/>
            <w10:borderleft type="single" width="6"/>
            <w10:borderbottom type="single" width="6"/>
            <w10:borderright type="single" width="6"/>
          </v:shape>
        </w:pict>
      </w:r>
    </w:p>
    <w:p w:rsidR="00B562D1" w:rsidRPr="00CA2E41" w:rsidRDefault="00B562D1" w:rsidP="00CA2E41">
      <w:pPr>
        <w:pStyle w:val="Heading1"/>
        <w:rPr>
          <w:rFonts w:ascii="Calibri" w:hAnsi="Calibri" w:cs="Calibri"/>
          <w:noProof/>
          <w:sz w:val="24"/>
          <w:szCs w:val="24"/>
        </w:rPr>
      </w:pPr>
      <w:bookmarkStart w:id="43" w:name="_Toc279492479"/>
      <w:r w:rsidRPr="00CA2E41">
        <w:rPr>
          <w:rFonts w:ascii="Calibri" w:hAnsi="Calibri" w:cs="Calibri"/>
          <w:sz w:val="24"/>
          <w:szCs w:val="24"/>
        </w:rPr>
        <w:t>Figure 4.3: Annual incidence rate of sporadic and clustered cases of TB, 2004-2008.</w:t>
      </w:r>
      <w:bookmarkEnd w:id="43"/>
      <w:r w:rsidRPr="00CA2E41">
        <w:rPr>
          <w:rFonts w:ascii="Calibri" w:hAnsi="Calibri" w:cs="Calibri"/>
          <w:sz w:val="24"/>
          <w:szCs w:val="24"/>
        </w:rPr>
        <w:t xml:space="preserve"> </w:t>
      </w:r>
    </w:p>
    <w:p w:rsidR="00B562D1" w:rsidRDefault="00B562D1" w:rsidP="005562C1">
      <w:pPr>
        <w:spacing w:line="480" w:lineRule="auto"/>
        <w:rPr>
          <w:rFonts w:ascii="Calibri" w:hAnsi="Calibri" w:cs="Calibri"/>
          <w:b/>
          <w:noProof/>
        </w:rPr>
        <w:sectPr w:rsidR="00B562D1" w:rsidSect="002D2DB6">
          <w:pgSz w:w="12240" w:h="15840"/>
          <w:pgMar w:top="1440" w:right="1440" w:bottom="1440" w:left="1800" w:header="720" w:footer="720" w:gutter="0"/>
          <w:cols w:space="720"/>
          <w:docGrid w:linePitch="360"/>
        </w:sectPr>
      </w:pPr>
    </w:p>
    <w:p w:rsidR="00B562D1" w:rsidRDefault="00B562D1" w:rsidP="001A66CA">
      <w:pPr>
        <w:rPr>
          <w:rFonts w:ascii="Calibri" w:hAnsi="Calibri" w:cs="Calibri"/>
          <w:noProof/>
        </w:rPr>
      </w:pPr>
      <w:r w:rsidRPr="004159DC">
        <w:rPr>
          <w:rFonts w:ascii="Calibri" w:hAnsi="Calibri" w:cs="Calibri"/>
          <w:noProof/>
        </w:rPr>
        <w:pict>
          <v:shape id="_x0000_i1032" type="#_x0000_t75" style="width:475.5pt;height:367.5pt">
            <v:imagedata r:id="rId27" o:title=""/>
          </v:shape>
        </w:pict>
      </w:r>
    </w:p>
    <w:p w:rsidR="00B562D1" w:rsidRPr="001A66CA" w:rsidRDefault="00B562D1" w:rsidP="001A66CA">
      <w:pPr>
        <w:rPr>
          <w:rFonts w:ascii="Calibri" w:hAnsi="Calibri" w:cs="Calibri"/>
        </w:rPr>
      </w:pPr>
      <w:r w:rsidRPr="001A66CA">
        <w:rPr>
          <w:rFonts w:ascii="Calibri" w:hAnsi="Calibri" w:cs="Calibri"/>
        </w:rPr>
        <w:t>Block groups shaded light green are those with TB patients; those shaded dark green represent block groups with genotypically clustered cases; the significant contiguous block group cluster is shaded in dark grey.</w:t>
      </w:r>
    </w:p>
    <w:p w:rsidR="00B562D1" w:rsidRPr="00B75329" w:rsidRDefault="00B562D1" w:rsidP="00FA6A7A">
      <w:pPr>
        <w:pStyle w:val="Heading1"/>
        <w:rPr>
          <w:rFonts w:ascii="Calibri" w:hAnsi="Calibri" w:cs="Calibri"/>
          <w:noProof/>
          <w:sz w:val="24"/>
          <w:szCs w:val="24"/>
        </w:rPr>
      </w:pPr>
      <w:bookmarkStart w:id="44" w:name="_Toc279492480"/>
      <w:r w:rsidRPr="00B75329">
        <w:rPr>
          <w:rFonts w:ascii="Calibri" w:hAnsi="Calibri" w:cs="Calibri"/>
          <w:noProof/>
          <w:sz w:val="24"/>
          <w:szCs w:val="24"/>
        </w:rPr>
        <w:t>Figure 4.4: Genotypic clustering within King County</w:t>
      </w:r>
      <w:bookmarkEnd w:id="44"/>
    </w:p>
    <w:p w:rsidR="00B562D1" w:rsidRPr="00A8451F" w:rsidRDefault="00B562D1" w:rsidP="00E26CB9">
      <w:pPr>
        <w:spacing w:line="480" w:lineRule="auto"/>
        <w:rPr>
          <w:rFonts w:ascii="Calibri" w:hAnsi="Calibri" w:cs="Calibri"/>
        </w:rPr>
        <w:sectPr w:rsidR="00B562D1" w:rsidRPr="00A8451F" w:rsidSect="002D2DB6">
          <w:pgSz w:w="15840" w:h="12240" w:orient="landscape"/>
          <w:pgMar w:top="1440" w:right="1440" w:bottom="1440" w:left="1800" w:header="720" w:footer="720" w:gutter="0"/>
          <w:cols w:space="720"/>
          <w:docGrid w:linePitch="360"/>
        </w:sectPr>
      </w:pPr>
    </w:p>
    <w:p w:rsidR="00B562D1" w:rsidRPr="00325639" w:rsidRDefault="00B562D1" w:rsidP="00325639">
      <w:pPr>
        <w:pStyle w:val="Heading2"/>
        <w:rPr>
          <w:rFonts w:ascii="Calibri" w:hAnsi="Calibri" w:cs="Calibri"/>
          <w:i w:val="0"/>
          <w:sz w:val="24"/>
          <w:szCs w:val="24"/>
        </w:rPr>
      </w:pPr>
      <w:bookmarkStart w:id="45" w:name="_Toc279492555"/>
      <w:r w:rsidRPr="00325639">
        <w:rPr>
          <w:rFonts w:ascii="Calibri" w:hAnsi="Calibri" w:cs="Calibri"/>
          <w:i w:val="0"/>
          <w:sz w:val="24"/>
          <w:szCs w:val="24"/>
        </w:rPr>
        <w:t>Table 4.3: Overall incide</w:t>
      </w:r>
      <w:r>
        <w:rPr>
          <w:rFonts w:ascii="Calibri" w:hAnsi="Calibri" w:cs="Calibri"/>
          <w:i w:val="0"/>
          <w:sz w:val="24"/>
          <w:szCs w:val="24"/>
        </w:rPr>
        <w:t>nce rate and clustering by SEP i</w:t>
      </w:r>
      <w:r w:rsidRPr="00325639">
        <w:rPr>
          <w:rFonts w:ascii="Calibri" w:hAnsi="Calibri" w:cs="Calibri"/>
          <w:i w:val="0"/>
          <w:sz w:val="24"/>
          <w:szCs w:val="24"/>
        </w:rPr>
        <w:t>ndex quartiles</w:t>
      </w:r>
      <w:bookmarkEnd w:id="45"/>
      <w:r w:rsidRPr="00325639">
        <w:rPr>
          <w:rFonts w:ascii="Calibri" w:hAnsi="Calibri" w:cs="Calibri"/>
          <w:i w:val="0"/>
          <w:sz w:val="24"/>
          <w:szCs w:val="24"/>
        </w:rPr>
        <w:t xml:space="preserve"> </w:t>
      </w:r>
    </w:p>
    <w:tbl>
      <w:tblPr>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39"/>
        <w:gridCol w:w="1537"/>
        <w:gridCol w:w="1538"/>
        <w:gridCol w:w="1537"/>
        <w:gridCol w:w="1538"/>
      </w:tblGrid>
      <w:tr w:rsidR="00B562D1" w:rsidRPr="00237D7A" w:rsidTr="00EA3430">
        <w:tc>
          <w:tcPr>
            <w:tcW w:w="3039" w:type="dxa"/>
          </w:tcPr>
          <w:p w:rsidR="00B562D1" w:rsidRPr="00F953F2" w:rsidRDefault="00B562D1" w:rsidP="00847F95">
            <w:pPr>
              <w:rPr>
                <w:rFonts w:ascii="Calibri" w:hAnsi="Calibri" w:cs="Calibri"/>
              </w:rPr>
            </w:pPr>
          </w:p>
        </w:tc>
        <w:tc>
          <w:tcPr>
            <w:tcW w:w="1537" w:type="dxa"/>
          </w:tcPr>
          <w:p w:rsidR="00B562D1" w:rsidRPr="00F953F2" w:rsidRDefault="00B562D1" w:rsidP="00847F95">
            <w:pPr>
              <w:rPr>
                <w:rFonts w:ascii="Calibri" w:hAnsi="Calibri" w:cs="Calibri"/>
              </w:rPr>
            </w:pPr>
            <w:r w:rsidRPr="00F953F2">
              <w:rPr>
                <w:rFonts w:ascii="Calibri" w:hAnsi="Calibri" w:cs="Calibri"/>
              </w:rPr>
              <w:t>High SEP</w:t>
            </w:r>
          </w:p>
        </w:tc>
        <w:tc>
          <w:tcPr>
            <w:tcW w:w="1538" w:type="dxa"/>
          </w:tcPr>
          <w:p w:rsidR="00B562D1" w:rsidRPr="00F953F2" w:rsidRDefault="00B562D1" w:rsidP="00847F95">
            <w:pPr>
              <w:rPr>
                <w:rFonts w:ascii="Calibri" w:hAnsi="Calibri" w:cs="Calibri"/>
              </w:rPr>
            </w:pPr>
            <w:r>
              <w:rPr>
                <w:rFonts w:ascii="Calibri" w:hAnsi="Calibri" w:cs="Calibri"/>
              </w:rPr>
              <w:t>Medium-High  SEP</w:t>
            </w:r>
          </w:p>
        </w:tc>
        <w:tc>
          <w:tcPr>
            <w:tcW w:w="1537" w:type="dxa"/>
          </w:tcPr>
          <w:p w:rsidR="00B562D1" w:rsidRPr="00F953F2" w:rsidRDefault="00B562D1" w:rsidP="00847F95">
            <w:pPr>
              <w:rPr>
                <w:rFonts w:ascii="Calibri" w:hAnsi="Calibri" w:cs="Calibri"/>
              </w:rPr>
            </w:pPr>
            <w:r>
              <w:rPr>
                <w:rFonts w:ascii="Calibri" w:hAnsi="Calibri" w:cs="Calibri"/>
              </w:rPr>
              <w:t>Medium SEP</w:t>
            </w:r>
          </w:p>
        </w:tc>
        <w:tc>
          <w:tcPr>
            <w:tcW w:w="1538" w:type="dxa"/>
          </w:tcPr>
          <w:p w:rsidR="00B562D1" w:rsidRPr="00F953F2" w:rsidRDefault="00B562D1" w:rsidP="00847F95">
            <w:pPr>
              <w:rPr>
                <w:rFonts w:ascii="Calibri" w:hAnsi="Calibri" w:cs="Calibri"/>
              </w:rPr>
            </w:pPr>
            <w:r>
              <w:rPr>
                <w:rFonts w:ascii="Calibri" w:hAnsi="Calibri" w:cs="Calibri"/>
              </w:rPr>
              <w:t>Low SEP</w:t>
            </w:r>
          </w:p>
        </w:tc>
      </w:tr>
      <w:tr w:rsidR="00B562D1" w:rsidRPr="00237D7A" w:rsidTr="00EA3430">
        <w:tc>
          <w:tcPr>
            <w:tcW w:w="3039" w:type="dxa"/>
          </w:tcPr>
          <w:p w:rsidR="00B562D1" w:rsidRPr="00F953F2" w:rsidRDefault="00B562D1" w:rsidP="00847F95">
            <w:pPr>
              <w:rPr>
                <w:rFonts w:ascii="Calibri" w:hAnsi="Calibri" w:cs="Calibri"/>
              </w:rPr>
            </w:pPr>
            <w:r w:rsidRPr="00F953F2">
              <w:rPr>
                <w:rFonts w:ascii="Calibri" w:hAnsi="Calibri" w:cs="Calibri"/>
              </w:rPr>
              <w:t>Number of block groups</w:t>
            </w:r>
          </w:p>
        </w:tc>
        <w:tc>
          <w:tcPr>
            <w:tcW w:w="1537" w:type="dxa"/>
          </w:tcPr>
          <w:p w:rsidR="00B562D1" w:rsidRPr="00F953F2" w:rsidRDefault="00B562D1" w:rsidP="00847F95">
            <w:pPr>
              <w:rPr>
                <w:rFonts w:ascii="Calibri" w:hAnsi="Calibri" w:cs="Calibri"/>
              </w:rPr>
            </w:pPr>
            <w:r w:rsidRPr="00F953F2">
              <w:rPr>
                <w:rFonts w:ascii="Calibri" w:hAnsi="Calibri" w:cs="Calibri"/>
              </w:rPr>
              <w:t>81</w:t>
            </w:r>
          </w:p>
        </w:tc>
        <w:tc>
          <w:tcPr>
            <w:tcW w:w="1538" w:type="dxa"/>
          </w:tcPr>
          <w:p w:rsidR="00B562D1" w:rsidRPr="00F953F2" w:rsidRDefault="00B562D1" w:rsidP="00847F95">
            <w:pPr>
              <w:rPr>
                <w:rFonts w:ascii="Calibri" w:hAnsi="Calibri" w:cs="Calibri"/>
              </w:rPr>
            </w:pPr>
            <w:r>
              <w:rPr>
                <w:rFonts w:ascii="Calibri" w:hAnsi="Calibri" w:cs="Calibri"/>
              </w:rPr>
              <w:t>83</w:t>
            </w:r>
          </w:p>
        </w:tc>
        <w:tc>
          <w:tcPr>
            <w:tcW w:w="1537" w:type="dxa"/>
          </w:tcPr>
          <w:p w:rsidR="00B562D1" w:rsidRPr="00F953F2" w:rsidRDefault="00B562D1" w:rsidP="00847F95">
            <w:pPr>
              <w:rPr>
                <w:rFonts w:ascii="Calibri" w:hAnsi="Calibri" w:cs="Calibri"/>
              </w:rPr>
            </w:pPr>
            <w:r>
              <w:rPr>
                <w:rFonts w:ascii="Calibri" w:hAnsi="Calibri" w:cs="Calibri"/>
              </w:rPr>
              <w:t>82</w:t>
            </w:r>
          </w:p>
        </w:tc>
        <w:tc>
          <w:tcPr>
            <w:tcW w:w="1538" w:type="dxa"/>
          </w:tcPr>
          <w:p w:rsidR="00B562D1" w:rsidRPr="00F953F2" w:rsidRDefault="00B562D1" w:rsidP="00847F95">
            <w:pPr>
              <w:rPr>
                <w:rFonts w:ascii="Calibri" w:hAnsi="Calibri" w:cs="Calibri"/>
              </w:rPr>
            </w:pPr>
            <w:r>
              <w:rPr>
                <w:rFonts w:ascii="Calibri" w:hAnsi="Calibri" w:cs="Calibri"/>
              </w:rPr>
              <w:t>81</w:t>
            </w:r>
          </w:p>
        </w:tc>
      </w:tr>
      <w:tr w:rsidR="00B562D1" w:rsidRPr="00237D7A" w:rsidTr="00EA3430">
        <w:tc>
          <w:tcPr>
            <w:tcW w:w="3039" w:type="dxa"/>
          </w:tcPr>
          <w:p w:rsidR="00B562D1" w:rsidRPr="00F953F2" w:rsidRDefault="00B562D1" w:rsidP="00847F95">
            <w:pPr>
              <w:rPr>
                <w:rFonts w:ascii="Calibri" w:hAnsi="Calibri" w:cs="Calibri"/>
              </w:rPr>
            </w:pPr>
            <w:r w:rsidRPr="00F953F2">
              <w:rPr>
                <w:rFonts w:ascii="Calibri" w:hAnsi="Calibri" w:cs="Calibri"/>
              </w:rPr>
              <w:t>Population, %</w:t>
            </w:r>
          </w:p>
        </w:tc>
        <w:tc>
          <w:tcPr>
            <w:tcW w:w="1537" w:type="dxa"/>
          </w:tcPr>
          <w:p w:rsidR="00B562D1" w:rsidRPr="00F953F2" w:rsidRDefault="00B562D1" w:rsidP="00847F95">
            <w:pPr>
              <w:rPr>
                <w:rFonts w:ascii="Calibri" w:hAnsi="Calibri" w:cs="Calibri"/>
              </w:rPr>
            </w:pPr>
            <w:r w:rsidRPr="00F953F2">
              <w:rPr>
                <w:rFonts w:ascii="Calibri" w:hAnsi="Calibri" w:cs="Calibri"/>
              </w:rPr>
              <w:t>26.3</w:t>
            </w:r>
          </w:p>
        </w:tc>
        <w:tc>
          <w:tcPr>
            <w:tcW w:w="1538" w:type="dxa"/>
          </w:tcPr>
          <w:p w:rsidR="00B562D1" w:rsidRPr="00F953F2" w:rsidRDefault="00B562D1" w:rsidP="00847F95">
            <w:pPr>
              <w:rPr>
                <w:rFonts w:ascii="Calibri" w:hAnsi="Calibri" w:cs="Calibri"/>
              </w:rPr>
            </w:pPr>
            <w:r>
              <w:rPr>
                <w:rFonts w:ascii="Calibri" w:hAnsi="Calibri" w:cs="Calibri"/>
              </w:rPr>
              <w:t>24.8</w:t>
            </w:r>
          </w:p>
        </w:tc>
        <w:tc>
          <w:tcPr>
            <w:tcW w:w="1537" w:type="dxa"/>
          </w:tcPr>
          <w:p w:rsidR="00B562D1" w:rsidRPr="00F953F2" w:rsidRDefault="00B562D1" w:rsidP="00847F95">
            <w:pPr>
              <w:rPr>
                <w:rFonts w:ascii="Calibri" w:hAnsi="Calibri" w:cs="Calibri"/>
              </w:rPr>
            </w:pPr>
            <w:r>
              <w:rPr>
                <w:rFonts w:ascii="Calibri" w:hAnsi="Calibri" w:cs="Calibri"/>
              </w:rPr>
              <w:t>24.2</w:t>
            </w:r>
          </w:p>
        </w:tc>
        <w:tc>
          <w:tcPr>
            <w:tcW w:w="1538" w:type="dxa"/>
          </w:tcPr>
          <w:p w:rsidR="00B562D1" w:rsidRPr="00F953F2" w:rsidRDefault="00B562D1" w:rsidP="00847F95">
            <w:pPr>
              <w:rPr>
                <w:rFonts w:ascii="Calibri" w:hAnsi="Calibri" w:cs="Calibri"/>
              </w:rPr>
            </w:pPr>
            <w:r>
              <w:rPr>
                <w:rFonts w:ascii="Calibri" w:hAnsi="Calibri" w:cs="Calibri"/>
              </w:rPr>
              <w:t>24.7</w:t>
            </w:r>
          </w:p>
        </w:tc>
      </w:tr>
      <w:tr w:rsidR="00B562D1" w:rsidRPr="00237D7A" w:rsidTr="00EA3430">
        <w:tc>
          <w:tcPr>
            <w:tcW w:w="3039" w:type="dxa"/>
          </w:tcPr>
          <w:p w:rsidR="00B562D1" w:rsidRPr="00F953F2" w:rsidRDefault="00B562D1" w:rsidP="00847F95">
            <w:pPr>
              <w:rPr>
                <w:rFonts w:ascii="Calibri" w:hAnsi="Calibri" w:cs="Calibri"/>
              </w:rPr>
            </w:pPr>
            <w:r w:rsidRPr="00F953F2">
              <w:rPr>
                <w:rFonts w:ascii="Calibri" w:hAnsi="Calibri" w:cs="Calibri"/>
              </w:rPr>
              <w:t xml:space="preserve">Total Case Count </w:t>
            </w:r>
          </w:p>
        </w:tc>
        <w:tc>
          <w:tcPr>
            <w:tcW w:w="1537" w:type="dxa"/>
          </w:tcPr>
          <w:p w:rsidR="00B562D1" w:rsidRPr="00F953F2" w:rsidRDefault="00B562D1" w:rsidP="00847F95">
            <w:pPr>
              <w:rPr>
                <w:rFonts w:ascii="Calibri" w:hAnsi="Calibri" w:cs="Calibri"/>
              </w:rPr>
            </w:pPr>
            <w:r w:rsidRPr="00F953F2">
              <w:rPr>
                <w:rFonts w:ascii="Calibri" w:hAnsi="Calibri" w:cs="Calibri"/>
              </w:rPr>
              <w:t>104</w:t>
            </w:r>
          </w:p>
        </w:tc>
        <w:tc>
          <w:tcPr>
            <w:tcW w:w="1538" w:type="dxa"/>
          </w:tcPr>
          <w:p w:rsidR="00B562D1" w:rsidRPr="00F953F2" w:rsidRDefault="00B562D1" w:rsidP="00847F95">
            <w:pPr>
              <w:rPr>
                <w:rFonts w:ascii="Calibri" w:hAnsi="Calibri" w:cs="Calibri"/>
              </w:rPr>
            </w:pPr>
            <w:r>
              <w:rPr>
                <w:rFonts w:ascii="Calibri" w:hAnsi="Calibri" w:cs="Calibri"/>
              </w:rPr>
              <w:t>114</w:t>
            </w:r>
          </w:p>
        </w:tc>
        <w:tc>
          <w:tcPr>
            <w:tcW w:w="1537" w:type="dxa"/>
          </w:tcPr>
          <w:p w:rsidR="00B562D1" w:rsidRPr="00F953F2" w:rsidRDefault="00B562D1" w:rsidP="00847F95">
            <w:pPr>
              <w:rPr>
                <w:rFonts w:ascii="Calibri" w:hAnsi="Calibri" w:cs="Calibri"/>
              </w:rPr>
            </w:pPr>
            <w:r>
              <w:rPr>
                <w:rFonts w:ascii="Calibri" w:hAnsi="Calibri" w:cs="Calibri"/>
              </w:rPr>
              <w:t>120</w:t>
            </w:r>
          </w:p>
        </w:tc>
        <w:tc>
          <w:tcPr>
            <w:tcW w:w="1538" w:type="dxa"/>
          </w:tcPr>
          <w:p w:rsidR="00B562D1" w:rsidRPr="00F953F2" w:rsidRDefault="00B562D1" w:rsidP="00847F95">
            <w:pPr>
              <w:rPr>
                <w:rFonts w:ascii="Calibri" w:hAnsi="Calibri" w:cs="Calibri"/>
              </w:rPr>
            </w:pPr>
            <w:r>
              <w:rPr>
                <w:rFonts w:ascii="Calibri" w:hAnsi="Calibri" w:cs="Calibri"/>
              </w:rPr>
              <w:t>181</w:t>
            </w:r>
          </w:p>
        </w:tc>
      </w:tr>
      <w:tr w:rsidR="00B562D1" w:rsidRPr="00237D7A" w:rsidTr="00EA3430">
        <w:tc>
          <w:tcPr>
            <w:tcW w:w="3039" w:type="dxa"/>
          </w:tcPr>
          <w:p w:rsidR="00B562D1" w:rsidRPr="00F953F2" w:rsidRDefault="00B562D1" w:rsidP="00847F95">
            <w:pPr>
              <w:rPr>
                <w:rFonts w:ascii="Calibri" w:hAnsi="Calibri" w:cs="Calibri"/>
              </w:rPr>
            </w:pPr>
            <w:r w:rsidRPr="00F953F2">
              <w:rPr>
                <w:rFonts w:ascii="Calibri" w:hAnsi="Calibri" w:cs="Calibri"/>
              </w:rPr>
              <w:t xml:space="preserve">Total Population </w:t>
            </w:r>
          </w:p>
        </w:tc>
        <w:tc>
          <w:tcPr>
            <w:tcW w:w="1537" w:type="dxa"/>
          </w:tcPr>
          <w:p w:rsidR="00B562D1" w:rsidRPr="00F953F2" w:rsidRDefault="00B562D1" w:rsidP="00847F95">
            <w:pPr>
              <w:rPr>
                <w:rFonts w:ascii="Calibri" w:hAnsi="Calibri" w:cs="Calibri"/>
              </w:rPr>
            </w:pPr>
            <w:r w:rsidRPr="00F953F2">
              <w:rPr>
                <w:rFonts w:ascii="Calibri" w:hAnsi="Calibri" w:cs="Calibri"/>
              </w:rPr>
              <w:t>1,007,559</w:t>
            </w:r>
          </w:p>
        </w:tc>
        <w:tc>
          <w:tcPr>
            <w:tcW w:w="1538" w:type="dxa"/>
          </w:tcPr>
          <w:p w:rsidR="00B562D1" w:rsidRPr="00F953F2" w:rsidRDefault="00B562D1" w:rsidP="00847F95">
            <w:pPr>
              <w:rPr>
                <w:rFonts w:ascii="Calibri" w:hAnsi="Calibri" w:cs="Calibri"/>
              </w:rPr>
            </w:pPr>
            <w:r>
              <w:rPr>
                <w:rFonts w:ascii="Calibri" w:hAnsi="Calibri" w:cs="Calibri"/>
              </w:rPr>
              <w:t>950,310</w:t>
            </w:r>
          </w:p>
        </w:tc>
        <w:tc>
          <w:tcPr>
            <w:tcW w:w="1537" w:type="dxa"/>
          </w:tcPr>
          <w:p w:rsidR="00B562D1" w:rsidRPr="00F953F2" w:rsidRDefault="00B562D1" w:rsidP="00847F95">
            <w:pPr>
              <w:rPr>
                <w:rFonts w:ascii="Calibri" w:hAnsi="Calibri" w:cs="Calibri"/>
              </w:rPr>
            </w:pPr>
            <w:r>
              <w:rPr>
                <w:rFonts w:ascii="Calibri" w:hAnsi="Calibri" w:cs="Calibri"/>
              </w:rPr>
              <w:t>925,794</w:t>
            </w:r>
          </w:p>
        </w:tc>
        <w:tc>
          <w:tcPr>
            <w:tcW w:w="1538" w:type="dxa"/>
          </w:tcPr>
          <w:p w:rsidR="00B562D1" w:rsidRPr="00F953F2" w:rsidRDefault="00B562D1" w:rsidP="00847F95">
            <w:pPr>
              <w:rPr>
                <w:rFonts w:ascii="Calibri" w:hAnsi="Calibri" w:cs="Calibri"/>
              </w:rPr>
            </w:pPr>
            <w:r>
              <w:rPr>
                <w:rFonts w:ascii="Calibri" w:hAnsi="Calibri" w:cs="Calibri"/>
              </w:rPr>
              <w:t>946,953</w:t>
            </w:r>
          </w:p>
        </w:tc>
      </w:tr>
      <w:tr w:rsidR="00B562D1" w:rsidRPr="00237D7A" w:rsidTr="00EA3430">
        <w:tc>
          <w:tcPr>
            <w:tcW w:w="3039" w:type="dxa"/>
          </w:tcPr>
          <w:p w:rsidR="00B562D1" w:rsidRPr="00F953F2" w:rsidRDefault="00B562D1" w:rsidP="00847F95">
            <w:pPr>
              <w:rPr>
                <w:rFonts w:ascii="Calibri" w:hAnsi="Calibri" w:cs="Calibri"/>
              </w:rPr>
            </w:pPr>
            <w:r w:rsidRPr="00F953F2">
              <w:rPr>
                <w:rFonts w:ascii="Calibri" w:hAnsi="Calibri" w:cs="Calibri"/>
              </w:rPr>
              <w:t>9-yr PY Incidence/100,000*</w:t>
            </w:r>
          </w:p>
        </w:tc>
        <w:tc>
          <w:tcPr>
            <w:tcW w:w="1537" w:type="dxa"/>
          </w:tcPr>
          <w:p w:rsidR="00B562D1" w:rsidRPr="00F953F2" w:rsidRDefault="00B562D1" w:rsidP="00847F95">
            <w:pPr>
              <w:rPr>
                <w:rFonts w:ascii="Calibri" w:hAnsi="Calibri" w:cs="Calibri"/>
              </w:rPr>
            </w:pPr>
            <w:r w:rsidRPr="00F953F2">
              <w:rPr>
                <w:rFonts w:ascii="Calibri" w:hAnsi="Calibri" w:cs="Calibri"/>
              </w:rPr>
              <w:t>10.32</w:t>
            </w:r>
          </w:p>
        </w:tc>
        <w:tc>
          <w:tcPr>
            <w:tcW w:w="1538" w:type="dxa"/>
          </w:tcPr>
          <w:p w:rsidR="00B562D1" w:rsidRPr="00F953F2" w:rsidRDefault="00B562D1" w:rsidP="00847F95">
            <w:pPr>
              <w:rPr>
                <w:rFonts w:ascii="Calibri" w:hAnsi="Calibri" w:cs="Calibri"/>
              </w:rPr>
            </w:pPr>
            <w:r>
              <w:rPr>
                <w:rFonts w:ascii="Calibri" w:hAnsi="Calibri" w:cs="Calibri"/>
              </w:rPr>
              <w:t>12.00</w:t>
            </w:r>
          </w:p>
        </w:tc>
        <w:tc>
          <w:tcPr>
            <w:tcW w:w="1537" w:type="dxa"/>
          </w:tcPr>
          <w:p w:rsidR="00B562D1" w:rsidRPr="00F953F2" w:rsidRDefault="00B562D1" w:rsidP="00847F95">
            <w:pPr>
              <w:rPr>
                <w:rFonts w:ascii="Calibri" w:hAnsi="Calibri" w:cs="Calibri"/>
              </w:rPr>
            </w:pPr>
            <w:r>
              <w:rPr>
                <w:rFonts w:ascii="Calibri" w:hAnsi="Calibri" w:cs="Calibri"/>
              </w:rPr>
              <w:t>12.96</w:t>
            </w:r>
          </w:p>
        </w:tc>
        <w:tc>
          <w:tcPr>
            <w:tcW w:w="1538" w:type="dxa"/>
          </w:tcPr>
          <w:p w:rsidR="00B562D1" w:rsidRPr="00F953F2" w:rsidRDefault="00B562D1" w:rsidP="00847F95">
            <w:pPr>
              <w:rPr>
                <w:rFonts w:ascii="Calibri" w:hAnsi="Calibri" w:cs="Calibri"/>
              </w:rPr>
            </w:pPr>
            <w:r>
              <w:rPr>
                <w:rFonts w:ascii="Calibri" w:hAnsi="Calibri" w:cs="Calibri"/>
              </w:rPr>
              <w:t>19.11</w:t>
            </w:r>
          </w:p>
        </w:tc>
      </w:tr>
      <w:tr w:rsidR="00B562D1" w:rsidRPr="00237D7A" w:rsidTr="00EA3430">
        <w:tc>
          <w:tcPr>
            <w:tcW w:w="3039" w:type="dxa"/>
          </w:tcPr>
          <w:p w:rsidR="00B562D1" w:rsidRPr="00F953F2" w:rsidRDefault="00B562D1" w:rsidP="00847F95">
            <w:pPr>
              <w:rPr>
                <w:rFonts w:ascii="Calibri" w:hAnsi="Calibri" w:cs="Calibri"/>
              </w:rPr>
            </w:pPr>
            <w:r w:rsidRPr="00F953F2">
              <w:rPr>
                <w:rFonts w:ascii="Calibri" w:hAnsi="Calibri" w:cs="Calibri"/>
              </w:rPr>
              <w:t>Clustered cases, %**</w:t>
            </w:r>
          </w:p>
        </w:tc>
        <w:tc>
          <w:tcPr>
            <w:tcW w:w="1537" w:type="dxa"/>
          </w:tcPr>
          <w:p w:rsidR="00B562D1" w:rsidRPr="00F953F2" w:rsidRDefault="00B562D1" w:rsidP="00847F95">
            <w:pPr>
              <w:rPr>
                <w:rFonts w:ascii="Calibri" w:hAnsi="Calibri" w:cs="Calibri"/>
              </w:rPr>
            </w:pPr>
            <w:r w:rsidRPr="00F953F2">
              <w:rPr>
                <w:rFonts w:ascii="Calibri" w:hAnsi="Calibri" w:cs="Calibri"/>
              </w:rPr>
              <w:t>27.9</w:t>
            </w:r>
          </w:p>
        </w:tc>
        <w:tc>
          <w:tcPr>
            <w:tcW w:w="1538" w:type="dxa"/>
          </w:tcPr>
          <w:p w:rsidR="00B562D1" w:rsidRPr="00F953F2" w:rsidRDefault="00B562D1" w:rsidP="00847F95">
            <w:pPr>
              <w:rPr>
                <w:rFonts w:ascii="Calibri" w:hAnsi="Calibri" w:cs="Calibri"/>
              </w:rPr>
            </w:pPr>
            <w:r>
              <w:rPr>
                <w:rFonts w:ascii="Calibri" w:hAnsi="Calibri" w:cs="Calibri"/>
              </w:rPr>
              <w:t>38.6</w:t>
            </w:r>
          </w:p>
        </w:tc>
        <w:tc>
          <w:tcPr>
            <w:tcW w:w="1537" w:type="dxa"/>
          </w:tcPr>
          <w:p w:rsidR="00B562D1" w:rsidRPr="00F953F2" w:rsidRDefault="00B562D1" w:rsidP="00847F95">
            <w:pPr>
              <w:rPr>
                <w:rFonts w:ascii="Calibri" w:hAnsi="Calibri" w:cs="Calibri"/>
              </w:rPr>
            </w:pPr>
            <w:r>
              <w:rPr>
                <w:rFonts w:ascii="Calibri" w:hAnsi="Calibri" w:cs="Calibri"/>
              </w:rPr>
              <w:t>44.2</w:t>
            </w:r>
          </w:p>
        </w:tc>
        <w:tc>
          <w:tcPr>
            <w:tcW w:w="1538" w:type="dxa"/>
          </w:tcPr>
          <w:p w:rsidR="00B562D1" w:rsidRPr="00F953F2" w:rsidRDefault="00B562D1" w:rsidP="00847F95">
            <w:pPr>
              <w:rPr>
                <w:rFonts w:ascii="Calibri" w:hAnsi="Calibri" w:cs="Calibri"/>
              </w:rPr>
            </w:pPr>
            <w:r>
              <w:rPr>
                <w:rFonts w:ascii="Calibri" w:hAnsi="Calibri" w:cs="Calibri"/>
              </w:rPr>
              <w:t>47.5</w:t>
            </w:r>
          </w:p>
        </w:tc>
      </w:tr>
      <w:tr w:rsidR="00B562D1" w:rsidRPr="00237D7A" w:rsidTr="00EA3430">
        <w:tc>
          <w:tcPr>
            <w:tcW w:w="3039" w:type="dxa"/>
          </w:tcPr>
          <w:p w:rsidR="00B562D1" w:rsidRPr="00F953F2" w:rsidRDefault="00B562D1" w:rsidP="00847F95">
            <w:pPr>
              <w:rPr>
                <w:rFonts w:ascii="Calibri" w:hAnsi="Calibri" w:cs="Calibri"/>
              </w:rPr>
            </w:pPr>
            <w:r w:rsidRPr="00F953F2">
              <w:rPr>
                <w:rFonts w:ascii="Calibri" w:hAnsi="Calibri" w:cs="Calibri"/>
              </w:rPr>
              <w:t>Sporadic case 9-yr PY Incidence/100,000**</w:t>
            </w:r>
          </w:p>
        </w:tc>
        <w:tc>
          <w:tcPr>
            <w:tcW w:w="1537" w:type="dxa"/>
          </w:tcPr>
          <w:p w:rsidR="00B562D1" w:rsidRPr="00F953F2" w:rsidRDefault="00B562D1" w:rsidP="00847F95">
            <w:pPr>
              <w:rPr>
                <w:rFonts w:ascii="Calibri" w:hAnsi="Calibri" w:cs="Calibri"/>
              </w:rPr>
            </w:pPr>
            <w:r w:rsidRPr="00F953F2">
              <w:rPr>
                <w:rFonts w:ascii="Calibri" w:hAnsi="Calibri" w:cs="Calibri"/>
              </w:rPr>
              <w:t>7.44</w:t>
            </w:r>
          </w:p>
        </w:tc>
        <w:tc>
          <w:tcPr>
            <w:tcW w:w="1538" w:type="dxa"/>
          </w:tcPr>
          <w:p w:rsidR="00B562D1" w:rsidRPr="00F953F2" w:rsidRDefault="00B562D1" w:rsidP="00847F95">
            <w:pPr>
              <w:rPr>
                <w:rFonts w:ascii="Calibri" w:hAnsi="Calibri" w:cs="Calibri"/>
              </w:rPr>
            </w:pPr>
            <w:r>
              <w:rPr>
                <w:rFonts w:ascii="Calibri" w:hAnsi="Calibri" w:cs="Calibri"/>
              </w:rPr>
              <w:t>8.00</w:t>
            </w:r>
          </w:p>
        </w:tc>
        <w:tc>
          <w:tcPr>
            <w:tcW w:w="1537" w:type="dxa"/>
          </w:tcPr>
          <w:p w:rsidR="00B562D1" w:rsidRPr="00F953F2" w:rsidRDefault="00B562D1" w:rsidP="00847F95">
            <w:pPr>
              <w:rPr>
                <w:rFonts w:ascii="Calibri" w:hAnsi="Calibri" w:cs="Calibri"/>
              </w:rPr>
            </w:pPr>
            <w:r>
              <w:rPr>
                <w:rFonts w:ascii="Calibri" w:hAnsi="Calibri" w:cs="Calibri"/>
              </w:rPr>
              <w:t>6.80</w:t>
            </w:r>
          </w:p>
        </w:tc>
        <w:tc>
          <w:tcPr>
            <w:tcW w:w="1538" w:type="dxa"/>
          </w:tcPr>
          <w:p w:rsidR="00B562D1" w:rsidRPr="00F953F2" w:rsidRDefault="00B562D1" w:rsidP="00847F95">
            <w:pPr>
              <w:rPr>
                <w:rFonts w:ascii="Calibri" w:hAnsi="Calibri" w:cs="Calibri"/>
              </w:rPr>
            </w:pPr>
            <w:r>
              <w:rPr>
                <w:rFonts w:ascii="Calibri" w:hAnsi="Calibri" w:cs="Calibri"/>
              </w:rPr>
              <w:t>12.36</w:t>
            </w:r>
          </w:p>
        </w:tc>
      </w:tr>
      <w:tr w:rsidR="00B562D1" w:rsidRPr="00237D7A" w:rsidTr="00EA3430">
        <w:tc>
          <w:tcPr>
            <w:tcW w:w="3039" w:type="dxa"/>
          </w:tcPr>
          <w:p w:rsidR="00B562D1" w:rsidRPr="00F953F2" w:rsidRDefault="00B562D1" w:rsidP="00847F95">
            <w:pPr>
              <w:rPr>
                <w:rFonts w:ascii="Calibri" w:hAnsi="Calibri" w:cs="Calibri"/>
              </w:rPr>
            </w:pPr>
            <w:r w:rsidRPr="00F953F2">
              <w:rPr>
                <w:rFonts w:ascii="Calibri" w:hAnsi="Calibri" w:cs="Calibri"/>
              </w:rPr>
              <w:t>Cluster case 9-yr PY Incidence/100,000**</w:t>
            </w:r>
          </w:p>
        </w:tc>
        <w:tc>
          <w:tcPr>
            <w:tcW w:w="1537" w:type="dxa"/>
          </w:tcPr>
          <w:p w:rsidR="00B562D1" w:rsidRPr="00F953F2" w:rsidRDefault="00B562D1" w:rsidP="00847F95">
            <w:pPr>
              <w:rPr>
                <w:rFonts w:ascii="Calibri" w:hAnsi="Calibri" w:cs="Calibri"/>
              </w:rPr>
            </w:pPr>
            <w:r w:rsidRPr="00F953F2">
              <w:rPr>
                <w:rFonts w:ascii="Calibri" w:hAnsi="Calibri" w:cs="Calibri"/>
              </w:rPr>
              <w:t>2.88</w:t>
            </w:r>
          </w:p>
        </w:tc>
        <w:tc>
          <w:tcPr>
            <w:tcW w:w="1538" w:type="dxa"/>
          </w:tcPr>
          <w:p w:rsidR="00B562D1" w:rsidRPr="00F953F2" w:rsidRDefault="00B562D1" w:rsidP="00847F95">
            <w:pPr>
              <w:rPr>
                <w:rFonts w:ascii="Calibri" w:hAnsi="Calibri" w:cs="Calibri"/>
              </w:rPr>
            </w:pPr>
            <w:r>
              <w:rPr>
                <w:rFonts w:ascii="Calibri" w:hAnsi="Calibri" w:cs="Calibri"/>
              </w:rPr>
              <w:t>4.00</w:t>
            </w:r>
          </w:p>
        </w:tc>
        <w:tc>
          <w:tcPr>
            <w:tcW w:w="1537" w:type="dxa"/>
          </w:tcPr>
          <w:p w:rsidR="00B562D1" w:rsidRPr="00F953F2" w:rsidRDefault="00B562D1" w:rsidP="00847F95">
            <w:pPr>
              <w:rPr>
                <w:rFonts w:ascii="Calibri" w:hAnsi="Calibri" w:cs="Calibri"/>
              </w:rPr>
            </w:pPr>
            <w:r>
              <w:rPr>
                <w:rFonts w:ascii="Calibri" w:hAnsi="Calibri" w:cs="Calibri"/>
              </w:rPr>
              <w:t>6.16</w:t>
            </w:r>
          </w:p>
        </w:tc>
        <w:tc>
          <w:tcPr>
            <w:tcW w:w="1538" w:type="dxa"/>
          </w:tcPr>
          <w:p w:rsidR="00B562D1" w:rsidRPr="00F953F2" w:rsidRDefault="00B562D1" w:rsidP="00847F95">
            <w:pPr>
              <w:rPr>
                <w:rFonts w:ascii="Calibri" w:hAnsi="Calibri" w:cs="Calibri"/>
              </w:rPr>
            </w:pPr>
            <w:r>
              <w:rPr>
                <w:rFonts w:ascii="Calibri" w:hAnsi="Calibri" w:cs="Calibri"/>
              </w:rPr>
              <w:t>6.76</w:t>
            </w:r>
          </w:p>
        </w:tc>
      </w:tr>
    </w:tbl>
    <w:p w:rsidR="00B562D1" w:rsidRPr="00A8451F" w:rsidRDefault="00B562D1" w:rsidP="00FC2232">
      <w:pPr>
        <w:rPr>
          <w:rFonts w:ascii="Calibri" w:hAnsi="Calibri" w:cs="Calibri"/>
        </w:rPr>
      </w:pPr>
      <w:r>
        <w:rPr>
          <w:rFonts w:ascii="Calibri" w:hAnsi="Calibri" w:cs="Calibri"/>
        </w:rPr>
        <w:t xml:space="preserve">Note: </w:t>
      </w:r>
      <w:r w:rsidRPr="00A8451F">
        <w:rPr>
          <w:rFonts w:ascii="Calibri" w:hAnsi="Calibri" w:cs="Calibri"/>
        </w:rPr>
        <w:t>PY=Person-Years</w:t>
      </w:r>
      <w:r>
        <w:rPr>
          <w:rFonts w:ascii="Calibri" w:hAnsi="Calibri" w:cs="Calibri"/>
        </w:rPr>
        <w:t>, SEP=Socioeconomic Position</w:t>
      </w:r>
    </w:p>
    <w:p w:rsidR="00B562D1" w:rsidRPr="00A8451F" w:rsidRDefault="00B562D1" w:rsidP="00FC2232">
      <w:pPr>
        <w:rPr>
          <w:rFonts w:ascii="Calibri" w:hAnsi="Calibri" w:cs="Calibri"/>
        </w:rPr>
      </w:pPr>
      <w:r w:rsidRPr="00A8451F">
        <w:rPr>
          <w:rFonts w:ascii="Calibri" w:hAnsi="Calibri" w:cs="Calibri"/>
        </w:rPr>
        <w:t>*Chi squared test of proportions, top quartile vs. bottom quartile, P&lt;.0001</w:t>
      </w:r>
    </w:p>
    <w:p w:rsidR="00B562D1" w:rsidRPr="00A8451F" w:rsidRDefault="00B562D1" w:rsidP="00FC2232">
      <w:pPr>
        <w:tabs>
          <w:tab w:val="left" w:pos="4680"/>
        </w:tabs>
        <w:rPr>
          <w:rFonts w:ascii="Calibri" w:hAnsi="Calibri" w:cs="Calibri"/>
        </w:rPr>
      </w:pPr>
      <w:r w:rsidRPr="00A8451F">
        <w:rPr>
          <w:rFonts w:ascii="Calibri" w:hAnsi="Calibri" w:cs="Calibri"/>
        </w:rPr>
        <w:t>**Chi squared test for trend across SES quartiles, P=0.001</w:t>
      </w:r>
    </w:p>
    <w:p w:rsidR="00B562D1" w:rsidRPr="00A8451F" w:rsidRDefault="00B562D1" w:rsidP="00FC2232">
      <w:pPr>
        <w:rPr>
          <w:rFonts w:ascii="Calibri" w:hAnsi="Calibri" w:cs="Calibri"/>
        </w:rPr>
      </w:pPr>
      <w:r w:rsidRPr="00A8451F">
        <w:rPr>
          <w:rFonts w:ascii="Calibri" w:hAnsi="Calibri" w:cs="Calibri"/>
        </w:rPr>
        <w:t>Population figure provides proportion of total population in block groups in a particular SES quartile.</w:t>
      </w:r>
    </w:p>
    <w:p w:rsidR="00B562D1" w:rsidRPr="00A8451F" w:rsidRDefault="00B562D1" w:rsidP="00FC2232">
      <w:pPr>
        <w:rPr>
          <w:rFonts w:ascii="Calibri" w:hAnsi="Calibri" w:cs="Calibri"/>
          <w:b/>
        </w:rPr>
      </w:pPr>
    </w:p>
    <w:p w:rsidR="00B562D1" w:rsidRPr="00A8451F" w:rsidRDefault="00B562D1" w:rsidP="00416BE6">
      <w:pPr>
        <w:rPr>
          <w:rFonts w:ascii="Calibri" w:hAnsi="Calibri" w:cs="Calibri"/>
          <w:b/>
        </w:rPr>
      </w:pPr>
      <w:r w:rsidRPr="004159DC">
        <w:rPr>
          <w:rFonts w:ascii="Calibri" w:hAnsi="Calibri" w:cs="Calibri"/>
          <w:b/>
          <w:noProof/>
        </w:rPr>
        <w:pict>
          <v:shape id="Picture 6" o:spid="_x0000_i1033" type="#_x0000_t75" style="width:346.5pt;height:250.5pt;visibility:visible">
            <v:imagedata r:id="rId28" o:title=""/>
          </v:shape>
        </w:pict>
      </w:r>
    </w:p>
    <w:p w:rsidR="00B562D1" w:rsidRDefault="00B562D1" w:rsidP="00325639">
      <w:pPr>
        <w:pStyle w:val="Heading2"/>
        <w:rPr>
          <w:rStyle w:val="Heading1Char"/>
          <w:rFonts w:ascii="Calibri" w:hAnsi="Calibri" w:cs="Calibri"/>
          <w:b/>
          <w:bCs/>
          <w:i w:val="0"/>
          <w:sz w:val="24"/>
        </w:rPr>
      </w:pPr>
      <w:bookmarkStart w:id="46" w:name="_Toc279492481"/>
      <w:bookmarkStart w:id="47" w:name="_Toc279492556"/>
      <w:r>
        <w:rPr>
          <w:rStyle w:val="Heading1Char"/>
          <w:rFonts w:ascii="Calibri" w:hAnsi="Calibri" w:cs="Calibri"/>
          <w:b/>
          <w:i w:val="0"/>
          <w:sz w:val="24"/>
        </w:rPr>
        <w:t>Figure 4.5: Predicted log-odds of TB clustering by z-s</w:t>
      </w:r>
      <w:r w:rsidRPr="00FA6A7A">
        <w:rPr>
          <w:rStyle w:val="Heading1Char"/>
          <w:rFonts w:ascii="Calibri" w:hAnsi="Calibri" w:cs="Calibri"/>
          <w:b/>
          <w:i w:val="0"/>
          <w:sz w:val="24"/>
        </w:rPr>
        <w:t>core in unadjusted model</w:t>
      </w:r>
      <w:bookmarkEnd w:id="46"/>
      <w:bookmarkEnd w:id="47"/>
      <w:r w:rsidRPr="00FA6A7A">
        <w:rPr>
          <w:rStyle w:val="Heading1Char"/>
          <w:rFonts w:ascii="Calibri" w:hAnsi="Calibri" w:cs="Calibri"/>
          <w:b/>
          <w:i w:val="0"/>
          <w:sz w:val="24"/>
        </w:rPr>
        <w:t xml:space="preserve"> </w:t>
      </w:r>
    </w:p>
    <w:p w:rsidR="00B562D1" w:rsidRPr="00FA6A7A" w:rsidRDefault="00B562D1" w:rsidP="00325639">
      <w:pPr>
        <w:pStyle w:val="Heading2"/>
        <w:rPr>
          <w:rFonts w:ascii="Calibri" w:hAnsi="Calibri" w:cs="Calibri"/>
          <w:i w:val="0"/>
          <w:sz w:val="24"/>
          <w:szCs w:val="24"/>
        </w:rPr>
      </w:pPr>
      <w:r w:rsidRPr="00FA6A7A">
        <w:rPr>
          <w:i w:val="0"/>
        </w:rPr>
        <w:br w:type="page"/>
      </w:r>
      <w:bookmarkStart w:id="48" w:name="_Toc279492557"/>
      <w:r>
        <w:rPr>
          <w:rFonts w:ascii="Calibri" w:hAnsi="Calibri" w:cs="Calibri"/>
          <w:i w:val="0"/>
          <w:sz w:val="24"/>
          <w:szCs w:val="24"/>
        </w:rPr>
        <w:t>Table 4.4: Odds ratios for associations of TB clustering with individual- and block group-level v</w:t>
      </w:r>
      <w:r w:rsidRPr="00FA6A7A">
        <w:rPr>
          <w:rFonts w:ascii="Calibri" w:hAnsi="Calibri" w:cs="Calibri"/>
          <w:i w:val="0"/>
          <w:sz w:val="24"/>
          <w:szCs w:val="24"/>
        </w:rPr>
        <w:t>ariables</w:t>
      </w:r>
      <w:bookmarkEnd w:id="48"/>
    </w:p>
    <w:tbl>
      <w:tblPr>
        <w:tblW w:w="1288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28"/>
        <w:gridCol w:w="1440"/>
        <w:gridCol w:w="1890"/>
        <w:gridCol w:w="1890"/>
        <w:gridCol w:w="1980"/>
        <w:gridCol w:w="1980"/>
        <w:gridCol w:w="1980"/>
      </w:tblGrid>
      <w:tr w:rsidR="00B562D1" w:rsidRPr="00A8451F" w:rsidTr="005834C3">
        <w:tc>
          <w:tcPr>
            <w:tcW w:w="1728" w:type="dxa"/>
          </w:tcPr>
          <w:p w:rsidR="00B562D1" w:rsidRPr="00A8451F" w:rsidRDefault="00B562D1" w:rsidP="00FC2232">
            <w:pPr>
              <w:rPr>
                <w:rFonts w:ascii="Calibri" w:hAnsi="Calibri" w:cs="Calibri"/>
                <w:b/>
              </w:rPr>
            </w:pPr>
          </w:p>
        </w:tc>
        <w:tc>
          <w:tcPr>
            <w:tcW w:w="1440" w:type="dxa"/>
          </w:tcPr>
          <w:p w:rsidR="00B562D1" w:rsidRPr="00A8451F" w:rsidRDefault="00B562D1" w:rsidP="00FC2232">
            <w:pPr>
              <w:rPr>
                <w:rFonts w:ascii="Calibri" w:hAnsi="Calibri" w:cs="Calibri"/>
                <w:b/>
              </w:rPr>
            </w:pPr>
            <w:r w:rsidRPr="00A8451F">
              <w:rPr>
                <w:rFonts w:ascii="Calibri" w:hAnsi="Calibri" w:cs="Calibri"/>
                <w:b/>
              </w:rPr>
              <w:t>Model 1</w:t>
            </w:r>
          </w:p>
          <w:p w:rsidR="00B562D1" w:rsidRPr="00A8451F" w:rsidRDefault="00B562D1" w:rsidP="00FC2232">
            <w:pPr>
              <w:rPr>
                <w:rFonts w:ascii="Calibri" w:hAnsi="Calibri" w:cs="Calibri"/>
                <w:b/>
              </w:rPr>
            </w:pPr>
            <w:r w:rsidRPr="00A8451F">
              <w:rPr>
                <w:rFonts w:ascii="Calibri" w:hAnsi="Calibri" w:cs="Calibri"/>
                <w:b/>
              </w:rPr>
              <w:t>OR (95% CI)</w:t>
            </w:r>
          </w:p>
          <w:p w:rsidR="00B562D1" w:rsidRPr="00A8451F" w:rsidRDefault="00B562D1" w:rsidP="00FC2232">
            <w:pPr>
              <w:rPr>
                <w:rFonts w:ascii="Calibri" w:hAnsi="Calibri" w:cs="Calibri"/>
                <w:b/>
              </w:rPr>
            </w:pPr>
            <w:r w:rsidRPr="00A8451F">
              <w:rPr>
                <w:rFonts w:ascii="Calibri" w:hAnsi="Calibri" w:cs="Calibri"/>
                <w:b/>
              </w:rPr>
              <w:t>N=5</w:t>
            </w:r>
            <w:r>
              <w:rPr>
                <w:rFonts w:ascii="Calibri" w:hAnsi="Calibri" w:cs="Calibri"/>
                <w:b/>
              </w:rPr>
              <w:t>06</w:t>
            </w:r>
          </w:p>
        </w:tc>
        <w:tc>
          <w:tcPr>
            <w:tcW w:w="1890" w:type="dxa"/>
          </w:tcPr>
          <w:p w:rsidR="00B562D1" w:rsidRPr="00A8451F" w:rsidRDefault="00B562D1" w:rsidP="00FC2232">
            <w:pPr>
              <w:rPr>
                <w:rFonts w:ascii="Calibri" w:hAnsi="Calibri" w:cs="Calibri"/>
                <w:b/>
              </w:rPr>
            </w:pPr>
            <w:r w:rsidRPr="00A8451F">
              <w:rPr>
                <w:rFonts w:ascii="Calibri" w:hAnsi="Calibri" w:cs="Calibri"/>
                <w:b/>
              </w:rPr>
              <w:t>Model 2</w:t>
            </w:r>
          </w:p>
          <w:p w:rsidR="00B562D1" w:rsidRPr="00A8451F" w:rsidRDefault="00B562D1" w:rsidP="00FC2232">
            <w:pPr>
              <w:rPr>
                <w:rFonts w:ascii="Calibri" w:hAnsi="Calibri" w:cs="Calibri"/>
                <w:b/>
              </w:rPr>
            </w:pPr>
            <w:r w:rsidRPr="00A8451F">
              <w:rPr>
                <w:rFonts w:ascii="Calibri" w:hAnsi="Calibri" w:cs="Calibri"/>
                <w:b/>
              </w:rPr>
              <w:t>OR (95% CI)</w:t>
            </w:r>
          </w:p>
          <w:p w:rsidR="00B562D1" w:rsidRPr="00A8451F" w:rsidRDefault="00B562D1" w:rsidP="00FC2232">
            <w:pPr>
              <w:rPr>
                <w:rFonts w:ascii="Calibri" w:hAnsi="Calibri" w:cs="Calibri"/>
                <w:b/>
              </w:rPr>
            </w:pPr>
            <w:r w:rsidRPr="00A8451F">
              <w:rPr>
                <w:rFonts w:ascii="Calibri" w:hAnsi="Calibri" w:cs="Calibri"/>
                <w:b/>
              </w:rPr>
              <w:t>N=5</w:t>
            </w:r>
            <w:r>
              <w:rPr>
                <w:rFonts w:ascii="Calibri" w:hAnsi="Calibri" w:cs="Calibri"/>
                <w:b/>
              </w:rPr>
              <w:t>06</w:t>
            </w:r>
          </w:p>
        </w:tc>
        <w:tc>
          <w:tcPr>
            <w:tcW w:w="1890" w:type="dxa"/>
          </w:tcPr>
          <w:p w:rsidR="00B562D1" w:rsidRPr="00A8451F" w:rsidRDefault="00B562D1" w:rsidP="00FC2232">
            <w:pPr>
              <w:rPr>
                <w:rFonts w:ascii="Calibri" w:hAnsi="Calibri" w:cs="Calibri"/>
                <w:b/>
              </w:rPr>
            </w:pPr>
            <w:r w:rsidRPr="00A8451F">
              <w:rPr>
                <w:rFonts w:ascii="Calibri" w:hAnsi="Calibri" w:cs="Calibri"/>
                <w:b/>
              </w:rPr>
              <w:t>Model 3</w:t>
            </w:r>
          </w:p>
          <w:p w:rsidR="00B562D1" w:rsidRPr="00A8451F" w:rsidRDefault="00B562D1" w:rsidP="00FC2232">
            <w:pPr>
              <w:rPr>
                <w:rFonts w:ascii="Calibri" w:hAnsi="Calibri" w:cs="Calibri"/>
                <w:b/>
              </w:rPr>
            </w:pPr>
            <w:r w:rsidRPr="00A8451F">
              <w:rPr>
                <w:rFonts w:ascii="Calibri" w:hAnsi="Calibri" w:cs="Calibri"/>
                <w:b/>
              </w:rPr>
              <w:t>OR (95% CI)</w:t>
            </w:r>
          </w:p>
          <w:p w:rsidR="00B562D1" w:rsidRPr="00A8451F" w:rsidRDefault="00B562D1" w:rsidP="00FC2232">
            <w:pPr>
              <w:rPr>
                <w:rFonts w:ascii="Calibri" w:hAnsi="Calibri" w:cs="Calibri"/>
                <w:b/>
              </w:rPr>
            </w:pPr>
            <w:r w:rsidRPr="00A8451F">
              <w:rPr>
                <w:rFonts w:ascii="Calibri" w:hAnsi="Calibri" w:cs="Calibri"/>
                <w:b/>
              </w:rPr>
              <w:t>N=5</w:t>
            </w:r>
            <w:r>
              <w:rPr>
                <w:rFonts w:ascii="Calibri" w:hAnsi="Calibri" w:cs="Calibri"/>
                <w:b/>
              </w:rPr>
              <w:t>06</w:t>
            </w:r>
          </w:p>
        </w:tc>
        <w:tc>
          <w:tcPr>
            <w:tcW w:w="1980" w:type="dxa"/>
          </w:tcPr>
          <w:p w:rsidR="00B562D1" w:rsidRPr="00A8451F" w:rsidRDefault="00B562D1" w:rsidP="00FC2232">
            <w:pPr>
              <w:rPr>
                <w:rFonts w:ascii="Calibri" w:hAnsi="Calibri" w:cs="Calibri"/>
                <w:b/>
              </w:rPr>
            </w:pPr>
            <w:r w:rsidRPr="00A8451F">
              <w:rPr>
                <w:rFonts w:ascii="Calibri" w:hAnsi="Calibri" w:cs="Calibri"/>
                <w:b/>
              </w:rPr>
              <w:t>Model 4</w:t>
            </w:r>
          </w:p>
          <w:p w:rsidR="00B562D1" w:rsidRPr="00A8451F" w:rsidRDefault="00B562D1" w:rsidP="00FC2232">
            <w:pPr>
              <w:rPr>
                <w:rFonts w:ascii="Calibri" w:hAnsi="Calibri" w:cs="Calibri"/>
                <w:b/>
              </w:rPr>
            </w:pPr>
            <w:r w:rsidRPr="00A8451F">
              <w:rPr>
                <w:rFonts w:ascii="Calibri" w:hAnsi="Calibri" w:cs="Calibri"/>
                <w:b/>
              </w:rPr>
              <w:t>OR (95% CI)</w:t>
            </w:r>
          </w:p>
          <w:p w:rsidR="00B562D1" w:rsidRPr="00A8451F" w:rsidRDefault="00B562D1" w:rsidP="00FC2232">
            <w:pPr>
              <w:rPr>
                <w:rFonts w:ascii="Calibri" w:hAnsi="Calibri" w:cs="Calibri"/>
                <w:b/>
              </w:rPr>
            </w:pPr>
            <w:r w:rsidRPr="00A8451F">
              <w:rPr>
                <w:rFonts w:ascii="Calibri" w:hAnsi="Calibri" w:cs="Calibri"/>
                <w:b/>
              </w:rPr>
              <w:t>N=50</w:t>
            </w:r>
            <w:r>
              <w:rPr>
                <w:rFonts w:ascii="Calibri" w:hAnsi="Calibri" w:cs="Calibri"/>
                <w:b/>
              </w:rPr>
              <w:t>6</w:t>
            </w:r>
          </w:p>
        </w:tc>
        <w:tc>
          <w:tcPr>
            <w:tcW w:w="1980" w:type="dxa"/>
          </w:tcPr>
          <w:p w:rsidR="00B562D1" w:rsidRPr="00A8451F" w:rsidRDefault="00B562D1" w:rsidP="00FC2232">
            <w:pPr>
              <w:rPr>
                <w:rFonts w:ascii="Calibri" w:hAnsi="Calibri" w:cs="Calibri"/>
                <w:b/>
              </w:rPr>
            </w:pPr>
            <w:r w:rsidRPr="00A8451F">
              <w:rPr>
                <w:rFonts w:ascii="Calibri" w:hAnsi="Calibri" w:cs="Calibri"/>
                <w:b/>
              </w:rPr>
              <w:t>Model 5</w:t>
            </w:r>
          </w:p>
          <w:p w:rsidR="00B562D1" w:rsidRPr="00A8451F" w:rsidRDefault="00B562D1" w:rsidP="00FC2232">
            <w:pPr>
              <w:rPr>
                <w:rFonts w:ascii="Calibri" w:hAnsi="Calibri" w:cs="Calibri"/>
                <w:b/>
              </w:rPr>
            </w:pPr>
            <w:r w:rsidRPr="00A8451F">
              <w:rPr>
                <w:rFonts w:ascii="Calibri" w:hAnsi="Calibri" w:cs="Calibri"/>
                <w:b/>
              </w:rPr>
              <w:t>OR (95% CI)</w:t>
            </w:r>
          </w:p>
          <w:p w:rsidR="00B562D1" w:rsidRPr="00A8451F" w:rsidRDefault="00B562D1" w:rsidP="00FC2232">
            <w:pPr>
              <w:rPr>
                <w:rFonts w:ascii="Calibri" w:hAnsi="Calibri" w:cs="Calibri"/>
                <w:b/>
              </w:rPr>
            </w:pPr>
            <w:r w:rsidRPr="00A8451F">
              <w:rPr>
                <w:rFonts w:ascii="Calibri" w:hAnsi="Calibri" w:cs="Calibri"/>
                <w:b/>
              </w:rPr>
              <w:t>N=50</w:t>
            </w:r>
            <w:r>
              <w:rPr>
                <w:rFonts w:ascii="Calibri" w:hAnsi="Calibri" w:cs="Calibri"/>
                <w:b/>
              </w:rPr>
              <w:t>6</w:t>
            </w:r>
          </w:p>
        </w:tc>
        <w:tc>
          <w:tcPr>
            <w:tcW w:w="1980" w:type="dxa"/>
          </w:tcPr>
          <w:p w:rsidR="00B562D1" w:rsidRPr="00A8451F" w:rsidRDefault="00B562D1" w:rsidP="00FC2232">
            <w:pPr>
              <w:rPr>
                <w:rFonts w:ascii="Calibri" w:hAnsi="Calibri" w:cs="Calibri"/>
                <w:b/>
              </w:rPr>
            </w:pPr>
            <w:r w:rsidRPr="00A8451F">
              <w:rPr>
                <w:rFonts w:ascii="Calibri" w:hAnsi="Calibri" w:cs="Calibri"/>
                <w:b/>
              </w:rPr>
              <w:t xml:space="preserve">Model 6 </w:t>
            </w:r>
          </w:p>
          <w:p w:rsidR="00B562D1" w:rsidRPr="00A8451F" w:rsidRDefault="00B562D1" w:rsidP="00FC2232">
            <w:pPr>
              <w:rPr>
                <w:rFonts w:ascii="Calibri" w:hAnsi="Calibri" w:cs="Calibri"/>
                <w:b/>
              </w:rPr>
            </w:pPr>
            <w:r w:rsidRPr="00A8451F">
              <w:rPr>
                <w:rFonts w:ascii="Calibri" w:hAnsi="Calibri" w:cs="Calibri"/>
                <w:b/>
              </w:rPr>
              <w:t>OR (95% CI)</w:t>
            </w:r>
          </w:p>
          <w:p w:rsidR="00B562D1" w:rsidRPr="00A8451F" w:rsidRDefault="00B562D1" w:rsidP="00FC2232">
            <w:pPr>
              <w:rPr>
                <w:rFonts w:ascii="Calibri" w:hAnsi="Calibri" w:cs="Calibri"/>
                <w:b/>
                <w:highlight w:val="yellow"/>
              </w:rPr>
            </w:pPr>
            <w:r w:rsidRPr="00A8451F">
              <w:rPr>
                <w:rFonts w:ascii="Calibri" w:hAnsi="Calibri" w:cs="Calibri"/>
                <w:b/>
              </w:rPr>
              <w:t>N=50</w:t>
            </w:r>
            <w:r>
              <w:rPr>
                <w:rFonts w:ascii="Calibri" w:hAnsi="Calibri" w:cs="Calibri"/>
                <w:b/>
              </w:rPr>
              <w:t>6</w:t>
            </w:r>
          </w:p>
        </w:tc>
      </w:tr>
      <w:tr w:rsidR="00B562D1" w:rsidRPr="00A8451F" w:rsidTr="005834C3">
        <w:tc>
          <w:tcPr>
            <w:tcW w:w="1728" w:type="dxa"/>
          </w:tcPr>
          <w:p w:rsidR="00B562D1" w:rsidRPr="00A8451F" w:rsidRDefault="00B562D1" w:rsidP="00FC2232">
            <w:pPr>
              <w:rPr>
                <w:rFonts w:ascii="Calibri" w:hAnsi="Calibri" w:cs="Calibri"/>
                <w:b/>
              </w:rPr>
            </w:pPr>
            <w:r>
              <w:rPr>
                <w:rFonts w:ascii="Calibri" w:hAnsi="Calibri" w:cs="Calibri"/>
                <w:b/>
              </w:rPr>
              <w:t>B</w:t>
            </w:r>
            <w:r w:rsidRPr="00A8451F">
              <w:rPr>
                <w:rFonts w:ascii="Calibri" w:hAnsi="Calibri" w:cs="Calibri"/>
                <w:b/>
              </w:rPr>
              <w:t>lock group variance (SE)</w:t>
            </w:r>
          </w:p>
        </w:tc>
        <w:tc>
          <w:tcPr>
            <w:tcW w:w="1440" w:type="dxa"/>
          </w:tcPr>
          <w:p w:rsidR="00B562D1" w:rsidRPr="00A8451F" w:rsidRDefault="00B562D1" w:rsidP="00FC2232">
            <w:pPr>
              <w:rPr>
                <w:rFonts w:ascii="Calibri" w:hAnsi="Calibri" w:cs="Calibri"/>
              </w:rPr>
            </w:pPr>
            <w:r w:rsidRPr="00A8451F">
              <w:rPr>
                <w:rFonts w:ascii="Calibri" w:hAnsi="Calibri" w:cs="Calibri"/>
              </w:rPr>
              <w:t>1.01 (0.5</w:t>
            </w:r>
            <w:r>
              <w:rPr>
                <w:rFonts w:ascii="Calibri" w:hAnsi="Calibri" w:cs="Calibri"/>
              </w:rPr>
              <w:t>31</w:t>
            </w:r>
            <w:r w:rsidRPr="00A8451F">
              <w:rPr>
                <w:rFonts w:ascii="Calibri" w:hAnsi="Calibri" w:cs="Calibri"/>
              </w:rPr>
              <w:t>)</w:t>
            </w:r>
          </w:p>
        </w:tc>
        <w:tc>
          <w:tcPr>
            <w:tcW w:w="1890" w:type="dxa"/>
          </w:tcPr>
          <w:p w:rsidR="00B562D1" w:rsidRPr="00A8451F" w:rsidRDefault="00B562D1" w:rsidP="00FC2232">
            <w:pPr>
              <w:rPr>
                <w:rFonts w:ascii="Calibri" w:hAnsi="Calibri" w:cs="Calibri"/>
              </w:rPr>
            </w:pPr>
            <w:r w:rsidRPr="00A8451F">
              <w:rPr>
                <w:rFonts w:ascii="Calibri" w:hAnsi="Calibri" w:cs="Calibri"/>
              </w:rPr>
              <w:t>0.7</w:t>
            </w:r>
            <w:r>
              <w:rPr>
                <w:rFonts w:ascii="Calibri" w:hAnsi="Calibri" w:cs="Calibri"/>
              </w:rPr>
              <w:t>74</w:t>
            </w:r>
            <w:r w:rsidRPr="00A8451F">
              <w:rPr>
                <w:rFonts w:ascii="Calibri" w:hAnsi="Calibri" w:cs="Calibri"/>
              </w:rPr>
              <w:t xml:space="preserve"> (0.4</w:t>
            </w:r>
            <w:r>
              <w:rPr>
                <w:rFonts w:ascii="Calibri" w:hAnsi="Calibri" w:cs="Calibri"/>
              </w:rPr>
              <w:t>81</w:t>
            </w:r>
            <w:r w:rsidRPr="00A8451F">
              <w:rPr>
                <w:rFonts w:ascii="Calibri" w:hAnsi="Calibri" w:cs="Calibri"/>
              </w:rPr>
              <w:t>)</w:t>
            </w:r>
          </w:p>
        </w:tc>
        <w:tc>
          <w:tcPr>
            <w:tcW w:w="1890" w:type="dxa"/>
          </w:tcPr>
          <w:p w:rsidR="00B562D1" w:rsidRPr="00A8451F" w:rsidRDefault="00B562D1" w:rsidP="00FC2232">
            <w:pPr>
              <w:rPr>
                <w:rFonts w:ascii="Calibri" w:hAnsi="Calibri" w:cs="Calibri"/>
              </w:rPr>
            </w:pPr>
            <w:r w:rsidRPr="00A8451F">
              <w:rPr>
                <w:rFonts w:ascii="Calibri" w:hAnsi="Calibri" w:cs="Calibri"/>
              </w:rPr>
              <w:t>0.</w:t>
            </w:r>
            <w:r>
              <w:rPr>
                <w:rFonts w:ascii="Calibri" w:hAnsi="Calibri" w:cs="Calibri"/>
              </w:rPr>
              <w:t>515</w:t>
            </w:r>
            <w:r w:rsidRPr="00A8451F">
              <w:rPr>
                <w:rFonts w:ascii="Calibri" w:hAnsi="Calibri" w:cs="Calibri"/>
              </w:rPr>
              <w:t xml:space="preserve"> (0.4</w:t>
            </w:r>
            <w:r>
              <w:rPr>
                <w:rFonts w:ascii="Calibri" w:hAnsi="Calibri" w:cs="Calibri"/>
              </w:rPr>
              <w:t>14</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0.</w:t>
            </w:r>
            <w:r>
              <w:rPr>
                <w:rFonts w:ascii="Calibri" w:hAnsi="Calibri" w:cs="Calibri"/>
              </w:rPr>
              <w:t>555</w:t>
            </w:r>
            <w:r w:rsidRPr="00A8451F">
              <w:rPr>
                <w:rFonts w:ascii="Calibri" w:hAnsi="Calibri" w:cs="Calibri"/>
              </w:rPr>
              <w:t xml:space="preserve"> (0.4</w:t>
            </w:r>
            <w:r>
              <w:rPr>
                <w:rFonts w:ascii="Calibri" w:hAnsi="Calibri" w:cs="Calibri"/>
              </w:rPr>
              <w:t>28</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0.</w:t>
            </w:r>
            <w:r>
              <w:rPr>
                <w:rFonts w:ascii="Calibri" w:hAnsi="Calibri" w:cs="Calibri"/>
              </w:rPr>
              <w:t>351</w:t>
            </w:r>
            <w:r w:rsidRPr="00A8451F">
              <w:rPr>
                <w:rFonts w:ascii="Calibri" w:hAnsi="Calibri" w:cs="Calibri"/>
              </w:rPr>
              <w:t xml:space="preserve"> (0.</w:t>
            </w:r>
            <w:r>
              <w:rPr>
                <w:rFonts w:ascii="Calibri" w:hAnsi="Calibri" w:cs="Calibri"/>
              </w:rPr>
              <w:t>386</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0.</w:t>
            </w:r>
            <w:r>
              <w:rPr>
                <w:rFonts w:ascii="Calibri" w:hAnsi="Calibri" w:cs="Calibri"/>
              </w:rPr>
              <w:t>351</w:t>
            </w:r>
            <w:r w:rsidRPr="00A8451F">
              <w:rPr>
                <w:rFonts w:ascii="Calibri" w:hAnsi="Calibri" w:cs="Calibri"/>
              </w:rPr>
              <w:t xml:space="preserve"> (0.</w:t>
            </w:r>
            <w:r>
              <w:rPr>
                <w:rFonts w:ascii="Calibri" w:hAnsi="Calibri" w:cs="Calibri"/>
              </w:rPr>
              <w:t>386</w:t>
            </w:r>
            <w:r w:rsidRPr="00A8451F">
              <w:rPr>
                <w:rFonts w:ascii="Calibri" w:hAnsi="Calibri" w:cs="Calibri"/>
              </w:rPr>
              <w:t>)</w:t>
            </w:r>
          </w:p>
        </w:tc>
      </w:tr>
      <w:tr w:rsidR="00B562D1" w:rsidRPr="00A8451F" w:rsidTr="005834C3">
        <w:tc>
          <w:tcPr>
            <w:tcW w:w="1728" w:type="dxa"/>
          </w:tcPr>
          <w:p w:rsidR="00B562D1" w:rsidRPr="00A8451F" w:rsidRDefault="00B562D1" w:rsidP="00FC2232">
            <w:pPr>
              <w:rPr>
                <w:rFonts w:ascii="Calibri" w:hAnsi="Calibri" w:cs="Calibri"/>
              </w:rPr>
            </w:pPr>
            <w:r w:rsidRPr="00A8451F">
              <w:rPr>
                <w:rFonts w:ascii="Calibri" w:hAnsi="Calibri" w:cs="Calibri"/>
              </w:rPr>
              <w:t>Highest SEP</w:t>
            </w:r>
          </w:p>
          <w:p w:rsidR="00B562D1" w:rsidRPr="00A8451F" w:rsidRDefault="00B562D1" w:rsidP="00FC2232">
            <w:pPr>
              <w:rPr>
                <w:rFonts w:ascii="Calibri" w:hAnsi="Calibri" w:cs="Calibri"/>
              </w:rPr>
            </w:pPr>
            <w:r w:rsidRPr="00A8451F">
              <w:rPr>
                <w:rFonts w:ascii="Calibri" w:hAnsi="Calibri" w:cs="Calibri"/>
              </w:rPr>
              <w:t xml:space="preserve">Medium-High </w:t>
            </w:r>
          </w:p>
          <w:p w:rsidR="00B562D1" w:rsidRPr="00A8451F" w:rsidRDefault="00B562D1" w:rsidP="00FC2232">
            <w:pPr>
              <w:rPr>
                <w:rFonts w:ascii="Calibri" w:hAnsi="Calibri" w:cs="Calibri"/>
              </w:rPr>
            </w:pPr>
            <w:r w:rsidRPr="00A8451F">
              <w:rPr>
                <w:rFonts w:ascii="Calibri" w:hAnsi="Calibri" w:cs="Calibri"/>
              </w:rPr>
              <w:t>Medium-Low</w:t>
            </w:r>
          </w:p>
          <w:p w:rsidR="00B562D1" w:rsidRPr="00A8451F" w:rsidRDefault="00B562D1" w:rsidP="00FC2232">
            <w:pPr>
              <w:rPr>
                <w:rFonts w:ascii="Calibri" w:hAnsi="Calibri" w:cs="Calibri"/>
              </w:rPr>
            </w:pPr>
            <w:r w:rsidRPr="00A8451F">
              <w:rPr>
                <w:rFonts w:ascii="Calibri" w:hAnsi="Calibri" w:cs="Calibri"/>
              </w:rPr>
              <w:t>Lowest SEP</w:t>
            </w:r>
          </w:p>
          <w:p w:rsidR="00B562D1" w:rsidRPr="00A8451F" w:rsidRDefault="00B562D1" w:rsidP="00FC2232">
            <w:pPr>
              <w:rPr>
                <w:rFonts w:ascii="Calibri" w:hAnsi="Calibri" w:cs="Calibri"/>
                <w:b/>
              </w:rPr>
            </w:pPr>
            <w:r w:rsidRPr="00A8451F">
              <w:rPr>
                <w:rFonts w:ascii="Calibri" w:hAnsi="Calibri" w:cs="Calibri"/>
              </w:rPr>
              <w:t>P-Trend</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r w:rsidRPr="00A8451F">
              <w:rPr>
                <w:rFonts w:ascii="Calibri" w:hAnsi="Calibri" w:cs="Calibri"/>
              </w:rPr>
              <w:t>Reference</w:t>
            </w:r>
          </w:p>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61</w:t>
            </w:r>
            <w:r w:rsidRPr="00A8451F">
              <w:rPr>
                <w:rFonts w:ascii="Calibri" w:hAnsi="Calibri" w:cs="Calibri"/>
              </w:rPr>
              <w:t xml:space="preserve"> (0.</w:t>
            </w:r>
            <w:r>
              <w:rPr>
                <w:rFonts w:ascii="Calibri" w:hAnsi="Calibri" w:cs="Calibri"/>
              </w:rPr>
              <w:t>81</w:t>
            </w:r>
            <w:r w:rsidRPr="00A8451F">
              <w:rPr>
                <w:rFonts w:ascii="Calibri" w:hAnsi="Calibri" w:cs="Calibri"/>
              </w:rPr>
              <w:t>, 3.</w:t>
            </w:r>
            <w:r>
              <w:rPr>
                <w:rFonts w:ascii="Calibri" w:hAnsi="Calibri" w:cs="Calibri"/>
              </w:rPr>
              <w:t>20</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2.03 (1.0</w:t>
            </w:r>
            <w:r>
              <w:rPr>
                <w:rFonts w:ascii="Calibri" w:hAnsi="Calibri" w:cs="Calibri"/>
              </w:rPr>
              <w:t>3</w:t>
            </w:r>
            <w:r w:rsidRPr="00A8451F">
              <w:rPr>
                <w:rFonts w:ascii="Calibri" w:hAnsi="Calibri" w:cs="Calibri"/>
              </w:rPr>
              <w:t xml:space="preserve">, </w:t>
            </w:r>
            <w:r>
              <w:rPr>
                <w:rFonts w:ascii="Calibri" w:hAnsi="Calibri" w:cs="Calibri"/>
              </w:rPr>
              <w:t>4.02</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2.2</w:t>
            </w:r>
            <w:r>
              <w:rPr>
                <w:rFonts w:ascii="Calibri" w:hAnsi="Calibri" w:cs="Calibri"/>
              </w:rPr>
              <w:t>0</w:t>
            </w:r>
            <w:r w:rsidRPr="00A8451F">
              <w:rPr>
                <w:rFonts w:ascii="Calibri" w:hAnsi="Calibri" w:cs="Calibri"/>
              </w:rPr>
              <w:t xml:space="preserve"> (1.</w:t>
            </w:r>
            <w:r>
              <w:rPr>
                <w:rFonts w:ascii="Calibri" w:hAnsi="Calibri" w:cs="Calibri"/>
              </w:rPr>
              <w:t>16</w:t>
            </w:r>
            <w:r w:rsidRPr="00A8451F">
              <w:rPr>
                <w:rFonts w:ascii="Calibri" w:hAnsi="Calibri" w:cs="Calibri"/>
              </w:rPr>
              <w:t>, 4.</w:t>
            </w:r>
            <w:r>
              <w:rPr>
                <w:rFonts w:ascii="Calibri" w:hAnsi="Calibri" w:cs="Calibri"/>
              </w:rPr>
              <w:t>19</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P=0.0</w:t>
            </w:r>
            <w:r>
              <w:rPr>
                <w:rFonts w:ascii="Calibri" w:hAnsi="Calibri" w:cs="Calibri"/>
              </w:rPr>
              <w:t>14</w:t>
            </w:r>
          </w:p>
        </w:tc>
        <w:tc>
          <w:tcPr>
            <w:tcW w:w="1890" w:type="dxa"/>
          </w:tcPr>
          <w:p w:rsidR="00B562D1" w:rsidRPr="00A8451F" w:rsidRDefault="00B562D1" w:rsidP="00FC2232">
            <w:pPr>
              <w:rPr>
                <w:rFonts w:ascii="Calibri" w:hAnsi="Calibri" w:cs="Calibri"/>
              </w:rPr>
            </w:pPr>
            <w:r w:rsidRPr="00A8451F">
              <w:rPr>
                <w:rFonts w:ascii="Calibri" w:hAnsi="Calibri" w:cs="Calibri"/>
              </w:rPr>
              <w:t>Reference</w:t>
            </w:r>
          </w:p>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88</w:t>
            </w:r>
            <w:r w:rsidRPr="00A8451F">
              <w:rPr>
                <w:rFonts w:ascii="Calibri" w:hAnsi="Calibri" w:cs="Calibri"/>
              </w:rPr>
              <w:t xml:space="preserve"> (0.</w:t>
            </w:r>
            <w:r>
              <w:rPr>
                <w:rFonts w:ascii="Calibri" w:hAnsi="Calibri" w:cs="Calibri"/>
              </w:rPr>
              <w:t>95</w:t>
            </w:r>
            <w:r w:rsidRPr="00A8451F">
              <w:rPr>
                <w:rFonts w:ascii="Calibri" w:hAnsi="Calibri" w:cs="Calibri"/>
              </w:rPr>
              <w:t>, 3.</w:t>
            </w:r>
            <w:r>
              <w:rPr>
                <w:rFonts w:ascii="Calibri" w:hAnsi="Calibri" w:cs="Calibri"/>
              </w:rPr>
              <w:t>74</w:t>
            </w:r>
            <w:r w:rsidRPr="00A8451F">
              <w:rPr>
                <w:rFonts w:ascii="Calibri" w:hAnsi="Calibri" w:cs="Calibri"/>
              </w:rPr>
              <w:t>)</w:t>
            </w:r>
          </w:p>
          <w:p w:rsidR="00B562D1" w:rsidRPr="00A8451F" w:rsidRDefault="00B562D1" w:rsidP="00FC2232">
            <w:pPr>
              <w:rPr>
                <w:rFonts w:ascii="Calibri" w:hAnsi="Calibri" w:cs="Calibri"/>
              </w:rPr>
            </w:pPr>
            <w:r>
              <w:rPr>
                <w:rFonts w:ascii="Calibri" w:hAnsi="Calibri" w:cs="Calibri"/>
              </w:rPr>
              <w:t>1.85</w:t>
            </w:r>
            <w:r w:rsidRPr="00A8451F">
              <w:rPr>
                <w:rFonts w:ascii="Calibri" w:hAnsi="Calibri" w:cs="Calibri"/>
              </w:rPr>
              <w:t xml:space="preserve"> (</w:t>
            </w:r>
            <w:r>
              <w:rPr>
                <w:rFonts w:ascii="Calibri" w:hAnsi="Calibri" w:cs="Calibri"/>
              </w:rPr>
              <w:t>0.93</w:t>
            </w:r>
            <w:r w:rsidRPr="00A8451F">
              <w:rPr>
                <w:rFonts w:ascii="Calibri" w:hAnsi="Calibri" w:cs="Calibri"/>
              </w:rPr>
              <w:t xml:space="preserve">, </w:t>
            </w:r>
            <w:r>
              <w:rPr>
                <w:rFonts w:ascii="Calibri" w:hAnsi="Calibri" w:cs="Calibri"/>
              </w:rPr>
              <w:t>3.67</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2.3</w:t>
            </w:r>
            <w:r>
              <w:rPr>
                <w:rFonts w:ascii="Calibri" w:hAnsi="Calibri" w:cs="Calibri"/>
              </w:rPr>
              <w:t>7</w:t>
            </w:r>
            <w:r w:rsidRPr="00A8451F">
              <w:rPr>
                <w:rFonts w:ascii="Calibri" w:hAnsi="Calibri" w:cs="Calibri"/>
              </w:rPr>
              <w:t xml:space="preserve"> (1.24, 4.</w:t>
            </w:r>
            <w:r>
              <w:rPr>
                <w:rFonts w:ascii="Calibri" w:hAnsi="Calibri" w:cs="Calibri"/>
              </w:rPr>
              <w:t>54</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P=0.01</w:t>
            </w:r>
            <w:r>
              <w:rPr>
                <w:rFonts w:ascii="Calibri" w:hAnsi="Calibri" w:cs="Calibri"/>
              </w:rPr>
              <w:t>6</w:t>
            </w:r>
          </w:p>
        </w:tc>
        <w:tc>
          <w:tcPr>
            <w:tcW w:w="1980" w:type="dxa"/>
          </w:tcPr>
          <w:p w:rsidR="00B562D1" w:rsidRPr="00A8451F" w:rsidRDefault="00B562D1" w:rsidP="00FC2232">
            <w:pPr>
              <w:rPr>
                <w:rFonts w:ascii="Calibri" w:hAnsi="Calibri" w:cs="Calibri"/>
              </w:rPr>
            </w:pPr>
            <w:r w:rsidRPr="00A8451F">
              <w:rPr>
                <w:rFonts w:ascii="Calibri" w:hAnsi="Calibri" w:cs="Calibri"/>
              </w:rPr>
              <w:t>Reference</w:t>
            </w:r>
          </w:p>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86</w:t>
            </w:r>
            <w:r w:rsidRPr="00A8451F">
              <w:rPr>
                <w:rFonts w:ascii="Calibri" w:hAnsi="Calibri" w:cs="Calibri"/>
              </w:rPr>
              <w:t xml:space="preserve"> (0.</w:t>
            </w:r>
            <w:r>
              <w:rPr>
                <w:rFonts w:ascii="Calibri" w:hAnsi="Calibri" w:cs="Calibri"/>
              </w:rPr>
              <w:t>92</w:t>
            </w:r>
            <w:r w:rsidRPr="00A8451F">
              <w:rPr>
                <w:rFonts w:ascii="Calibri" w:hAnsi="Calibri" w:cs="Calibri"/>
              </w:rPr>
              <w:t>, 3.</w:t>
            </w:r>
            <w:r>
              <w:rPr>
                <w:rFonts w:ascii="Calibri" w:hAnsi="Calibri" w:cs="Calibri"/>
              </w:rPr>
              <w:t>76</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7</w:t>
            </w:r>
            <w:r w:rsidRPr="00A8451F">
              <w:rPr>
                <w:rFonts w:ascii="Calibri" w:hAnsi="Calibri" w:cs="Calibri"/>
              </w:rPr>
              <w:t>5 (0.</w:t>
            </w:r>
            <w:r>
              <w:rPr>
                <w:rFonts w:ascii="Calibri" w:hAnsi="Calibri" w:cs="Calibri"/>
              </w:rPr>
              <w:t>86</w:t>
            </w:r>
            <w:r w:rsidRPr="00A8451F">
              <w:rPr>
                <w:rFonts w:ascii="Calibri" w:hAnsi="Calibri" w:cs="Calibri"/>
              </w:rPr>
              <w:t>, 3.</w:t>
            </w:r>
            <w:r>
              <w:rPr>
                <w:rFonts w:ascii="Calibri" w:hAnsi="Calibri" w:cs="Calibri"/>
              </w:rPr>
              <w:t>53</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2.</w:t>
            </w:r>
            <w:r>
              <w:rPr>
                <w:rFonts w:ascii="Calibri" w:hAnsi="Calibri" w:cs="Calibri"/>
              </w:rPr>
              <w:t>24</w:t>
            </w:r>
            <w:r w:rsidRPr="00A8451F">
              <w:rPr>
                <w:rFonts w:ascii="Calibri" w:hAnsi="Calibri" w:cs="Calibri"/>
              </w:rPr>
              <w:t xml:space="preserve"> (1.</w:t>
            </w:r>
            <w:r>
              <w:rPr>
                <w:rFonts w:ascii="Calibri" w:hAnsi="Calibri" w:cs="Calibri"/>
              </w:rPr>
              <w:t>14</w:t>
            </w:r>
            <w:r w:rsidRPr="00A8451F">
              <w:rPr>
                <w:rFonts w:ascii="Calibri" w:hAnsi="Calibri" w:cs="Calibri"/>
              </w:rPr>
              <w:t>, 4.</w:t>
            </w:r>
            <w:r>
              <w:rPr>
                <w:rFonts w:ascii="Calibri" w:hAnsi="Calibri" w:cs="Calibri"/>
              </w:rPr>
              <w:t>38</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P=0.036</w:t>
            </w:r>
          </w:p>
        </w:tc>
        <w:tc>
          <w:tcPr>
            <w:tcW w:w="1980" w:type="dxa"/>
          </w:tcPr>
          <w:p w:rsidR="00B562D1" w:rsidRPr="00A8451F" w:rsidRDefault="00B562D1" w:rsidP="00FC2232">
            <w:pPr>
              <w:rPr>
                <w:rFonts w:ascii="Calibri" w:hAnsi="Calibri" w:cs="Calibri"/>
              </w:rPr>
            </w:pPr>
            <w:r w:rsidRPr="00A8451F">
              <w:rPr>
                <w:rFonts w:ascii="Calibri" w:hAnsi="Calibri" w:cs="Calibri"/>
              </w:rPr>
              <w:t>Reference</w:t>
            </w:r>
          </w:p>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69</w:t>
            </w:r>
            <w:r w:rsidRPr="00A8451F">
              <w:rPr>
                <w:rFonts w:ascii="Calibri" w:hAnsi="Calibri" w:cs="Calibri"/>
              </w:rPr>
              <w:t xml:space="preserve"> (0.</w:t>
            </w:r>
            <w:r>
              <w:rPr>
                <w:rFonts w:ascii="Calibri" w:hAnsi="Calibri" w:cs="Calibri"/>
              </w:rPr>
              <w:t>83</w:t>
            </w:r>
            <w:r w:rsidRPr="00A8451F">
              <w:rPr>
                <w:rFonts w:ascii="Calibri" w:hAnsi="Calibri" w:cs="Calibri"/>
              </w:rPr>
              <w:t xml:space="preserve">, </w:t>
            </w:r>
            <w:r>
              <w:rPr>
                <w:rFonts w:ascii="Calibri" w:hAnsi="Calibri" w:cs="Calibri"/>
              </w:rPr>
              <w:t>3.43</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47</w:t>
            </w:r>
            <w:r w:rsidRPr="00A8451F">
              <w:rPr>
                <w:rFonts w:ascii="Calibri" w:hAnsi="Calibri" w:cs="Calibri"/>
              </w:rPr>
              <w:t xml:space="preserve"> (0.70, 3.2</w:t>
            </w:r>
            <w:r>
              <w:rPr>
                <w:rFonts w:ascii="Calibri" w:hAnsi="Calibri" w:cs="Calibri"/>
              </w:rPr>
              <w:t>1</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69</w:t>
            </w:r>
            <w:r w:rsidRPr="00A8451F">
              <w:rPr>
                <w:rFonts w:ascii="Calibri" w:hAnsi="Calibri" w:cs="Calibri"/>
              </w:rPr>
              <w:t xml:space="preserve"> (0.</w:t>
            </w:r>
            <w:r>
              <w:rPr>
                <w:rFonts w:ascii="Calibri" w:hAnsi="Calibri" w:cs="Calibri"/>
              </w:rPr>
              <w:t>73</w:t>
            </w:r>
            <w:r w:rsidRPr="00A8451F">
              <w:rPr>
                <w:rFonts w:ascii="Calibri" w:hAnsi="Calibri" w:cs="Calibri"/>
              </w:rPr>
              <w:t>, 3.</w:t>
            </w:r>
            <w:r>
              <w:rPr>
                <w:rFonts w:ascii="Calibri" w:hAnsi="Calibri" w:cs="Calibri"/>
              </w:rPr>
              <w:t>93</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P=0.</w:t>
            </w:r>
            <w:r>
              <w:rPr>
                <w:rFonts w:ascii="Calibri" w:hAnsi="Calibri" w:cs="Calibri"/>
              </w:rPr>
              <w:t>374</w:t>
            </w:r>
          </w:p>
        </w:tc>
        <w:tc>
          <w:tcPr>
            <w:tcW w:w="1980" w:type="dxa"/>
          </w:tcPr>
          <w:p w:rsidR="00B562D1" w:rsidRPr="00A8451F" w:rsidRDefault="00B562D1" w:rsidP="000555A1">
            <w:pPr>
              <w:rPr>
                <w:rFonts w:ascii="Calibri" w:hAnsi="Calibri" w:cs="Calibri"/>
              </w:rPr>
            </w:pPr>
            <w:r w:rsidRPr="00A8451F">
              <w:rPr>
                <w:rFonts w:ascii="Calibri" w:hAnsi="Calibri" w:cs="Calibri"/>
              </w:rPr>
              <w:t>Reference</w:t>
            </w:r>
          </w:p>
          <w:p w:rsidR="00B562D1" w:rsidRPr="00A8451F" w:rsidRDefault="00B562D1" w:rsidP="000555A1">
            <w:pPr>
              <w:rPr>
                <w:rFonts w:ascii="Calibri" w:hAnsi="Calibri" w:cs="Calibri"/>
              </w:rPr>
            </w:pPr>
            <w:r w:rsidRPr="00A8451F">
              <w:rPr>
                <w:rFonts w:ascii="Calibri" w:hAnsi="Calibri" w:cs="Calibri"/>
              </w:rPr>
              <w:t>1.</w:t>
            </w:r>
            <w:r>
              <w:rPr>
                <w:rFonts w:ascii="Calibri" w:hAnsi="Calibri" w:cs="Calibri"/>
              </w:rPr>
              <w:t>69</w:t>
            </w:r>
            <w:r w:rsidRPr="00A8451F">
              <w:rPr>
                <w:rFonts w:ascii="Calibri" w:hAnsi="Calibri" w:cs="Calibri"/>
              </w:rPr>
              <w:t xml:space="preserve"> (0.</w:t>
            </w:r>
            <w:r>
              <w:rPr>
                <w:rFonts w:ascii="Calibri" w:hAnsi="Calibri" w:cs="Calibri"/>
              </w:rPr>
              <w:t>83</w:t>
            </w:r>
            <w:r w:rsidRPr="00A8451F">
              <w:rPr>
                <w:rFonts w:ascii="Calibri" w:hAnsi="Calibri" w:cs="Calibri"/>
              </w:rPr>
              <w:t xml:space="preserve">, </w:t>
            </w:r>
            <w:r>
              <w:rPr>
                <w:rFonts w:ascii="Calibri" w:hAnsi="Calibri" w:cs="Calibri"/>
              </w:rPr>
              <w:t>3.43</w:t>
            </w:r>
            <w:r w:rsidRPr="00A8451F">
              <w:rPr>
                <w:rFonts w:ascii="Calibri" w:hAnsi="Calibri" w:cs="Calibri"/>
              </w:rPr>
              <w:t>)</w:t>
            </w:r>
          </w:p>
          <w:p w:rsidR="00B562D1" w:rsidRPr="00A8451F" w:rsidRDefault="00B562D1" w:rsidP="000555A1">
            <w:pPr>
              <w:rPr>
                <w:rFonts w:ascii="Calibri" w:hAnsi="Calibri" w:cs="Calibri"/>
              </w:rPr>
            </w:pPr>
            <w:r w:rsidRPr="00A8451F">
              <w:rPr>
                <w:rFonts w:ascii="Calibri" w:hAnsi="Calibri" w:cs="Calibri"/>
              </w:rPr>
              <w:t>1.</w:t>
            </w:r>
            <w:r>
              <w:rPr>
                <w:rFonts w:ascii="Calibri" w:hAnsi="Calibri" w:cs="Calibri"/>
              </w:rPr>
              <w:t>47</w:t>
            </w:r>
            <w:r w:rsidRPr="00A8451F">
              <w:rPr>
                <w:rFonts w:ascii="Calibri" w:hAnsi="Calibri" w:cs="Calibri"/>
              </w:rPr>
              <w:t xml:space="preserve"> (0.70, 3.2</w:t>
            </w:r>
            <w:r>
              <w:rPr>
                <w:rFonts w:ascii="Calibri" w:hAnsi="Calibri" w:cs="Calibri"/>
              </w:rPr>
              <w:t>1</w:t>
            </w:r>
            <w:r w:rsidRPr="00A8451F">
              <w:rPr>
                <w:rFonts w:ascii="Calibri" w:hAnsi="Calibri" w:cs="Calibri"/>
              </w:rPr>
              <w:t>)</w:t>
            </w:r>
          </w:p>
          <w:p w:rsidR="00B562D1" w:rsidRPr="00A8451F" w:rsidRDefault="00B562D1" w:rsidP="000555A1">
            <w:pPr>
              <w:rPr>
                <w:rFonts w:ascii="Calibri" w:hAnsi="Calibri" w:cs="Calibri"/>
              </w:rPr>
            </w:pPr>
            <w:r w:rsidRPr="00A8451F">
              <w:rPr>
                <w:rFonts w:ascii="Calibri" w:hAnsi="Calibri" w:cs="Calibri"/>
              </w:rPr>
              <w:t>1.</w:t>
            </w:r>
            <w:r>
              <w:rPr>
                <w:rFonts w:ascii="Calibri" w:hAnsi="Calibri" w:cs="Calibri"/>
              </w:rPr>
              <w:t>69</w:t>
            </w:r>
            <w:r w:rsidRPr="00A8451F">
              <w:rPr>
                <w:rFonts w:ascii="Calibri" w:hAnsi="Calibri" w:cs="Calibri"/>
              </w:rPr>
              <w:t xml:space="preserve"> (0.</w:t>
            </w:r>
            <w:r>
              <w:rPr>
                <w:rFonts w:ascii="Calibri" w:hAnsi="Calibri" w:cs="Calibri"/>
              </w:rPr>
              <w:t>73</w:t>
            </w:r>
            <w:r w:rsidRPr="00A8451F">
              <w:rPr>
                <w:rFonts w:ascii="Calibri" w:hAnsi="Calibri" w:cs="Calibri"/>
              </w:rPr>
              <w:t>, 3.</w:t>
            </w:r>
            <w:r>
              <w:rPr>
                <w:rFonts w:ascii="Calibri" w:hAnsi="Calibri" w:cs="Calibri"/>
              </w:rPr>
              <w:t>93</w:t>
            </w:r>
            <w:r w:rsidRPr="00A8451F">
              <w:rPr>
                <w:rFonts w:ascii="Calibri" w:hAnsi="Calibri" w:cs="Calibri"/>
              </w:rPr>
              <w:t>)</w:t>
            </w:r>
          </w:p>
          <w:p w:rsidR="00B562D1" w:rsidRPr="00A8451F" w:rsidRDefault="00B562D1" w:rsidP="00FC2232">
            <w:pPr>
              <w:rPr>
                <w:rFonts w:ascii="Calibri" w:hAnsi="Calibri" w:cs="Calibri"/>
              </w:rPr>
            </w:pPr>
            <w:r w:rsidRPr="00A8451F">
              <w:rPr>
                <w:rFonts w:ascii="Calibri" w:hAnsi="Calibri" w:cs="Calibri"/>
              </w:rPr>
              <w:t>P=0.</w:t>
            </w:r>
            <w:r>
              <w:rPr>
                <w:rFonts w:ascii="Calibri" w:hAnsi="Calibri" w:cs="Calibri"/>
              </w:rPr>
              <w:t>374</w:t>
            </w:r>
          </w:p>
        </w:tc>
      </w:tr>
      <w:tr w:rsidR="00B562D1" w:rsidRPr="00A8451F" w:rsidTr="005834C3">
        <w:tc>
          <w:tcPr>
            <w:tcW w:w="1728" w:type="dxa"/>
          </w:tcPr>
          <w:p w:rsidR="00B562D1" w:rsidRPr="00A8451F" w:rsidRDefault="00B562D1" w:rsidP="005834C3">
            <w:pPr>
              <w:rPr>
                <w:rFonts w:ascii="Calibri" w:hAnsi="Calibri" w:cs="Calibri"/>
                <w:b/>
              </w:rPr>
            </w:pPr>
            <w:r w:rsidRPr="00A8451F">
              <w:rPr>
                <w:rFonts w:ascii="Calibri" w:hAnsi="Calibri" w:cs="Calibri"/>
                <w:b/>
              </w:rPr>
              <w:t xml:space="preserve">Individual-level Demographic </w:t>
            </w:r>
          </w:p>
        </w:tc>
        <w:tc>
          <w:tcPr>
            <w:tcW w:w="1440" w:type="dxa"/>
            <w:shd w:val="clear" w:color="auto" w:fill="8C8C8C"/>
          </w:tcPr>
          <w:p w:rsidR="00B562D1" w:rsidRPr="00A8451F" w:rsidRDefault="00B562D1" w:rsidP="00FC2232">
            <w:pPr>
              <w:rPr>
                <w:rFonts w:ascii="Calibri" w:hAnsi="Calibri" w:cs="Calibri"/>
              </w:rPr>
            </w:pPr>
          </w:p>
        </w:tc>
        <w:tc>
          <w:tcPr>
            <w:tcW w:w="1890" w:type="dxa"/>
            <w:shd w:val="clear" w:color="auto" w:fill="8C8C8C"/>
          </w:tcPr>
          <w:p w:rsidR="00B562D1" w:rsidRPr="00A8451F" w:rsidRDefault="00B562D1" w:rsidP="00FC2232">
            <w:pPr>
              <w:rPr>
                <w:rFonts w:ascii="Calibri" w:hAnsi="Calibri" w:cs="Calibri"/>
              </w:rPr>
            </w:pPr>
          </w:p>
        </w:tc>
        <w:tc>
          <w:tcPr>
            <w:tcW w:w="189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highlight w:val="yellow"/>
              </w:rPr>
            </w:pPr>
          </w:p>
        </w:tc>
      </w:tr>
      <w:tr w:rsidR="00B562D1" w:rsidRPr="00A8451F" w:rsidTr="005834C3">
        <w:tc>
          <w:tcPr>
            <w:tcW w:w="1728" w:type="dxa"/>
          </w:tcPr>
          <w:p w:rsidR="00B562D1" w:rsidRDefault="00B562D1" w:rsidP="001E1372">
            <w:pPr>
              <w:rPr>
                <w:rFonts w:ascii="Calibri" w:hAnsi="Calibri" w:cs="Calibri"/>
              </w:rPr>
            </w:pPr>
            <w:r w:rsidRPr="00A8451F">
              <w:rPr>
                <w:rFonts w:ascii="Calibri" w:hAnsi="Calibri" w:cs="Calibri"/>
              </w:rPr>
              <w:t>Age</w:t>
            </w:r>
          </w:p>
          <w:p w:rsidR="00B562D1" w:rsidRPr="00A8451F" w:rsidRDefault="00B562D1" w:rsidP="00FC2232">
            <w:pPr>
              <w:rPr>
                <w:rFonts w:ascii="Calibri" w:hAnsi="Calibri" w:cs="Calibri"/>
              </w:rPr>
            </w:pPr>
            <w:r>
              <w:rPr>
                <w:rFonts w:ascii="Calibri" w:hAnsi="Calibri" w:cs="Calibri"/>
              </w:rPr>
              <w:t>Quadratic Age</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Default="00B562D1" w:rsidP="00FC2232">
            <w:pPr>
              <w:rPr>
                <w:rFonts w:ascii="Calibri" w:hAnsi="Calibri" w:cs="Calibri"/>
              </w:rPr>
            </w:pPr>
            <w:r>
              <w:rPr>
                <w:rFonts w:ascii="Calibri" w:hAnsi="Calibri" w:cs="Calibri"/>
              </w:rPr>
              <w:t>1.05 (1.00, 1.11)</w:t>
            </w:r>
          </w:p>
          <w:p w:rsidR="00B562D1" w:rsidRPr="00A8451F" w:rsidRDefault="00B562D1" w:rsidP="00FC2232">
            <w:pPr>
              <w:rPr>
                <w:rFonts w:ascii="Calibri" w:hAnsi="Calibri" w:cs="Calibri"/>
              </w:rPr>
            </w:pPr>
            <w:r>
              <w:rPr>
                <w:rFonts w:ascii="Calibri" w:hAnsi="Calibri" w:cs="Calibri"/>
              </w:rPr>
              <w:t>1.00 (1.00, 1.00)</w:t>
            </w:r>
          </w:p>
        </w:tc>
        <w:tc>
          <w:tcPr>
            <w:tcW w:w="1980" w:type="dxa"/>
          </w:tcPr>
          <w:p w:rsidR="00B562D1" w:rsidRDefault="00B562D1" w:rsidP="001E1372">
            <w:pPr>
              <w:rPr>
                <w:rFonts w:ascii="Calibri" w:hAnsi="Calibri" w:cs="Calibri"/>
              </w:rPr>
            </w:pPr>
            <w:r>
              <w:rPr>
                <w:rFonts w:ascii="Calibri" w:hAnsi="Calibri" w:cs="Calibri"/>
              </w:rPr>
              <w:t>1.05 (1.00, 1.10)</w:t>
            </w:r>
          </w:p>
          <w:p w:rsidR="00B562D1" w:rsidRPr="00A8451F" w:rsidRDefault="00B562D1" w:rsidP="00FC2232">
            <w:pPr>
              <w:rPr>
                <w:rFonts w:ascii="Calibri" w:hAnsi="Calibri" w:cs="Calibri"/>
              </w:rPr>
            </w:pPr>
            <w:r>
              <w:rPr>
                <w:rFonts w:ascii="Calibri" w:hAnsi="Calibri" w:cs="Calibri"/>
              </w:rPr>
              <w:t>1.00 (1.00, 1.00)</w:t>
            </w:r>
          </w:p>
        </w:tc>
        <w:tc>
          <w:tcPr>
            <w:tcW w:w="1980" w:type="dxa"/>
          </w:tcPr>
          <w:p w:rsidR="00B562D1" w:rsidRDefault="00B562D1" w:rsidP="000555A1">
            <w:pPr>
              <w:rPr>
                <w:rFonts w:ascii="Calibri" w:hAnsi="Calibri" w:cs="Calibri"/>
              </w:rPr>
            </w:pPr>
            <w:r>
              <w:rPr>
                <w:rFonts w:ascii="Calibri" w:hAnsi="Calibri" w:cs="Calibri"/>
              </w:rPr>
              <w:t>1.04 (0.99, 1.10)</w:t>
            </w:r>
          </w:p>
          <w:p w:rsidR="00B562D1" w:rsidRPr="00A8451F" w:rsidRDefault="00B562D1" w:rsidP="00FC2232">
            <w:pPr>
              <w:rPr>
                <w:rFonts w:ascii="Calibri" w:hAnsi="Calibri" w:cs="Calibri"/>
              </w:rPr>
            </w:pPr>
            <w:r>
              <w:rPr>
                <w:rFonts w:ascii="Calibri" w:hAnsi="Calibri" w:cs="Calibri"/>
              </w:rPr>
              <w:t>1.00 (1.00, 1.00)</w:t>
            </w:r>
          </w:p>
        </w:tc>
        <w:tc>
          <w:tcPr>
            <w:tcW w:w="1980" w:type="dxa"/>
          </w:tcPr>
          <w:p w:rsidR="00B562D1" w:rsidRDefault="00B562D1" w:rsidP="000555A1">
            <w:pPr>
              <w:rPr>
                <w:rFonts w:ascii="Calibri" w:hAnsi="Calibri" w:cs="Calibri"/>
              </w:rPr>
            </w:pPr>
            <w:r>
              <w:rPr>
                <w:rFonts w:ascii="Calibri" w:hAnsi="Calibri" w:cs="Calibri"/>
              </w:rPr>
              <w:t>1.04 (0.99, 1.10)</w:t>
            </w:r>
          </w:p>
          <w:p w:rsidR="00B562D1" w:rsidRPr="00A8451F" w:rsidRDefault="00B562D1" w:rsidP="00FC2232">
            <w:pPr>
              <w:rPr>
                <w:rFonts w:ascii="Calibri" w:hAnsi="Calibri" w:cs="Calibri"/>
              </w:rPr>
            </w:pPr>
            <w:r>
              <w:rPr>
                <w:rFonts w:ascii="Calibri" w:hAnsi="Calibri" w:cs="Calibri"/>
              </w:rPr>
              <w:t>1.00 (1.00, 1.00)</w:t>
            </w:r>
          </w:p>
        </w:tc>
      </w:tr>
      <w:tr w:rsidR="00B562D1" w:rsidRPr="00A8451F" w:rsidTr="005834C3">
        <w:tc>
          <w:tcPr>
            <w:tcW w:w="1728" w:type="dxa"/>
          </w:tcPr>
          <w:p w:rsidR="00B562D1" w:rsidRDefault="00B562D1" w:rsidP="001E1372">
            <w:pPr>
              <w:rPr>
                <w:rFonts w:ascii="Calibri" w:hAnsi="Calibri" w:cs="Calibri"/>
              </w:rPr>
            </w:pPr>
            <w:r>
              <w:rPr>
                <w:rFonts w:ascii="Calibri" w:hAnsi="Calibri" w:cs="Calibri"/>
              </w:rPr>
              <w:t>Asian</w:t>
            </w:r>
          </w:p>
          <w:p w:rsidR="00B562D1" w:rsidRDefault="00B562D1" w:rsidP="001E1372">
            <w:pPr>
              <w:rPr>
                <w:rFonts w:ascii="Calibri" w:hAnsi="Calibri" w:cs="Calibri"/>
              </w:rPr>
            </w:pPr>
            <w:r>
              <w:rPr>
                <w:rFonts w:ascii="Calibri" w:hAnsi="Calibri" w:cs="Calibri"/>
              </w:rPr>
              <w:t>Black</w:t>
            </w:r>
          </w:p>
          <w:p w:rsidR="00B562D1" w:rsidRDefault="00B562D1" w:rsidP="001E1372">
            <w:pPr>
              <w:rPr>
                <w:rFonts w:ascii="Calibri" w:hAnsi="Calibri" w:cs="Calibri"/>
              </w:rPr>
            </w:pPr>
            <w:r>
              <w:rPr>
                <w:rFonts w:ascii="Calibri" w:hAnsi="Calibri" w:cs="Calibri"/>
              </w:rPr>
              <w:t>Pacific Islander</w:t>
            </w:r>
          </w:p>
          <w:p w:rsidR="00B562D1" w:rsidRPr="00A8451F" w:rsidRDefault="00B562D1" w:rsidP="00FC2232">
            <w:pPr>
              <w:rPr>
                <w:rFonts w:ascii="Calibri" w:hAnsi="Calibri" w:cs="Calibri"/>
              </w:rPr>
            </w:pPr>
            <w:r>
              <w:rPr>
                <w:rFonts w:ascii="Calibri" w:hAnsi="Calibri" w:cs="Calibri"/>
              </w:rPr>
              <w:t>White</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Default="00B562D1" w:rsidP="00FC2232">
            <w:pPr>
              <w:rPr>
                <w:rFonts w:ascii="Calibri" w:hAnsi="Calibri" w:cs="Calibri"/>
              </w:rPr>
            </w:pPr>
            <w:r>
              <w:rPr>
                <w:rFonts w:ascii="Calibri" w:hAnsi="Calibri" w:cs="Calibri"/>
              </w:rPr>
              <w:t>1.96 (0.50, 7.66)</w:t>
            </w:r>
          </w:p>
          <w:p w:rsidR="00B562D1" w:rsidRDefault="00B562D1" w:rsidP="00FC2232">
            <w:pPr>
              <w:rPr>
                <w:rFonts w:ascii="Calibri" w:hAnsi="Calibri" w:cs="Calibri"/>
              </w:rPr>
            </w:pPr>
            <w:r>
              <w:rPr>
                <w:rFonts w:ascii="Calibri" w:hAnsi="Calibri" w:cs="Calibri"/>
              </w:rPr>
              <w:t>1.98 (0.51, 7.65)</w:t>
            </w:r>
          </w:p>
          <w:p w:rsidR="00B562D1" w:rsidRDefault="00B562D1" w:rsidP="00FC2232">
            <w:pPr>
              <w:rPr>
                <w:rFonts w:ascii="Calibri" w:hAnsi="Calibri" w:cs="Calibri"/>
              </w:rPr>
            </w:pPr>
            <w:r>
              <w:rPr>
                <w:rFonts w:ascii="Calibri" w:hAnsi="Calibri" w:cs="Calibri"/>
              </w:rPr>
              <w:t>7.15 (1.16, 3.92)</w:t>
            </w:r>
          </w:p>
          <w:p w:rsidR="00B562D1" w:rsidRPr="00A8451F" w:rsidRDefault="00B562D1" w:rsidP="00FC2232">
            <w:pPr>
              <w:rPr>
                <w:rFonts w:ascii="Calibri" w:hAnsi="Calibri" w:cs="Calibri"/>
              </w:rPr>
            </w:pPr>
            <w:r>
              <w:rPr>
                <w:rFonts w:ascii="Calibri" w:hAnsi="Calibri" w:cs="Calibri"/>
              </w:rPr>
              <w:t>1.03 (0.27, 3.92)</w:t>
            </w:r>
          </w:p>
        </w:tc>
        <w:tc>
          <w:tcPr>
            <w:tcW w:w="1980" w:type="dxa"/>
          </w:tcPr>
          <w:p w:rsidR="00B562D1" w:rsidRDefault="00B562D1" w:rsidP="001E1372">
            <w:pPr>
              <w:rPr>
                <w:rFonts w:ascii="Calibri" w:hAnsi="Calibri" w:cs="Calibri"/>
              </w:rPr>
            </w:pPr>
            <w:r>
              <w:rPr>
                <w:rFonts w:ascii="Calibri" w:hAnsi="Calibri" w:cs="Calibri"/>
              </w:rPr>
              <w:t>2.72 (0.65, 11.37)</w:t>
            </w:r>
          </w:p>
          <w:p w:rsidR="00B562D1" w:rsidRDefault="00B562D1" w:rsidP="001E1372">
            <w:pPr>
              <w:rPr>
                <w:rFonts w:ascii="Calibri" w:hAnsi="Calibri" w:cs="Calibri"/>
              </w:rPr>
            </w:pPr>
            <w:r>
              <w:rPr>
                <w:rFonts w:ascii="Calibri" w:hAnsi="Calibri" w:cs="Calibri"/>
              </w:rPr>
              <w:t>2.61 (0.64, 10.59)</w:t>
            </w:r>
          </w:p>
          <w:p w:rsidR="00B562D1" w:rsidRDefault="00B562D1" w:rsidP="001E1372">
            <w:pPr>
              <w:rPr>
                <w:rFonts w:ascii="Calibri" w:hAnsi="Calibri" w:cs="Calibri"/>
              </w:rPr>
            </w:pPr>
            <w:r>
              <w:rPr>
                <w:rFonts w:ascii="Calibri" w:hAnsi="Calibri" w:cs="Calibri"/>
              </w:rPr>
              <w:t>9.38 (1.44, 61.00)</w:t>
            </w:r>
          </w:p>
          <w:p w:rsidR="00B562D1" w:rsidRPr="00A8451F" w:rsidRDefault="00B562D1" w:rsidP="00FC2232">
            <w:pPr>
              <w:rPr>
                <w:rFonts w:ascii="Calibri" w:hAnsi="Calibri" w:cs="Calibri"/>
              </w:rPr>
            </w:pPr>
            <w:r>
              <w:rPr>
                <w:rFonts w:ascii="Calibri" w:hAnsi="Calibri" w:cs="Calibri"/>
              </w:rPr>
              <w:t>1.29 (0.32, 5.10)</w:t>
            </w:r>
          </w:p>
        </w:tc>
        <w:tc>
          <w:tcPr>
            <w:tcW w:w="1980" w:type="dxa"/>
          </w:tcPr>
          <w:p w:rsidR="00B562D1" w:rsidRDefault="00B562D1" w:rsidP="000555A1">
            <w:pPr>
              <w:rPr>
                <w:rFonts w:ascii="Calibri" w:hAnsi="Calibri" w:cs="Calibri"/>
              </w:rPr>
            </w:pPr>
            <w:r>
              <w:rPr>
                <w:rFonts w:ascii="Calibri" w:hAnsi="Calibri" w:cs="Calibri"/>
              </w:rPr>
              <w:t>3.09 (0.77, 12.41)</w:t>
            </w:r>
          </w:p>
          <w:p w:rsidR="00B562D1" w:rsidRDefault="00B562D1" w:rsidP="000555A1">
            <w:pPr>
              <w:rPr>
                <w:rFonts w:ascii="Calibri" w:hAnsi="Calibri" w:cs="Calibri"/>
              </w:rPr>
            </w:pPr>
            <w:r>
              <w:rPr>
                <w:rFonts w:ascii="Calibri" w:hAnsi="Calibri" w:cs="Calibri"/>
              </w:rPr>
              <w:t>2.48 (0.64, 9.64)</w:t>
            </w:r>
          </w:p>
          <w:p w:rsidR="00B562D1" w:rsidRDefault="00B562D1" w:rsidP="000555A1">
            <w:pPr>
              <w:rPr>
                <w:rFonts w:ascii="Calibri" w:hAnsi="Calibri" w:cs="Calibri"/>
              </w:rPr>
            </w:pPr>
            <w:r>
              <w:rPr>
                <w:rFonts w:ascii="Calibri" w:hAnsi="Calibri" w:cs="Calibri"/>
              </w:rPr>
              <w:t>8.40 (1.37, 51.55)</w:t>
            </w:r>
          </w:p>
          <w:p w:rsidR="00B562D1" w:rsidRPr="00A8451F" w:rsidRDefault="00B562D1" w:rsidP="00FC2232">
            <w:pPr>
              <w:rPr>
                <w:rFonts w:ascii="Calibri" w:hAnsi="Calibri" w:cs="Calibri"/>
              </w:rPr>
            </w:pPr>
            <w:r>
              <w:rPr>
                <w:rFonts w:ascii="Calibri" w:hAnsi="Calibri" w:cs="Calibri"/>
              </w:rPr>
              <w:t>1.31 (0.35, 5.00)</w:t>
            </w:r>
          </w:p>
        </w:tc>
        <w:tc>
          <w:tcPr>
            <w:tcW w:w="1980" w:type="dxa"/>
          </w:tcPr>
          <w:p w:rsidR="00B562D1" w:rsidRDefault="00B562D1" w:rsidP="000555A1">
            <w:pPr>
              <w:rPr>
                <w:rFonts w:ascii="Calibri" w:hAnsi="Calibri" w:cs="Calibri"/>
              </w:rPr>
            </w:pPr>
            <w:r>
              <w:rPr>
                <w:rFonts w:ascii="Calibri" w:hAnsi="Calibri" w:cs="Calibri"/>
              </w:rPr>
              <w:t>3.09 (0.77, 12.41)</w:t>
            </w:r>
          </w:p>
          <w:p w:rsidR="00B562D1" w:rsidRDefault="00B562D1" w:rsidP="000555A1">
            <w:pPr>
              <w:rPr>
                <w:rFonts w:ascii="Calibri" w:hAnsi="Calibri" w:cs="Calibri"/>
              </w:rPr>
            </w:pPr>
            <w:r>
              <w:rPr>
                <w:rFonts w:ascii="Calibri" w:hAnsi="Calibri" w:cs="Calibri"/>
              </w:rPr>
              <w:t>2.48 (0.64, 9.64)</w:t>
            </w:r>
          </w:p>
          <w:p w:rsidR="00B562D1" w:rsidRDefault="00B562D1" w:rsidP="000555A1">
            <w:pPr>
              <w:rPr>
                <w:rFonts w:ascii="Calibri" w:hAnsi="Calibri" w:cs="Calibri"/>
              </w:rPr>
            </w:pPr>
            <w:r>
              <w:rPr>
                <w:rFonts w:ascii="Calibri" w:hAnsi="Calibri" w:cs="Calibri"/>
              </w:rPr>
              <w:t>8.40 (1.37, 51.55)</w:t>
            </w:r>
          </w:p>
          <w:p w:rsidR="00B562D1" w:rsidRPr="00A8451F" w:rsidRDefault="00B562D1" w:rsidP="00FC2232">
            <w:pPr>
              <w:rPr>
                <w:rFonts w:ascii="Calibri" w:hAnsi="Calibri" w:cs="Calibri"/>
              </w:rPr>
            </w:pPr>
            <w:r>
              <w:rPr>
                <w:rFonts w:ascii="Calibri" w:hAnsi="Calibri" w:cs="Calibri"/>
              </w:rPr>
              <w:t>1.31 (0.35, 5.00)</w:t>
            </w:r>
          </w:p>
        </w:tc>
      </w:tr>
      <w:tr w:rsidR="00B562D1" w:rsidRPr="00A8451F" w:rsidTr="005834C3">
        <w:tc>
          <w:tcPr>
            <w:tcW w:w="1728" w:type="dxa"/>
          </w:tcPr>
          <w:p w:rsidR="00B562D1" w:rsidRPr="00A8451F" w:rsidRDefault="00B562D1" w:rsidP="00FC2232">
            <w:pPr>
              <w:rPr>
                <w:rFonts w:ascii="Calibri" w:hAnsi="Calibri" w:cs="Calibri"/>
              </w:rPr>
            </w:pPr>
            <w:r>
              <w:rPr>
                <w:rFonts w:ascii="Calibri" w:hAnsi="Calibri" w:cs="Calibri"/>
              </w:rPr>
              <w:t xml:space="preserve">Female </w:t>
            </w:r>
            <w:r w:rsidRPr="00A8451F">
              <w:rPr>
                <w:rFonts w:ascii="Calibri" w:hAnsi="Calibri" w:cs="Calibri"/>
              </w:rPr>
              <w:t>Sex</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r>
              <w:rPr>
                <w:rFonts w:ascii="Calibri" w:hAnsi="Calibri" w:cs="Calibri"/>
              </w:rPr>
              <w:t>0.70 (0.45, 1.07)</w:t>
            </w:r>
          </w:p>
        </w:tc>
        <w:tc>
          <w:tcPr>
            <w:tcW w:w="1980" w:type="dxa"/>
          </w:tcPr>
          <w:p w:rsidR="00B562D1" w:rsidRPr="00A8451F" w:rsidRDefault="00B562D1" w:rsidP="00FC2232">
            <w:pPr>
              <w:rPr>
                <w:rFonts w:ascii="Calibri" w:hAnsi="Calibri" w:cs="Calibri"/>
              </w:rPr>
            </w:pPr>
            <w:r>
              <w:rPr>
                <w:rFonts w:ascii="Calibri" w:hAnsi="Calibri" w:cs="Calibri"/>
              </w:rPr>
              <w:t>0.77 (0.49, 1.21)</w:t>
            </w:r>
          </w:p>
        </w:tc>
        <w:tc>
          <w:tcPr>
            <w:tcW w:w="1980" w:type="dxa"/>
          </w:tcPr>
          <w:p w:rsidR="00B562D1" w:rsidRPr="00A8451F" w:rsidRDefault="00B562D1" w:rsidP="00FC2232">
            <w:pPr>
              <w:rPr>
                <w:rFonts w:ascii="Calibri" w:hAnsi="Calibri" w:cs="Calibri"/>
              </w:rPr>
            </w:pPr>
            <w:r>
              <w:rPr>
                <w:rFonts w:ascii="Calibri" w:hAnsi="Calibri" w:cs="Calibri"/>
              </w:rPr>
              <w:t>0.75 (0.48, 1.15)</w:t>
            </w:r>
          </w:p>
        </w:tc>
        <w:tc>
          <w:tcPr>
            <w:tcW w:w="1980" w:type="dxa"/>
          </w:tcPr>
          <w:p w:rsidR="00B562D1" w:rsidRPr="00A8451F" w:rsidRDefault="00B562D1" w:rsidP="00FC2232">
            <w:pPr>
              <w:rPr>
                <w:rFonts w:ascii="Calibri" w:hAnsi="Calibri" w:cs="Calibri"/>
              </w:rPr>
            </w:pPr>
            <w:r>
              <w:rPr>
                <w:rFonts w:ascii="Calibri" w:hAnsi="Calibri" w:cs="Calibri"/>
              </w:rPr>
              <w:t>0.75 (0.48, 1.15)</w:t>
            </w:r>
          </w:p>
        </w:tc>
      </w:tr>
      <w:tr w:rsidR="00B562D1" w:rsidRPr="00A8451F" w:rsidTr="005834C3">
        <w:tc>
          <w:tcPr>
            <w:tcW w:w="1728" w:type="dxa"/>
          </w:tcPr>
          <w:p w:rsidR="00B562D1" w:rsidRPr="00A8451F" w:rsidRDefault="00B562D1" w:rsidP="00FC2232">
            <w:pPr>
              <w:rPr>
                <w:rFonts w:ascii="Calibri" w:hAnsi="Calibri" w:cs="Calibri"/>
              </w:rPr>
            </w:pPr>
            <w:r>
              <w:rPr>
                <w:rFonts w:ascii="Calibri" w:hAnsi="Calibri" w:cs="Calibri"/>
              </w:rPr>
              <w:t>Foreign-born</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r>
              <w:rPr>
                <w:rFonts w:ascii="Calibri" w:hAnsi="Calibri" w:cs="Calibri"/>
              </w:rPr>
              <w:t>0.26 (0.14, 0.49)</w:t>
            </w:r>
          </w:p>
        </w:tc>
        <w:tc>
          <w:tcPr>
            <w:tcW w:w="1980" w:type="dxa"/>
          </w:tcPr>
          <w:p w:rsidR="00B562D1" w:rsidRPr="00A8451F" w:rsidRDefault="00B562D1" w:rsidP="00FC2232">
            <w:pPr>
              <w:rPr>
                <w:rFonts w:ascii="Calibri" w:hAnsi="Calibri" w:cs="Calibri"/>
              </w:rPr>
            </w:pPr>
            <w:r>
              <w:rPr>
                <w:rFonts w:ascii="Calibri" w:hAnsi="Calibri" w:cs="Calibri"/>
              </w:rPr>
              <w:t>0.27 (0.15, 0.52)</w:t>
            </w:r>
          </w:p>
        </w:tc>
        <w:tc>
          <w:tcPr>
            <w:tcW w:w="1980" w:type="dxa"/>
          </w:tcPr>
          <w:p w:rsidR="00B562D1" w:rsidRPr="00A8451F" w:rsidRDefault="00B562D1" w:rsidP="00FC2232">
            <w:pPr>
              <w:rPr>
                <w:rFonts w:ascii="Calibri" w:hAnsi="Calibri" w:cs="Calibri"/>
              </w:rPr>
            </w:pPr>
            <w:r>
              <w:rPr>
                <w:rFonts w:ascii="Calibri" w:hAnsi="Calibri" w:cs="Calibri"/>
              </w:rPr>
              <w:t>0.29 (0.15, 0.53)</w:t>
            </w:r>
          </w:p>
        </w:tc>
        <w:tc>
          <w:tcPr>
            <w:tcW w:w="1980" w:type="dxa"/>
          </w:tcPr>
          <w:p w:rsidR="00B562D1" w:rsidRPr="00A8451F" w:rsidRDefault="00B562D1" w:rsidP="00FC2232">
            <w:pPr>
              <w:rPr>
                <w:rFonts w:ascii="Calibri" w:hAnsi="Calibri" w:cs="Calibri"/>
              </w:rPr>
            </w:pPr>
            <w:r>
              <w:rPr>
                <w:rFonts w:ascii="Calibri" w:hAnsi="Calibri" w:cs="Calibri"/>
              </w:rPr>
              <w:t>0.29 (0.15, 0.53)</w:t>
            </w:r>
          </w:p>
        </w:tc>
      </w:tr>
      <w:tr w:rsidR="00B562D1" w:rsidRPr="00A8451F" w:rsidTr="005834C3">
        <w:tc>
          <w:tcPr>
            <w:tcW w:w="1728" w:type="dxa"/>
          </w:tcPr>
          <w:p w:rsidR="00B562D1" w:rsidRPr="00A8451F" w:rsidRDefault="00B562D1" w:rsidP="00FC2232">
            <w:pPr>
              <w:rPr>
                <w:rFonts w:ascii="Calibri" w:hAnsi="Calibri" w:cs="Calibri"/>
                <w:b/>
              </w:rPr>
            </w:pPr>
            <w:r w:rsidRPr="00A8451F">
              <w:rPr>
                <w:rFonts w:ascii="Calibri" w:hAnsi="Calibri" w:cs="Calibri"/>
                <w:b/>
              </w:rPr>
              <w:t>Individual-level SES</w:t>
            </w:r>
          </w:p>
        </w:tc>
        <w:tc>
          <w:tcPr>
            <w:tcW w:w="1440" w:type="dxa"/>
            <w:shd w:val="clear" w:color="auto" w:fill="8C8C8C"/>
          </w:tcPr>
          <w:p w:rsidR="00B562D1" w:rsidRPr="00A8451F" w:rsidRDefault="00B562D1" w:rsidP="00FC2232">
            <w:pPr>
              <w:rPr>
                <w:rFonts w:ascii="Calibri" w:hAnsi="Calibri" w:cs="Calibri"/>
              </w:rPr>
            </w:pPr>
          </w:p>
        </w:tc>
        <w:tc>
          <w:tcPr>
            <w:tcW w:w="1890" w:type="dxa"/>
            <w:shd w:val="clear" w:color="auto" w:fill="8C8C8C"/>
          </w:tcPr>
          <w:p w:rsidR="00B562D1" w:rsidRPr="00A8451F" w:rsidRDefault="00B562D1" w:rsidP="00FC2232">
            <w:pPr>
              <w:rPr>
                <w:rFonts w:ascii="Calibri" w:hAnsi="Calibri" w:cs="Calibri"/>
              </w:rPr>
            </w:pPr>
          </w:p>
        </w:tc>
        <w:tc>
          <w:tcPr>
            <w:tcW w:w="189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highlight w:val="yellow"/>
              </w:rPr>
            </w:pPr>
          </w:p>
        </w:tc>
      </w:tr>
      <w:tr w:rsidR="00B562D1" w:rsidRPr="00A8451F" w:rsidTr="005834C3">
        <w:tc>
          <w:tcPr>
            <w:tcW w:w="1728" w:type="dxa"/>
          </w:tcPr>
          <w:p w:rsidR="00B562D1" w:rsidRPr="00A8451F" w:rsidRDefault="00B562D1" w:rsidP="00FC2232">
            <w:pPr>
              <w:rPr>
                <w:rFonts w:ascii="Calibri" w:hAnsi="Calibri" w:cs="Calibri"/>
              </w:rPr>
            </w:pPr>
            <w:r w:rsidRPr="00A8451F">
              <w:rPr>
                <w:rFonts w:ascii="Calibri" w:hAnsi="Calibri" w:cs="Calibri"/>
              </w:rPr>
              <w:t>Homeless</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79</w:t>
            </w:r>
            <w:r w:rsidRPr="00A8451F">
              <w:rPr>
                <w:rFonts w:ascii="Calibri" w:hAnsi="Calibri" w:cs="Calibri"/>
              </w:rPr>
              <w:t xml:space="preserve"> (0.8</w:t>
            </w:r>
            <w:r>
              <w:rPr>
                <w:rFonts w:ascii="Calibri" w:hAnsi="Calibri" w:cs="Calibri"/>
              </w:rPr>
              <w:t>2</w:t>
            </w:r>
            <w:r w:rsidRPr="00A8451F">
              <w:rPr>
                <w:rFonts w:ascii="Calibri" w:hAnsi="Calibri" w:cs="Calibri"/>
              </w:rPr>
              <w:t>, 3.9</w:t>
            </w:r>
            <w:r>
              <w:rPr>
                <w:rFonts w:ascii="Calibri" w:hAnsi="Calibri" w:cs="Calibri"/>
              </w:rPr>
              <w:t>2</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58 (0.74, 3.38</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1.</w:t>
            </w:r>
            <w:r>
              <w:rPr>
                <w:rFonts w:ascii="Calibri" w:hAnsi="Calibri" w:cs="Calibri"/>
              </w:rPr>
              <w:t>58 (0.74, 3.38</w:t>
            </w:r>
            <w:r w:rsidRPr="00A8451F">
              <w:rPr>
                <w:rFonts w:ascii="Calibri" w:hAnsi="Calibri" w:cs="Calibri"/>
              </w:rPr>
              <w:t>)</w:t>
            </w:r>
          </w:p>
        </w:tc>
      </w:tr>
      <w:tr w:rsidR="00B562D1" w:rsidRPr="00A8451F" w:rsidTr="005834C3">
        <w:tc>
          <w:tcPr>
            <w:tcW w:w="1728" w:type="dxa"/>
          </w:tcPr>
          <w:p w:rsidR="00B562D1" w:rsidRPr="00A8451F" w:rsidRDefault="00B562D1" w:rsidP="00FC2232">
            <w:pPr>
              <w:rPr>
                <w:rFonts w:ascii="Calibri" w:hAnsi="Calibri" w:cs="Calibri"/>
              </w:rPr>
            </w:pPr>
            <w:r w:rsidRPr="00A8451F">
              <w:rPr>
                <w:rFonts w:ascii="Calibri" w:hAnsi="Calibri" w:cs="Calibri"/>
              </w:rPr>
              <w:t>Unemployed</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r w:rsidRPr="00A8451F">
              <w:rPr>
                <w:rFonts w:ascii="Calibri" w:hAnsi="Calibri" w:cs="Calibri"/>
              </w:rPr>
              <w:t>0.</w:t>
            </w:r>
            <w:r>
              <w:rPr>
                <w:rFonts w:ascii="Calibri" w:hAnsi="Calibri" w:cs="Calibri"/>
              </w:rPr>
              <w:t>94</w:t>
            </w:r>
            <w:r w:rsidRPr="00A8451F">
              <w:rPr>
                <w:rFonts w:ascii="Calibri" w:hAnsi="Calibri" w:cs="Calibri"/>
              </w:rPr>
              <w:t xml:space="preserve"> (0.</w:t>
            </w:r>
            <w:r>
              <w:rPr>
                <w:rFonts w:ascii="Calibri" w:hAnsi="Calibri" w:cs="Calibri"/>
              </w:rPr>
              <w:t>57</w:t>
            </w:r>
            <w:r w:rsidRPr="00A8451F">
              <w:rPr>
                <w:rFonts w:ascii="Calibri" w:hAnsi="Calibri" w:cs="Calibri"/>
              </w:rPr>
              <w:t>, 1.</w:t>
            </w:r>
            <w:r>
              <w:rPr>
                <w:rFonts w:ascii="Calibri" w:hAnsi="Calibri" w:cs="Calibri"/>
              </w:rPr>
              <w:t>57</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0.</w:t>
            </w:r>
            <w:r>
              <w:rPr>
                <w:rFonts w:ascii="Calibri" w:hAnsi="Calibri" w:cs="Calibri"/>
              </w:rPr>
              <w:t>92</w:t>
            </w:r>
            <w:r w:rsidRPr="00A8451F">
              <w:rPr>
                <w:rFonts w:ascii="Calibri" w:hAnsi="Calibri" w:cs="Calibri"/>
              </w:rPr>
              <w:t xml:space="preserve"> (0.</w:t>
            </w:r>
            <w:r>
              <w:rPr>
                <w:rFonts w:ascii="Calibri" w:hAnsi="Calibri" w:cs="Calibri"/>
              </w:rPr>
              <w:t>56</w:t>
            </w:r>
            <w:r w:rsidRPr="00A8451F">
              <w:rPr>
                <w:rFonts w:ascii="Calibri" w:hAnsi="Calibri" w:cs="Calibri"/>
              </w:rPr>
              <w:t>, 1.</w:t>
            </w:r>
            <w:r>
              <w:rPr>
                <w:rFonts w:ascii="Calibri" w:hAnsi="Calibri" w:cs="Calibri"/>
              </w:rPr>
              <w:t>52</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0.</w:t>
            </w:r>
            <w:r>
              <w:rPr>
                <w:rFonts w:ascii="Calibri" w:hAnsi="Calibri" w:cs="Calibri"/>
              </w:rPr>
              <w:t>92</w:t>
            </w:r>
            <w:r w:rsidRPr="00A8451F">
              <w:rPr>
                <w:rFonts w:ascii="Calibri" w:hAnsi="Calibri" w:cs="Calibri"/>
              </w:rPr>
              <w:t xml:space="preserve"> (0.</w:t>
            </w:r>
            <w:r>
              <w:rPr>
                <w:rFonts w:ascii="Calibri" w:hAnsi="Calibri" w:cs="Calibri"/>
              </w:rPr>
              <w:t>56</w:t>
            </w:r>
            <w:r w:rsidRPr="00A8451F">
              <w:rPr>
                <w:rFonts w:ascii="Calibri" w:hAnsi="Calibri" w:cs="Calibri"/>
              </w:rPr>
              <w:t>, 1.</w:t>
            </w:r>
            <w:r>
              <w:rPr>
                <w:rFonts w:ascii="Calibri" w:hAnsi="Calibri" w:cs="Calibri"/>
              </w:rPr>
              <w:t>52</w:t>
            </w:r>
            <w:r w:rsidRPr="00A8451F">
              <w:rPr>
                <w:rFonts w:ascii="Calibri" w:hAnsi="Calibri" w:cs="Calibri"/>
              </w:rPr>
              <w:t>)</w:t>
            </w:r>
          </w:p>
        </w:tc>
      </w:tr>
      <w:tr w:rsidR="00B562D1" w:rsidRPr="00A8451F" w:rsidTr="005834C3">
        <w:tc>
          <w:tcPr>
            <w:tcW w:w="1728" w:type="dxa"/>
          </w:tcPr>
          <w:p w:rsidR="00B562D1" w:rsidRDefault="00B562D1" w:rsidP="00FC2232">
            <w:pPr>
              <w:rPr>
                <w:rFonts w:ascii="Calibri" w:hAnsi="Calibri" w:cs="Calibri"/>
              </w:rPr>
            </w:pPr>
            <w:r>
              <w:rPr>
                <w:rFonts w:ascii="Calibri" w:hAnsi="Calibri" w:cs="Calibri"/>
              </w:rPr>
              <w:t>Private Provider</w:t>
            </w:r>
          </w:p>
          <w:p w:rsidR="00B562D1" w:rsidRPr="00A8451F" w:rsidRDefault="00B562D1" w:rsidP="00FC2232">
            <w:pPr>
              <w:rPr>
                <w:rFonts w:ascii="Calibri" w:hAnsi="Calibri" w:cs="Calibri"/>
              </w:rPr>
            </w:pPr>
            <w:r>
              <w:rPr>
                <w:rFonts w:ascii="Calibri" w:hAnsi="Calibri" w:cs="Calibri"/>
              </w:rPr>
              <w:t>Mixed Services</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980" w:type="dxa"/>
          </w:tcPr>
          <w:p w:rsidR="00B562D1" w:rsidRDefault="00B562D1" w:rsidP="00FC2232">
            <w:pPr>
              <w:rPr>
                <w:rFonts w:ascii="Calibri" w:hAnsi="Calibri" w:cs="Calibri"/>
              </w:rPr>
            </w:pPr>
            <w:r>
              <w:rPr>
                <w:rFonts w:ascii="Calibri" w:hAnsi="Calibri" w:cs="Calibri"/>
              </w:rPr>
              <w:t>1.07 (0.44, 2.60)</w:t>
            </w:r>
          </w:p>
          <w:p w:rsidR="00B562D1" w:rsidRPr="00A8451F" w:rsidRDefault="00B562D1" w:rsidP="00FC2232">
            <w:pPr>
              <w:rPr>
                <w:rFonts w:ascii="Calibri" w:hAnsi="Calibri" w:cs="Calibri"/>
              </w:rPr>
            </w:pPr>
            <w:r>
              <w:rPr>
                <w:rFonts w:ascii="Calibri" w:hAnsi="Calibri" w:cs="Calibri"/>
              </w:rPr>
              <w:t>0.57 (0.29, 1.10)</w:t>
            </w:r>
          </w:p>
        </w:tc>
        <w:tc>
          <w:tcPr>
            <w:tcW w:w="1980" w:type="dxa"/>
          </w:tcPr>
          <w:p w:rsidR="00B562D1" w:rsidRDefault="00B562D1" w:rsidP="000555A1">
            <w:pPr>
              <w:rPr>
                <w:rFonts w:ascii="Calibri" w:hAnsi="Calibri" w:cs="Calibri"/>
              </w:rPr>
            </w:pPr>
            <w:r>
              <w:rPr>
                <w:rFonts w:ascii="Calibri" w:hAnsi="Calibri" w:cs="Calibri"/>
              </w:rPr>
              <w:t>1.11 (0.46, 2.64)</w:t>
            </w:r>
          </w:p>
          <w:p w:rsidR="00B562D1" w:rsidRPr="00A8451F" w:rsidRDefault="00B562D1" w:rsidP="00FC2232">
            <w:pPr>
              <w:rPr>
                <w:rFonts w:ascii="Calibri" w:hAnsi="Calibri" w:cs="Calibri"/>
              </w:rPr>
            </w:pPr>
            <w:r>
              <w:rPr>
                <w:rFonts w:ascii="Calibri" w:hAnsi="Calibri" w:cs="Calibri"/>
              </w:rPr>
              <w:t>0.60 (0.31, 1.14)</w:t>
            </w:r>
          </w:p>
        </w:tc>
        <w:tc>
          <w:tcPr>
            <w:tcW w:w="1980" w:type="dxa"/>
          </w:tcPr>
          <w:p w:rsidR="00B562D1" w:rsidRDefault="00B562D1" w:rsidP="000555A1">
            <w:pPr>
              <w:rPr>
                <w:rFonts w:ascii="Calibri" w:hAnsi="Calibri" w:cs="Calibri"/>
              </w:rPr>
            </w:pPr>
            <w:r>
              <w:rPr>
                <w:rFonts w:ascii="Calibri" w:hAnsi="Calibri" w:cs="Calibri"/>
              </w:rPr>
              <w:t>1.11 (0.46, 2.64)</w:t>
            </w:r>
          </w:p>
          <w:p w:rsidR="00B562D1" w:rsidRPr="00A8451F" w:rsidRDefault="00B562D1" w:rsidP="00FC2232">
            <w:pPr>
              <w:rPr>
                <w:rFonts w:ascii="Calibri" w:hAnsi="Calibri" w:cs="Calibri"/>
              </w:rPr>
            </w:pPr>
            <w:r>
              <w:rPr>
                <w:rFonts w:ascii="Calibri" w:hAnsi="Calibri" w:cs="Calibri"/>
              </w:rPr>
              <w:t>0.60 (0.31, 1.14)</w:t>
            </w:r>
          </w:p>
        </w:tc>
      </w:tr>
    </w:tbl>
    <w:p w:rsidR="00B562D1" w:rsidRPr="00B4420E" w:rsidRDefault="00B562D1">
      <w:pPr>
        <w:rPr>
          <w:b/>
        </w:rPr>
      </w:pPr>
      <w:r w:rsidRPr="00B4420E">
        <w:rPr>
          <w:b/>
        </w:rPr>
        <w:br w:type="page"/>
      </w:r>
      <w:r w:rsidRPr="00B4420E">
        <w:rPr>
          <w:rFonts w:ascii="Calibri" w:hAnsi="Calibri" w:cs="Calibri"/>
          <w:b/>
        </w:rPr>
        <w:t>Table 4.4 continued</w:t>
      </w:r>
    </w:p>
    <w:tbl>
      <w:tblPr>
        <w:tblW w:w="1288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28"/>
        <w:gridCol w:w="1440"/>
        <w:gridCol w:w="1890"/>
        <w:gridCol w:w="1890"/>
        <w:gridCol w:w="1980"/>
        <w:gridCol w:w="1980"/>
        <w:gridCol w:w="1980"/>
      </w:tblGrid>
      <w:tr w:rsidR="00B562D1" w:rsidRPr="00A8451F" w:rsidTr="00350C53">
        <w:tc>
          <w:tcPr>
            <w:tcW w:w="1728" w:type="dxa"/>
          </w:tcPr>
          <w:p w:rsidR="00B562D1" w:rsidRPr="00A8451F" w:rsidRDefault="00B562D1" w:rsidP="00350C53">
            <w:pPr>
              <w:rPr>
                <w:rFonts w:ascii="Calibri" w:hAnsi="Calibri" w:cs="Calibri"/>
                <w:b/>
              </w:rPr>
            </w:pPr>
          </w:p>
        </w:tc>
        <w:tc>
          <w:tcPr>
            <w:tcW w:w="1440" w:type="dxa"/>
          </w:tcPr>
          <w:p w:rsidR="00B562D1" w:rsidRPr="00A8451F" w:rsidRDefault="00B562D1" w:rsidP="00350C53">
            <w:pPr>
              <w:rPr>
                <w:rFonts w:ascii="Calibri" w:hAnsi="Calibri" w:cs="Calibri"/>
                <w:b/>
              </w:rPr>
            </w:pPr>
            <w:r w:rsidRPr="00A8451F">
              <w:rPr>
                <w:rFonts w:ascii="Calibri" w:hAnsi="Calibri" w:cs="Calibri"/>
                <w:b/>
              </w:rPr>
              <w:t>Model 1</w:t>
            </w:r>
          </w:p>
          <w:p w:rsidR="00B562D1" w:rsidRPr="00A8451F" w:rsidRDefault="00B562D1" w:rsidP="00350C53">
            <w:pPr>
              <w:rPr>
                <w:rFonts w:ascii="Calibri" w:hAnsi="Calibri" w:cs="Calibri"/>
                <w:b/>
              </w:rPr>
            </w:pPr>
            <w:r w:rsidRPr="00A8451F">
              <w:rPr>
                <w:rFonts w:ascii="Calibri" w:hAnsi="Calibri" w:cs="Calibri"/>
                <w:b/>
              </w:rPr>
              <w:t>OR (95% CI)</w:t>
            </w:r>
          </w:p>
          <w:p w:rsidR="00B562D1" w:rsidRPr="00A8451F" w:rsidRDefault="00B562D1" w:rsidP="00350C53">
            <w:pPr>
              <w:rPr>
                <w:rFonts w:ascii="Calibri" w:hAnsi="Calibri" w:cs="Calibri"/>
                <w:b/>
              </w:rPr>
            </w:pPr>
            <w:r w:rsidRPr="00A8451F">
              <w:rPr>
                <w:rFonts w:ascii="Calibri" w:hAnsi="Calibri" w:cs="Calibri"/>
                <w:b/>
              </w:rPr>
              <w:t>N=5</w:t>
            </w:r>
            <w:r>
              <w:rPr>
                <w:rFonts w:ascii="Calibri" w:hAnsi="Calibri" w:cs="Calibri"/>
                <w:b/>
              </w:rPr>
              <w:t>06</w:t>
            </w:r>
          </w:p>
        </w:tc>
        <w:tc>
          <w:tcPr>
            <w:tcW w:w="1890" w:type="dxa"/>
          </w:tcPr>
          <w:p w:rsidR="00B562D1" w:rsidRPr="00A8451F" w:rsidRDefault="00B562D1" w:rsidP="00350C53">
            <w:pPr>
              <w:rPr>
                <w:rFonts w:ascii="Calibri" w:hAnsi="Calibri" w:cs="Calibri"/>
                <w:b/>
              </w:rPr>
            </w:pPr>
            <w:r w:rsidRPr="00A8451F">
              <w:rPr>
                <w:rFonts w:ascii="Calibri" w:hAnsi="Calibri" w:cs="Calibri"/>
                <w:b/>
              </w:rPr>
              <w:t>Model 2</w:t>
            </w:r>
          </w:p>
          <w:p w:rsidR="00B562D1" w:rsidRPr="00A8451F" w:rsidRDefault="00B562D1" w:rsidP="00350C53">
            <w:pPr>
              <w:rPr>
                <w:rFonts w:ascii="Calibri" w:hAnsi="Calibri" w:cs="Calibri"/>
                <w:b/>
              </w:rPr>
            </w:pPr>
            <w:r w:rsidRPr="00A8451F">
              <w:rPr>
                <w:rFonts w:ascii="Calibri" w:hAnsi="Calibri" w:cs="Calibri"/>
                <w:b/>
              </w:rPr>
              <w:t>OR (95% CI)</w:t>
            </w:r>
          </w:p>
          <w:p w:rsidR="00B562D1" w:rsidRPr="00A8451F" w:rsidRDefault="00B562D1" w:rsidP="00350C53">
            <w:pPr>
              <w:rPr>
                <w:rFonts w:ascii="Calibri" w:hAnsi="Calibri" w:cs="Calibri"/>
                <w:b/>
              </w:rPr>
            </w:pPr>
            <w:r w:rsidRPr="00A8451F">
              <w:rPr>
                <w:rFonts w:ascii="Calibri" w:hAnsi="Calibri" w:cs="Calibri"/>
                <w:b/>
              </w:rPr>
              <w:t>N=5</w:t>
            </w:r>
            <w:r>
              <w:rPr>
                <w:rFonts w:ascii="Calibri" w:hAnsi="Calibri" w:cs="Calibri"/>
                <w:b/>
              </w:rPr>
              <w:t>06</w:t>
            </w:r>
          </w:p>
        </w:tc>
        <w:tc>
          <w:tcPr>
            <w:tcW w:w="1890" w:type="dxa"/>
          </w:tcPr>
          <w:p w:rsidR="00B562D1" w:rsidRPr="00A8451F" w:rsidRDefault="00B562D1" w:rsidP="00350C53">
            <w:pPr>
              <w:rPr>
                <w:rFonts w:ascii="Calibri" w:hAnsi="Calibri" w:cs="Calibri"/>
                <w:b/>
              </w:rPr>
            </w:pPr>
            <w:r w:rsidRPr="00A8451F">
              <w:rPr>
                <w:rFonts w:ascii="Calibri" w:hAnsi="Calibri" w:cs="Calibri"/>
                <w:b/>
              </w:rPr>
              <w:t>Model 3</w:t>
            </w:r>
          </w:p>
          <w:p w:rsidR="00B562D1" w:rsidRPr="00A8451F" w:rsidRDefault="00B562D1" w:rsidP="00350C53">
            <w:pPr>
              <w:rPr>
                <w:rFonts w:ascii="Calibri" w:hAnsi="Calibri" w:cs="Calibri"/>
                <w:b/>
              </w:rPr>
            </w:pPr>
            <w:r w:rsidRPr="00A8451F">
              <w:rPr>
                <w:rFonts w:ascii="Calibri" w:hAnsi="Calibri" w:cs="Calibri"/>
                <w:b/>
              </w:rPr>
              <w:t>OR (95% CI)</w:t>
            </w:r>
          </w:p>
          <w:p w:rsidR="00B562D1" w:rsidRPr="00A8451F" w:rsidRDefault="00B562D1" w:rsidP="00350C53">
            <w:pPr>
              <w:rPr>
                <w:rFonts w:ascii="Calibri" w:hAnsi="Calibri" w:cs="Calibri"/>
                <w:b/>
              </w:rPr>
            </w:pPr>
            <w:r w:rsidRPr="00A8451F">
              <w:rPr>
                <w:rFonts w:ascii="Calibri" w:hAnsi="Calibri" w:cs="Calibri"/>
                <w:b/>
              </w:rPr>
              <w:t>N=5</w:t>
            </w:r>
            <w:r>
              <w:rPr>
                <w:rFonts w:ascii="Calibri" w:hAnsi="Calibri" w:cs="Calibri"/>
                <w:b/>
              </w:rPr>
              <w:t>06</w:t>
            </w:r>
          </w:p>
        </w:tc>
        <w:tc>
          <w:tcPr>
            <w:tcW w:w="1980" w:type="dxa"/>
          </w:tcPr>
          <w:p w:rsidR="00B562D1" w:rsidRPr="00A8451F" w:rsidRDefault="00B562D1" w:rsidP="00350C53">
            <w:pPr>
              <w:rPr>
                <w:rFonts w:ascii="Calibri" w:hAnsi="Calibri" w:cs="Calibri"/>
                <w:b/>
              </w:rPr>
            </w:pPr>
            <w:r w:rsidRPr="00A8451F">
              <w:rPr>
                <w:rFonts w:ascii="Calibri" w:hAnsi="Calibri" w:cs="Calibri"/>
                <w:b/>
              </w:rPr>
              <w:t>Model 4</w:t>
            </w:r>
          </w:p>
          <w:p w:rsidR="00B562D1" w:rsidRPr="00A8451F" w:rsidRDefault="00B562D1" w:rsidP="00350C53">
            <w:pPr>
              <w:rPr>
                <w:rFonts w:ascii="Calibri" w:hAnsi="Calibri" w:cs="Calibri"/>
                <w:b/>
              </w:rPr>
            </w:pPr>
            <w:r w:rsidRPr="00A8451F">
              <w:rPr>
                <w:rFonts w:ascii="Calibri" w:hAnsi="Calibri" w:cs="Calibri"/>
                <w:b/>
              </w:rPr>
              <w:t>OR (95% CI)</w:t>
            </w:r>
          </w:p>
          <w:p w:rsidR="00B562D1" w:rsidRPr="00A8451F" w:rsidRDefault="00B562D1" w:rsidP="00350C53">
            <w:pPr>
              <w:rPr>
                <w:rFonts w:ascii="Calibri" w:hAnsi="Calibri" w:cs="Calibri"/>
                <w:b/>
              </w:rPr>
            </w:pPr>
            <w:r w:rsidRPr="00A8451F">
              <w:rPr>
                <w:rFonts w:ascii="Calibri" w:hAnsi="Calibri" w:cs="Calibri"/>
                <w:b/>
              </w:rPr>
              <w:t>N=50</w:t>
            </w:r>
            <w:r>
              <w:rPr>
                <w:rFonts w:ascii="Calibri" w:hAnsi="Calibri" w:cs="Calibri"/>
                <w:b/>
              </w:rPr>
              <w:t>6</w:t>
            </w:r>
          </w:p>
        </w:tc>
        <w:tc>
          <w:tcPr>
            <w:tcW w:w="1980" w:type="dxa"/>
          </w:tcPr>
          <w:p w:rsidR="00B562D1" w:rsidRPr="00A8451F" w:rsidRDefault="00B562D1" w:rsidP="00350C53">
            <w:pPr>
              <w:rPr>
                <w:rFonts w:ascii="Calibri" w:hAnsi="Calibri" w:cs="Calibri"/>
                <w:b/>
              </w:rPr>
            </w:pPr>
            <w:r w:rsidRPr="00A8451F">
              <w:rPr>
                <w:rFonts w:ascii="Calibri" w:hAnsi="Calibri" w:cs="Calibri"/>
                <w:b/>
              </w:rPr>
              <w:t>Model 5</w:t>
            </w:r>
          </w:p>
          <w:p w:rsidR="00B562D1" w:rsidRPr="00A8451F" w:rsidRDefault="00B562D1" w:rsidP="00350C53">
            <w:pPr>
              <w:rPr>
                <w:rFonts w:ascii="Calibri" w:hAnsi="Calibri" w:cs="Calibri"/>
                <w:b/>
              </w:rPr>
            </w:pPr>
            <w:r w:rsidRPr="00A8451F">
              <w:rPr>
                <w:rFonts w:ascii="Calibri" w:hAnsi="Calibri" w:cs="Calibri"/>
                <w:b/>
              </w:rPr>
              <w:t>OR (95% CI)</w:t>
            </w:r>
          </w:p>
          <w:p w:rsidR="00B562D1" w:rsidRPr="00A8451F" w:rsidRDefault="00B562D1" w:rsidP="00350C53">
            <w:pPr>
              <w:rPr>
                <w:rFonts w:ascii="Calibri" w:hAnsi="Calibri" w:cs="Calibri"/>
                <w:b/>
              </w:rPr>
            </w:pPr>
            <w:r w:rsidRPr="00A8451F">
              <w:rPr>
                <w:rFonts w:ascii="Calibri" w:hAnsi="Calibri" w:cs="Calibri"/>
                <w:b/>
              </w:rPr>
              <w:t>N=50</w:t>
            </w:r>
            <w:r>
              <w:rPr>
                <w:rFonts w:ascii="Calibri" w:hAnsi="Calibri" w:cs="Calibri"/>
                <w:b/>
              </w:rPr>
              <w:t>6</w:t>
            </w:r>
          </w:p>
        </w:tc>
        <w:tc>
          <w:tcPr>
            <w:tcW w:w="1980" w:type="dxa"/>
          </w:tcPr>
          <w:p w:rsidR="00B562D1" w:rsidRPr="00A8451F" w:rsidRDefault="00B562D1" w:rsidP="00350C53">
            <w:pPr>
              <w:rPr>
                <w:rFonts w:ascii="Calibri" w:hAnsi="Calibri" w:cs="Calibri"/>
                <w:b/>
              </w:rPr>
            </w:pPr>
            <w:r w:rsidRPr="00A8451F">
              <w:rPr>
                <w:rFonts w:ascii="Calibri" w:hAnsi="Calibri" w:cs="Calibri"/>
                <w:b/>
              </w:rPr>
              <w:t xml:space="preserve">Model 6 </w:t>
            </w:r>
          </w:p>
          <w:p w:rsidR="00B562D1" w:rsidRPr="00A8451F" w:rsidRDefault="00B562D1" w:rsidP="00350C53">
            <w:pPr>
              <w:rPr>
                <w:rFonts w:ascii="Calibri" w:hAnsi="Calibri" w:cs="Calibri"/>
                <w:b/>
              </w:rPr>
            </w:pPr>
            <w:r w:rsidRPr="00A8451F">
              <w:rPr>
                <w:rFonts w:ascii="Calibri" w:hAnsi="Calibri" w:cs="Calibri"/>
                <w:b/>
              </w:rPr>
              <w:t>OR (95% CI)</w:t>
            </w:r>
          </w:p>
          <w:p w:rsidR="00B562D1" w:rsidRPr="00A8451F" w:rsidRDefault="00B562D1" w:rsidP="00350C53">
            <w:pPr>
              <w:rPr>
                <w:rFonts w:ascii="Calibri" w:hAnsi="Calibri" w:cs="Calibri"/>
                <w:b/>
                <w:highlight w:val="yellow"/>
              </w:rPr>
            </w:pPr>
            <w:r w:rsidRPr="00A8451F">
              <w:rPr>
                <w:rFonts w:ascii="Calibri" w:hAnsi="Calibri" w:cs="Calibri"/>
                <w:b/>
              </w:rPr>
              <w:t>N=50</w:t>
            </w:r>
            <w:r>
              <w:rPr>
                <w:rFonts w:ascii="Calibri" w:hAnsi="Calibri" w:cs="Calibri"/>
                <w:b/>
              </w:rPr>
              <w:t>6</w:t>
            </w:r>
          </w:p>
        </w:tc>
      </w:tr>
      <w:tr w:rsidR="00B562D1" w:rsidRPr="00A8451F" w:rsidTr="005834C3">
        <w:tc>
          <w:tcPr>
            <w:tcW w:w="1728" w:type="dxa"/>
          </w:tcPr>
          <w:p w:rsidR="00B562D1" w:rsidRPr="00A8451F" w:rsidRDefault="00B562D1" w:rsidP="005834C3">
            <w:pPr>
              <w:rPr>
                <w:rFonts w:ascii="Calibri" w:hAnsi="Calibri" w:cs="Calibri"/>
                <w:b/>
              </w:rPr>
            </w:pPr>
            <w:r w:rsidRPr="00A8451F">
              <w:rPr>
                <w:rFonts w:ascii="Calibri" w:hAnsi="Calibri" w:cs="Calibri"/>
                <w:b/>
              </w:rPr>
              <w:t xml:space="preserve">Block-Group level demographic </w:t>
            </w:r>
          </w:p>
        </w:tc>
        <w:tc>
          <w:tcPr>
            <w:tcW w:w="1440" w:type="dxa"/>
            <w:shd w:val="clear" w:color="auto" w:fill="8C8C8C"/>
          </w:tcPr>
          <w:p w:rsidR="00B562D1" w:rsidRPr="00A8451F" w:rsidRDefault="00B562D1" w:rsidP="00FC2232">
            <w:pPr>
              <w:rPr>
                <w:rFonts w:ascii="Calibri" w:hAnsi="Calibri" w:cs="Calibri"/>
              </w:rPr>
            </w:pPr>
          </w:p>
        </w:tc>
        <w:tc>
          <w:tcPr>
            <w:tcW w:w="1890" w:type="dxa"/>
            <w:shd w:val="clear" w:color="auto" w:fill="8C8C8C"/>
          </w:tcPr>
          <w:p w:rsidR="00B562D1" w:rsidRPr="00A8451F" w:rsidRDefault="00B562D1" w:rsidP="00FC2232">
            <w:pPr>
              <w:rPr>
                <w:rFonts w:ascii="Calibri" w:hAnsi="Calibri" w:cs="Calibri"/>
              </w:rPr>
            </w:pPr>
          </w:p>
        </w:tc>
        <w:tc>
          <w:tcPr>
            <w:tcW w:w="189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rPr>
            </w:pPr>
          </w:p>
        </w:tc>
        <w:tc>
          <w:tcPr>
            <w:tcW w:w="1980" w:type="dxa"/>
            <w:shd w:val="clear" w:color="auto" w:fill="8C8C8C"/>
          </w:tcPr>
          <w:p w:rsidR="00B562D1" w:rsidRPr="00A8451F" w:rsidRDefault="00B562D1" w:rsidP="00FC2232">
            <w:pPr>
              <w:rPr>
                <w:rFonts w:ascii="Calibri" w:hAnsi="Calibri" w:cs="Calibri"/>
                <w:highlight w:val="yellow"/>
              </w:rPr>
            </w:pPr>
          </w:p>
        </w:tc>
      </w:tr>
      <w:tr w:rsidR="00B562D1" w:rsidRPr="00A8451F" w:rsidTr="005834C3">
        <w:tc>
          <w:tcPr>
            <w:tcW w:w="1728" w:type="dxa"/>
          </w:tcPr>
          <w:p w:rsidR="00B562D1" w:rsidRPr="00A8451F" w:rsidRDefault="00B562D1" w:rsidP="00FC2232">
            <w:pPr>
              <w:rPr>
                <w:rFonts w:ascii="Calibri" w:hAnsi="Calibri" w:cs="Calibri"/>
              </w:rPr>
            </w:pPr>
            <w:r w:rsidRPr="00A8451F">
              <w:rPr>
                <w:rFonts w:ascii="Calibri" w:hAnsi="Calibri" w:cs="Calibri"/>
              </w:rPr>
              <w:t>Asian</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r w:rsidRPr="00A8451F">
              <w:rPr>
                <w:rFonts w:ascii="Calibri" w:hAnsi="Calibri" w:cs="Calibri"/>
              </w:rPr>
              <w:t>0.7</w:t>
            </w:r>
            <w:r>
              <w:rPr>
                <w:rFonts w:ascii="Calibri" w:hAnsi="Calibri" w:cs="Calibri"/>
              </w:rPr>
              <w:t>8</w:t>
            </w:r>
            <w:r w:rsidRPr="00A8451F">
              <w:rPr>
                <w:rFonts w:ascii="Calibri" w:hAnsi="Calibri" w:cs="Calibri"/>
              </w:rPr>
              <w:t xml:space="preserve"> (0.59, 1.0</w:t>
            </w:r>
            <w:r>
              <w:rPr>
                <w:rFonts w:ascii="Calibri" w:hAnsi="Calibri" w:cs="Calibri"/>
              </w:rPr>
              <w:t>5</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0.7</w:t>
            </w:r>
            <w:r>
              <w:rPr>
                <w:rFonts w:ascii="Calibri" w:hAnsi="Calibri" w:cs="Calibri"/>
              </w:rPr>
              <w:t>8</w:t>
            </w:r>
            <w:r w:rsidRPr="00A8451F">
              <w:rPr>
                <w:rFonts w:ascii="Calibri" w:hAnsi="Calibri" w:cs="Calibri"/>
              </w:rPr>
              <w:t xml:space="preserve"> (0.59, 1.0</w:t>
            </w:r>
            <w:r>
              <w:rPr>
                <w:rFonts w:ascii="Calibri" w:hAnsi="Calibri" w:cs="Calibri"/>
              </w:rPr>
              <w:t>5</w:t>
            </w:r>
            <w:r w:rsidRPr="00A8451F">
              <w:rPr>
                <w:rFonts w:ascii="Calibri" w:hAnsi="Calibri" w:cs="Calibri"/>
              </w:rPr>
              <w:t>)</w:t>
            </w:r>
          </w:p>
        </w:tc>
      </w:tr>
      <w:tr w:rsidR="00B562D1" w:rsidRPr="00A8451F" w:rsidTr="005834C3">
        <w:tc>
          <w:tcPr>
            <w:tcW w:w="1728" w:type="dxa"/>
          </w:tcPr>
          <w:p w:rsidR="00B562D1" w:rsidRPr="00A8451F" w:rsidRDefault="00B562D1" w:rsidP="00FC2232">
            <w:pPr>
              <w:rPr>
                <w:rFonts w:ascii="Calibri" w:hAnsi="Calibri" w:cs="Calibri"/>
              </w:rPr>
            </w:pPr>
            <w:r w:rsidRPr="00A8451F">
              <w:rPr>
                <w:rFonts w:ascii="Calibri" w:hAnsi="Calibri" w:cs="Calibri"/>
              </w:rPr>
              <w:t>Black</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r w:rsidRPr="00A8451F">
              <w:rPr>
                <w:rFonts w:ascii="Calibri" w:hAnsi="Calibri" w:cs="Calibri"/>
              </w:rPr>
              <w:t>1.2</w:t>
            </w:r>
            <w:r>
              <w:rPr>
                <w:rFonts w:ascii="Calibri" w:hAnsi="Calibri" w:cs="Calibri"/>
              </w:rPr>
              <w:t>6</w:t>
            </w:r>
            <w:r w:rsidRPr="00A8451F">
              <w:rPr>
                <w:rFonts w:ascii="Calibri" w:hAnsi="Calibri" w:cs="Calibri"/>
              </w:rPr>
              <w:t xml:space="preserve"> (</w:t>
            </w:r>
            <w:r>
              <w:rPr>
                <w:rFonts w:ascii="Calibri" w:hAnsi="Calibri" w:cs="Calibri"/>
              </w:rPr>
              <w:t>0.99</w:t>
            </w:r>
            <w:r w:rsidRPr="00A8451F">
              <w:rPr>
                <w:rFonts w:ascii="Calibri" w:hAnsi="Calibri" w:cs="Calibri"/>
              </w:rPr>
              <w:t>, 1.6</w:t>
            </w:r>
            <w:r>
              <w:rPr>
                <w:rFonts w:ascii="Calibri" w:hAnsi="Calibri" w:cs="Calibri"/>
              </w:rPr>
              <w:t>2</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1.2</w:t>
            </w:r>
            <w:r>
              <w:rPr>
                <w:rFonts w:ascii="Calibri" w:hAnsi="Calibri" w:cs="Calibri"/>
              </w:rPr>
              <w:t>6</w:t>
            </w:r>
            <w:r w:rsidRPr="00A8451F">
              <w:rPr>
                <w:rFonts w:ascii="Calibri" w:hAnsi="Calibri" w:cs="Calibri"/>
              </w:rPr>
              <w:t xml:space="preserve"> (</w:t>
            </w:r>
            <w:r>
              <w:rPr>
                <w:rFonts w:ascii="Calibri" w:hAnsi="Calibri" w:cs="Calibri"/>
              </w:rPr>
              <w:t>0.99</w:t>
            </w:r>
            <w:r w:rsidRPr="00A8451F">
              <w:rPr>
                <w:rFonts w:ascii="Calibri" w:hAnsi="Calibri" w:cs="Calibri"/>
              </w:rPr>
              <w:t>, 1.6</w:t>
            </w:r>
            <w:r>
              <w:rPr>
                <w:rFonts w:ascii="Calibri" w:hAnsi="Calibri" w:cs="Calibri"/>
              </w:rPr>
              <w:t>2</w:t>
            </w:r>
            <w:r w:rsidRPr="00A8451F">
              <w:rPr>
                <w:rFonts w:ascii="Calibri" w:hAnsi="Calibri" w:cs="Calibri"/>
              </w:rPr>
              <w:t>)</w:t>
            </w:r>
          </w:p>
        </w:tc>
      </w:tr>
      <w:tr w:rsidR="00B562D1" w:rsidRPr="00A8451F" w:rsidTr="005834C3">
        <w:tc>
          <w:tcPr>
            <w:tcW w:w="1728" w:type="dxa"/>
          </w:tcPr>
          <w:p w:rsidR="00B562D1" w:rsidRPr="00A8451F" w:rsidRDefault="00B562D1" w:rsidP="00FC2232">
            <w:pPr>
              <w:rPr>
                <w:rFonts w:ascii="Calibri" w:hAnsi="Calibri" w:cs="Calibri"/>
              </w:rPr>
            </w:pPr>
            <w:r w:rsidRPr="00A8451F">
              <w:rPr>
                <w:rFonts w:ascii="Calibri" w:hAnsi="Calibri" w:cs="Calibri"/>
              </w:rPr>
              <w:t>Hispanic</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r w:rsidRPr="00A8451F">
              <w:rPr>
                <w:rFonts w:ascii="Calibri" w:hAnsi="Calibri" w:cs="Calibri"/>
              </w:rPr>
              <w:t>1.0</w:t>
            </w:r>
            <w:r>
              <w:rPr>
                <w:rFonts w:ascii="Calibri" w:hAnsi="Calibri" w:cs="Calibri"/>
              </w:rPr>
              <w:t>6</w:t>
            </w:r>
            <w:r w:rsidRPr="00A8451F">
              <w:rPr>
                <w:rFonts w:ascii="Calibri" w:hAnsi="Calibri" w:cs="Calibri"/>
              </w:rPr>
              <w:t xml:space="preserve"> (0.8</w:t>
            </w:r>
            <w:r>
              <w:rPr>
                <w:rFonts w:ascii="Calibri" w:hAnsi="Calibri" w:cs="Calibri"/>
              </w:rPr>
              <w:t>5</w:t>
            </w:r>
            <w:r w:rsidRPr="00A8451F">
              <w:rPr>
                <w:rFonts w:ascii="Calibri" w:hAnsi="Calibri" w:cs="Calibri"/>
              </w:rPr>
              <w:t>, 1.3</w:t>
            </w:r>
            <w:r>
              <w:rPr>
                <w:rFonts w:ascii="Calibri" w:hAnsi="Calibri" w:cs="Calibri"/>
              </w:rPr>
              <w:t>3</w:t>
            </w:r>
            <w:r w:rsidRPr="00A8451F">
              <w:rPr>
                <w:rFonts w:ascii="Calibri" w:hAnsi="Calibri" w:cs="Calibri"/>
              </w:rPr>
              <w:t>)</w:t>
            </w:r>
          </w:p>
        </w:tc>
        <w:tc>
          <w:tcPr>
            <w:tcW w:w="1980" w:type="dxa"/>
          </w:tcPr>
          <w:p w:rsidR="00B562D1" w:rsidRPr="00A8451F" w:rsidRDefault="00B562D1" w:rsidP="00FC2232">
            <w:pPr>
              <w:rPr>
                <w:rFonts w:ascii="Calibri" w:hAnsi="Calibri" w:cs="Calibri"/>
              </w:rPr>
            </w:pPr>
            <w:r w:rsidRPr="00A8451F">
              <w:rPr>
                <w:rFonts w:ascii="Calibri" w:hAnsi="Calibri" w:cs="Calibri"/>
              </w:rPr>
              <w:t>1.0</w:t>
            </w:r>
            <w:r>
              <w:rPr>
                <w:rFonts w:ascii="Calibri" w:hAnsi="Calibri" w:cs="Calibri"/>
              </w:rPr>
              <w:t>6</w:t>
            </w:r>
            <w:r w:rsidRPr="00A8451F">
              <w:rPr>
                <w:rFonts w:ascii="Calibri" w:hAnsi="Calibri" w:cs="Calibri"/>
              </w:rPr>
              <w:t xml:space="preserve"> (0.8</w:t>
            </w:r>
            <w:r>
              <w:rPr>
                <w:rFonts w:ascii="Calibri" w:hAnsi="Calibri" w:cs="Calibri"/>
              </w:rPr>
              <w:t>5</w:t>
            </w:r>
            <w:r w:rsidRPr="00A8451F">
              <w:rPr>
                <w:rFonts w:ascii="Calibri" w:hAnsi="Calibri" w:cs="Calibri"/>
              </w:rPr>
              <w:t>, 1.3</w:t>
            </w:r>
            <w:r>
              <w:rPr>
                <w:rFonts w:ascii="Calibri" w:hAnsi="Calibri" w:cs="Calibri"/>
              </w:rPr>
              <w:t>3</w:t>
            </w:r>
            <w:r w:rsidRPr="00A8451F">
              <w:rPr>
                <w:rFonts w:ascii="Calibri" w:hAnsi="Calibri" w:cs="Calibri"/>
              </w:rPr>
              <w:t>)</w:t>
            </w:r>
          </w:p>
        </w:tc>
      </w:tr>
      <w:tr w:rsidR="00B562D1" w:rsidRPr="00A8451F" w:rsidTr="005834C3">
        <w:tc>
          <w:tcPr>
            <w:tcW w:w="1728" w:type="dxa"/>
          </w:tcPr>
          <w:p w:rsidR="00B562D1" w:rsidRPr="00A8451F" w:rsidRDefault="00B562D1" w:rsidP="00FC2232">
            <w:pPr>
              <w:rPr>
                <w:rFonts w:ascii="Calibri" w:hAnsi="Calibri" w:cs="Calibri"/>
              </w:rPr>
            </w:pPr>
            <w:r w:rsidRPr="00A8451F">
              <w:rPr>
                <w:rFonts w:ascii="Calibri" w:hAnsi="Calibri" w:cs="Calibri"/>
              </w:rPr>
              <w:t>Foreign-Born</w:t>
            </w:r>
          </w:p>
          <w:p w:rsidR="00B562D1" w:rsidRPr="00A8451F" w:rsidRDefault="00B562D1" w:rsidP="00B4420E">
            <w:pPr>
              <w:rPr>
                <w:rFonts w:ascii="Calibri" w:hAnsi="Calibri" w:cs="Calibri"/>
              </w:rPr>
            </w:pPr>
            <w:r w:rsidRPr="00A8451F">
              <w:rPr>
                <w:rFonts w:ascii="Calibri" w:hAnsi="Calibri" w:cs="Calibri"/>
              </w:rPr>
              <w:t xml:space="preserve">Foreign-born </w:t>
            </w:r>
            <w:r>
              <w:rPr>
                <w:rFonts w:ascii="Calibri" w:hAnsi="Calibri" w:cs="Calibri"/>
              </w:rPr>
              <w:t>variance</w:t>
            </w:r>
          </w:p>
        </w:tc>
        <w:tc>
          <w:tcPr>
            <w:tcW w:w="144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89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p>
        </w:tc>
        <w:tc>
          <w:tcPr>
            <w:tcW w:w="1980" w:type="dxa"/>
          </w:tcPr>
          <w:p w:rsidR="00B562D1" w:rsidRPr="00A8451F" w:rsidRDefault="00B562D1" w:rsidP="00FC2232">
            <w:pPr>
              <w:rPr>
                <w:rFonts w:ascii="Calibri" w:hAnsi="Calibri" w:cs="Calibri"/>
              </w:rPr>
            </w:pPr>
            <w:r w:rsidRPr="00A8451F">
              <w:rPr>
                <w:rFonts w:ascii="Calibri" w:hAnsi="Calibri" w:cs="Calibri"/>
              </w:rPr>
              <w:t>1.0</w:t>
            </w:r>
            <w:r>
              <w:rPr>
                <w:rFonts w:ascii="Calibri" w:hAnsi="Calibri" w:cs="Calibri"/>
              </w:rPr>
              <w:t>3</w:t>
            </w:r>
            <w:r w:rsidRPr="00A8451F">
              <w:rPr>
                <w:rFonts w:ascii="Calibri" w:hAnsi="Calibri" w:cs="Calibri"/>
              </w:rPr>
              <w:t xml:space="preserve"> (0.7</w:t>
            </w:r>
            <w:r>
              <w:rPr>
                <w:rFonts w:ascii="Calibri" w:hAnsi="Calibri" w:cs="Calibri"/>
              </w:rPr>
              <w:t>4</w:t>
            </w:r>
            <w:r w:rsidRPr="00A8451F">
              <w:rPr>
                <w:rFonts w:ascii="Calibri" w:hAnsi="Calibri" w:cs="Calibri"/>
              </w:rPr>
              <w:t>, 1.4</w:t>
            </w:r>
            <w:r>
              <w:rPr>
                <w:rFonts w:ascii="Calibri" w:hAnsi="Calibri" w:cs="Calibri"/>
              </w:rPr>
              <w:t>4</w:t>
            </w:r>
            <w:r w:rsidRPr="00A8451F">
              <w:rPr>
                <w:rFonts w:ascii="Calibri" w:hAnsi="Calibri" w:cs="Calibri"/>
              </w:rPr>
              <w:t>)</w:t>
            </w:r>
          </w:p>
        </w:tc>
        <w:tc>
          <w:tcPr>
            <w:tcW w:w="1980" w:type="dxa"/>
          </w:tcPr>
          <w:p w:rsidR="00B562D1" w:rsidRDefault="00B562D1" w:rsidP="00FC2232">
            <w:pPr>
              <w:rPr>
                <w:rFonts w:ascii="Calibri" w:hAnsi="Calibri" w:cs="Calibri"/>
              </w:rPr>
            </w:pPr>
            <w:r w:rsidRPr="00A8451F">
              <w:rPr>
                <w:rFonts w:ascii="Calibri" w:hAnsi="Calibri" w:cs="Calibri"/>
              </w:rPr>
              <w:t>1.0</w:t>
            </w:r>
            <w:r>
              <w:rPr>
                <w:rFonts w:ascii="Calibri" w:hAnsi="Calibri" w:cs="Calibri"/>
              </w:rPr>
              <w:t>3</w:t>
            </w:r>
            <w:r w:rsidRPr="00A8451F">
              <w:rPr>
                <w:rFonts w:ascii="Calibri" w:hAnsi="Calibri" w:cs="Calibri"/>
              </w:rPr>
              <w:t xml:space="preserve"> (0.7</w:t>
            </w:r>
            <w:r>
              <w:rPr>
                <w:rFonts w:ascii="Calibri" w:hAnsi="Calibri" w:cs="Calibri"/>
              </w:rPr>
              <w:t>4</w:t>
            </w:r>
            <w:r w:rsidRPr="00A8451F">
              <w:rPr>
                <w:rFonts w:ascii="Calibri" w:hAnsi="Calibri" w:cs="Calibri"/>
              </w:rPr>
              <w:t>, 1.4</w:t>
            </w:r>
            <w:r>
              <w:rPr>
                <w:rFonts w:ascii="Calibri" w:hAnsi="Calibri" w:cs="Calibri"/>
              </w:rPr>
              <w:t>4</w:t>
            </w:r>
            <w:r w:rsidRPr="00A8451F">
              <w:rPr>
                <w:rFonts w:ascii="Calibri" w:hAnsi="Calibri" w:cs="Calibri"/>
              </w:rPr>
              <w:t>)</w:t>
            </w:r>
          </w:p>
          <w:p w:rsidR="00B562D1" w:rsidRPr="00A8451F" w:rsidRDefault="00B562D1" w:rsidP="00FC2232">
            <w:pPr>
              <w:rPr>
                <w:rFonts w:ascii="Calibri" w:hAnsi="Calibri" w:cs="Calibri"/>
              </w:rPr>
            </w:pPr>
            <w:r>
              <w:rPr>
                <w:rFonts w:ascii="Calibri" w:hAnsi="Calibri" w:cs="Calibri"/>
              </w:rPr>
              <w:t>0</w:t>
            </w:r>
          </w:p>
        </w:tc>
      </w:tr>
    </w:tbl>
    <w:p w:rsidR="00B562D1" w:rsidRPr="00A8451F" w:rsidRDefault="00B562D1" w:rsidP="00FC2232">
      <w:pPr>
        <w:rPr>
          <w:rFonts w:ascii="Calibri" w:hAnsi="Calibri" w:cs="Calibri"/>
        </w:rPr>
        <w:sectPr w:rsidR="00B562D1" w:rsidRPr="00A8451F" w:rsidSect="002D2DB6">
          <w:type w:val="continuous"/>
          <w:pgSz w:w="15840" w:h="12240" w:orient="landscape"/>
          <w:pgMar w:top="1440" w:right="1440" w:bottom="1440" w:left="1800" w:header="720" w:footer="720" w:gutter="0"/>
          <w:cols w:space="720"/>
          <w:docGrid w:linePitch="360"/>
        </w:sectPr>
      </w:pPr>
      <w:r>
        <w:rPr>
          <w:rFonts w:ascii="Calibri" w:hAnsi="Calibri" w:cs="Calibri"/>
        </w:rPr>
        <w:t>Notes: OR=Odds Ratio, CI=Confidence Interval, SE=Standard Error</w:t>
      </w:r>
    </w:p>
    <w:p w:rsidR="00B562D1" w:rsidRPr="00A8451F" w:rsidRDefault="00B562D1" w:rsidP="00E26CB9">
      <w:pPr>
        <w:spacing w:line="480" w:lineRule="auto"/>
        <w:rPr>
          <w:rFonts w:ascii="Calibri" w:hAnsi="Calibri" w:cs="Calibri"/>
        </w:rPr>
      </w:pPr>
    </w:p>
    <w:p w:rsidR="00B562D1" w:rsidRPr="00321E1A" w:rsidRDefault="00B562D1" w:rsidP="00F3756A">
      <w:pPr>
        <w:pStyle w:val="TOC2"/>
      </w:pPr>
      <w:r>
        <w:t>Synthesis</w:t>
      </w:r>
    </w:p>
    <w:p w:rsidR="00B562D1" w:rsidRDefault="00B562D1" w:rsidP="001700D8">
      <w:pPr>
        <w:spacing w:line="480" w:lineRule="auto"/>
        <w:rPr>
          <w:rFonts w:ascii="Calibri" w:hAnsi="Calibri" w:cs="Calibri"/>
          <w:i/>
        </w:rPr>
      </w:pPr>
    </w:p>
    <w:p w:rsidR="00B562D1" w:rsidRPr="007148B3" w:rsidRDefault="00B562D1" w:rsidP="001700D8">
      <w:pPr>
        <w:spacing w:line="480" w:lineRule="auto"/>
        <w:rPr>
          <w:rFonts w:ascii="Calibri" w:hAnsi="Calibri" w:cs="Calibri"/>
          <w:i/>
        </w:rPr>
      </w:pPr>
      <w:r w:rsidRPr="007148B3">
        <w:rPr>
          <w:rFonts w:ascii="Calibri" w:hAnsi="Calibri" w:cs="Calibri"/>
          <w:i/>
        </w:rPr>
        <w:t>Research Summary</w:t>
      </w:r>
    </w:p>
    <w:p w:rsidR="00B562D1" w:rsidRDefault="00B562D1" w:rsidP="001700D8">
      <w:pPr>
        <w:spacing w:line="480" w:lineRule="auto"/>
        <w:rPr>
          <w:rFonts w:ascii="Calibri" w:hAnsi="Calibri" w:cs="Calibri"/>
        </w:rPr>
      </w:pPr>
      <w:r w:rsidRPr="00321E1A">
        <w:rPr>
          <w:rFonts w:ascii="Calibri" w:hAnsi="Calibri" w:cs="Calibri"/>
        </w:rPr>
        <w:t xml:space="preserve">The relationship between socioeconomic </w:t>
      </w:r>
      <w:r>
        <w:rPr>
          <w:rFonts w:ascii="Calibri" w:hAnsi="Calibri" w:cs="Calibri"/>
        </w:rPr>
        <w:t>status (SES)</w:t>
      </w:r>
      <w:r w:rsidRPr="00321E1A">
        <w:rPr>
          <w:rFonts w:ascii="Calibri" w:hAnsi="Calibri" w:cs="Calibri"/>
        </w:rPr>
        <w:t xml:space="preserve"> on an area-based level and </w:t>
      </w:r>
      <w:r>
        <w:rPr>
          <w:rFonts w:ascii="Calibri" w:hAnsi="Calibri" w:cs="Calibri"/>
        </w:rPr>
        <w:t>tuberculosis (</w:t>
      </w:r>
      <w:r w:rsidRPr="00321E1A">
        <w:rPr>
          <w:rFonts w:ascii="Calibri" w:hAnsi="Calibri" w:cs="Calibri"/>
        </w:rPr>
        <w:t>TB</w:t>
      </w:r>
      <w:r>
        <w:rPr>
          <w:rFonts w:ascii="Calibri" w:hAnsi="Calibri" w:cs="Calibri"/>
        </w:rPr>
        <w:t>)</w:t>
      </w:r>
      <w:r w:rsidRPr="00321E1A">
        <w:rPr>
          <w:rFonts w:ascii="Calibri" w:hAnsi="Calibri" w:cs="Calibri"/>
        </w:rPr>
        <w:t xml:space="preserve"> disease risk is poorly understood. This study used a multilevel appro</w:t>
      </w:r>
      <w:r>
        <w:rPr>
          <w:rFonts w:ascii="Calibri" w:hAnsi="Calibri" w:cs="Calibri"/>
        </w:rPr>
        <w:t>ach to test whether small-area variations in socioeconomic disadvantage were</w:t>
      </w:r>
      <w:r w:rsidRPr="00321E1A">
        <w:rPr>
          <w:rFonts w:ascii="Calibri" w:hAnsi="Calibri" w:cs="Calibri"/>
        </w:rPr>
        <w:t xml:space="preserve"> associated with higher TB incidence </w:t>
      </w:r>
      <w:r>
        <w:rPr>
          <w:rFonts w:ascii="Calibri" w:hAnsi="Calibri" w:cs="Calibri"/>
        </w:rPr>
        <w:t>in Washington State. It also tested whether SES was related to</w:t>
      </w:r>
      <w:r w:rsidRPr="00321E1A">
        <w:rPr>
          <w:rFonts w:ascii="Calibri" w:hAnsi="Calibri" w:cs="Calibri"/>
        </w:rPr>
        <w:t xml:space="preserve"> greater severity of TB disease in King County, Washington, and increased TB transmission in King County.  </w:t>
      </w:r>
      <w:r>
        <w:rPr>
          <w:rFonts w:ascii="Calibri" w:hAnsi="Calibri" w:cs="Calibri"/>
        </w:rPr>
        <w:t>Study</w:t>
      </w:r>
      <w:r w:rsidRPr="00321E1A">
        <w:rPr>
          <w:rFonts w:ascii="Calibri" w:hAnsi="Calibri" w:cs="Calibri"/>
        </w:rPr>
        <w:t xml:space="preserve"> results suggest</w:t>
      </w:r>
      <w:r>
        <w:rPr>
          <w:rFonts w:ascii="Calibri" w:hAnsi="Calibri" w:cs="Calibri"/>
        </w:rPr>
        <w:t>ed</w:t>
      </w:r>
      <w:r w:rsidRPr="00321E1A">
        <w:rPr>
          <w:rFonts w:ascii="Calibri" w:hAnsi="Calibri" w:cs="Calibri"/>
        </w:rPr>
        <w:t xml:space="preserve"> that </w:t>
      </w:r>
      <w:r>
        <w:rPr>
          <w:rFonts w:ascii="Calibri" w:hAnsi="Calibri" w:cs="Calibri"/>
        </w:rPr>
        <w:t>lower area-level SES</w:t>
      </w:r>
      <w:r w:rsidRPr="00321E1A">
        <w:rPr>
          <w:rFonts w:ascii="Calibri" w:hAnsi="Calibri" w:cs="Calibri"/>
        </w:rPr>
        <w:t xml:space="preserve"> was </w:t>
      </w:r>
      <w:r>
        <w:rPr>
          <w:rFonts w:ascii="Calibri" w:hAnsi="Calibri" w:cs="Calibri"/>
        </w:rPr>
        <w:t xml:space="preserve">significantly positively </w:t>
      </w:r>
      <w:r w:rsidRPr="00321E1A">
        <w:rPr>
          <w:rFonts w:ascii="Calibri" w:hAnsi="Calibri" w:cs="Calibri"/>
        </w:rPr>
        <w:t>associated with TB incidence and</w:t>
      </w:r>
      <w:r>
        <w:rPr>
          <w:rFonts w:ascii="Calibri" w:hAnsi="Calibri" w:cs="Calibri"/>
        </w:rPr>
        <w:t xml:space="preserve"> recent</w:t>
      </w:r>
      <w:r w:rsidRPr="00321E1A">
        <w:rPr>
          <w:rFonts w:ascii="Calibri" w:hAnsi="Calibri" w:cs="Calibri"/>
        </w:rPr>
        <w:t xml:space="preserve"> transmission as assessed by clustering, but not with </w:t>
      </w:r>
      <w:r>
        <w:rPr>
          <w:rFonts w:ascii="Calibri" w:hAnsi="Calibri" w:cs="Calibri"/>
        </w:rPr>
        <w:t>disease severity. The results did</w:t>
      </w:r>
      <w:r w:rsidRPr="00321E1A">
        <w:rPr>
          <w:rFonts w:ascii="Calibri" w:hAnsi="Calibri" w:cs="Calibri"/>
        </w:rPr>
        <w:t xml:space="preserve"> not support the hypothesis that individuals who are poor and live in urban areas are at increased risk of active TB disease.  </w:t>
      </w:r>
    </w:p>
    <w:p w:rsidR="00B562D1" w:rsidRDefault="00B562D1" w:rsidP="001700D8">
      <w:pPr>
        <w:spacing w:line="480" w:lineRule="auto"/>
        <w:ind w:firstLine="720"/>
        <w:rPr>
          <w:rFonts w:ascii="Calibri" w:hAnsi="Calibri" w:cs="Calibri"/>
        </w:rPr>
      </w:pPr>
      <w:r w:rsidRPr="00321E1A">
        <w:rPr>
          <w:rFonts w:ascii="Calibri" w:hAnsi="Calibri" w:cs="Calibri"/>
        </w:rPr>
        <w:t xml:space="preserve">A significant association was found between indices of socioeconomic position </w:t>
      </w:r>
      <w:r>
        <w:rPr>
          <w:rFonts w:ascii="Calibri" w:hAnsi="Calibri" w:cs="Calibri"/>
        </w:rPr>
        <w:t xml:space="preserve">(SEP) </w:t>
      </w:r>
      <w:r w:rsidRPr="00321E1A">
        <w:rPr>
          <w:rFonts w:ascii="Calibri" w:hAnsi="Calibri" w:cs="Calibri"/>
        </w:rPr>
        <w:t xml:space="preserve">and TB incidence in Washington State, with a clear gradient of higher rates observed among lower zip-code tabulation area socioeconomic quartiles. In multivariate analyses, addition of individual- and area-level covariates significantly attenuated this association, although statistical significance was preserved.  No significant interaction between </w:t>
      </w:r>
      <w:r>
        <w:rPr>
          <w:rFonts w:ascii="Calibri" w:hAnsi="Calibri" w:cs="Calibri"/>
        </w:rPr>
        <w:t xml:space="preserve">level of </w:t>
      </w:r>
      <w:r w:rsidRPr="00321E1A">
        <w:rPr>
          <w:rFonts w:ascii="Calibri" w:hAnsi="Calibri" w:cs="Calibri"/>
        </w:rPr>
        <w:t xml:space="preserve">urbanness and socioeconomic status was observed.  </w:t>
      </w:r>
      <w:r w:rsidRPr="00321E1A">
        <w:rPr>
          <w:rFonts w:ascii="Calibri" w:hAnsi="Calibri" w:cs="Calibri"/>
          <w:color w:val="000000"/>
        </w:rPr>
        <w:t>In multivariate models adjusting for individual demographic and socioeconomic measures, as well as area-based demographic variables, block-group SEP was not significantly associated with greater disease severity</w:t>
      </w:r>
      <w:r>
        <w:rPr>
          <w:rFonts w:ascii="Calibri" w:hAnsi="Calibri" w:cs="Calibri"/>
          <w:color w:val="000000"/>
        </w:rPr>
        <w:t xml:space="preserve"> in King County, Washington</w:t>
      </w:r>
      <w:r w:rsidRPr="00321E1A">
        <w:rPr>
          <w:rFonts w:ascii="Calibri" w:hAnsi="Calibri" w:cs="Calibri"/>
          <w:color w:val="000000"/>
        </w:rPr>
        <w:t xml:space="preserve">. </w:t>
      </w:r>
      <w:r>
        <w:rPr>
          <w:rFonts w:ascii="Calibri" w:hAnsi="Calibri" w:cs="Calibri"/>
          <w:color w:val="000000"/>
        </w:rPr>
        <w:t xml:space="preserve">However, the incidence of severe disease was still high in low SEP areas. </w:t>
      </w:r>
      <w:r w:rsidRPr="00321E1A">
        <w:rPr>
          <w:rFonts w:ascii="Calibri" w:hAnsi="Calibri" w:cs="Calibri"/>
        </w:rPr>
        <w:t>Multilevel models in which community-level characteristics were measured at the block group level demonstrated that lower SES was positively associated with TB genotypic clustering</w:t>
      </w:r>
      <w:r>
        <w:rPr>
          <w:rFonts w:ascii="Calibri" w:hAnsi="Calibri" w:cs="Calibri"/>
        </w:rPr>
        <w:t xml:space="preserve"> in King County</w:t>
      </w:r>
      <w:r w:rsidRPr="00321E1A">
        <w:rPr>
          <w:rFonts w:ascii="Calibri" w:hAnsi="Calibri" w:cs="Calibri"/>
        </w:rPr>
        <w:t xml:space="preserve"> after controlling for individual covariates, but the trend in odds of  higher clustering with lower SEP quartile was lost when adding additional block-group level covariates.  </w:t>
      </w:r>
    </w:p>
    <w:p w:rsidR="00B562D1" w:rsidRDefault="00B562D1" w:rsidP="001700D8">
      <w:pPr>
        <w:spacing w:line="480" w:lineRule="auto"/>
        <w:rPr>
          <w:rFonts w:ascii="Calibri" w:hAnsi="Calibri" w:cs="Calibri"/>
          <w:i/>
        </w:rPr>
      </w:pPr>
    </w:p>
    <w:p w:rsidR="00B562D1" w:rsidRPr="007148B3" w:rsidRDefault="00B562D1" w:rsidP="001700D8">
      <w:pPr>
        <w:spacing w:line="480" w:lineRule="auto"/>
        <w:rPr>
          <w:rFonts w:ascii="Calibri" w:hAnsi="Calibri" w:cs="Calibri"/>
          <w:i/>
        </w:rPr>
      </w:pPr>
      <w:r>
        <w:rPr>
          <w:rFonts w:ascii="Calibri" w:hAnsi="Calibri" w:cs="Calibri"/>
          <w:i/>
        </w:rPr>
        <w:t>Limitations and Future Directions</w:t>
      </w:r>
    </w:p>
    <w:p w:rsidR="00B562D1" w:rsidRDefault="00B562D1" w:rsidP="001700D8">
      <w:pPr>
        <w:spacing w:line="480" w:lineRule="auto"/>
        <w:ind w:firstLine="720"/>
        <w:rPr>
          <w:rFonts w:ascii="Calibri" w:hAnsi="Calibri" w:cs="Calibri"/>
        </w:rPr>
      </w:pPr>
      <w:r w:rsidRPr="00321E1A">
        <w:rPr>
          <w:rFonts w:ascii="Calibri" w:hAnsi="Calibri" w:cs="Calibri"/>
        </w:rPr>
        <w:t>In general, multilevel analysis does not easily allow investigation of dynamic</w:t>
      </w:r>
      <w:r>
        <w:rPr>
          <w:rFonts w:ascii="Calibri" w:hAnsi="Calibri" w:cs="Calibri"/>
        </w:rPr>
        <w:t>s</w:t>
      </w:r>
      <w:r w:rsidRPr="00321E1A">
        <w:rPr>
          <w:rFonts w:ascii="Calibri" w:hAnsi="Calibri" w:cs="Calibri"/>
        </w:rPr>
        <w:t xml:space="preserve"> between predictors or between predictors and outcomes. For example, multilevel models do not model the possibility that individual‐level properties may influence group characteristics and that these emergent group characteristics may, in turn, shape individual‐level independent variables. Instead, in multilevel analysis, interest centers on estimating group and individual effects on individual‐level outcomes, on studying interactions between individual and group characteristics, and on estimating between‐ and within‐group variability in outcomes. </w:t>
      </w:r>
      <w:r>
        <w:rPr>
          <w:rFonts w:ascii="Calibri" w:hAnsi="Calibri" w:cs="Calibri"/>
        </w:rPr>
        <w:t xml:space="preserve">Additionally, identification of disease patterns in these models depends on the geographic scale which is selected, such that a high correlation between incidence/severity/transmission and SEP predictors suggests that they vary at the same geographic scale and may not be true at a different scale where data are unavailable </w:t>
      </w:r>
      <w:r>
        <w:rPr>
          <w:rFonts w:ascii="Calibri" w:hAnsi="Calibri" w:cs="Calibri"/>
        </w:rPr>
        <w:fldChar w:fldCharType="begin"/>
      </w:r>
      <w:r>
        <w:rPr>
          <w:rFonts w:ascii="Calibri" w:hAnsi="Calibri" w:cs="Calibri"/>
        </w:rPr>
        <w:instrText xml:space="preserve"> ADDIN EN.CITE &lt;EndNote&gt;&lt;Cite&gt;&lt;Author&gt;Cleek&lt;/Author&gt;&lt;Year&gt;1979&lt;/Year&gt;&lt;IDText&gt;Cancers and the environment: the effect of scale.&lt;/IDText&gt;&lt;DisplayText&gt;[197]&lt;/DisplayText&gt;&lt;record&gt;&lt;dates&gt;&lt;pub-dates&gt;&lt;date&gt;Dec&lt;/date&gt;&lt;/pub-dates&gt;&lt;year&gt;1979&lt;/year&gt;&lt;/dates&gt;&lt;keywords&gt;&lt;keyword&gt;Adult&lt;/keyword&gt;&lt;keyword&gt;Breast Neoplasms&lt;/keyword&gt;&lt;keyword&gt;Environmental Exposure&lt;/keyword&gt;&lt;keyword&gt;Female&lt;/keyword&gt;&lt;keyword&gt;Humans&lt;/keyword&gt;&lt;keyword&gt;Male&lt;/keyword&gt;&lt;keyword&gt;Maps as Topic&lt;/keyword&gt;&lt;keyword&gt;Neoplasms&lt;/keyword&gt;&lt;keyword&gt;United States&lt;/keyword&gt;&lt;/keywords&gt;&lt;urls&gt;&lt;related-urls&gt;&lt;url&gt;http://www.ncbi.nlm.nih.gov/pubmed/524130&lt;/url&gt;&lt;/related-urls&gt;&lt;/urls&gt;&lt;isbn&gt;0160-8002&lt;/isbn&gt;&lt;titles&gt;&lt;title&gt;Cancers and the environment: the effect of scale.&lt;/title&gt;&lt;secondary-title&gt;Soc Sci Med Med Geogr&lt;/secondary-title&gt;&lt;/titles&gt;&lt;pages&gt;241-7&lt;/pages&gt;&lt;number&gt;4&lt;/number&gt;&lt;contributors&gt;&lt;authors&gt;&lt;author&gt;Cleek, R. K.&lt;/author&gt;&lt;/authors&gt;&lt;/contributors&gt;&lt;language&gt;eng&lt;/language&gt;&lt;added-date format="utc"&gt;1290809870&lt;/added-date&gt;&lt;ref-type name="Journal Article"&gt;17&lt;/ref-type&gt;&lt;rec-number&gt;885&lt;/rec-number&gt;&lt;last-updated-date format="utc"&gt;1290809870&lt;/last-updated-date&gt;&lt;accession-num&gt;524130&lt;/accession-num&gt;&lt;volume&gt;13D&lt;/volume&gt;&lt;/record&gt;&lt;/Cite&gt;&lt;/EndNote&gt;</w:instrText>
      </w:r>
      <w:r>
        <w:rPr>
          <w:rFonts w:ascii="Calibri" w:hAnsi="Calibri" w:cs="Calibri"/>
        </w:rPr>
        <w:fldChar w:fldCharType="separate"/>
      </w:r>
      <w:r>
        <w:rPr>
          <w:rFonts w:ascii="Calibri" w:hAnsi="Calibri" w:cs="Calibri"/>
          <w:noProof/>
        </w:rPr>
        <w:t>[197]</w:t>
      </w:r>
      <w:r>
        <w:rPr>
          <w:rFonts w:ascii="Calibri" w:hAnsi="Calibri" w:cs="Calibri"/>
        </w:rPr>
        <w:fldChar w:fldCharType="end"/>
      </w:r>
      <w:r>
        <w:rPr>
          <w:rFonts w:ascii="Calibri" w:hAnsi="Calibri" w:cs="Calibri"/>
        </w:rPr>
        <w:t>.</w:t>
      </w:r>
    </w:p>
    <w:p w:rsidR="00B562D1" w:rsidRPr="00321E1A" w:rsidRDefault="00B562D1" w:rsidP="001700D8">
      <w:pPr>
        <w:spacing w:line="480" w:lineRule="auto"/>
        <w:ind w:firstLine="720"/>
        <w:rPr>
          <w:rFonts w:ascii="Calibri" w:hAnsi="Calibri" w:cs="Calibri"/>
        </w:rPr>
      </w:pPr>
      <w:r w:rsidRPr="00321E1A">
        <w:rPr>
          <w:rFonts w:ascii="Calibri" w:hAnsi="Calibri" w:cs="Calibri"/>
        </w:rPr>
        <w:t xml:space="preserve">Although the effects of group‐level variables such as the structure of social contacts in a group (which may be predictors of the dynamics of transmission of disease) can be examined, the actual temporal dynamics of transmission itself are not modeled.  Thus future complementary studies </w:t>
      </w:r>
      <w:r>
        <w:rPr>
          <w:rFonts w:ascii="Calibri" w:hAnsi="Calibri" w:cs="Calibri"/>
        </w:rPr>
        <w:t>that model</w:t>
      </w:r>
      <w:r w:rsidRPr="00321E1A">
        <w:rPr>
          <w:rFonts w:ascii="Calibri" w:hAnsi="Calibri" w:cs="Calibri"/>
        </w:rPr>
        <w:t xml:space="preserve"> transmission dynamics</w:t>
      </w:r>
      <w:r>
        <w:rPr>
          <w:rFonts w:ascii="Calibri" w:hAnsi="Calibri" w:cs="Calibri"/>
        </w:rPr>
        <w:t xml:space="preserve"> mathematically</w:t>
      </w:r>
      <w:r w:rsidRPr="00321E1A">
        <w:rPr>
          <w:rFonts w:ascii="Calibri" w:hAnsi="Calibri" w:cs="Calibri"/>
        </w:rPr>
        <w:t xml:space="preserve"> </w:t>
      </w:r>
      <w:r>
        <w:rPr>
          <w:rFonts w:ascii="Calibri" w:hAnsi="Calibri" w:cs="Calibri"/>
        </w:rPr>
        <w:t>are</w:t>
      </w:r>
      <w:r w:rsidRPr="00321E1A">
        <w:rPr>
          <w:rFonts w:ascii="Calibri" w:hAnsi="Calibri" w:cs="Calibri"/>
        </w:rPr>
        <w:t xml:space="preserve"> warranted</w:t>
      </w:r>
      <w:r>
        <w:rPr>
          <w:rFonts w:ascii="Calibri" w:hAnsi="Calibri" w:cs="Calibri"/>
        </w:rPr>
        <w:t xml:space="preserve"> and should be an area of major emphasis in the future</w:t>
      </w:r>
      <w:r w:rsidRPr="00321E1A">
        <w:rPr>
          <w:rFonts w:ascii="Calibri" w:hAnsi="Calibri" w:cs="Calibri"/>
        </w:rPr>
        <w:t xml:space="preserve">. </w:t>
      </w:r>
    </w:p>
    <w:p w:rsidR="00B562D1" w:rsidRDefault="00B562D1" w:rsidP="001700D8">
      <w:pPr>
        <w:spacing w:line="480" w:lineRule="auto"/>
        <w:ind w:firstLine="720"/>
        <w:rPr>
          <w:rFonts w:ascii="Calibri" w:hAnsi="Calibri" w:cs="Calibri"/>
        </w:rPr>
      </w:pPr>
      <w:r w:rsidRPr="00321E1A">
        <w:rPr>
          <w:rFonts w:ascii="Calibri" w:hAnsi="Calibri" w:cs="Calibri"/>
        </w:rPr>
        <w:t>Additional fu</w:t>
      </w:r>
      <w:r>
        <w:rPr>
          <w:rFonts w:ascii="Calibri" w:hAnsi="Calibri" w:cs="Calibri"/>
        </w:rPr>
        <w:t xml:space="preserve">ture areas of research include </w:t>
      </w:r>
      <w:r w:rsidRPr="00321E1A">
        <w:rPr>
          <w:rFonts w:ascii="Calibri" w:hAnsi="Calibri" w:cs="Calibri"/>
        </w:rPr>
        <w:t xml:space="preserve">acquiring individual-level SEP data in order to tease apart the contribution of individual-level SEP and area-level SEP where both kinds of data available.  Particular emphasis could be given to recently infected cases, to better understand the mechanisms by which neighborhood-level disadvantage influences continuing TB transmission.  Additional spatial analyses that utilize both spatial lag and error models would provide further evidence into possible spatial autocorrelation and the effects of neighboring areas on one’s own risk of TB disease </w:t>
      </w:r>
      <w:r>
        <w:rPr>
          <w:rFonts w:ascii="Calibri" w:hAnsi="Calibri" w:cs="Calibri"/>
        </w:rPr>
        <w:fldChar w:fldCharType="begin"/>
      </w:r>
      <w:r>
        <w:rPr>
          <w:rFonts w:ascii="Calibri" w:hAnsi="Calibri" w:cs="Calibri"/>
        </w:rPr>
        <w:instrText xml:space="preserve"> ADDIN EN.CITE &lt;EndNote&gt;&lt;Cite&gt;&lt;Author&gt;Anselin&lt;/Author&gt;&lt;Year&gt;1995&lt;/Year&gt;&lt;IDText&gt;Local indicators of spatial association-LISA.&lt;/IDText&gt;&lt;DisplayText&gt;[198]&lt;/DisplayText&gt;&lt;record&gt;&lt;titles&gt;&lt;title&gt;Local indicators of spatial association-LISA.&lt;/title&gt;&lt;secondary-title&gt;Geographical Analysis&lt;/secondary-title&gt;&lt;/titles&gt;&lt;pages&gt;93-115&lt;/pages&gt;&lt;contributors&gt;&lt;authors&gt;&lt;author&gt;Anselin, L.&lt;/author&gt;&lt;/authors&gt;&lt;/contributors&gt;&lt;added-date format="utc"&gt;1249597221&lt;/added-date&gt;&lt;ref-type name="Journal Article"&gt;17&lt;/ref-type&gt;&lt;dates&gt;&lt;year&gt;1995&lt;/year&gt;&lt;/dates&gt;&lt;rec-number&gt;363&lt;/rec-number&gt;&lt;last-updated-date format="utc"&gt;1249597221&lt;/last-updated-date&gt;&lt;volume&gt;27&lt;/volume&gt;&lt;/record&gt;&lt;/Cite&gt;&lt;/EndNote&gt;</w:instrText>
      </w:r>
      <w:r>
        <w:rPr>
          <w:rFonts w:ascii="Calibri" w:hAnsi="Calibri" w:cs="Calibri"/>
        </w:rPr>
        <w:fldChar w:fldCharType="separate"/>
      </w:r>
      <w:r>
        <w:rPr>
          <w:rFonts w:ascii="Calibri" w:hAnsi="Calibri" w:cs="Calibri"/>
          <w:noProof/>
        </w:rPr>
        <w:t>[198]</w:t>
      </w:r>
      <w:r>
        <w:rPr>
          <w:rFonts w:ascii="Calibri" w:hAnsi="Calibri" w:cs="Calibri"/>
        </w:rPr>
        <w:fldChar w:fldCharType="end"/>
      </w:r>
      <w:r w:rsidRPr="00321E1A">
        <w:rPr>
          <w:rFonts w:ascii="Calibri" w:hAnsi="Calibri" w:cs="Calibri"/>
        </w:rPr>
        <w:t xml:space="preserve">. </w:t>
      </w:r>
      <w:r>
        <w:rPr>
          <w:rFonts w:ascii="Calibri" w:hAnsi="Calibri" w:cs="Calibri"/>
        </w:rPr>
        <w:t xml:space="preserve">  The role of spatial analyses could in general further suggest possible additional area-level associations with TB outcomes, and may be helpful in testing the hypotheses developed in this dissertation </w:t>
      </w:r>
      <w:r>
        <w:rPr>
          <w:rFonts w:ascii="Calibri" w:hAnsi="Calibri" w:cs="Calibri"/>
        </w:rPr>
        <w:fldChar w:fldCharType="begin"/>
      </w:r>
      <w:r>
        <w:rPr>
          <w:rFonts w:ascii="Calibri" w:hAnsi="Calibri" w:cs="Calibri"/>
        </w:rPr>
        <w:instrText xml:space="preserve"> ADDIN EN.CITE &lt;EndNote&gt;&lt;Cite&gt;&lt;Author&gt;Mayer&lt;/Author&gt;&lt;Year&gt;1983&lt;/Year&gt;&lt;IDText&gt;The role of spatial analysis and geographic data in the detection of disease causation.&lt;/IDText&gt;&lt;DisplayText&gt;[199]&lt;/DisplayText&gt;&lt;record&gt;&lt;keywords&gt;&lt;keyword&gt;Disease&lt;/keyword&gt;&lt;keyword&gt;Disease Susceptibility&lt;/keyword&gt;&lt;keyword&gt;Epidemiology&lt;/keyword&gt;&lt;keyword&gt;Humans&lt;/keyword&gt;&lt;keyword&gt;Neoplasms&lt;/keyword&gt;&lt;keyword&gt;Space-Time Clustering&lt;/keyword&gt;&lt;/keywords&gt;&lt;urls&gt;&lt;related-urls&gt;&lt;url&gt;http://www.ncbi.nlm.nih.gov/pubmed/6623127&lt;/url&gt;&lt;/related-urls&gt;&lt;/urls&gt;&lt;isbn&gt;0277-9536&lt;/isbn&gt;&lt;titles&gt;&lt;title&gt;The role of spatial analysis and geographic data in the detection of disease causation.&lt;/title&gt;&lt;secondary-title&gt;Soc Sci Med&lt;/secondary-title&gt;&lt;/titles&gt;&lt;pages&gt;1213-21&lt;/pages&gt;&lt;number&gt;16&lt;/number&gt;&lt;contributors&gt;&lt;authors&gt;&lt;author&gt;Mayer, J. D.&lt;/author&gt;&lt;/authors&gt;&lt;/contributors&gt;&lt;language&gt;eng&lt;/language&gt;&lt;added-date format="utc"&gt;1290808786&lt;/added-date&gt;&lt;ref-type name="Journal Article"&gt;17&lt;/ref-type&gt;&lt;dates&gt;&lt;year&gt;1983&lt;/year&gt;&lt;/dates&gt;&lt;rec-number&gt;884&lt;/rec-number&gt;&lt;last-updated-date format="utc"&gt;1290808786&lt;/last-updated-date&gt;&lt;accession-num&gt;6623127&lt;/accession-num&gt;&lt;volume&gt;17&lt;/volume&gt;&lt;/record&gt;&lt;/Cite&gt;&lt;/EndNote&gt;</w:instrText>
      </w:r>
      <w:r>
        <w:rPr>
          <w:rFonts w:ascii="Calibri" w:hAnsi="Calibri" w:cs="Calibri"/>
        </w:rPr>
        <w:fldChar w:fldCharType="separate"/>
      </w:r>
      <w:r>
        <w:rPr>
          <w:rFonts w:ascii="Calibri" w:hAnsi="Calibri" w:cs="Calibri"/>
          <w:noProof/>
        </w:rPr>
        <w:t>[199]</w:t>
      </w:r>
      <w:r>
        <w:rPr>
          <w:rFonts w:ascii="Calibri" w:hAnsi="Calibri" w:cs="Calibri"/>
        </w:rPr>
        <w:fldChar w:fldCharType="end"/>
      </w:r>
      <w:r>
        <w:rPr>
          <w:rFonts w:ascii="Calibri" w:hAnsi="Calibri" w:cs="Calibri"/>
        </w:rPr>
        <w:t>.  Taking</w:t>
      </w:r>
      <w:r w:rsidRPr="00321E1A">
        <w:rPr>
          <w:rFonts w:ascii="Calibri" w:hAnsi="Calibri" w:cs="Calibri"/>
        </w:rPr>
        <w:t xml:space="preserve"> into account multiple levels of geographic aggregation, to include census tract and county-level variables</w:t>
      </w:r>
      <w:r>
        <w:rPr>
          <w:rFonts w:ascii="Calibri" w:hAnsi="Calibri" w:cs="Calibri"/>
        </w:rPr>
        <w:t xml:space="preserve"> would help</w:t>
      </w:r>
      <w:r w:rsidRPr="00321E1A">
        <w:rPr>
          <w:rFonts w:ascii="Calibri" w:hAnsi="Calibri" w:cs="Calibri"/>
        </w:rPr>
        <w:t xml:space="preserve"> avoid th</w:t>
      </w:r>
      <w:r>
        <w:rPr>
          <w:rFonts w:ascii="Calibri" w:hAnsi="Calibri" w:cs="Calibri"/>
        </w:rPr>
        <w:t>e modifiable areal unit problem</w:t>
      </w:r>
      <w:r w:rsidRPr="00321E1A">
        <w:rPr>
          <w:rFonts w:ascii="Calibri" w:hAnsi="Calibri" w:cs="Calibri"/>
        </w:rPr>
        <w:t>. As well, more detail regarding patient residential history and updated information about area-level SEP would minimize misclassification biases.</w:t>
      </w:r>
    </w:p>
    <w:p w:rsidR="00B562D1" w:rsidRPr="00321E1A" w:rsidRDefault="00B562D1" w:rsidP="001700D8">
      <w:pPr>
        <w:spacing w:line="480" w:lineRule="auto"/>
        <w:ind w:firstLine="720"/>
        <w:rPr>
          <w:rFonts w:ascii="Calibri" w:hAnsi="Calibri" w:cs="Calibri"/>
        </w:rPr>
      </w:pPr>
      <w:r>
        <w:rPr>
          <w:rFonts w:ascii="Calibri" w:hAnsi="Calibri" w:cs="Calibri"/>
        </w:rPr>
        <w:t>It is also important</w:t>
      </w:r>
      <w:r w:rsidRPr="00321E1A">
        <w:rPr>
          <w:rFonts w:ascii="Calibri" w:hAnsi="Calibri" w:cs="Calibri"/>
        </w:rPr>
        <w:t xml:space="preserve"> to tease apart the potential role of poverty, as opposed to host or strain-specific impacts on transmission. For example, the Beijing family of strains is very widely disseminated around the world, which indicates that the strain is either more transmissible, or else more likely to cause disease</w:t>
      </w:r>
      <w:r>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&lt;EndNote&gt;&lt;Cite&gt;&lt;Author&gt;Bifani&lt;/Author&gt;&lt;Year&gt;2002&lt;/Year&gt;&lt;IDText&gt;Global dissemination of the Mycobacterium tuberculosis W-Beijing family strains.&lt;/IDText&gt;&lt;DisplayText&gt;[194]&lt;/DisplayText&gt;&lt;record&gt;&lt;dates&gt;&lt;pub-dates&gt;&lt;date&gt;Jan&lt;/date&gt;&lt;/pub-dates&gt;&lt;year&gt;2002&lt;/year&gt;&lt;/dates&gt;&lt;keywords&gt;&lt;keyword&gt;Epidemiology, Molecular&lt;/keyword&gt;&lt;keyword&gt;Far East&lt;/keyword&gt;&lt;keyword&gt;Genetic Variation&lt;/keyword&gt;&lt;keyword&gt;Humans&lt;/keyword&gt;&lt;keyword&gt;Mycobacterium tuberculosis&lt;/keyword&gt;&lt;keyword&gt;Tuberculosis&lt;/keyword&gt;&lt;keyword&gt;USSR&lt;/keyword&gt;&lt;keyword&gt;United States&lt;/keyword&gt;&lt;/keywords&gt;&lt;urls&gt;&lt;related-urls&gt;&lt;url&gt;http://www.ncbi.nlm.nih.gov/entrez/query.fcgi?cmd=Retrieve&amp;amp;db=PubMed&amp;amp;dopt=Citation&amp;amp;list_uids=11755085&lt;/url&gt;&lt;/related-urls&gt;&lt;/urls&gt;&lt;isbn&gt;0966-842X&lt;/isbn&gt;&lt;titles&gt;&lt;title&gt;Global dissemination of the Mycobacterium tuberculosis W-Beijing family strains.&lt;/title&gt;&lt;secondary-title&gt;Trends Microbiol&lt;/secondary-title&gt;&lt;/titles&gt;&lt;pages&gt;45-52&lt;/pages&gt;&lt;number&gt;1&lt;/number&gt;&lt;contributors&gt;&lt;authors&gt;&lt;author&gt;Bifani, PJ&lt;/author&gt;&lt;author&gt;Mathema, B&lt;/author&gt;&lt;author&gt;Kurepina, NE&lt;/author&gt;&lt;author&gt;Kreiswirth, BN&lt;/author&gt;&lt;/authors&gt;&lt;/contributors&gt;&lt;language&gt;eng&lt;/language&gt;&lt;added-date format="utc"&gt;1251414683&lt;/added-date&gt;&lt;ref-type name="Journal Article"&gt;17&lt;/ref-type&gt;&lt;auth-address&gt;U447-Mécanismes Moléculaires de la Pathogénie Bactérienne, Institut Pasteur de Lille-IBL. 1, rue du Professeur Calmette, BP245-59019 Lille cedex, France.&lt;/auth-address&gt;&lt;rec-number&gt;776&lt;/rec-number&gt;&lt;last-updated-date format="utc"&gt;1251414683&lt;/last-updated-date&gt;&lt;accession-num&gt;11755085&lt;/accession-num&gt;&lt;volume&gt;10&lt;/volume&gt;&lt;/record&gt;&lt;/Cite&gt;&lt;/EndNote&gt;</w:instrText>
      </w:r>
      <w:r>
        <w:rPr>
          <w:rFonts w:ascii="Calibri" w:hAnsi="Calibri" w:cs="Calibri"/>
        </w:rPr>
        <w:fldChar w:fldCharType="separate"/>
      </w:r>
      <w:r>
        <w:rPr>
          <w:rFonts w:ascii="Calibri" w:hAnsi="Calibri" w:cs="Calibri"/>
          <w:noProof/>
        </w:rPr>
        <w:t>[194]</w:t>
      </w:r>
      <w:r>
        <w:rPr>
          <w:rFonts w:ascii="Calibri" w:hAnsi="Calibri" w:cs="Calibri"/>
        </w:rPr>
        <w:fldChar w:fldCharType="end"/>
      </w:r>
      <w:r w:rsidRPr="00321E1A">
        <w:rPr>
          <w:rFonts w:ascii="Calibri" w:hAnsi="Calibri" w:cs="Calibri"/>
        </w:rPr>
        <w:t>.  Indeed, a small percentage of strains likely cause a disproporti</w:t>
      </w:r>
      <w:r>
        <w:rPr>
          <w:rFonts w:ascii="Calibri" w:hAnsi="Calibri" w:cs="Calibri"/>
        </w:rPr>
        <w:t xml:space="preserve">onately large number of TB cases worldwide </w:t>
      </w:r>
      <w:r>
        <w:rPr>
          <w:rFonts w:ascii="Calibri" w:hAnsi="Calibri" w:cs="Calibri"/>
        </w:rPr>
        <w:fldChar w:fldCharType="begin">
          <w:fldData xml:space="preserve">PEVuZE5vdGU+PENpdGU+PEF1dGhvcj5TbWFsbDwvQXV0aG9yPjxZZWFyPjE5OTQ8L1llYXI+PElE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PEVuZE5vdGU+PENpdGU+PEF1dGhvcj5TbWFsbDwvQXV0aG9yPjxZZWFyPjE5OTQ8L1llYXI+PElE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[10, 188]</w:t>
      </w:r>
      <w:r>
        <w:rPr>
          <w:rFonts w:ascii="Calibri" w:hAnsi="Calibri" w:cs="Calibri"/>
        </w:rPr>
        <w:fldChar w:fldCharType="end"/>
      </w:r>
      <w:r w:rsidRPr="00321E1A">
        <w:rPr>
          <w:rFonts w:ascii="Calibri" w:hAnsi="Calibri" w:cs="Calibri"/>
        </w:rPr>
        <w:t xml:space="preserve">.  </w:t>
      </w:r>
      <w:r>
        <w:rPr>
          <w:rFonts w:ascii="Calibri" w:hAnsi="Calibri" w:cs="Calibri"/>
        </w:rPr>
        <w:t>Since transmission dynamics likely differ, i</w:t>
      </w:r>
      <w:r w:rsidRPr="00321E1A">
        <w:rPr>
          <w:rFonts w:ascii="Calibri" w:hAnsi="Calibri" w:cs="Calibri"/>
        </w:rPr>
        <w:t>f one could control somewhat for strain family or type, it might be easier to assess area-level effects on disease.  Similarly, the role of potential infectiousness of patients on clustering is a confounder. Infectiousness of initial cases has previously been associated with a higher rate of cluster growth</w:t>
      </w:r>
      <w:r>
        <w:rPr>
          <w:rFonts w:ascii="Calibri" w:hAnsi="Calibri" w:cs="Calibri"/>
        </w:rPr>
        <w:t xml:space="preserve"> </w:t>
      </w:r>
      <w:r>
        <w:rPr>
          <w:rFonts w:ascii="Calibri" w:hAnsi="Calibri" w:cs="Calibri"/>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PEVuZE5vdGU+PENpdGU+PEF1dGhvcj5Ecml2ZXI8L0F1dGhvcj48WWVhcj4yMDA2PC9ZZWFyPjxJ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[65]</w:t>
      </w:r>
      <w:r>
        <w:rPr>
          <w:rFonts w:ascii="Calibri" w:hAnsi="Calibri" w:cs="Calibri"/>
        </w:rPr>
        <w:fldChar w:fldCharType="end"/>
      </w:r>
      <w:r>
        <w:rPr>
          <w:rFonts w:ascii="Calibri" w:hAnsi="Calibri" w:cs="Calibri"/>
        </w:rPr>
        <w:t>.  How</w:t>
      </w:r>
      <w:r w:rsidRPr="00321E1A">
        <w:rPr>
          <w:rFonts w:ascii="Calibri" w:hAnsi="Calibri" w:cs="Calibri"/>
        </w:rPr>
        <w:t>ever, we might like to know what SES factors predict rates of cluster growth, as well as which SES determinants predict cluster size.   Large clusters have previously been associated with factors related to social mixing, but could also depend on factors favoring transmission</w:t>
      </w:r>
      <w:r>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&lt;EndNote&gt;&lt;Cite&gt;&lt;Author&gt;Glynn&lt;/Author&gt;&lt;Year&gt;2008&lt;/Year&gt;&lt;IDText&gt;Determinants of cluster size in large, population-based molecular epidemiology study of tuberculosis, northern Malawi.&lt;/IDText&gt;&lt;DisplayText&gt;[200]&lt;/DisplayText&gt;&lt;record&gt;&lt;dates&gt;&lt;pub-dates&gt;&lt;date&gt;Jul&lt;/date&gt;&lt;/pub-dates&gt;&lt;year&gt;2008&lt;/year&gt;&lt;/dates&gt;&lt;keywords&gt;&lt;keyword&gt;Adult&lt;/keyword&gt;&lt;keyword&gt;Age Distribution&lt;/keyword&gt;&lt;keyword&gt;Cluster Analysis&lt;/keyword&gt;&lt;keyword&gt;DNA Fingerprinting&lt;/keyword&gt;&lt;keyword&gt;Epidemiology, Molecular&lt;/keyword&gt;&lt;keyword&gt;Female&lt;/keyword&gt;&lt;keyword&gt;HIV Infections&lt;/keyword&gt;&lt;keyword&gt;Humans&lt;/keyword&gt;&lt;keyword&gt;Malawi&lt;/keyword&gt;&lt;keyword&gt;Male&lt;/keyword&gt;&lt;keyword&gt;Middle Aged&lt;/keyword&gt;&lt;keyword&gt;Sex Distribution&lt;/keyword&gt;&lt;keyword&gt;Tuberculosis&lt;/keyword&gt;&lt;/keywords&gt;&lt;urls&gt;&lt;related-urls&gt;&lt;url&gt;http://www.ncbi.nlm.nih.gov/entrez/query.fcgi?cmd=Retrieve&amp;amp;db=PubMed&amp;amp;dopt=Citation&amp;amp;list_uids=18598626&lt;/url&gt;&lt;/related-urls&gt;&lt;/urls&gt;&lt;isbn&gt;1080-6059&lt;/isbn&gt;&lt;titles&gt;&lt;title&gt;Determinants of cluster size in large, population-based molecular epidemiology study of tuberculosis, northern Malawi.&lt;/title&gt;&lt;secondary-title&gt;Emerg Infect Dis&lt;/secondary-title&gt;&lt;/titles&gt;&lt;pages&gt;1060-6&lt;/pages&gt;&lt;number&gt;7&lt;/number&gt;&lt;contributors&gt;&lt;authors&gt;&lt;author&gt;Glynn, JR&lt;/author&gt;&lt;author&gt;Crampin, AC&lt;/author&gt;&lt;author&gt;Traore, H&lt;/author&gt;&lt;author&gt;Chaguluka, S&lt;/author&gt;&lt;author&gt;Mwafulirwa, DT&lt;/author&gt;&lt;author&gt;Alghamdi, S&lt;/author&gt;&lt;author&gt;Ngwira, BM&lt;/author&gt;&lt;author&gt;Yates, MD&lt;/author&gt;&lt;author&gt;Drobniewski, FD&lt;/author&gt;&lt;author&gt;Fine, PE&lt;/author&gt;&lt;/authors&gt;&lt;/contributors&gt;&lt;language&gt;eng&lt;/language&gt;&lt;added-date format="utc"&gt;1250445555&lt;/added-date&gt;&lt;ref-type name="Journal Article"&gt;17&lt;/ref-type&gt;&lt;auth-address&gt;London School of Hygiene and Tropical Medicine, London, UK.&lt;/auth-address&gt;&lt;rec-number&gt;630&lt;/rec-number&gt;&lt;last-updated-date format="utc"&gt;1250445555&lt;/last-updated-date&gt;&lt;accession-num&gt;18598626&lt;/accession-num&gt;&lt;volume&gt;14&lt;/volume&gt;&lt;/record&gt;&lt;/Cite&gt;&lt;/EndNote&gt;</w:instrText>
      </w:r>
      <w:r>
        <w:rPr>
          <w:rFonts w:ascii="Calibri" w:hAnsi="Calibri" w:cs="Calibri"/>
        </w:rPr>
        <w:fldChar w:fldCharType="separate"/>
      </w:r>
      <w:r>
        <w:rPr>
          <w:rFonts w:ascii="Calibri" w:hAnsi="Calibri" w:cs="Calibri"/>
          <w:noProof/>
        </w:rPr>
        <w:t>[200]</w:t>
      </w:r>
      <w:r>
        <w:rPr>
          <w:rFonts w:ascii="Calibri" w:hAnsi="Calibri" w:cs="Calibri"/>
        </w:rPr>
        <w:fldChar w:fldCharType="end"/>
      </w:r>
      <w:r w:rsidRPr="00321E1A">
        <w:rPr>
          <w:rFonts w:ascii="Calibri" w:hAnsi="Calibri" w:cs="Calibri"/>
        </w:rPr>
        <w:t>. Transmission between disparate SES strata would also be of interest to examine, as one would hypothesize that most clusters occur as a result of transmission from individuals within the same SES continuum.</w:t>
      </w:r>
      <w:r>
        <w:rPr>
          <w:rFonts w:ascii="Calibri" w:hAnsi="Calibri" w:cs="Calibri"/>
        </w:rPr>
        <w:t xml:space="preserve">  T</w:t>
      </w:r>
      <w:r w:rsidRPr="00321E1A">
        <w:rPr>
          <w:rFonts w:ascii="Calibri" w:hAnsi="Calibri" w:cs="Calibri"/>
        </w:rPr>
        <w:t xml:space="preserve">he incorporation of case interviews or contact investigation data could help reinforce </w:t>
      </w:r>
      <w:r>
        <w:rPr>
          <w:rFonts w:ascii="Calibri" w:hAnsi="Calibri" w:cs="Calibri"/>
        </w:rPr>
        <w:t>the results found through the use of genotypes alone</w:t>
      </w:r>
      <w:r w:rsidRPr="00321E1A">
        <w:rPr>
          <w:rFonts w:ascii="Calibri" w:hAnsi="Calibri" w:cs="Calibri"/>
        </w:rPr>
        <w:t>.</w:t>
      </w:r>
      <w:r>
        <w:rPr>
          <w:rFonts w:ascii="Calibri" w:hAnsi="Calibri" w:cs="Calibri"/>
        </w:rPr>
        <w:t xml:space="preserve">  </w:t>
      </w:r>
      <w:r w:rsidRPr="00321E1A">
        <w:rPr>
          <w:rFonts w:ascii="Calibri" w:hAnsi="Calibri" w:cs="Calibri"/>
        </w:rPr>
        <w:t>Ultimately, a standardized way of classifying TB into recently, remotely, and foreign-acquired disease would be useful to help decide on interventions and allocation of resources</w:t>
      </w:r>
      <w:r>
        <w:rPr>
          <w:rFonts w:ascii="Calibri" w:hAnsi="Calibri" w:cs="Calibri"/>
        </w:rPr>
        <w:t xml:space="preserve">.  </w:t>
      </w:r>
      <w:r w:rsidRPr="00321E1A">
        <w:rPr>
          <w:rFonts w:ascii="Calibri" w:hAnsi="Calibri" w:cs="Calibri"/>
        </w:rPr>
        <w:t>F</w:t>
      </w:r>
      <w:r>
        <w:rPr>
          <w:rFonts w:ascii="Calibri" w:hAnsi="Calibri" w:cs="Calibri"/>
        </w:rPr>
        <w:t xml:space="preserve">uture study could focus </w:t>
      </w:r>
      <w:r w:rsidRPr="00321E1A">
        <w:rPr>
          <w:rFonts w:ascii="Calibri" w:hAnsi="Calibri" w:cs="Calibri"/>
        </w:rPr>
        <w:t>on clinical presentation of disease, such as radiographic appearance (upper lobe infiltrates, cavitati</w:t>
      </w:r>
      <w:r>
        <w:rPr>
          <w:rFonts w:ascii="Calibri" w:hAnsi="Calibri" w:cs="Calibri"/>
        </w:rPr>
        <w:t>on, bilateral involvement, mili</w:t>
      </w:r>
      <w:r w:rsidRPr="00321E1A">
        <w:rPr>
          <w:rFonts w:ascii="Calibri" w:hAnsi="Calibri" w:cs="Calibri"/>
        </w:rPr>
        <w:t>ary disease etc.) of TB as an indicator of recent acquisition of disease.</w:t>
      </w:r>
    </w:p>
    <w:p w:rsidR="00B562D1" w:rsidRDefault="00B562D1" w:rsidP="001700D8">
      <w:pPr>
        <w:spacing w:line="480" w:lineRule="auto"/>
        <w:rPr>
          <w:rFonts w:ascii="Calibri" w:hAnsi="Calibri" w:cs="Calibri"/>
          <w:i/>
        </w:rPr>
      </w:pPr>
    </w:p>
    <w:p w:rsidR="00B562D1" w:rsidRPr="00CE2491" w:rsidRDefault="00B562D1" w:rsidP="001700D8">
      <w:pPr>
        <w:spacing w:line="480" w:lineRule="auto"/>
        <w:rPr>
          <w:rFonts w:ascii="Calibri" w:hAnsi="Calibri" w:cs="Calibri"/>
          <w:i/>
        </w:rPr>
      </w:pPr>
      <w:r>
        <w:rPr>
          <w:rFonts w:ascii="Calibri" w:hAnsi="Calibri" w:cs="Calibri"/>
          <w:i/>
        </w:rPr>
        <w:t>What this dissertation contributes</w:t>
      </w:r>
    </w:p>
    <w:p w:rsidR="00B562D1" w:rsidRPr="00E17A9D" w:rsidRDefault="00B562D1" w:rsidP="001700D8">
      <w:pPr>
        <w:spacing w:line="480" w:lineRule="auto"/>
        <w:ind w:firstLine="720"/>
        <w:rPr>
          <w:rFonts w:ascii="Calibri" w:hAnsi="Calibri" w:cs="Arial"/>
        </w:rPr>
      </w:pPr>
      <w:r>
        <w:rPr>
          <w:rFonts w:ascii="Calibri" w:hAnsi="Calibri" w:cs="Calibri"/>
        </w:rPr>
        <w:t>The findings from this dissertation</w:t>
      </w:r>
      <w:r w:rsidRPr="00321E1A">
        <w:rPr>
          <w:rFonts w:ascii="Calibri" w:hAnsi="Calibri" w:cs="Calibri"/>
        </w:rPr>
        <w:t xml:space="preserve"> suggest that </w:t>
      </w:r>
      <w:r>
        <w:rPr>
          <w:rFonts w:ascii="Calibri" w:hAnsi="Calibri" w:cs="Calibri"/>
        </w:rPr>
        <w:t>lower area-level SES i</w:t>
      </w:r>
      <w:r w:rsidRPr="00321E1A">
        <w:rPr>
          <w:rFonts w:ascii="Calibri" w:hAnsi="Calibri" w:cs="Calibri"/>
        </w:rPr>
        <w:t xml:space="preserve">s </w:t>
      </w:r>
      <w:r>
        <w:rPr>
          <w:rFonts w:ascii="Calibri" w:hAnsi="Calibri" w:cs="Calibri"/>
        </w:rPr>
        <w:t xml:space="preserve">positively </w:t>
      </w:r>
      <w:r w:rsidRPr="00321E1A">
        <w:rPr>
          <w:rFonts w:ascii="Calibri" w:hAnsi="Calibri" w:cs="Calibri"/>
        </w:rPr>
        <w:t xml:space="preserve">associated with </w:t>
      </w:r>
      <w:r>
        <w:rPr>
          <w:rFonts w:ascii="Calibri" w:hAnsi="Calibri" w:cs="Calibri"/>
        </w:rPr>
        <w:t xml:space="preserve">a number of TB outcomes. While a growing body of research is examining the association of area characteristics and TB incidence, prevalence and mortality, these studies have multiple conceptual and methodologic limitations. The present study has added to our knowledge in this area by examining a broader range of area-based measures than previously explored, utilizing multilevel analytical approaches, controlling for multiple covariates at the individual and area level and testing for differential effects of SES and levels of urbanness on TB incidence. These </w:t>
      </w:r>
      <w:r>
        <w:rPr>
          <w:rFonts w:ascii="Calibri" w:hAnsi="Calibri" w:cs="Arial"/>
        </w:rPr>
        <w:t xml:space="preserve">findings emphasize the adverse role of socioeconomic disadvantage on TB outcomes and suggest the need for policies focusing on assisting those living in marginalized areas, including TB-specific services such as directly observed therapy provision, active case finding, and evaluation and treatment of latent TB infection.  </w:t>
      </w:r>
      <w:r>
        <w:rPr>
          <w:rFonts w:ascii="Calibri" w:hAnsi="Calibri" w:cs="Calibri"/>
        </w:rPr>
        <w:t xml:space="preserve">Poverty itself is </w:t>
      </w:r>
      <w:r w:rsidRPr="00F55A1F">
        <w:rPr>
          <w:rFonts w:ascii="Calibri" w:hAnsi="Calibri" w:cs="Calibri"/>
        </w:rPr>
        <w:t xml:space="preserve">likely to result in inadequate access to health care and TB treatment </w:t>
      </w:r>
      <w:r>
        <w:rPr>
          <w:rFonts w:ascii="Calibri" w:hAnsi="Calibri" w:cs="Calibri"/>
        </w:rPr>
        <w:fldChar w:fldCharType="begin"/>
      </w:r>
      <w:r>
        <w:rPr>
          <w:rFonts w:ascii="Calibri" w:hAnsi="Calibri" w:cs="Calibri"/>
        </w:rPr>
        <w:instrText xml:space="preserve"> ADDIN EN.CITE &lt;EndNote&gt;&lt;Cite&gt;&lt;Author&gt;Asch&lt;/Author&gt;&lt;Year&gt;1994&lt;/Year&gt;&lt;IDText&gt;Does fear of immigration authorities deter tuberculosis patients from seeking care?&lt;/IDText&gt;&lt;DisplayText&gt;[185]&lt;/DisplayText&gt;&lt;record&gt;&lt;keywords&gt;&lt;keyword&gt;Adult&lt;/keyword&gt;&lt;keyword&gt;California&lt;/keyword&gt;&lt;keyword&gt;Disclosure&lt;/keyword&gt;&lt;keyword&gt;Disease Transmission&lt;/keyword&gt;&lt;keyword&gt;Emigration and Immigration&lt;/keyword&gt;&lt;keyword&gt;epidemiology&lt;/keyword&gt;&lt;keyword&gt;Fear&lt;/keyword&gt;&lt;keyword&gt;Female&lt;/keyword&gt;&lt;keyword&gt;Health Personnel&lt;/keyword&gt;&lt;keyword&gt;Humans&lt;/keyword&gt;&lt;keyword&gt;legislation &amp;amp; jurisprudence&lt;/keyword&gt;&lt;keyword&gt;Los Angeles&lt;/keyword&gt;&lt;keyword&gt;Male&lt;/keyword&gt;&lt;keyword&gt;Patient Acceptance of Health Care&lt;/keyword&gt;&lt;keyword&gt;psychology&lt;/keyword&gt;&lt;keyword&gt;Public Health&lt;/keyword&gt;&lt;keyword&gt;Research Support,Non-U.S.Gov&amp;apos;t&lt;/keyword&gt;&lt;keyword&gt;Transients and Migrants&lt;/keyword&gt;&lt;keyword&gt;transmission&lt;/keyword&gt;&lt;keyword&gt;Tuberculosis&lt;/keyword&gt;&lt;keyword&gt;Tuberculosis,Pulmonary&lt;/keyword&gt;&lt;keyword&gt;United States&lt;/keyword&gt;&lt;keyword&gt;Workplace&lt;/keyword&gt;&lt;/keywords&gt;&lt;titles&gt;&lt;title&gt;Does fear of immigration authorities deter tuberculosis patients from seeking care?&lt;/title&gt;&lt;secondary-title&gt;West J.Med.&lt;/secondary-title&gt;&lt;/titles&gt;&lt;pages&gt;373-376&lt;/pages&gt;&lt;number&gt;4&lt;/number&gt;&lt;contributors&gt;&lt;authors&gt;&lt;author&gt;Asch, S.&lt;/author&gt;&lt;author&gt;Leake, B.&lt;/author&gt;&lt;author&gt;Gelberg, L.&lt;/author&gt;&lt;/authors&gt;&lt;/contributors&gt;&lt;added-date format="utc"&gt;1248908523&lt;/added-date&gt;&lt;ref-type name="Journal Article"&gt;17&lt;/ref-type&gt;&lt;auth-address&gt;Division of General Internal Medicine, Los Angeles County and University of Southern California Medical Center&lt;/auth-address&gt;&lt;dates&gt;&lt;year&gt;1994&lt;/year&gt;&lt;/dates&gt;&lt;rec-number&gt;103&lt;/rec-number&gt;&lt;last-updated-date format="utc"&gt;1248908523&lt;/last-updated-date&gt;&lt;volume&gt;161&lt;/volume&gt;&lt;/record&gt;&lt;/Cite&gt;&lt;/EndNote&gt;</w:instrText>
      </w:r>
      <w:r>
        <w:rPr>
          <w:rFonts w:ascii="Calibri" w:hAnsi="Calibri" w:cs="Calibri"/>
        </w:rPr>
        <w:fldChar w:fldCharType="separate"/>
      </w:r>
      <w:r>
        <w:rPr>
          <w:rFonts w:ascii="Calibri" w:hAnsi="Calibri" w:cs="Calibri"/>
          <w:noProof/>
        </w:rPr>
        <w:t>[185]</w:t>
      </w:r>
      <w:r>
        <w:rPr>
          <w:rFonts w:ascii="Calibri" w:hAnsi="Calibri" w:cs="Calibri"/>
        </w:rPr>
        <w:fldChar w:fldCharType="end"/>
      </w:r>
      <w:r w:rsidRPr="001700D8">
        <w:rPr>
          <w:rFonts w:ascii="Calibri" w:hAnsi="Calibri" w:cs="Calibri"/>
        </w:rPr>
        <w:t xml:space="preserve">. Limited access to care, including proximity, cost, service acceptability and presence of public clinics and transportation is in turn likely to result in greater disease severity and transmission </w:t>
      </w:r>
      <w:r>
        <w:rPr>
          <w:rFonts w:ascii="Calibri" w:hAnsi="Calibri" w:cs="Calibri"/>
        </w:rPr>
        <w:fldChar w:fldCharType="begin">
          <w:fldData xml:space="preserve">PEVuZE5vdGU+PENpdGU+PEF1dGhvcj5DZW50ZXJzIGZvciBEaXNlYXNlIENvbnRyb2wgYW5kIFBy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</w:fldData>
        </w:fldChar>
      </w:r>
      <w:r>
        <w:rPr>
          <w:rFonts w:ascii="Calibri" w:hAnsi="Calibri" w:cs="Calibri"/>
        </w:rPr>
        <w:instrText xml:space="preserve"> ADDIN EN.CITE </w:instrText>
      </w:r>
      <w:r>
        <w:rPr>
          <w:rFonts w:ascii="Calibri" w:hAnsi="Calibri" w:cs="Calibri"/>
        </w:rPr>
        <w:fldChar w:fldCharType="begin">
          <w:fldData xml:space="preserve">PEVuZE5vdGU+PENpdGU+PEF1dGhvcj5DZW50ZXJzIGZvciBEaXNlYXNlIENvbnRyb2wgYW5kIFBy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</w:fldData>
        </w:fldChar>
      </w:r>
      <w:r>
        <w:rPr>
          <w:rFonts w:ascii="Calibri" w:hAnsi="Calibri" w:cs="Calibri"/>
        </w:rPr>
        <w:instrText xml:space="preserve"> ADDIN EN.CITE.DATA </w:instrText>
      </w:r>
      <w:r w:rsidRPr="00D2632D">
        <w:rPr>
          <w:rFonts w:ascii="Calibri" w:hAnsi="Calibri" w:cs="Calibri"/>
        </w:rPr>
      </w:r>
      <w:r>
        <w:rPr>
          <w:rFonts w:ascii="Calibri" w:hAnsi="Calibri" w:cs="Calibri"/>
        </w:rPr>
        <w:fldChar w:fldCharType="end"/>
      </w:r>
      <w:r w:rsidRPr="00D2632D">
        <w:rPr>
          <w:rFonts w:ascii="Calibri" w:hAnsi="Calibri" w:cs="Calibri"/>
        </w:rPr>
      </w:r>
      <w:r>
        <w:rPr>
          <w:rFonts w:ascii="Calibri" w:hAnsi="Calibri" w:cs="Calibri"/>
        </w:rPr>
        <w:fldChar w:fldCharType="separate"/>
      </w:r>
      <w:r>
        <w:rPr>
          <w:rFonts w:ascii="Calibri" w:hAnsi="Calibri" w:cs="Calibri"/>
          <w:noProof/>
        </w:rPr>
        <w:t>[137, 149]</w:t>
      </w:r>
      <w:r>
        <w:rPr>
          <w:rFonts w:ascii="Calibri" w:hAnsi="Calibri" w:cs="Calibri"/>
        </w:rPr>
        <w:fldChar w:fldCharType="end"/>
      </w:r>
      <w:r w:rsidRPr="001700D8">
        <w:rPr>
          <w:rFonts w:ascii="Calibri" w:hAnsi="Calibri" w:cs="Calibri"/>
        </w:rPr>
        <w:t xml:space="preserve">.  Beyond TB-specific interventions, a holistic framework that focuses on the content, quality, and continuity of care may allow for a more effective approach to prevention.  </w:t>
      </w:r>
    </w:p>
    <w:p w:rsidR="00B562D1" w:rsidRPr="00321E1A" w:rsidRDefault="00B562D1" w:rsidP="001700D8">
      <w:pPr>
        <w:spacing w:line="480" w:lineRule="auto"/>
        <w:ind w:firstLine="720"/>
        <w:rPr>
          <w:rFonts w:ascii="Calibri" w:hAnsi="Calibri" w:cs="Calibri"/>
        </w:rPr>
      </w:pPr>
    </w:p>
    <w:p w:rsidR="00B562D1" w:rsidRDefault="00B562D1" w:rsidP="00F3756A">
      <w:pPr>
        <w:pStyle w:val="TOC2"/>
      </w:pPr>
      <w:r>
        <w:br w:type="page"/>
      </w:r>
      <w:r w:rsidRPr="00C60478">
        <w:t>BIBLIOGRAPHY</w:t>
      </w:r>
    </w:p>
    <w:p w:rsidR="00B562D1" w:rsidRPr="00B75329" w:rsidRDefault="00B562D1" w:rsidP="00B75329"/>
    <w:p w:rsidR="00B562D1" w:rsidRPr="00C854F8" w:rsidRDefault="00B562D1" w:rsidP="00B93C85">
      <w:pPr>
        <w:spacing w:line="480" w:lineRule="auto"/>
        <w:rPr>
          <w:rFonts w:ascii="Calibri" w:hAnsi="Calibri" w:cs="Calibri"/>
          <w:noProof/>
        </w:rPr>
      </w:pPr>
      <w:r w:rsidRPr="00C854F8">
        <w:rPr>
          <w:rFonts w:ascii="Calibri" w:hAnsi="Calibri" w:cs="Calibri"/>
        </w:rPr>
        <w:fldChar w:fldCharType="begin"/>
      </w:r>
      <w:r w:rsidRPr="00C854F8">
        <w:rPr>
          <w:rFonts w:ascii="Calibri" w:hAnsi="Calibri" w:cs="Calibri"/>
        </w:rPr>
        <w:instrText xml:space="preserve"> ADDIN EN.REFLIST </w:instrText>
      </w:r>
      <w:r w:rsidRPr="00C854F8">
        <w:rPr>
          <w:rFonts w:ascii="Calibri" w:hAnsi="Calibri" w:cs="Calibri"/>
        </w:rPr>
        <w:fldChar w:fldCharType="separate"/>
      </w:r>
      <w:bookmarkStart w:id="49" w:name="_ENREF_1"/>
      <w:r w:rsidRPr="00C854F8">
        <w:rPr>
          <w:rFonts w:ascii="Calibri" w:hAnsi="Calibri" w:cs="Calibri"/>
          <w:noProof/>
        </w:rPr>
        <w:t>1</w:t>
      </w:r>
      <w:r w:rsidRPr="00C854F8">
        <w:rPr>
          <w:rFonts w:ascii="Calibri" w:hAnsi="Calibri" w:cs="Calibri"/>
          <w:noProof/>
        </w:rPr>
        <w:tab/>
        <w:t>World Health Organization. Global tuberculosis control: surveillance, planning, financing.  2006.</w:t>
      </w:r>
      <w:bookmarkEnd w:id="49"/>
    </w:p>
    <w:p w:rsidR="00B562D1" w:rsidRPr="00C854F8" w:rsidRDefault="00B562D1" w:rsidP="00B93C85">
      <w:pPr>
        <w:spacing w:line="480" w:lineRule="auto"/>
        <w:rPr>
          <w:rFonts w:ascii="Calibri" w:hAnsi="Calibri" w:cs="Calibri"/>
          <w:noProof/>
        </w:rPr>
      </w:pPr>
      <w:bookmarkStart w:id="50" w:name="_ENREF_2"/>
      <w:r w:rsidRPr="00C854F8">
        <w:rPr>
          <w:rFonts w:ascii="Calibri" w:hAnsi="Calibri" w:cs="Calibri"/>
          <w:noProof/>
        </w:rPr>
        <w:t>2</w:t>
      </w:r>
      <w:r w:rsidRPr="00C854F8">
        <w:rPr>
          <w:rFonts w:ascii="Calibri" w:hAnsi="Calibri" w:cs="Calibri"/>
          <w:noProof/>
        </w:rPr>
        <w:tab/>
        <w:t xml:space="preserve">Institute of Medicine. </w:t>
      </w:r>
      <w:r w:rsidRPr="00C854F8">
        <w:rPr>
          <w:rFonts w:ascii="Calibri" w:hAnsi="Calibri" w:cs="Calibri"/>
          <w:i/>
          <w:noProof/>
        </w:rPr>
        <w:t>Ending Neglect. The Elimination of Tuberculosis in the United States.</w:t>
      </w:r>
      <w:r w:rsidRPr="00C854F8">
        <w:rPr>
          <w:rFonts w:ascii="Calibri" w:hAnsi="Calibri" w:cs="Calibri"/>
          <w:noProof/>
        </w:rPr>
        <w:t xml:space="preserve"> Washington, D.C.: National Academy Press 2000.</w:t>
      </w:r>
      <w:bookmarkEnd w:id="50"/>
    </w:p>
    <w:p w:rsidR="00B562D1" w:rsidRPr="00C854F8" w:rsidRDefault="00B562D1" w:rsidP="00B93C85">
      <w:pPr>
        <w:spacing w:line="480" w:lineRule="auto"/>
        <w:rPr>
          <w:rFonts w:ascii="Calibri" w:hAnsi="Calibri" w:cs="Calibri"/>
          <w:noProof/>
        </w:rPr>
      </w:pPr>
      <w:bookmarkStart w:id="51" w:name="_ENREF_3"/>
      <w:r w:rsidRPr="00C854F8">
        <w:rPr>
          <w:rFonts w:ascii="Calibri" w:hAnsi="Calibri" w:cs="Calibri"/>
          <w:noProof/>
        </w:rPr>
        <w:t>3</w:t>
      </w:r>
      <w:r w:rsidRPr="00C854F8">
        <w:rPr>
          <w:rFonts w:ascii="Calibri" w:hAnsi="Calibri" w:cs="Calibri"/>
          <w:noProof/>
        </w:rPr>
        <w:tab/>
        <w:t xml:space="preserve">Bloom B, Murray C. Tuberculosis: commentary on a reemergent killer. </w:t>
      </w:r>
      <w:r w:rsidRPr="00C854F8">
        <w:rPr>
          <w:rFonts w:ascii="Calibri" w:hAnsi="Calibri" w:cs="Calibri"/>
          <w:i/>
          <w:noProof/>
        </w:rPr>
        <w:t>Science</w:t>
      </w:r>
      <w:r w:rsidRPr="00C854F8">
        <w:rPr>
          <w:rFonts w:ascii="Calibri" w:hAnsi="Calibri" w:cs="Calibri"/>
          <w:noProof/>
        </w:rPr>
        <w:t xml:space="preserve"> 1992;</w:t>
      </w:r>
      <w:r w:rsidRPr="00C854F8">
        <w:rPr>
          <w:rFonts w:ascii="Calibri" w:hAnsi="Calibri" w:cs="Calibri"/>
          <w:b/>
          <w:noProof/>
        </w:rPr>
        <w:t>257</w:t>
      </w:r>
      <w:r w:rsidRPr="00C854F8">
        <w:rPr>
          <w:rFonts w:ascii="Calibri" w:hAnsi="Calibri" w:cs="Calibri"/>
          <w:noProof/>
        </w:rPr>
        <w:t>:1055-64.</w:t>
      </w:r>
      <w:bookmarkEnd w:id="51"/>
    </w:p>
    <w:p w:rsidR="00B562D1" w:rsidRPr="00C854F8" w:rsidRDefault="00B562D1" w:rsidP="00B93C85">
      <w:pPr>
        <w:spacing w:line="480" w:lineRule="auto"/>
        <w:rPr>
          <w:rFonts w:ascii="Calibri" w:hAnsi="Calibri" w:cs="Calibri"/>
          <w:noProof/>
        </w:rPr>
      </w:pPr>
      <w:bookmarkStart w:id="52" w:name="_ENREF_4"/>
      <w:r w:rsidRPr="00C854F8">
        <w:rPr>
          <w:rFonts w:ascii="Calibri" w:hAnsi="Calibri" w:cs="Calibri"/>
          <w:noProof/>
        </w:rPr>
        <w:t>4</w:t>
      </w:r>
      <w:r w:rsidRPr="00C854F8">
        <w:rPr>
          <w:rFonts w:ascii="Calibri" w:hAnsi="Calibri" w:cs="Calibri"/>
          <w:noProof/>
        </w:rPr>
        <w:tab/>
        <w:t>World Health Organization. Addressing poverty in TB control. Options for national TB control programmes. Geneva 2005.</w:t>
      </w:r>
      <w:bookmarkEnd w:id="52"/>
    </w:p>
    <w:p w:rsidR="00B562D1" w:rsidRPr="00C854F8" w:rsidRDefault="00B562D1" w:rsidP="00B93C85">
      <w:pPr>
        <w:spacing w:line="480" w:lineRule="auto"/>
        <w:rPr>
          <w:rFonts w:ascii="Calibri" w:hAnsi="Calibri" w:cs="Calibri"/>
          <w:noProof/>
        </w:rPr>
      </w:pPr>
      <w:bookmarkStart w:id="53" w:name="_ENREF_5"/>
      <w:r w:rsidRPr="00C854F8">
        <w:rPr>
          <w:rFonts w:ascii="Calibri" w:hAnsi="Calibri" w:cs="Calibri"/>
          <w:noProof/>
        </w:rPr>
        <w:t>5</w:t>
      </w:r>
      <w:r w:rsidRPr="00C854F8">
        <w:rPr>
          <w:rFonts w:ascii="Calibri" w:hAnsi="Calibri" w:cs="Calibri"/>
          <w:noProof/>
        </w:rPr>
        <w:tab/>
        <w:t xml:space="preserve">Pickett K, Pearl M. Multilevel analyses of neighbourhood socioeconomic context and health outcomes: a critical review. </w:t>
      </w:r>
      <w:r w:rsidRPr="00C854F8">
        <w:rPr>
          <w:rFonts w:ascii="Calibri" w:hAnsi="Calibri" w:cs="Calibri"/>
          <w:i/>
          <w:noProof/>
        </w:rPr>
        <w:t>J Epidemiol Community Health</w:t>
      </w:r>
      <w:r w:rsidRPr="00C854F8">
        <w:rPr>
          <w:rFonts w:ascii="Calibri" w:hAnsi="Calibri" w:cs="Calibri"/>
          <w:noProof/>
        </w:rPr>
        <w:t xml:space="preserve"> 2001;</w:t>
      </w:r>
      <w:r w:rsidRPr="00C854F8">
        <w:rPr>
          <w:rFonts w:ascii="Calibri" w:hAnsi="Calibri" w:cs="Calibri"/>
          <w:b/>
          <w:noProof/>
        </w:rPr>
        <w:t>55</w:t>
      </w:r>
      <w:r w:rsidRPr="00C854F8">
        <w:rPr>
          <w:rFonts w:ascii="Calibri" w:hAnsi="Calibri" w:cs="Calibri"/>
          <w:noProof/>
        </w:rPr>
        <w:t>:111-22.</w:t>
      </w:r>
      <w:bookmarkEnd w:id="53"/>
    </w:p>
    <w:p w:rsidR="00B562D1" w:rsidRPr="00C854F8" w:rsidRDefault="00B562D1" w:rsidP="00B93C85">
      <w:pPr>
        <w:spacing w:line="480" w:lineRule="auto"/>
        <w:rPr>
          <w:rFonts w:ascii="Calibri" w:hAnsi="Calibri" w:cs="Calibri"/>
          <w:noProof/>
        </w:rPr>
      </w:pPr>
      <w:bookmarkStart w:id="54" w:name="_ENREF_6"/>
      <w:r w:rsidRPr="00C854F8">
        <w:rPr>
          <w:rFonts w:ascii="Calibri" w:hAnsi="Calibri" w:cs="Calibri"/>
          <w:noProof/>
        </w:rPr>
        <w:t>6</w:t>
      </w:r>
      <w:r w:rsidRPr="00C854F8">
        <w:rPr>
          <w:rFonts w:ascii="Calibri" w:hAnsi="Calibri" w:cs="Calibri"/>
          <w:noProof/>
        </w:rPr>
        <w:tab/>
        <w:t xml:space="preserve">Stafford M, Marmot M. Neighbourhood deprivation and health: does it affect us all equally? </w:t>
      </w:r>
      <w:r w:rsidRPr="00C854F8">
        <w:rPr>
          <w:rFonts w:ascii="Calibri" w:hAnsi="Calibri" w:cs="Calibri"/>
          <w:i/>
          <w:noProof/>
        </w:rPr>
        <w:t>Int J Epidemiol</w:t>
      </w:r>
      <w:r w:rsidRPr="00C854F8">
        <w:rPr>
          <w:rFonts w:ascii="Calibri" w:hAnsi="Calibri" w:cs="Calibri"/>
          <w:noProof/>
        </w:rPr>
        <w:t xml:space="preserve"> 2003;</w:t>
      </w:r>
      <w:r w:rsidRPr="00C854F8">
        <w:rPr>
          <w:rFonts w:ascii="Calibri" w:hAnsi="Calibri" w:cs="Calibri"/>
          <w:b/>
          <w:noProof/>
        </w:rPr>
        <w:t>32</w:t>
      </w:r>
      <w:r w:rsidRPr="00C854F8">
        <w:rPr>
          <w:rFonts w:ascii="Calibri" w:hAnsi="Calibri" w:cs="Calibri"/>
          <w:noProof/>
        </w:rPr>
        <w:t>:357-66.</w:t>
      </w:r>
      <w:bookmarkEnd w:id="54"/>
    </w:p>
    <w:p w:rsidR="00B562D1" w:rsidRPr="00C854F8" w:rsidRDefault="00B562D1" w:rsidP="00B93C85">
      <w:pPr>
        <w:spacing w:line="480" w:lineRule="auto"/>
        <w:rPr>
          <w:rFonts w:ascii="Calibri" w:hAnsi="Calibri" w:cs="Calibri"/>
          <w:noProof/>
        </w:rPr>
      </w:pPr>
      <w:bookmarkStart w:id="55" w:name="_ENREF_7"/>
      <w:r w:rsidRPr="00C854F8">
        <w:rPr>
          <w:rFonts w:ascii="Calibri" w:hAnsi="Calibri" w:cs="Calibri"/>
          <w:noProof/>
        </w:rPr>
        <w:t>7</w:t>
      </w:r>
      <w:r w:rsidRPr="00C854F8">
        <w:rPr>
          <w:rFonts w:ascii="Calibri" w:hAnsi="Calibri" w:cs="Calibri"/>
          <w:noProof/>
        </w:rPr>
        <w:tab/>
        <w:t>Spence D, Hotchkiss J, Williams C</w:t>
      </w:r>
      <w:r w:rsidRPr="00C854F8">
        <w:rPr>
          <w:rFonts w:ascii="Calibri" w:hAnsi="Calibri" w:cs="Calibri"/>
          <w:i/>
          <w:noProof/>
        </w:rPr>
        <w:t>, et al.</w:t>
      </w:r>
      <w:r w:rsidRPr="00C854F8">
        <w:rPr>
          <w:rFonts w:ascii="Calibri" w:hAnsi="Calibri" w:cs="Calibri"/>
          <w:noProof/>
        </w:rPr>
        <w:t xml:space="preserve"> Tuberculosis and poverty. </w:t>
      </w:r>
      <w:r w:rsidRPr="00C854F8">
        <w:rPr>
          <w:rFonts w:ascii="Calibri" w:hAnsi="Calibri" w:cs="Calibri"/>
          <w:i/>
          <w:noProof/>
        </w:rPr>
        <w:t>BMJ</w:t>
      </w:r>
      <w:r w:rsidRPr="00C854F8">
        <w:rPr>
          <w:rFonts w:ascii="Calibri" w:hAnsi="Calibri" w:cs="Calibri"/>
          <w:noProof/>
        </w:rPr>
        <w:t xml:space="preserve"> 1993;</w:t>
      </w:r>
      <w:r w:rsidRPr="00C854F8">
        <w:rPr>
          <w:rFonts w:ascii="Calibri" w:hAnsi="Calibri" w:cs="Calibri"/>
          <w:b/>
          <w:noProof/>
        </w:rPr>
        <w:t>307</w:t>
      </w:r>
      <w:r w:rsidRPr="00C854F8">
        <w:rPr>
          <w:rFonts w:ascii="Calibri" w:hAnsi="Calibri" w:cs="Calibri"/>
          <w:noProof/>
        </w:rPr>
        <w:t>:759-61.</w:t>
      </w:r>
      <w:bookmarkEnd w:id="55"/>
    </w:p>
    <w:p w:rsidR="00B562D1" w:rsidRPr="00C854F8" w:rsidRDefault="00B562D1" w:rsidP="00B93C85">
      <w:pPr>
        <w:spacing w:line="480" w:lineRule="auto"/>
        <w:rPr>
          <w:rFonts w:ascii="Calibri" w:hAnsi="Calibri" w:cs="Calibri"/>
          <w:noProof/>
        </w:rPr>
      </w:pPr>
      <w:bookmarkStart w:id="56" w:name="_ENREF_8"/>
      <w:r w:rsidRPr="00C854F8">
        <w:rPr>
          <w:rFonts w:ascii="Calibri" w:hAnsi="Calibri" w:cs="Calibri"/>
          <w:noProof/>
        </w:rPr>
        <w:t>8</w:t>
      </w:r>
      <w:r w:rsidRPr="00C854F8">
        <w:rPr>
          <w:rFonts w:ascii="Calibri" w:hAnsi="Calibri" w:cs="Calibri"/>
          <w:noProof/>
        </w:rPr>
        <w:tab/>
        <w:t>Drucker E, Alcabes P, Bosworth W</w:t>
      </w:r>
      <w:r w:rsidRPr="00C854F8">
        <w:rPr>
          <w:rFonts w:ascii="Calibri" w:hAnsi="Calibri" w:cs="Calibri"/>
          <w:i/>
          <w:noProof/>
        </w:rPr>
        <w:t>, et al.</w:t>
      </w:r>
      <w:r w:rsidRPr="00C854F8">
        <w:rPr>
          <w:rFonts w:ascii="Calibri" w:hAnsi="Calibri" w:cs="Calibri"/>
          <w:noProof/>
        </w:rPr>
        <w:t xml:space="preserve"> Childhood tuberculosis in the Bronx, New York. </w:t>
      </w:r>
      <w:r w:rsidRPr="00C854F8">
        <w:rPr>
          <w:rFonts w:ascii="Calibri" w:hAnsi="Calibri" w:cs="Calibri"/>
          <w:i/>
          <w:noProof/>
        </w:rPr>
        <w:t>Lancet</w:t>
      </w:r>
      <w:r w:rsidRPr="00C854F8">
        <w:rPr>
          <w:rFonts w:ascii="Calibri" w:hAnsi="Calibri" w:cs="Calibri"/>
          <w:noProof/>
        </w:rPr>
        <w:t xml:space="preserve"> 1994;</w:t>
      </w:r>
      <w:r w:rsidRPr="00C854F8">
        <w:rPr>
          <w:rFonts w:ascii="Calibri" w:hAnsi="Calibri" w:cs="Calibri"/>
          <w:b/>
          <w:noProof/>
        </w:rPr>
        <w:t>343</w:t>
      </w:r>
      <w:r w:rsidRPr="00C854F8">
        <w:rPr>
          <w:rFonts w:ascii="Calibri" w:hAnsi="Calibri" w:cs="Calibri"/>
          <w:noProof/>
        </w:rPr>
        <w:t>:1482-5.</w:t>
      </w:r>
      <w:bookmarkEnd w:id="56"/>
    </w:p>
    <w:p w:rsidR="00B562D1" w:rsidRPr="00C854F8" w:rsidRDefault="00B562D1" w:rsidP="00B93C85">
      <w:pPr>
        <w:spacing w:line="480" w:lineRule="auto"/>
        <w:rPr>
          <w:rFonts w:ascii="Calibri" w:hAnsi="Calibri" w:cs="Calibri"/>
          <w:noProof/>
        </w:rPr>
      </w:pPr>
      <w:bookmarkStart w:id="57" w:name="_ENREF_9"/>
      <w:r w:rsidRPr="00C854F8">
        <w:rPr>
          <w:rFonts w:ascii="Calibri" w:hAnsi="Calibri" w:cs="Calibri"/>
          <w:noProof/>
        </w:rPr>
        <w:t>9</w:t>
      </w:r>
      <w:r w:rsidRPr="00C854F8">
        <w:rPr>
          <w:rFonts w:ascii="Calibri" w:hAnsi="Calibri" w:cs="Calibri"/>
          <w:noProof/>
        </w:rPr>
        <w:tab/>
        <w:t>Cantwell M, McKenna M, McCray E</w:t>
      </w:r>
      <w:r w:rsidRPr="00C854F8">
        <w:rPr>
          <w:rFonts w:ascii="Calibri" w:hAnsi="Calibri" w:cs="Calibri"/>
          <w:i/>
          <w:noProof/>
        </w:rPr>
        <w:t>, et al.</w:t>
      </w:r>
      <w:r w:rsidRPr="00C854F8">
        <w:rPr>
          <w:rFonts w:ascii="Calibri" w:hAnsi="Calibri" w:cs="Calibri"/>
          <w:noProof/>
        </w:rPr>
        <w:t xml:space="preserve"> Tuberculosis and race/ethnicity in the United States: impact of socioeconomic status. </w:t>
      </w:r>
      <w:r w:rsidRPr="00C854F8">
        <w:rPr>
          <w:rFonts w:ascii="Calibri" w:hAnsi="Calibri" w:cs="Calibri"/>
          <w:i/>
          <w:noProof/>
        </w:rPr>
        <w:t>Am J Respir Crit Care Med</w:t>
      </w:r>
      <w:r w:rsidRPr="00C854F8">
        <w:rPr>
          <w:rFonts w:ascii="Calibri" w:hAnsi="Calibri" w:cs="Calibri"/>
          <w:noProof/>
        </w:rPr>
        <w:t xml:space="preserve"> 1998;</w:t>
      </w:r>
      <w:r w:rsidRPr="00C854F8">
        <w:rPr>
          <w:rFonts w:ascii="Calibri" w:hAnsi="Calibri" w:cs="Calibri"/>
          <w:b/>
          <w:noProof/>
        </w:rPr>
        <w:t>157</w:t>
      </w:r>
      <w:r w:rsidRPr="00C854F8">
        <w:rPr>
          <w:rFonts w:ascii="Calibri" w:hAnsi="Calibri" w:cs="Calibri"/>
          <w:noProof/>
        </w:rPr>
        <w:t>:1016-20.</w:t>
      </w:r>
      <w:bookmarkEnd w:id="57"/>
    </w:p>
    <w:p w:rsidR="00B562D1" w:rsidRPr="00C854F8" w:rsidRDefault="00B562D1" w:rsidP="00B93C85">
      <w:pPr>
        <w:spacing w:line="480" w:lineRule="auto"/>
        <w:rPr>
          <w:rFonts w:ascii="Calibri" w:hAnsi="Calibri" w:cs="Calibri"/>
          <w:noProof/>
        </w:rPr>
      </w:pPr>
      <w:bookmarkStart w:id="58" w:name="_ENREF_10"/>
      <w:r w:rsidRPr="00C854F8">
        <w:rPr>
          <w:rFonts w:ascii="Calibri" w:hAnsi="Calibri" w:cs="Calibri"/>
          <w:noProof/>
        </w:rPr>
        <w:t>10</w:t>
      </w:r>
      <w:r w:rsidRPr="00C854F8">
        <w:rPr>
          <w:rFonts w:ascii="Calibri" w:hAnsi="Calibri" w:cs="Calibri"/>
          <w:noProof/>
        </w:rPr>
        <w:tab/>
        <w:t>Small P, Hopewell P, Singh S</w:t>
      </w:r>
      <w:r w:rsidRPr="00C854F8">
        <w:rPr>
          <w:rFonts w:ascii="Calibri" w:hAnsi="Calibri" w:cs="Calibri"/>
          <w:i/>
          <w:noProof/>
        </w:rPr>
        <w:t>, et al.</w:t>
      </w:r>
      <w:r w:rsidRPr="00C854F8">
        <w:rPr>
          <w:rFonts w:ascii="Calibri" w:hAnsi="Calibri" w:cs="Calibri"/>
          <w:noProof/>
        </w:rPr>
        <w:t xml:space="preserve"> The epidemiology of tuberculosis in San Francisco. A population-based study using conventional and molecular methods. </w:t>
      </w:r>
      <w:r w:rsidRPr="00C854F8">
        <w:rPr>
          <w:rFonts w:ascii="Calibri" w:hAnsi="Calibri" w:cs="Calibri"/>
          <w:i/>
          <w:noProof/>
        </w:rPr>
        <w:t>N Engl J Med</w:t>
      </w:r>
      <w:r w:rsidRPr="00C854F8">
        <w:rPr>
          <w:rFonts w:ascii="Calibri" w:hAnsi="Calibri" w:cs="Calibri"/>
          <w:noProof/>
        </w:rPr>
        <w:t xml:space="preserve"> 1994;</w:t>
      </w:r>
      <w:r w:rsidRPr="00C854F8">
        <w:rPr>
          <w:rFonts w:ascii="Calibri" w:hAnsi="Calibri" w:cs="Calibri"/>
          <w:b/>
          <w:noProof/>
        </w:rPr>
        <w:t>330</w:t>
      </w:r>
      <w:r w:rsidRPr="00C854F8">
        <w:rPr>
          <w:rFonts w:ascii="Calibri" w:hAnsi="Calibri" w:cs="Calibri"/>
          <w:noProof/>
        </w:rPr>
        <w:t>:1703-9.</w:t>
      </w:r>
      <w:bookmarkEnd w:id="58"/>
    </w:p>
    <w:p w:rsidR="00B562D1" w:rsidRPr="00C854F8" w:rsidRDefault="00B562D1" w:rsidP="00B93C85">
      <w:pPr>
        <w:spacing w:line="480" w:lineRule="auto"/>
        <w:rPr>
          <w:rFonts w:ascii="Calibri" w:hAnsi="Calibri" w:cs="Calibri"/>
          <w:noProof/>
        </w:rPr>
      </w:pPr>
      <w:bookmarkStart w:id="59" w:name="_ENREF_11"/>
      <w:r w:rsidRPr="00C854F8">
        <w:rPr>
          <w:rFonts w:ascii="Calibri" w:hAnsi="Calibri" w:cs="Calibri"/>
          <w:noProof/>
        </w:rPr>
        <w:t>11</w:t>
      </w:r>
      <w:r w:rsidRPr="00C854F8">
        <w:rPr>
          <w:rFonts w:ascii="Calibri" w:hAnsi="Calibri" w:cs="Calibri"/>
          <w:noProof/>
        </w:rPr>
        <w:tab/>
        <w:t>Barr RG, Diez-Roux AV, Knirsch CA</w:t>
      </w:r>
      <w:r w:rsidRPr="00C854F8">
        <w:rPr>
          <w:rFonts w:ascii="Calibri" w:hAnsi="Calibri" w:cs="Calibri"/>
          <w:i/>
          <w:noProof/>
        </w:rPr>
        <w:t>, et al.</w:t>
      </w:r>
      <w:r w:rsidRPr="00C854F8">
        <w:rPr>
          <w:rFonts w:ascii="Calibri" w:hAnsi="Calibri" w:cs="Calibri"/>
          <w:noProof/>
        </w:rPr>
        <w:t xml:space="preserve"> Neighborhood poverty and the resurgence of tuberculosis in New York City, 1984-1992. </w:t>
      </w:r>
      <w:r w:rsidRPr="00C854F8">
        <w:rPr>
          <w:rFonts w:ascii="Calibri" w:hAnsi="Calibri" w:cs="Calibri"/>
          <w:i/>
          <w:noProof/>
        </w:rPr>
        <w:t>Am J Public Health</w:t>
      </w:r>
      <w:r w:rsidRPr="00C854F8">
        <w:rPr>
          <w:rFonts w:ascii="Calibri" w:hAnsi="Calibri" w:cs="Calibri"/>
          <w:noProof/>
        </w:rPr>
        <w:t xml:space="preserve"> 2001;</w:t>
      </w:r>
      <w:r w:rsidRPr="00C854F8">
        <w:rPr>
          <w:rFonts w:ascii="Calibri" w:hAnsi="Calibri" w:cs="Calibri"/>
          <w:b/>
          <w:noProof/>
        </w:rPr>
        <w:t>91</w:t>
      </w:r>
      <w:r w:rsidRPr="00C854F8">
        <w:rPr>
          <w:rFonts w:ascii="Calibri" w:hAnsi="Calibri" w:cs="Calibri"/>
          <w:noProof/>
        </w:rPr>
        <w:t>:1487-93.</w:t>
      </w:r>
      <w:bookmarkEnd w:id="59"/>
    </w:p>
    <w:p w:rsidR="00B562D1" w:rsidRPr="00C854F8" w:rsidRDefault="00B562D1" w:rsidP="00B93C85">
      <w:pPr>
        <w:spacing w:line="480" w:lineRule="auto"/>
        <w:rPr>
          <w:rFonts w:ascii="Calibri" w:hAnsi="Calibri" w:cs="Calibri"/>
          <w:noProof/>
        </w:rPr>
      </w:pPr>
      <w:bookmarkStart w:id="60" w:name="_ENREF_12"/>
      <w:r w:rsidRPr="00C854F8">
        <w:rPr>
          <w:rFonts w:ascii="Calibri" w:hAnsi="Calibri" w:cs="Calibri"/>
          <w:noProof/>
        </w:rPr>
        <w:t>12</w:t>
      </w:r>
      <w:r w:rsidRPr="00C854F8">
        <w:rPr>
          <w:rFonts w:ascii="Calibri" w:hAnsi="Calibri" w:cs="Calibri"/>
          <w:noProof/>
        </w:rPr>
        <w:tab/>
        <w:t>Tocque K, Doherty M, Bellis M</w:t>
      </w:r>
      <w:r w:rsidRPr="00C854F8">
        <w:rPr>
          <w:rFonts w:ascii="Calibri" w:hAnsi="Calibri" w:cs="Calibri"/>
          <w:i/>
          <w:noProof/>
        </w:rPr>
        <w:t>, et al.</w:t>
      </w:r>
      <w:r w:rsidRPr="00C854F8">
        <w:rPr>
          <w:rFonts w:ascii="Calibri" w:hAnsi="Calibri" w:cs="Calibri"/>
          <w:noProof/>
        </w:rPr>
        <w:t xml:space="preserve"> Tuberculosis notifications in England: the relative effects of deprivation and immigration. </w:t>
      </w:r>
      <w:r w:rsidRPr="00C854F8">
        <w:rPr>
          <w:rFonts w:ascii="Calibri" w:hAnsi="Calibri" w:cs="Calibri"/>
          <w:i/>
          <w:noProof/>
        </w:rPr>
        <w:t>Int J Tuberc Lung Dis</w:t>
      </w:r>
      <w:r w:rsidRPr="00C854F8">
        <w:rPr>
          <w:rFonts w:ascii="Calibri" w:hAnsi="Calibri" w:cs="Calibri"/>
          <w:noProof/>
        </w:rPr>
        <w:t xml:space="preserve"> 1998;</w:t>
      </w:r>
      <w:r w:rsidRPr="00C854F8">
        <w:rPr>
          <w:rFonts w:ascii="Calibri" w:hAnsi="Calibri" w:cs="Calibri"/>
          <w:b/>
          <w:noProof/>
        </w:rPr>
        <w:t>2</w:t>
      </w:r>
      <w:r w:rsidRPr="00C854F8">
        <w:rPr>
          <w:rFonts w:ascii="Calibri" w:hAnsi="Calibri" w:cs="Calibri"/>
          <w:noProof/>
        </w:rPr>
        <w:t>:213-8.</w:t>
      </w:r>
      <w:bookmarkEnd w:id="60"/>
    </w:p>
    <w:p w:rsidR="00B562D1" w:rsidRPr="00C854F8" w:rsidRDefault="00B562D1" w:rsidP="00B93C85">
      <w:pPr>
        <w:spacing w:line="480" w:lineRule="auto"/>
        <w:rPr>
          <w:rFonts w:ascii="Calibri" w:hAnsi="Calibri" w:cs="Calibri"/>
          <w:noProof/>
        </w:rPr>
      </w:pPr>
      <w:bookmarkStart w:id="61" w:name="_ENREF_13"/>
      <w:r w:rsidRPr="00C854F8">
        <w:rPr>
          <w:rFonts w:ascii="Calibri" w:hAnsi="Calibri" w:cs="Calibri"/>
          <w:noProof/>
        </w:rPr>
        <w:t>13</w:t>
      </w:r>
      <w:r w:rsidRPr="00C854F8">
        <w:rPr>
          <w:rFonts w:ascii="Calibri" w:hAnsi="Calibri" w:cs="Calibri"/>
          <w:noProof/>
        </w:rPr>
        <w:tab/>
        <w:t xml:space="preserve">Clark M, Riben P, Nowgesic E. The association of housing density, isolation and tuberculosis in Canadian First Nations communities. </w:t>
      </w:r>
      <w:r w:rsidRPr="00C854F8">
        <w:rPr>
          <w:rFonts w:ascii="Calibri" w:hAnsi="Calibri" w:cs="Calibri"/>
          <w:i/>
          <w:noProof/>
        </w:rPr>
        <w:t>Int J Epidemiol</w:t>
      </w:r>
      <w:r w:rsidRPr="00C854F8">
        <w:rPr>
          <w:rFonts w:ascii="Calibri" w:hAnsi="Calibri" w:cs="Calibri"/>
          <w:noProof/>
        </w:rPr>
        <w:t xml:space="preserve"> 2002;</w:t>
      </w:r>
      <w:r w:rsidRPr="00C854F8">
        <w:rPr>
          <w:rFonts w:ascii="Calibri" w:hAnsi="Calibri" w:cs="Calibri"/>
          <w:b/>
          <w:noProof/>
        </w:rPr>
        <w:t>31</w:t>
      </w:r>
      <w:r w:rsidRPr="00C854F8">
        <w:rPr>
          <w:rFonts w:ascii="Calibri" w:hAnsi="Calibri" w:cs="Calibri"/>
          <w:noProof/>
        </w:rPr>
        <w:t>:940-5.</w:t>
      </w:r>
      <w:bookmarkEnd w:id="61"/>
    </w:p>
    <w:p w:rsidR="00B562D1" w:rsidRPr="00C854F8" w:rsidRDefault="00B562D1" w:rsidP="00B93C85">
      <w:pPr>
        <w:spacing w:line="480" w:lineRule="auto"/>
        <w:rPr>
          <w:rFonts w:ascii="Calibri" w:hAnsi="Calibri" w:cs="Calibri"/>
          <w:noProof/>
        </w:rPr>
      </w:pPr>
      <w:bookmarkStart w:id="62" w:name="_ENREF_14"/>
      <w:r w:rsidRPr="00C854F8">
        <w:rPr>
          <w:rFonts w:ascii="Calibri" w:hAnsi="Calibri" w:cs="Calibri"/>
          <w:noProof/>
        </w:rPr>
        <w:t>14</w:t>
      </w:r>
      <w:r w:rsidRPr="00C854F8">
        <w:rPr>
          <w:rFonts w:ascii="Calibri" w:hAnsi="Calibri" w:cs="Calibri"/>
          <w:noProof/>
        </w:rPr>
        <w:tab/>
        <w:t xml:space="preserve">Holtgrave D, Crosby R. Social determinants of tuberculosis case rates in the United States. </w:t>
      </w:r>
      <w:r w:rsidRPr="00C854F8">
        <w:rPr>
          <w:rFonts w:ascii="Calibri" w:hAnsi="Calibri" w:cs="Calibri"/>
          <w:i/>
          <w:noProof/>
        </w:rPr>
        <w:t>Am J Prev Med</w:t>
      </w:r>
      <w:r w:rsidRPr="00C854F8">
        <w:rPr>
          <w:rFonts w:ascii="Calibri" w:hAnsi="Calibri" w:cs="Calibri"/>
          <w:noProof/>
        </w:rPr>
        <w:t xml:space="preserve"> 2004;</w:t>
      </w:r>
      <w:r w:rsidRPr="00C854F8">
        <w:rPr>
          <w:rFonts w:ascii="Calibri" w:hAnsi="Calibri" w:cs="Calibri"/>
          <w:b/>
          <w:noProof/>
        </w:rPr>
        <w:t>26</w:t>
      </w:r>
      <w:r w:rsidRPr="00C854F8">
        <w:rPr>
          <w:rFonts w:ascii="Calibri" w:hAnsi="Calibri" w:cs="Calibri"/>
          <w:noProof/>
        </w:rPr>
        <w:t>:159-62.</w:t>
      </w:r>
      <w:bookmarkEnd w:id="62"/>
    </w:p>
    <w:p w:rsidR="00B562D1" w:rsidRPr="00C854F8" w:rsidRDefault="00B562D1" w:rsidP="00B93C85">
      <w:pPr>
        <w:spacing w:line="480" w:lineRule="auto"/>
        <w:rPr>
          <w:rFonts w:ascii="Calibri" w:hAnsi="Calibri" w:cs="Calibri"/>
          <w:noProof/>
        </w:rPr>
      </w:pPr>
      <w:bookmarkStart w:id="63" w:name="_ENREF_15"/>
      <w:r w:rsidRPr="00C854F8">
        <w:rPr>
          <w:rFonts w:ascii="Calibri" w:hAnsi="Calibri" w:cs="Calibri"/>
          <w:noProof/>
        </w:rPr>
        <w:t>15</w:t>
      </w:r>
      <w:r w:rsidRPr="00C854F8">
        <w:rPr>
          <w:rFonts w:ascii="Calibri" w:hAnsi="Calibri" w:cs="Calibri"/>
          <w:noProof/>
        </w:rPr>
        <w:tab/>
        <w:t xml:space="preserve">Acevedo-Garcia D. Zip code-level risk factors for tuberculosis: neighborhood environment and residential segregation in New Jersey, 1985-1992. </w:t>
      </w:r>
      <w:r w:rsidRPr="00C854F8">
        <w:rPr>
          <w:rFonts w:ascii="Calibri" w:hAnsi="Calibri" w:cs="Calibri"/>
          <w:i/>
          <w:noProof/>
        </w:rPr>
        <w:t>Am J Public Health</w:t>
      </w:r>
      <w:r w:rsidRPr="00C854F8">
        <w:rPr>
          <w:rFonts w:ascii="Calibri" w:hAnsi="Calibri" w:cs="Calibri"/>
          <w:noProof/>
        </w:rPr>
        <w:t xml:space="preserve"> 2001;</w:t>
      </w:r>
      <w:r w:rsidRPr="00C854F8">
        <w:rPr>
          <w:rFonts w:ascii="Calibri" w:hAnsi="Calibri" w:cs="Calibri"/>
          <w:b/>
          <w:noProof/>
        </w:rPr>
        <w:t>91</w:t>
      </w:r>
      <w:r w:rsidRPr="00C854F8">
        <w:rPr>
          <w:rFonts w:ascii="Calibri" w:hAnsi="Calibri" w:cs="Calibri"/>
          <w:noProof/>
        </w:rPr>
        <w:t>:734-41.</w:t>
      </w:r>
      <w:bookmarkEnd w:id="63"/>
    </w:p>
    <w:p w:rsidR="00B562D1" w:rsidRPr="00C854F8" w:rsidRDefault="00B562D1" w:rsidP="00B93C85">
      <w:pPr>
        <w:spacing w:line="480" w:lineRule="auto"/>
        <w:rPr>
          <w:rFonts w:ascii="Calibri" w:hAnsi="Calibri" w:cs="Calibri"/>
          <w:noProof/>
        </w:rPr>
      </w:pPr>
      <w:bookmarkStart w:id="64" w:name="_ENREF_16"/>
      <w:r w:rsidRPr="00C854F8">
        <w:rPr>
          <w:rFonts w:ascii="Calibri" w:hAnsi="Calibri" w:cs="Calibri"/>
          <w:noProof/>
        </w:rPr>
        <w:t>16</w:t>
      </w:r>
      <w:r w:rsidRPr="00C854F8">
        <w:rPr>
          <w:rFonts w:ascii="Calibri" w:hAnsi="Calibri" w:cs="Calibri"/>
          <w:noProof/>
        </w:rPr>
        <w:tab/>
        <w:t>Anderson R, Sorlie P, Backlund E</w:t>
      </w:r>
      <w:r w:rsidRPr="00C854F8">
        <w:rPr>
          <w:rFonts w:ascii="Calibri" w:hAnsi="Calibri" w:cs="Calibri"/>
          <w:i/>
          <w:noProof/>
        </w:rPr>
        <w:t>, et al.</w:t>
      </w:r>
      <w:r w:rsidRPr="00C854F8">
        <w:rPr>
          <w:rFonts w:ascii="Calibri" w:hAnsi="Calibri" w:cs="Calibri"/>
          <w:noProof/>
        </w:rPr>
        <w:t xml:space="preserve"> Mortality effects of community socioeconomic status. </w:t>
      </w:r>
      <w:r w:rsidRPr="00C854F8">
        <w:rPr>
          <w:rFonts w:ascii="Calibri" w:hAnsi="Calibri" w:cs="Calibri"/>
          <w:i/>
          <w:noProof/>
        </w:rPr>
        <w:t>Epidemiology</w:t>
      </w:r>
      <w:r w:rsidRPr="00C854F8">
        <w:rPr>
          <w:rFonts w:ascii="Calibri" w:hAnsi="Calibri" w:cs="Calibri"/>
          <w:noProof/>
        </w:rPr>
        <w:t xml:space="preserve"> 1997;</w:t>
      </w:r>
      <w:r w:rsidRPr="00C854F8">
        <w:rPr>
          <w:rFonts w:ascii="Calibri" w:hAnsi="Calibri" w:cs="Calibri"/>
          <w:b/>
          <w:noProof/>
        </w:rPr>
        <w:t>8</w:t>
      </w:r>
      <w:r w:rsidRPr="00C854F8">
        <w:rPr>
          <w:rFonts w:ascii="Calibri" w:hAnsi="Calibri" w:cs="Calibri"/>
          <w:noProof/>
        </w:rPr>
        <w:t>:42-7.</w:t>
      </w:r>
      <w:bookmarkEnd w:id="64"/>
    </w:p>
    <w:p w:rsidR="00B562D1" w:rsidRPr="00C854F8" w:rsidRDefault="00B562D1" w:rsidP="00B93C85">
      <w:pPr>
        <w:spacing w:line="480" w:lineRule="auto"/>
        <w:rPr>
          <w:rFonts w:ascii="Calibri" w:hAnsi="Calibri" w:cs="Calibri"/>
          <w:noProof/>
        </w:rPr>
      </w:pPr>
      <w:bookmarkStart w:id="65" w:name="_ENREF_17"/>
      <w:r w:rsidRPr="00C854F8">
        <w:rPr>
          <w:rFonts w:ascii="Calibri" w:hAnsi="Calibri" w:cs="Calibri"/>
          <w:noProof/>
        </w:rPr>
        <w:t>17</w:t>
      </w:r>
      <w:r w:rsidRPr="00C854F8">
        <w:rPr>
          <w:rFonts w:ascii="Calibri" w:hAnsi="Calibri" w:cs="Calibri"/>
          <w:noProof/>
        </w:rPr>
        <w:tab/>
        <w:t xml:space="preserve">Diez Roux A. Investigating neighborhood and area effects on health. </w:t>
      </w:r>
      <w:r w:rsidRPr="00C854F8">
        <w:rPr>
          <w:rFonts w:ascii="Calibri" w:hAnsi="Calibri" w:cs="Calibri"/>
          <w:i/>
          <w:noProof/>
        </w:rPr>
        <w:t>Am J Public Health</w:t>
      </w:r>
      <w:r w:rsidRPr="00C854F8">
        <w:rPr>
          <w:rFonts w:ascii="Calibri" w:hAnsi="Calibri" w:cs="Calibri"/>
          <w:noProof/>
        </w:rPr>
        <w:t xml:space="preserve"> 2001;</w:t>
      </w:r>
      <w:r w:rsidRPr="00C854F8">
        <w:rPr>
          <w:rFonts w:ascii="Calibri" w:hAnsi="Calibri" w:cs="Calibri"/>
          <w:b/>
          <w:noProof/>
        </w:rPr>
        <w:t>91</w:t>
      </w:r>
      <w:r w:rsidRPr="00C854F8">
        <w:rPr>
          <w:rFonts w:ascii="Calibri" w:hAnsi="Calibri" w:cs="Calibri"/>
          <w:noProof/>
        </w:rPr>
        <w:t>:1783-9.</w:t>
      </w:r>
      <w:bookmarkEnd w:id="65"/>
    </w:p>
    <w:p w:rsidR="00B562D1" w:rsidRPr="00C854F8" w:rsidRDefault="00B562D1" w:rsidP="00B93C85">
      <w:pPr>
        <w:spacing w:line="480" w:lineRule="auto"/>
        <w:rPr>
          <w:rFonts w:ascii="Calibri" w:hAnsi="Calibri" w:cs="Calibri"/>
          <w:noProof/>
        </w:rPr>
      </w:pPr>
      <w:bookmarkStart w:id="66" w:name="_ENREF_18"/>
      <w:r w:rsidRPr="00C854F8">
        <w:rPr>
          <w:rFonts w:ascii="Calibri" w:hAnsi="Calibri" w:cs="Calibri"/>
          <w:noProof/>
        </w:rPr>
        <w:t>18</w:t>
      </w:r>
      <w:r w:rsidRPr="00C854F8">
        <w:rPr>
          <w:rFonts w:ascii="Calibri" w:hAnsi="Calibri" w:cs="Calibri"/>
          <w:noProof/>
        </w:rPr>
        <w:tab/>
        <w:t>Steenland K, Henley J, Calle E</w:t>
      </w:r>
      <w:r w:rsidRPr="00C854F8">
        <w:rPr>
          <w:rFonts w:ascii="Calibri" w:hAnsi="Calibri" w:cs="Calibri"/>
          <w:i/>
          <w:noProof/>
        </w:rPr>
        <w:t>, et al.</w:t>
      </w:r>
      <w:r w:rsidRPr="00C854F8">
        <w:rPr>
          <w:rFonts w:ascii="Calibri" w:hAnsi="Calibri" w:cs="Calibri"/>
          <w:noProof/>
        </w:rPr>
        <w:t xml:space="preserve"> Individual- and area-level socioeconomic status variables as predictors of mortality in a cohort of 179,383 persons. </w:t>
      </w:r>
      <w:r w:rsidRPr="00C854F8">
        <w:rPr>
          <w:rFonts w:ascii="Calibri" w:hAnsi="Calibri" w:cs="Calibri"/>
          <w:i/>
          <w:noProof/>
        </w:rPr>
        <w:t>Am J Epidemiol</w:t>
      </w:r>
      <w:r w:rsidRPr="00C854F8">
        <w:rPr>
          <w:rFonts w:ascii="Calibri" w:hAnsi="Calibri" w:cs="Calibri"/>
          <w:noProof/>
        </w:rPr>
        <w:t xml:space="preserve"> 2004;</w:t>
      </w:r>
      <w:r w:rsidRPr="00C854F8">
        <w:rPr>
          <w:rFonts w:ascii="Calibri" w:hAnsi="Calibri" w:cs="Calibri"/>
          <w:b/>
          <w:noProof/>
        </w:rPr>
        <w:t>159</w:t>
      </w:r>
      <w:r w:rsidRPr="00C854F8">
        <w:rPr>
          <w:rFonts w:ascii="Calibri" w:hAnsi="Calibri" w:cs="Calibri"/>
          <w:noProof/>
        </w:rPr>
        <w:t>:1047-56.</w:t>
      </w:r>
      <w:bookmarkEnd w:id="66"/>
    </w:p>
    <w:p w:rsidR="00B562D1" w:rsidRPr="00C854F8" w:rsidRDefault="00B562D1" w:rsidP="00B93C85">
      <w:pPr>
        <w:spacing w:line="480" w:lineRule="auto"/>
        <w:rPr>
          <w:rFonts w:ascii="Calibri" w:hAnsi="Calibri" w:cs="Calibri"/>
          <w:noProof/>
        </w:rPr>
      </w:pPr>
      <w:bookmarkStart w:id="67" w:name="_ENREF_19"/>
      <w:r w:rsidRPr="00C854F8">
        <w:rPr>
          <w:rFonts w:ascii="Calibri" w:hAnsi="Calibri" w:cs="Calibri"/>
          <w:noProof/>
        </w:rPr>
        <w:t>19</w:t>
      </w:r>
      <w:r w:rsidRPr="00C854F8">
        <w:rPr>
          <w:rFonts w:ascii="Calibri" w:hAnsi="Calibri" w:cs="Calibri"/>
          <w:noProof/>
        </w:rPr>
        <w:tab/>
        <w:t xml:space="preserve">Macintyre S, Ellaway A, Cummins S. Place effects on health: how can we conceptualise, operationalise and measure them? </w:t>
      </w:r>
      <w:r w:rsidRPr="00C854F8">
        <w:rPr>
          <w:rFonts w:ascii="Calibri" w:hAnsi="Calibri" w:cs="Calibri"/>
          <w:i/>
          <w:noProof/>
        </w:rPr>
        <w:t>Soc Sci Med</w:t>
      </w:r>
      <w:r w:rsidRPr="00C854F8">
        <w:rPr>
          <w:rFonts w:ascii="Calibri" w:hAnsi="Calibri" w:cs="Calibri"/>
          <w:noProof/>
        </w:rPr>
        <w:t xml:space="preserve"> 2002;</w:t>
      </w:r>
      <w:r w:rsidRPr="00C854F8">
        <w:rPr>
          <w:rFonts w:ascii="Calibri" w:hAnsi="Calibri" w:cs="Calibri"/>
          <w:b/>
          <w:noProof/>
        </w:rPr>
        <w:t>55</w:t>
      </w:r>
      <w:r w:rsidRPr="00C854F8">
        <w:rPr>
          <w:rFonts w:ascii="Calibri" w:hAnsi="Calibri" w:cs="Calibri"/>
          <w:noProof/>
        </w:rPr>
        <w:t>:125-39.</w:t>
      </w:r>
      <w:bookmarkEnd w:id="67"/>
    </w:p>
    <w:p w:rsidR="00B562D1" w:rsidRPr="00C854F8" w:rsidRDefault="00B562D1" w:rsidP="00B93C85">
      <w:pPr>
        <w:spacing w:line="480" w:lineRule="auto"/>
        <w:rPr>
          <w:rFonts w:ascii="Calibri" w:hAnsi="Calibri" w:cs="Calibri"/>
          <w:noProof/>
        </w:rPr>
      </w:pPr>
      <w:bookmarkStart w:id="68" w:name="_ENREF_20"/>
      <w:r w:rsidRPr="00C854F8">
        <w:rPr>
          <w:rFonts w:ascii="Calibri" w:hAnsi="Calibri" w:cs="Calibri"/>
          <w:noProof/>
        </w:rPr>
        <w:t>20</w:t>
      </w:r>
      <w:r w:rsidRPr="00C854F8">
        <w:rPr>
          <w:rFonts w:ascii="Calibri" w:hAnsi="Calibri" w:cs="Calibri"/>
          <w:noProof/>
        </w:rPr>
        <w:tab/>
        <w:t xml:space="preserve">Koopman J, Lynch J. Individual causal models and population system models in epidemiology. </w:t>
      </w:r>
      <w:r w:rsidRPr="00C854F8">
        <w:rPr>
          <w:rFonts w:ascii="Calibri" w:hAnsi="Calibri" w:cs="Calibri"/>
          <w:i/>
          <w:noProof/>
        </w:rPr>
        <w:t>Am J Public Health</w:t>
      </w:r>
      <w:r w:rsidRPr="00C854F8">
        <w:rPr>
          <w:rFonts w:ascii="Calibri" w:hAnsi="Calibri" w:cs="Calibri"/>
          <w:noProof/>
        </w:rPr>
        <w:t xml:space="preserve"> 1999;</w:t>
      </w:r>
      <w:r w:rsidRPr="00C854F8">
        <w:rPr>
          <w:rFonts w:ascii="Calibri" w:hAnsi="Calibri" w:cs="Calibri"/>
          <w:b/>
          <w:noProof/>
        </w:rPr>
        <w:t>89</w:t>
      </w:r>
      <w:r w:rsidRPr="00C854F8">
        <w:rPr>
          <w:rFonts w:ascii="Calibri" w:hAnsi="Calibri" w:cs="Calibri"/>
          <w:noProof/>
        </w:rPr>
        <w:t>:1170-4.</w:t>
      </w:r>
      <w:bookmarkEnd w:id="68"/>
    </w:p>
    <w:p w:rsidR="00B562D1" w:rsidRPr="00C854F8" w:rsidRDefault="00B562D1" w:rsidP="00B93C85">
      <w:pPr>
        <w:spacing w:line="480" w:lineRule="auto"/>
        <w:rPr>
          <w:rFonts w:ascii="Calibri" w:hAnsi="Calibri" w:cs="Calibri"/>
          <w:noProof/>
        </w:rPr>
      </w:pPr>
      <w:bookmarkStart w:id="69" w:name="_ENREF_21"/>
      <w:r w:rsidRPr="00C854F8">
        <w:rPr>
          <w:rFonts w:ascii="Calibri" w:hAnsi="Calibri" w:cs="Calibri"/>
          <w:noProof/>
        </w:rPr>
        <w:t>21</w:t>
      </w:r>
      <w:r w:rsidRPr="00C854F8">
        <w:rPr>
          <w:rFonts w:ascii="Calibri" w:hAnsi="Calibri" w:cs="Calibri"/>
          <w:noProof/>
        </w:rPr>
        <w:tab/>
        <w:t>Krieger N, Waterman P, Chen J</w:t>
      </w:r>
      <w:r w:rsidRPr="00C854F8">
        <w:rPr>
          <w:rFonts w:ascii="Calibri" w:hAnsi="Calibri" w:cs="Calibri"/>
          <w:i/>
          <w:noProof/>
        </w:rPr>
        <w:t>, et al.</w:t>
      </w:r>
      <w:r w:rsidRPr="00C854F8">
        <w:rPr>
          <w:rFonts w:ascii="Calibri" w:hAnsi="Calibri" w:cs="Calibri"/>
          <w:noProof/>
        </w:rPr>
        <w:t xml:space="preserve"> Monitoring socioeconomic inequalities in sexually transmitted infections, tuberculosis, and violence: geocoding and choice of area-based socioeconomic measures--the public health disparities geocoding project (US). </w:t>
      </w:r>
      <w:r w:rsidRPr="00C854F8">
        <w:rPr>
          <w:rFonts w:ascii="Calibri" w:hAnsi="Calibri" w:cs="Calibri"/>
          <w:i/>
          <w:noProof/>
        </w:rPr>
        <w:t>Public Health Rep</w:t>
      </w:r>
      <w:r w:rsidRPr="00C854F8">
        <w:rPr>
          <w:rFonts w:ascii="Calibri" w:hAnsi="Calibri" w:cs="Calibri"/>
          <w:noProof/>
        </w:rPr>
        <w:t xml:space="preserve"> 2003;</w:t>
      </w:r>
      <w:r w:rsidRPr="00C854F8">
        <w:rPr>
          <w:rFonts w:ascii="Calibri" w:hAnsi="Calibri" w:cs="Calibri"/>
          <w:b/>
          <w:noProof/>
        </w:rPr>
        <w:t>118</w:t>
      </w:r>
      <w:r w:rsidRPr="00C854F8">
        <w:rPr>
          <w:rFonts w:ascii="Calibri" w:hAnsi="Calibri" w:cs="Calibri"/>
          <w:noProof/>
        </w:rPr>
        <w:t>:240-60.</w:t>
      </w:r>
      <w:bookmarkEnd w:id="69"/>
    </w:p>
    <w:p w:rsidR="00B562D1" w:rsidRPr="00C854F8" w:rsidRDefault="00B562D1" w:rsidP="00B93C85">
      <w:pPr>
        <w:spacing w:line="480" w:lineRule="auto"/>
        <w:rPr>
          <w:rFonts w:ascii="Calibri" w:hAnsi="Calibri" w:cs="Calibri"/>
          <w:noProof/>
        </w:rPr>
      </w:pPr>
      <w:bookmarkStart w:id="70" w:name="_ENREF_22"/>
      <w:r w:rsidRPr="00C854F8">
        <w:rPr>
          <w:rFonts w:ascii="Calibri" w:hAnsi="Calibri" w:cs="Calibri"/>
          <w:noProof/>
        </w:rPr>
        <w:t>22</w:t>
      </w:r>
      <w:r w:rsidRPr="00C854F8">
        <w:rPr>
          <w:rFonts w:ascii="Calibri" w:hAnsi="Calibri" w:cs="Calibri"/>
          <w:noProof/>
        </w:rPr>
        <w:tab/>
        <w:t>Souza W, Carvalho M, Albuquerque MF</w:t>
      </w:r>
      <w:r w:rsidRPr="00C854F8">
        <w:rPr>
          <w:rFonts w:ascii="Calibri" w:hAnsi="Calibri" w:cs="Calibri"/>
          <w:i/>
          <w:noProof/>
        </w:rPr>
        <w:t>, et al.</w:t>
      </w:r>
      <w:r w:rsidRPr="00C854F8">
        <w:rPr>
          <w:rFonts w:ascii="Calibri" w:hAnsi="Calibri" w:cs="Calibri"/>
          <w:noProof/>
        </w:rPr>
        <w:t xml:space="preserve"> Tuberculosis in intra-urban settings: a Bayesian approach. </w:t>
      </w:r>
      <w:r w:rsidRPr="00C854F8">
        <w:rPr>
          <w:rFonts w:ascii="Calibri" w:hAnsi="Calibri" w:cs="Calibri"/>
          <w:i/>
          <w:noProof/>
        </w:rPr>
        <w:t>Trop Med Int Health</w:t>
      </w:r>
      <w:r w:rsidRPr="00C854F8">
        <w:rPr>
          <w:rFonts w:ascii="Calibri" w:hAnsi="Calibri" w:cs="Calibri"/>
          <w:noProof/>
        </w:rPr>
        <w:t xml:space="preserve"> 2007;</w:t>
      </w:r>
      <w:r w:rsidRPr="00C854F8">
        <w:rPr>
          <w:rFonts w:ascii="Calibri" w:hAnsi="Calibri" w:cs="Calibri"/>
          <w:b/>
          <w:noProof/>
        </w:rPr>
        <w:t>12</w:t>
      </w:r>
      <w:r w:rsidRPr="00C854F8">
        <w:rPr>
          <w:rFonts w:ascii="Calibri" w:hAnsi="Calibri" w:cs="Calibri"/>
          <w:noProof/>
        </w:rPr>
        <w:t>:323-30.</w:t>
      </w:r>
      <w:bookmarkEnd w:id="70"/>
    </w:p>
    <w:p w:rsidR="00B562D1" w:rsidRPr="00C854F8" w:rsidRDefault="00B562D1" w:rsidP="00B93C85">
      <w:pPr>
        <w:spacing w:line="480" w:lineRule="auto"/>
        <w:rPr>
          <w:rFonts w:ascii="Calibri" w:hAnsi="Calibri" w:cs="Calibri"/>
          <w:noProof/>
        </w:rPr>
      </w:pPr>
      <w:bookmarkStart w:id="71" w:name="_ENREF_23"/>
      <w:r w:rsidRPr="00C854F8">
        <w:rPr>
          <w:rFonts w:ascii="Calibri" w:hAnsi="Calibri" w:cs="Calibri"/>
          <w:noProof/>
        </w:rPr>
        <w:t>23</w:t>
      </w:r>
      <w:r w:rsidRPr="00C854F8">
        <w:rPr>
          <w:rFonts w:ascii="Calibri" w:hAnsi="Calibri" w:cs="Calibri"/>
          <w:noProof/>
        </w:rPr>
        <w:tab/>
        <w:t xml:space="preserve">Cohen J, Wilson M, Aiello A. Analysis of social epidemiology research on infectious diseases: historical patterns and future opportunities. </w:t>
      </w:r>
      <w:r w:rsidRPr="00C854F8">
        <w:rPr>
          <w:rFonts w:ascii="Calibri" w:hAnsi="Calibri" w:cs="Calibri"/>
          <w:i/>
          <w:noProof/>
        </w:rPr>
        <w:t>J Epidemiol Community Health</w:t>
      </w:r>
      <w:r w:rsidRPr="00C854F8">
        <w:rPr>
          <w:rFonts w:ascii="Calibri" w:hAnsi="Calibri" w:cs="Calibri"/>
          <w:noProof/>
        </w:rPr>
        <w:t xml:space="preserve"> 2007;</w:t>
      </w:r>
      <w:r w:rsidRPr="00C854F8">
        <w:rPr>
          <w:rFonts w:ascii="Calibri" w:hAnsi="Calibri" w:cs="Calibri"/>
          <w:b/>
          <w:noProof/>
        </w:rPr>
        <w:t>61</w:t>
      </w:r>
      <w:r w:rsidRPr="00C854F8">
        <w:rPr>
          <w:rFonts w:ascii="Calibri" w:hAnsi="Calibri" w:cs="Calibri"/>
          <w:noProof/>
        </w:rPr>
        <w:t>:1021-7.</w:t>
      </w:r>
      <w:bookmarkEnd w:id="71"/>
    </w:p>
    <w:p w:rsidR="00B562D1" w:rsidRPr="00C854F8" w:rsidRDefault="00B562D1" w:rsidP="00B93C85">
      <w:pPr>
        <w:spacing w:line="480" w:lineRule="auto"/>
        <w:rPr>
          <w:rFonts w:ascii="Calibri" w:hAnsi="Calibri" w:cs="Calibri"/>
          <w:noProof/>
        </w:rPr>
      </w:pPr>
      <w:bookmarkStart w:id="72" w:name="_ENREF_24"/>
      <w:r w:rsidRPr="00C854F8">
        <w:rPr>
          <w:rFonts w:ascii="Calibri" w:hAnsi="Calibri" w:cs="Calibri"/>
          <w:noProof/>
        </w:rPr>
        <w:t>24</w:t>
      </w:r>
      <w:r w:rsidRPr="00C854F8">
        <w:rPr>
          <w:rFonts w:ascii="Calibri" w:hAnsi="Calibri" w:cs="Calibri"/>
          <w:noProof/>
        </w:rPr>
        <w:tab/>
        <w:t xml:space="preserve">Koopman JS, Longini IM. The ecological effects of individual exposures and nonlinear disease dynamics in populations. </w:t>
      </w:r>
      <w:r w:rsidRPr="00C854F8">
        <w:rPr>
          <w:rFonts w:ascii="Calibri" w:hAnsi="Calibri" w:cs="Calibri"/>
          <w:i/>
          <w:noProof/>
        </w:rPr>
        <w:t>Am J Public Health</w:t>
      </w:r>
      <w:r w:rsidRPr="00C854F8">
        <w:rPr>
          <w:rFonts w:ascii="Calibri" w:hAnsi="Calibri" w:cs="Calibri"/>
          <w:noProof/>
        </w:rPr>
        <w:t xml:space="preserve"> 1994;</w:t>
      </w:r>
      <w:r w:rsidRPr="00C854F8">
        <w:rPr>
          <w:rFonts w:ascii="Calibri" w:hAnsi="Calibri" w:cs="Calibri"/>
          <w:b/>
          <w:noProof/>
        </w:rPr>
        <w:t>84</w:t>
      </w:r>
      <w:r w:rsidRPr="00C854F8">
        <w:rPr>
          <w:rFonts w:ascii="Calibri" w:hAnsi="Calibri" w:cs="Calibri"/>
          <w:noProof/>
        </w:rPr>
        <w:t>:836-42.</w:t>
      </w:r>
      <w:bookmarkEnd w:id="72"/>
    </w:p>
    <w:p w:rsidR="00B562D1" w:rsidRPr="00C854F8" w:rsidRDefault="00B562D1" w:rsidP="00B93C85">
      <w:pPr>
        <w:spacing w:line="480" w:lineRule="auto"/>
        <w:rPr>
          <w:rFonts w:ascii="Calibri" w:hAnsi="Calibri" w:cs="Calibri"/>
          <w:noProof/>
        </w:rPr>
      </w:pPr>
      <w:bookmarkStart w:id="73" w:name="_ENREF_25"/>
      <w:r w:rsidRPr="00C854F8">
        <w:rPr>
          <w:rFonts w:ascii="Calibri" w:hAnsi="Calibri" w:cs="Calibri"/>
          <w:noProof/>
        </w:rPr>
        <w:t>25</w:t>
      </w:r>
      <w:r w:rsidRPr="00C854F8">
        <w:rPr>
          <w:rFonts w:ascii="Calibri" w:hAnsi="Calibri" w:cs="Calibri"/>
          <w:noProof/>
        </w:rPr>
        <w:tab/>
        <w:t xml:space="preserve">Luke D. </w:t>
      </w:r>
      <w:r w:rsidRPr="00C854F8">
        <w:rPr>
          <w:rFonts w:ascii="Calibri" w:hAnsi="Calibri" w:cs="Calibri"/>
          <w:i/>
          <w:noProof/>
        </w:rPr>
        <w:t>Multilevel Modeling</w:t>
      </w:r>
      <w:r w:rsidRPr="00C854F8">
        <w:rPr>
          <w:rFonts w:ascii="Calibri" w:hAnsi="Calibri" w:cs="Calibri"/>
          <w:noProof/>
        </w:rPr>
        <w:t>. London: SAGE 2004.</w:t>
      </w:r>
      <w:bookmarkEnd w:id="73"/>
    </w:p>
    <w:p w:rsidR="00B562D1" w:rsidRPr="00C854F8" w:rsidRDefault="00B562D1" w:rsidP="00B93C85">
      <w:pPr>
        <w:spacing w:line="480" w:lineRule="auto"/>
        <w:rPr>
          <w:rFonts w:ascii="Calibri" w:hAnsi="Calibri" w:cs="Calibri"/>
          <w:noProof/>
        </w:rPr>
      </w:pPr>
      <w:bookmarkStart w:id="74" w:name="_ENREF_26"/>
      <w:r w:rsidRPr="00C854F8">
        <w:rPr>
          <w:rFonts w:ascii="Calibri" w:hAnsi="Calibri" w:cs="Calibri"/>
          <w:noProof/>
        </w:rPr>
        <w:t>26</w:t>
      </w:r>
      <w:r w:rsidRPr="00C854F8">
        <w:rPr>
          <w:rFonts w:ascii="Calibri" w:hAnsi="Calibri" w:cs="Calibri"/>
          <w:noProof/>
        </w:rPr>
        <w:tab/>
        <w:t>Krieger N, Chen J, Waterman P</w:t>
      </w:r>
      <w:r w:rsidRPr="00C854F8">
        <w:rPr>
          <w:rFonts w:ascii="Calibri" w:hAnsi="Calibri" w:cs="Calibri"/>
          <w:i/>
          <w:noProof/>
        </w:rPr>
        <w:t>, et al.</w:t>
      </w:r>
      <w:r w:rsidRPr="00C854F8">
        <w:rPr>
          <w:rFonts w:ascii="Calibri" w:hAnsi="Calibri" w:cs="Calibri"/>
          <w:noProof/>
        </w:rPr>
        <w:t xml:space="preserve"> Race/ethnicity, gender, and monitoring socioeconomic gradients in health: a comparison of area-based socioeconomic measures--the public health disparities geocoding project. </w:t>
      </w:r>
      <w:r w:rsidRPr="00C854F8">
        <w:rPr>
          <w:rFonts w:ascii="Calibri" w:hAnsi="Calibri" w:cs="Calibri"/>
          <w:i/>
          <w:noProof/>
        </w:rPr>
        <w:t>Am J Public Health</w:t>
      </w:r>
      <w:r w:rsidRPr="00C854F8">
        <w:rPr>
          <w:rFonts w:ascii="Calibri" w:hAnsi="Calibri" w:cs="Calibri"/>
          <w:noProof/>
        </w:rPr>
        <w:t xml:space="preserve"> 2003;</w:t>
      </w:r>
      <w:r w:rsidRPr="00C854F8">
        <w:rPr>
          <w:rFonts w:ascii="Calibri" w:hAnsi="Calibri" w:cs="Calibri"/>
          <w:b/>
          <w:noProof/>
        </w:rPr>
        <w:t>93</w:t>
      </w:r>
      <w:r w:rsidRPr="00C854F8">
        <w:rPr>
          <w:rFonts w:ascii="Calibri" w:hAnsi="Calibri" w:cs="Calibri"/>
          <w:noProof/>
        </w:rPr>
        <w:t>:1655-71.</w:t>
      </w:r>
      <w:bookmarkEnd w:id="74"/>
    </w:p>
    <w:p w:rsidR="00B562D1" w:rsidRPr="00C854F8" w:rsidRDefault="00B562D1" w:rsidP="00B93C85">
      <w:pPr>
        <w:spacing w:line="480" w:lineRule="auto"/>
        <w:rPr>
          <w:rFonts w:ascii="Calibri" w:hAnsi="Calibri" w:cs="Calibri"/>
          <w:noProof/>
        </w:rPr>
      </w:pPr>
      <w:bookmarkStart w:id="75" w:name="_ENREF_27"/>
      <w:r w:rsidRPr="00C854F8">
        <w:rPr>
          <w:rFonts w:ascii="Calibri" w:hAnsi="Calibri" w:cs="Calibri"/>
          <w:noProof/>
        </w:rPr>
        <w:t>27</w:t>
      </w:r>
      <w:r w:rsidRPr="00C854F8">
        <w:rPr>
          <w:rFonts w:ascii="Calibri" w:hAnsi="Calibri" w:cs="Calibri"/>
          <w:noProof/>
        </w:rPr>
        <w:tab/>
        <w:t xml:space="preserve">Riva M, Gauvin L, Barnett T. Toward the next generation of research into small area effects on health: a synthesis of multilevel investigations published since July 1998. </w:t>
      </w:r>
      <w:r w:rsidRPr="00C854F8">
        <w:rPr>
          <w:rFonts w:ascii="Calibri" w:hAnsi="Calibri" w:cs="Calibri"/>
          <w:i/>
          <w:noProof/>
        </w:rPr>
        <w:t>J Epidemiol Community Health</w:t>
      </w:r>
      <w:r w:rsidRPr="00C854F8">
        <w:rPr>
          <w:rFonts w:ascii="Calibri" w:hAnsi="Calibri" w:cs="Calibri"/>
          <w:noProof/>
        </w:rPr>
        <w:t xml:space="preserve"> 2007;</w:t>
      </w:r>
      <w:r w:rsidRPr="00C854F8">
        <w:rPr>
          <w:rFonts w:ascii="Calibri" w:hAnsi="Calibri" w:cs="Calibri"/>
          <w:b/>
          <w:noProof/>
        </w:rPr>
        <w:t>61</w:t>
      </w:r>
      <w:r w:rsidRPr="00C854F8">
        <w:rPr>
          <w:rFonts w:ascii="Calibri" w:hAnsi="Calibri" w:cs="Calibri"/>
          <w:noProof/>
        </w:rPr>
        <w:t>:853-61.</w:t>
      </w:r>
      <w:bookmarkEnd w:id="75"/>
    </w:p>
    <w:p w:rsidR="00B562D1" w:rsidRPr="00C854F8" w:rsidRDefault="00B562D1" w:rsidP="00B93C85">
      <w:pPr>
        <w:spacing w:line="480" w:lineRule="auto"/>
        <w:rPr>
          <w:rFonts w:ascii="Calibri" w:hAnsi="Calibri" w:cs="Calibri"/>
          <w:noProof/>
        </w:rPr>
      </w:pPr>
      <w:bookmarkStart w:id="76" w:name="_ENREF_28"/>
      <w:r w:rsidRPr="00C854F8">
        <w:rPr>
          <w:rFonts w:ascii="Calibri" w:hAnsi="Calibri" w:cs="Calibri"/>
          <w:noProof/>
        </w:rPr>
        <w:t>28</w:t>
      </w:r>
      <w:r w:rsidRPr="00C854F8">
        <w:rPr>
          <w:rFonts w:ascii="Calibri" w:hAnsi="Calibri" w:cs="Calibri"/>
          <w:noProof/>
        </w:rPr>
        <w:tab/>
        <w:t>Smith G, Hart C, Watt G</w:t>
      </w:r>
      <w:r w:rsidRPr="00C854F8">
        <w:rPr>
          <w:rFonts w:ascii="Calibri" w:hAnsi="Calibri" w:cs="Calibri"/>
          <w:i/>
          <w:noProof/>
        </w:rPr>
        <w:t>, et al.</w:t>
      </w:r>
      <w:r w:rsidRPr="00C854F8">
        <w:rPr>
          <w:rFonts w:ascii="Calibri" w:hAnsi="Calibri" w:cs="Calibri"/>
          <w:noProof/>
        </w:rPr>
        <w:t xml:space="preserve"> Individual social class, area-based deprivation, cardiovascular disease risk factors, and mortality: the Renfrew and Paisley Study. </w:t>
      </w:r>
      <w:r w:rsidRPr="00C854F8">
        <w:rPr>
          <w:rFonts w:ascii="Calibri" w:hAnsi="Calibri" w:cs="Calibri"/>
          <w:i/>
          <w:noProof/>
        </w:rPr>
        <w:t>J Epidemiol Community Health</w:t>
      </w:r>
      <w:r w:rsidRPr="00C854F8">
        <w:rPr>
          <w:rFonts w:ascii="Calibri" w:hAnsi="Calibri" w:cs="Calibri"/>
          <w:noProof/>
        </w:rPr>
        <w:t xml:space="preserve"> 1998;</w:t>
      </w:r>
      <w:r w:rsidRPr="00C854F8">
        <w:rPr>
          <w:rFonts w:ascii="Calibri" w:hAnsi="Calibri" w:cs="Calibri"/>
          <w:b/>
          <w:noProof/>
        </w:rPr>
        <w:t>52</w:t>
      </w:r>
      <w:r w:rsidRPr="00C854F8">
        <w:rPr>
          <w:rFonts w:ascii="Calibri" w:hAnsi="Calibri" w:cs="Calibri"/>
          <w:noProof/>
        </w:rPr>
        <w:t>:399-405.</w:t>
      </w:r>
      <w:bookmarkEnd w:id="76"/>
    </w:p>
    <w:p w:rsidR="00B562D1" w:rsidRPr="00C854F8" w:rsidRDefault="00B562D1" w:rsidP="00B93C85">
      <w:pPr>
        <w:spacing w:line="480" w:lineRule="auto"/>
        <w:rPr>
          <w:rFonts w:ascii="Calibri" w:hAnsi="Calibri" w:cs="Calibri"/>
          <w:noProof/>
        </w:rPr>
      </w:pPr>
      <w:bookmarkStart w:id="77" w:name="_ENREF_29"/>
      <w:r w:rsidRPr="00C854F8">
        <w:rPr>
          <w:rFonts w:ascii="Calibri" w:hAnsi="Calibri" w:cs="Calibri"/>
          <w:noProof/>
        </w:rPr>
        <w:t>29</w:t>
      </w:r>
      <w:r w:rsidRPr="00C854F8">
        <w:rPr>
          <w:rFonts w:ascii="Calibri" w:hAnsi="Calibri" w:cs="Calibri"/>
          <w:noProof/>
        </w:rPr>
        <w:tab/>
        <w:t xml:space="preserve">Waitzman N, Smith K. Phantom of the area: poverty-area residence and mortality in the United States. </w:t>
      </w:r>
      <w:r w:rsidRPr="00C854F8">
        <w:rPr>
          <w:rFonts w:ascii="Calibri" w:hAnsi="Calibri" w:cs="Calibri"/>
          <w:i/>
          <w:noProof/>
        </w:rPr>
        <w:t>Am J Public Health</w:t>
      </w:r>
      <w:r w:rsidRPr="00C854F8">
        <w:rPr>
          <w:rFonts w:ascii="Calibri" w:hAnsi="Calibri" w:cs="Calibri"/>
          <w:noProof/>
        </w:rPr>
        <w:t xml:space="preserve"> 1998;</w:t>
      </w:r>
      <w:r w:rsidRPr="00C854F8">
        <w:rPr>
          <w:rFonts w:ascii="Calibri" w:hAnsi="Calibri" w:cs="Calibri"/>
          <w:b/>
          <w:noProof/>
        </w:rPr>
        <w:t>88</w:t>
      </w:r>
      <w:r w:rsidRPr="00C854F8">
        <w:rPr>
          <w:rFonts w:ascii="Calibri" w:hAnsi="Calibri" w:cs="Calibri"/>
          <w:noProof/>
        </w:rPr>
        <w:t>:973-6.</w:t>
      </w:r>
      <w:bookmarkEnd w:id="77"/>
    </w:p>
    <w:p w:rsidR="00B562D1" w:rsidRPr="00C854F8" w:rsidRDefault="00B562D1" w:rsidP="00B93C85">
      <w:pPr>
        <w:spacing w:line="480" w:lineRule="auto"/>
        <w:rPr>
          <w:rFonts w:ascii="Calibri" w:hAnsi="Calibri" w:cs="Calibri"/>
          <w:noProof/>
        </w:rPr>
      </w:pPr>
      <w:bookmarkStart w:id="78" w:name="_ENREF_30"/>
      <w:r w:rsidRPr="00C854F8">
        <w:rPr>
          <w:rFonts w:ascii="Calibri" w:hAnsi="Calibri" w:cs="Calibri"/>
          <w:noProof/>
        </w:rPr>
        <w:t>30</w:t>
      </w:r>
      <w:r w:rsidRPr="00C854F8">
        <w:rPr>
          <w:rFonts w:ascii="Calibri" w:hAnsi="Calibri" w:cs="Calibri"/>
          <w:noProof/>
        </w:rPr>
        <w:tab/>
        <w:t xml:space="preserve">Roberts E. Neighborhood social environments and the distribution of low birthweight in Chicago. </w:t>
      </w:r>
      <w:r w:rsidRPr="00C854F8">
        <w:rPr>
          <w:rFonts w:ascii="Calibri" w:hAnsi="Calibri" w:cs="Calibri"/>
          <w:i/>
          <w:noProof/>
        </w:rPr>
        <w:t>Am J Public Health</w:t>
      </w:r>
      <w:r w:rsidRPr="00C854F8">
        <w:rPr>
          <w:rFonts w:ascii="Calibri" w:hAnsi="Calibri" w:cs="Calibri"/>
          <w:noProof/>
        </w:rPr>
        <w:t xml:space="preserve"> 1997;</w:t>
      </w:r>
      <w:r w:rsidRPr="00C854F8">
        <w:rPr>
          <w:rFonts w:ascii="Calibri" w:hAnsi="Calibri" w:cs="Calibri"/>
          <w:b/>
          <w:noProof/>
        </w:rPr>
        <w:t>87</w:t>
      </w:r>
      <w:r w:rsidRPr="00C854F8">
        <w:rPr>
          <w:rFonts w:ascii="Calibri" w:hAnsi="Calibri" w:cs="Calibri"/>
          <w:noProof/>
        </w:rPr>
        <w:t>:597-603.</w:t>
      </w:r>
      <w:bookmarkEnd w:id="78"/>
    </w:p>
    <w:p w:rsidR="00B562D1" w:rsidRPr="00C854F8" w:rsidRDefault="00B562D1" w:rsidP="00B93C85">
      <w:pPr>
        <w:spacing w:line="480" w:lineRule="auto"/>
        <w:rPr>
          <w:rFonts w:ascii="Calibri" w:hAnsi="Calibri" w:cs="Calibri"/>
          <w:noProof/>
        </w:rPr>
      </w:pPr>
      <w:bookmarkStart w:id="79" w:name="_ENREF_31"/>
      <w:r w:rsidRPr="00C854F8">
        <w:rPr>
          <w:rFonts w:ascii="Calibri" w:hAnsi="Calibri" w:cs="Calibri"/>
          <w:noProof/>
        </w:rPr>
        <w:t>31</w:t>
      </w:r>
      <w:r w:rsidRPr="00C854F8">
        <w:rPr>
          <w:rFonts w:ascii="Calibri" w:hAnsi="Calibri" w:cs="Calibri"/>
          <w:noProof/>
        </w:rPr>
        <w:tab/>
        <w:t xml:space="preserve">Kleinschmidt I, Hills M, Elliott P. Smoking behaviour can be predicted by neighbourhood deprivation measures. </w:t>
      </w:r>
      <w:r w:rsidRPr="00C854F8">
        <w:rPr>
          <w:rFonts w:ascii="Calibri" w:hAnsi="Calibri" w:cs="Calibri"/>
          <w:i/>
          <w:noProof/>
        </w:rPr>
        <w:t>J Epidemiol Community Health</w:t>
      </w:r>
      <w:r w:rsidRPr="00C854F8">
        <w:rPr>
          <w:rFonts w:ascii="Calibri" w:hAnsi="Calibri" w:cs="Calibri"/>
          <w:noProof/>
        </w:rPr>
        <w:t xml:space="preserve"> 1995;</w:t>
      </w:r>
      <w:r w:rsidRPr="00C854F8">
        <w:rPr>
          <w:rFonts w:ascii="Calibri" w:hAnsi="Calibri" w:cs="Calibri"/>
          <w:b/>
          <w:noProof/>
        </w:rPr>
        <w:t>49 Suppl 2</w:t>
      </w:r>
      <w:r w:rsidRPr="00C854F8">
        <w:rPr>
          <w:rFonts w:ascii="Calibri" w:hAnsi="Calibri" w:cs="Calibri"/>
          <w:noProof/>
        </w:rPr>
        <w:t>:S72-7.</w:t>
      </w:r>
      <w:bookmarkEnd w:id="79"/>
    </w:p>
    <w:p w:rsidR="00B562D1" w:rsidRPr="00E32203" w:rsidRDefault="00B562D1" w:rsidP="00B93C85">
      <w:pPr>
        <w:spacing w:line="480" w:lineRule="auto"/>
        <w:rPr>
          <w:rFonts w:ascii="Calibri" w:hAnsi="Calibri" w:cs="Calibri"/>
          <w:noProof/>
          <w:lang w:val="sv-SE"/>
        </w:rPr>
      </w:pPr>
      <w:bookmarkStart w:id="80" w:name="_ENREF_32"/>
      <w:r w:rsidRPr="00C854F8">
        <w:rPr>
          <w:rFonts w:ascii="Calibri" w:hAnsi="Calibri" w:cs="Calibri"/>
          <w:noProof/>
        </w:rPr>
        <w:t>32</w:t>
      </w:r>
      <w:r w:rsidRPr="00C854F8">
        <w:rPr>
          <w:rFonts w:ascii="Calibri" w:hAnsi="Calibri" w:cs="Calibri"/>
          <w:noProof/>
        </w:rPr>
        <w:tab/>
        <w:t xml:space="preserve">Harling G, Ehrlich R, Myer L. The social epidemiology of tuberculosis in South Africa: a multilevel analysis. </w:t>
      </w:r>
      <w:r w:rsidRPr="00E32203">
        <w:rPr>
          <w:rFonts w:ascii="Calibri" w:hAnsi="Calibri" w:cs="Calibri"/>
          <w:i/>
          <w:noProof/>
          <w:lang w:val="sv-SE"/>
        </w:rPr>
        <w:t>Soc Sci Med</w:t>
      </w:r>
      <w:r w:rsidRPr="00E32203">
        <w:rPr>
          <w:rFonts w:ascii="Calibri" w:hAnsi="Calibri" w:cs="Calibri"/>
          <w:noProof/>
          <w:lang w:val="sv-SE"/>
        </w:rPr>
        <w:t xml:space="preserve"> 2008;</w:t>
      </w:r>
      <w:r w:rsidRPr="00E32203">
        <w:rPr>
          <w:rFonts w:ascii="Calibri" w:hAnsi="Calibri" w:cs="Calibri"/>
          <w:b/>
          <w:noProof/>
          <w:lang w:val="sv-SE"/>
        </w:rPr>
        <w:t>66</w:t>
      </w:r>
      <w:r w:rsidRPr="00E32203">
        <w:rPr>
          <w:rFonts w:ascii="Calibri" w:hAnsi="Calibri" w:cs="Calibri"/>
          <w:noProof/>
          <w:lang w:val="sv-SE"/>
        </w:rPr>
        <w:t>:492-505.</w:t>
      </w:r>
      <w:bookmarkEnd w:id="80"/>
    </w:p>
    <w:p w:rsidR="00B562D1" w:rsidRPr="00C854F8" w:rsidRDefault="00B562D1" w:rsidP="00B93C85">
      <w:pPr>
        <w:spacing w:line="480" w:lineRule="auto"/>
        <w:rPr>
          <w:rFonts w:ascii="Calibri" w:hAnsi="Calibri" w:cs="Calibri"/>
          <w:noProof/>
        </w:rPr>
      </w:pPr>
      <w:bookmarkStart w:id="81" w:name="_ENREF_33"/>
      <w:r w:rsidRPr="00E32203">
        <w:rPr>
          <w:rFonts w:ascii="Calibri" w:hAnsi="Calibri" w:cs="Calibri"/>
          <w:noProof/>
          <w:lang w:val="sv-SE"/>
        </w:rPr>
        <w:t>33</w:t>
      </w:r>
      <w:r w:rsidRPr="00E32203">
        <w:rPr>
          <w:rFonts w:ascii="Calibri" w:hAnsi="Calibri" w:cs="Calibri"/>
          <w:noProof/>
          <w:lang w:val="sv-SE"/>
        </w:rPr>
        <w:tab/>
        <w:t>Bennett J, Pitman R, Jarman B</w:t>
      </w:r>
      <w:r w:rsidRPr="00E32203">
        <w:rPr>
          <w:rFonts w:ascii="Calibri" w:hAnsi="Calibri" w:cs="Calibri"/>
          <w:i/>
          <w:noProof/>
          <w:lang w:val="sv-SE"/>
        </w:rPr>
        <w:t>, et al.</w:t>
      </w:r>
      <w:r w:rsidRPr="00E32203">
        <w:rPr>
          <w:rFonts w:ascii="Calibri" w:hAnsi="Calibri" w:cs="Calibri"/>
          <w:noProof/>
          <w:lang w:val="sv-SE"/>
        </w:rPr>
        <w:t xml:space="preserve"> </w:t>
      </w:r>
      <w:r w:rsidRPr="00C854F8">
        <w:rPr>
          <w:rFonts w:ascii="Calibri" w:hAnsi="Calibri" w:cs="Calibri"/>
          <w:noProof/>
        </w:rPr>
        <w:t xml:space="preserve">A study of the variation in tuberculosis incidence and possible influential variables in Manchester, Liverpool, Birmingham and Cardiff in 1991-1995. </w:t>
      </w:r>
      <w:r w:rsidRPr="00C854F8">
        <w:rPr>
          <w:rFonts w:ascii="Calibri" w:hAnsi="Calibri" w:cs="Calibri"/>
          <w:i/>
          <w:noProof/>
        </w:rPr>
        <w:t>Int J Tuberc Lung Dis</w:t>
      </w:r>
      <w:r w:rsidRPr="00C854F8">
        <w:rPr>
          <w:rFonts w:ascii="Calibri" w:hAnsi="Calibri" w:cs="Calibri"/>
          <w:noProof/>
        </w:rPr>
        <w:t xml:space="preserve"> 2001;</w:t>
      </w:r>
      <w:r w:rsidRPr="00C854F8">
        <w:rPr>
          <w:rFonts w:ascii="Calibri" w:hAnsi="Calibri" w:cs="Calibri"/>
          <w:b/>
          <w:noProof/>
        </w:rPr>
        <w:t>5</w:t>
      </w:r>
      <w:r w:rsidRPr="00C854F8">
        <w:rPr>
          <w:rFonts w:ascii="Calibri" w:hAnsi="Calibri" w:cs="Calibri"/>
          <w:noProof/>
        </w:rPr>
        <w:t>:158-63.</w:t>
      </w:r>
      <w:bookmarkEnd w:id="81"/>
    </w:p>
    <w:p w:rsidR="00B562D1" w:rsidRPr="00C854F8" w:rsidRDefault="00B562D1" w:rsidP="00B93C85">
      <w:pPr>
        <w:spacing w:line="480" w:lineRule="auto"/>
        <w:rPr>
          <w:rFonts w:ascii="Calibri" w:hAnsi="Calibri" w:cs="Calibri"/>
          <w:noProof/>
        </w:rPr>
      </w:pPr>
      <w:bookmarkStart w:id="82" w:name="_ENREF_34"/>
      <w:r w:rsidRPr="00C854F8">
        <w:rPr>
          <w:rFonts w:ascii="Calibri" w:hAnsi="Calibri" w:cs="Calibri"/>
          <w:noProof/>
        </w:rPr>
        <w:t>34</w:t>
      </w:r>
      <w:r w:rsidRPr="00C854F8">
        <w:rPr>
          <w:rFonts w:ascii="Calibri" w:hAnsi="Calibri" w:cs="Calibri"/>
          <w:noProof/>
        </w:rPr>
        <w:tab/>
        <w:t>Hayward A, Darton T, Van-Tam J</w:t>
      </w:r>
      <w:r w:rsidRPr="00C854F8">
        <w:rPr>
          <w:rFonts w:ascii="Calibri" w:hAnsi="Calibri" w:cs="Calibri"/>
          <w:i/>
          <w:noProof/>
        </w:rPr>
        <w:t>, et al.</w:t>
      </w:r>
      <w:r w:rsidRPr="00C854F8">
        <w:rPr>
          <w:rFonts w:ascii="Calibri" w:hAnsi="Calibri" w:cs="Calibri"/>
          <w:noProof/>
        </w:rPr>
        <w:t xml:space="preserve"> Epidemiology and control of tuberculosis in Western European cities. </w:t>
      </w:r>
      <w:r w:rsidRPr="00C854F8">
        <w:rPr>
          <w:rFonts w:ascii="Calibri" w:hAnsi="Calibri" w:cs="Calibri"/>
          <w:i/>
          <w:noProof/>
        </w:rPr>
        <w:t>Int J Tuberc Lung Dis</w:t>
      </w:r>
      <w:r w:rsidRPr="00C854F8">
        <w:rPr>
          <w:rFonts w:ascii="Calibri" w:hAnsi="Calibri" w:cs="Calibri"/>
          <w:noProof/>
        </w:rPr>
        <w:t xml:space="preserve"> 2003;</w:t>
      </w:r>
      <w:r w:rsidRPr="00C854F8">
        <w:rPr>
          <w:rFonts w:ascii="Calibri" w:hAnsi="Calibri" w:cs="Calibri"/>
          <w:b/>
          <w:noProof/>
        </w:rPr>
        <w:t>7</w:t>
      </w:r>
      <w:r w:rsidRPr="00C854F8">
        <w:rPr>
          <w:rFonts w:ascii="Calibri" w:hAnsi="Calibri" w:cs="Calibri"/>
          <w:noProof/>
        </w:rPr>
        <w:t>:751-7.</w:t>
      </w:r>
      <w:bookmarkEnd w:id="82"/>
    </w:p>
    <w:p w:rsidR="00B562D1" w:rsidRPr="00C854F8" w:rsidRDefault="00B562D1" w:rsidP="00B93C85">
      <w:pPr>
        <w:spacing w:line="480" w:lineRule="auto"/>
        <w:rPr>
          <w:rFonts w:ascii="Calibri" w:hAnsi="Calibri" w:cs="Calibri"/>
          <w:noProof/>
        </w:rPr>
      </w:pPr>
      <w:bookmarkStart w:id="83" w:name="_ENREF_35"/>
      <w:r w:rsidRPr="00C854F8">
        <w:rPr>
          <w:rFonts w:ascii="Calibri" w:hAnsi="Calibri" w:cs="Calibri"/>
          <w:noProof/>
        </w:rPr>
        <w:t>35</w:t>
      </w:r>
      <w:r w:rsidRPr="00C854F8">
        <w:rPr>
          <w:rFonts w:ascii="Calibri" w:hAnsi="Calibri" w:cs="Calibri"/>
          <w:noProof/>
        </w:rPr>
        <w:tab/>
        <w:t>Iñigo J, Arce A, Rodríguez E</w:t>
      </w:r>
      <w:r w:rsidRPr="00C854F8">
        <w:rPr>
          <w:rFonts w:ascii="Calibri" w:hAnsi="Calibri" w:cs="Calibri"/>
          <w:i/>
          <w:noProof/>
        </w:rPr>
        <w:t>, et al.</w:t>
      </w:r>
      <w:r w:rsidRPr="00C854F8">
        <w:rPr>
          <w:rFonts w:ascii="Calibri" w:hAnsi="Calibri" w:cs="Calibri"/>
          <w:noProof/>
        </w:rPr>
        <w:t xml:space="preserve"> Tuberculosis trends in Madrid, 1994-2003: impact of immigration and HIV infection. </w:t>
      </w:r>
      <w:r w:rsidRPr="00C854F8">
        <w:rPr>
          <w:rFonts w:ascii="Calibri" w:hAnsi="Calibri" w:cs="Calibri"/>
          <w:i/>
          <w:noProof/>
        </w:rPr>
        <w:t>Int J Tuberc Lung Dis</w:t>
      </w:r>
      <w:r w:rsidRPr="00C854F8">
        <w:rPr>
          <w:rFonts w:ascii="Calibri" w:hAnsi="Calibri" w:cs="Calibri"/>
          <w:noProof/>
        </w:rPr>
        <w:t xml:space="preserve"> 2006;</w:t>
      </w:r>
      <w:r w:rsidRPr="00C854F8">
        <w:rPr>
          <w:rFonts w:ascii="Calibri" w:hAnsi="Calibri" w:cs="Calibri"/>
          <w:b/>
          <w:noProof/>
        </w:rPr>
        <w:t>10</w:t>
      </w:r>
      <w:r w:rsidRPr="00C854F8">
        <w:rPr>
          <w:rFonts w:ascii="Calibri" w:hAnsi="Calibri" w:cs="Calibri"/>
          <w:noProof/>
        </w:rPr>
        <w:t>:550-3.</w:t>
      </w:r>
      <w:bookmarkEnd w:id="83"/>
    </w:p>
    <w:p w:rsidR="00B562D1" w:rsidRPr="00C854F8" w:rsidRDefault="00B562D1" w:rsidP="00B93C85">
      <w:pPr>
        <w:spacing w:line="480" w:lineRule="auto"/>
        <w:rPr>
          <w:rFonts w:ascii="Calibri" w:hAnsi="Calibri" w:cs="Calibri"/>
          <w:noProof/>
        </w:rPr>
      </w:pPr>
      <w:bookmarkStart w:id="84" w:name="_ENREF_36"/>
      <w:r w:rsidRPr="00C854F8">
        <w:rPr>
          <w:rFonts w:ascii="Calibri" w:hAnsi="Calibri" w:cs="Calibri"/>
          <w:noProof/>
        </w:rPr>
        <w:t>36</w:t>
      </w:r>
      <w:r w:rsidRPr="00C854F8">
        <w:rPr>
          <w:rFonts w:ascii="Calibri" w:hAnsi="Calibri" w:cs="Calibri"/>
          <w:noProof/>
        </w:rPr>
        <w:tab/>
        <w:t>Chan-yeung M, Yeh A, Tam C</w:t>
      </w:r>
      <w:r w:rsidRPr="00C854F8">
        <w:rPr>
          <w:rFonts w:ascii="Calibri" w:hAnsi="Calibri" w:cs="Calibri"/>
          <w:i/>
          <w:noProof/>
        </w:rPr>
        <w:t>, et al.</w:t>
      </w:r>
      <w:r w:rsidRPr="00C854F8">
        <w:rPr>
          <w:rFonts w:ascii="Calibri" w:hAnsi="Calibri" w:cs="Calibri"/>
          <w:noProof/>
        </w:rPr>
        <w:t xml:space="preserve"> Socio-demographic and geographic indicators and distribution of tuberculosis in Hong Kong: a spatial analysis. </w:t>
      </w:r>
      <w:r w:rsidRPr="00C854F8">
        <w:rPr>
          <w:rFonts w:ascii="Calibri" w:hAnsi="Calibri" w:cs="Calibri"/>
          <w:i/>
          <w:noProof/>
        </w:rPr>
        <w:t>Int J Tuberc Lung Dis</w:t>
      </w:r>
      <w:r w:rsidRPr="00C854F8">
        <w:rPr>
          <w:rFonts w:ascii="Calibri" w:hAnsi="Calibri" w:cs="Calibri"/>
          <w:noProof/>
        </w:rPr>
        <w:t xml:space="preserve"> 2005;</w:t>
      </w:r>
      <w:r w:rsidRPr="00C854F8">
        <w:rPr>
          <w:rFonts w:ascii="Calibri" w:hAnsi="Calibri" w:cs="Calibri"/>
          <w:b/>
          <w:noProof/>
        </w:rPr>
        <w:t>9</w:t>
      </w:r>
      <w:r w:rsidRPr="00C854F8">
        <w:rPr>
          <w:rFonts w:ascii="Calibri" w:hAnsi="Calibri" w:cs="Calibri"/>
          <w:noProof/>
        </w:rPr>
        <w:t>:1320-6.</w:t>
      </w:r>
      <w:bookmarkEnd w:id="84"/>
    </w:p>
    <w:p w:rsidR="00B562D1" w:rsidRPr="00C854F8" w:rsidRDefault="00B562D1" w:rsidP="00B93C85">
      <w:pPr>
        <w:spacing w:line="480" w:lineRule="auto"/>
        <w:rPr>
          <w:rFonts w:ascii="Calibri" w:hAnsi="Calibri" w:cs="Calibri"/>
          <w:noProof/>
        </w:rPr>
      </w:pPr>
      <w:bookmarkStart w:id="85" w:name="_ENREF_37"/>
      <w:r w:rsidRPr="00C854F8">
        <w:rPr>
          <w:rFonts w:ascii="Calibri" w:hAnsi="Calibri" w:cs="Calibri"/>
          <w:noProof/>
        </w:rPr>
        <w:t>37</w:t>
      </w:r>
      <w:r w:rsidRPr="00C854F8">
        <w:rPr>
          <w:rFonts w:ascii="Calibri" w:hAnsi="Calibri" w:cs="Calibri"/>
          <w:noProof/>
        </w:rPr>
        <w:tab/>
        <w:t>Leung C, Yew W, Tam C</w:t>
      </w:r>
      <w:r w:rsidRPr="00C854F8">
        <w:rPr>
          <w:rFonts w:ascii="Calibri" w:hAnsi="Calibri" w:cs="Calibri"/>
          <w:i/>
          <w:noProof/>
        </w:rPr>
        <w:t>, et al.</w:t>
      </w:r>
      <w:r w:rsidRPr="00C854F8">
        <w:rPr>
          <w:rFonts w:ascii="Calibri" w:hAnsi="Calibri" w:cs="Calibri"/>
          <w:noProof/>
        </w:rPr>
        <w:t xml:space="preserve"> Socio-economic factors and tuberculosis: a district-based ecological analysis in Hong Kong. </w:t>
      </w:r>
      <w:r w:rsidRPr="00C854F8">
        <w:rPr>
          <w:rFonts w:ascii="Calibri" w:hAnsi="Calibri" w:cs="Calibri"/>
          <w:i/>
          <w:noProof/>
        </w:rPr>
        <w:t>Int J Tuberc Lung Dis</w:t>
      </w:r>
      <w:r w:rsidRPr="00C854F8">
        <w:rPr>
          <w:rFonts w:ascii="Calibri" w:hAnsi="Calibri" w:cs="Calibri"/>
          <w:noProof/>
        </w:rPr>
        <w:t xml:space="preserve"> 2004;</w:t>
      </w:r>
      <w:r w:rsidRPr="00C854F8">
        <w:rPr>
          <w:rFonts w:ascii="Calibri" w:hAnsi="Calibri" w:cs="Calibri"/>
          <w:b/>
          <w:noProof/>
        </w:rPr>
        <w:t>8</w:t>
      </w:r>
      <w:r w:rsidRPr="00C854F8">
        <w:rPr>
          <w:rFonts w:ascii="Calibri" w:hAnsi="Calibri" w:cs="Calibri"/>
          <w:noProof/>
        </w:rPr>
        <w:t>:958-64.</w:t>
      </w:r>
      <w:bookmarkEnd w:id="85"/>
    </w:p>
    <w:p w:rsidR="00B562D1" w:rsidRPr="00C854F8" w:rsidRDefault="00B562D1" w:rsidP="00B93C85">
      <w:pPr>
        <w:spacing w:line="480" w:lineRule="auto"/>
        <w:rPr>
          <w:rFonts w:ascii="Calibri" w:hAnsi="Calibri" w:cs="Calibri"/>
          <w:noProof/>
        </w:rPr>
      </w:pPr>
      <w:bookmarkStart w:id="86" w:name="_ENREF_38"/>
      <w:r w:rsidRPr="00C854F8">
        <w:rPr>
          <w:rFonts w:ascii="Calibri" w:hAnsi="Calibri" w:cs="Calibri"/>
          <w:noProof/>
        </w:rPr>
        <w:t>38</w:t>
      </w:r>
      <w:r w:rsidRPr="00C854F8">
        <w:rPr>
          <w:rFonts w:ascii="Calibri" w:hAnsi="Calibri" w:cs="Calibri"/>
          <w:noProof/>
        </w:rPr>
        <w:tab/>
        <w:t>Golub J, Bur S, Cronin W</w:t>
      </w:r>
      <w:r w:rsidRPr="00C854F8">
        <w:rPr>
          <w:rFonts w:ascii="Calibri" w:hAnsi="Calibri" w:cs="Calibri"/>
          <w:i/>
          <w:noProof/>
        </w:rPr>
        <w:t>, et al.</w:t>
      </w:r>
      <w:r w:rsidRPr="00C854F8">
        <w:rPr>
          <w:rFonts w:ascii="Calibri" w:hAnsi="Calibri" w:cs="Calibri"/>
          <w:noProof/>
        </w:rPr>
        <w:t xml:space="preserve"> Delayed tuberculosis diagnosis and tuberculosis transmission. </w:t>
      </w:r>
      <w:r w:rsidRPr="00C854F8">
        <w:rPr>
          <w:rFonts w:ascii="Calibri" w:hAnsi="Calibri" w:cs="Calibri"/>
          <w:i/>
          <w:noProof/>
        </w:rPr>
        <w:t>Int J Tuberc Lung Dis</w:t>
      </w:r>
      <w:r w:rsidRPr="00C854F8">
        <w:rPr>
          <w:rFonts w:ascii="Calibri" w:hAnsi="Calibri" w:cs="Calibri"/>
          <w:noProof/>
        </w:rPr>
        <w:t xml:space="preserve"> 2006;</w:t>
      </w:r>
      <w:r w:rsidRPr="00C854F8">
        <w:rPr>
          <w:rFonts w:ascii="Calibri" w:hAnsi="Calibri" w:cs="Calibri"/>
          <w:b/>
          <w:noProof/>
        </w:rPr>
        <w:t>10</w:t>
      </w:r>
      <w:r w:rsidRPr="00C854F8">
        <w:rPr>
          <w:rFonts w:ascii="Calibri" w:hAnsi="Calibri" w:cs="Calibri"/>
          <w:noProof/>
        </w:rPr>
        <w:t>:24-30.</w:t>
      </w:r>
      <w:bookmarkEnd w:id="86"/>
    </w:p>
    <w:p w:rsidR="00B562D1" w:rsidRPr="00C854F8" w:rsidRDefault="00B562D1" w:rsidP="00B93C85">
      <w:pPr>
        <w:spacing w:line="480" w:lineRule="auto"/>
        <w:rPr>
          <w:rFonts w:ascii="Calibri" w:hAnsi="Calibri" w:cs="Calibri"/>
          <w:noProof/>
        </w:rPr>
      </w:pPr>
      <w:bookmarkStart w:id="87" w:name="_ENREF_39"/>
      <w:r w:rsidRPr="00C854F8">
        <w:rPr>
          <w:rFonts w:ascii="Calibri" w:hAnsi="Calibri" w:cs="Calibri"/>
          <w:noProof/>
        </w:rPr>
        <w:t>39</w:t>
      </w:r>
      <w:r w:rsidRPr="00C854F8">
        <w:rPr>
          <w:rFonts w:ascii="Calibri" w:hAnsi="Calibri" w:cs="Calibri"/>
          <w:noProof/>
        </w:rPr>
        <w:tab/>
        <w:t xml:space="preserve">Storla D, Yimer S, Bjune G. A systematic review of delay in the diagnosis and treatment of tuberculosis. </w:t>
      </w:r>
      <w:r w:rsidRPr="00C854F8">
        <w:rPr>
          <w:rFonts w:ascii="Calibri" w:hAnsi="Calibri" w:cs="Calibri"/>
          <w:i/>
          <w:noProof/>
        </w:rPr>
        <w:t>BMC Public Health</w:t>
      </w:r>
      <w:r w:rsidRPr="00C854F8">
        <w:rPr>
          <w:rFonts w:ascii="Calibri" w:hAnsi="Calibri" w:cs="Calibri"/>
          <w:noProof/>
        </w:rPr>
        <w:t xml:space="preserve"> 2008;</w:t>
      </w:r>
      <w:r w:rsidRPr="00C854F8">
        <w:rPr>
          <w:rFonts w:ascii="Calibri" w:hAnsi="Calibri" w:cs="Calibri"/>
          <w:b/>
          <w:noProof/>
        </w:rPr>
        <w:t>8</w:t>
      </w:r>
      <w:r w:rsidRPr="00C854F8">
        <w:rPr>
          <w:rFonts w:ascii="Calibri" w:hAnsi="Calibri" w:cs="Calibri"/>
          <w:noProof/>
        </w:rPr>
        <w:t>:15.</w:t>
      </w:r>
      <w:bookmarkEnd w:id="87"/>
    </w:p>
    <w:p w:rsidR="00B562D1" w:rsidRPr="00C854F8" w:rsidRDefault="00B562D1" w:rsidP="00B93C85">
      <w:pPr>
        <w:spacing w:line="480" w:lineRule="auto"/>
        <w:rPr>
          <w:rFonts w:ascii="Calibri" w:hAnsi="Calibri" w:cs="Calibri"/>
          <w:noProof/>
        </w:rPr>
      </w:pPr>
      <w:bookmarkStart w:id="88" w:name="_ENREF_40"/>
      <w:r w:rsidRPr="00C854F8">
        <w:rPr>
          <w:rFonts w:ascii="Calibri" w:hAnsi="Calibri" w:cs="Calibri"/>
          <w:noProof/>
        </w:rPr>
        <w:t>40</w:t>
      </w:r>
      <w:r w:rsidRPr="00C854F8">
        <w:rPr>
          <w:rFonts w:ascii="Calibri" w:hAnsi="Calibri" w:cs="Calibri"/>
          <w:noProof/>
        </w:rPr>
        <w:tab/>
        <w:t>Phoa L, Teleman M, Wang Y</w:t>
      </w:r>
      <w:r w:rsidRPr="00C854F8">
        <w:rPr>
          <w:rFonts w:ascii="Calibri" w:hAnsi="Calibri" w:cs="Calibri"/>
          <w:i/>
          <w:noProof/>
        </w:rPr>
        <w:t>, et al.</w:t>
      </w:r>
      <w:r w:rsidRPr="00C854F8">
        <w:rPr>
          <w:rFonts w:ascii="Calibri" w:hAnsi="Calibri" w:cs="Calibri"/>
          <w:noProof/>
        </w:rPr>
        <w:t xml:space="preserve"> Characteristics of patients with delayed diagnosis of infectious pulmonary tuberculosis. </w:t>
      </w:r>
      <w:r w:rsidRPr="00C854F8">
        <w:rPr>
          <w:rFonts w:ascii="Calibri" w:hAnsi="Calibri" w:cs="Calibri"/>
          <w:i/>
          <w:noProof/>
        </w:rPr>
        <w:t>Respirology</w:t>
      </w:r>
      <w:r w:rsidRPr="00C854F8">
        <w:rPr>
          <w:rFonts w:ascii="Calibri" w:hAnsi="Calibri" w:cs="Calibri"/>
          <w:noProof/>
        </w:rPr>
        <w:t xml:space="preserve"> 2005;</w:t>
      </w:r>
      <w:r w:rsidRPr="00C854F8">
        <w:rPr>
          <w:rFonts w:ascii="Calibri" w:hAnsi="Calibri" w:cs="Calibri"/>
          <w:b/>
          <w:noProof/>
        </w:rPr>
        <w:t>10</w:t>
      </w:r>
      <w:r w:rsidRPr="00C854F8">
        <w:rPr>
          <w:rFonts w:ascii="Calibri" w:hAnsi="Calibri" w:cs="Calibri"/>
          <w:noProof/>
        </w:rPr>
        <w:t>:196-200.</w:t>
      </w:r>
      <w:bookmarkEnd w:id="88"/>
    </w:p>
    <w:p w:rsidR="00B562D1" w:rsidRPr="00E32203" w:rsidRDefault="00B562D1" w:rsidP="00B93C85">
      <w:pPr>
        <w:spacing w:line="480" w:lineRule="auto"/>
        <w:rPr>
          <w:rFonts w:ascii="Calibri" w:hAnsi="Calibri" w:cs="Calibri"/>
          <w:noProof/>
          <w:lang w:val="fr-FR"/>
        </w:rPr>
      </w:pPr>
      <w:bookmarkStart w:id="89" w:name="_ENREF_41"/>
      <w:r w:rsidRPr="00C854F8">
        <w:rPr>
          <w:rFonts w:ascii="Calibri" w:hAnsi="Calibri" w:cs="Calibri"/>
          <w:noProof/>
        </w:rPr>
        <w:t>41</w:t>
      </w:r>
      <w:r w:rsidRPr="00C854F8">
        <w:rPr>
          <w:rFonts w:ascii="Calibri" w:hAnsi="Calibri" w:cs="Calibri"/>
          <w:noProof/>
        </w:rPr>
        <w:tab/>
        <w:t>Radhakrishna S, Frieden T, Subramani R</w:t>
      </w:r>
      <w:r w:rsidRPr="00C854F8">
        <w:rPr>
          <w:rFonts w:ascii="Calibri" w:hAnsi="Calibri" w:cs="Calibri"/>
          <w:i/>
          <w:noProof/>
        </w:rPr>
        <w:t>, et al.</w:t>
      </w:r>
      <w:r w:rsidRPr="00C854F8">
        <w:rPr>
          <w:rFonts w:ascii="Calibri" w:hAnsi="Calibri" w:cs="Calibri"/>
          <w:noProof/>
        </w:rPr>
        <w:t xml:space="preserve"> Additional risk of developing TB for household members with a TB case at home at intake: a 15-year study. </w:t>
      </w:r>
      <w:r w:rsidRPr="00E32203">
        <w:rPr>
          <w:rFonts w:ascii="Calibri" w:hAnsi="Calibri" w:cs="Calibri"/>
          <w:i/>
          <w:noProof/>
          <w:lang w:val="fr-FR"/>
        </w:rPr>
        <w:t>Int J Tuberc Lung Dis</w:t>
      </w:r>
      <w:r w:rsidRPr="00E32203">
        <w:rPr>
          <w:rFonts w:ascii="Calibri" w:hAnsi="Calibri" w:cs="Calibri"/>
          <w:noProof/>
          <w:lang w:val="fr-FR"/>
        </w:rPr>
        <w:t xml:space="preserve"> 2007;</w:t>
      </w:r>
      <w:r w:rsidRPr="00E32203">
        <w:rPr>
          <w:rFonts w:ascii="Calibri" w:hAnsi="Calibri" w:cs="Calibri"/>
          <w:b/>
          <w:noProof/>
          <w:lang w:val="fr-FR"/>
        </w:rPr>
        <w:t>11</w:t>
      </w:r>
      <w:r w:rsidRPr="00E32203">
        <w:rPr>
          <w:rFonts w:ascii="Calibri" w:hAnsi="Calibri" w:cs="Calibri"/>
          <w:noProof/>
          <w:lang w:val="fr-FR"/>
        </w:rPr>
        <w:t>:282-8.</w:t>
      </w:r>
      <w:bookmarkEnd w:id="89"/>
    </w:p>
    <w:p w:rsidR="00B562D1" w:rsidRPr="00C854F8" w:rsidRDefault="00B562D1" w:rsidP="00B93C85">
      <w:pPr>
        <w:spacing w:line="480" w:lineRule="auto"/>
        <w:rPr>
          <w:rFonts w:ascii="Calibri" w:hAnsi="Calibri" w:cs="Calibri"/>
          <w:noProof/>
        </w:rPr>
      </w:pPr>
      <w:bookmarkStart w:id="90" w:name="_ENREF_42"/>
      <w:r w:rsidRPr="00E32203">
        <w:rPr>
          <w:rFonts w:ascii="Calibri" w:hAnsi="Calibri" w:cs="Calibri"/>
          <w:noProof/>
          <w:lang w:val="fr-FR"/>
        </w:rPr>
        <w:t>42</w:t>
      </w:r>
      <w:r w:rsidRPr="00E32203">
        <w:rPr>
          <w:rFonts w:ascii="Calibri" w:hAnsi="Calibri" w:cs="Calibri"/>
          <w:noProof/>
          <w:lang w:val="fr-FR"/>
        </w:rPr>
        <w:tab/>
        <w:t>Pasipanodya J, Miller T, Vecino M</w:t>
      </w:r>
      <w:r w:rsidRPr="00E32203">
        <w:rPr>
          <w:rFonts w:ascii="Calibri" w:hAnsi="Calibri" w:cs="Calibri"/>
          <w:i/>
          <w:noProof/>
          <w:lang w:val="fr-FR"/>
        </w:rPr>
        <w:t>, et al.</w:t>
      </w:r>
      <w:r w:rsidRPr="00E32203">
        <w:rPr>
          <w:rFonts w:ascii="Calibri" w:hAnsi="Calibri" w:cs="Calibri"/>
          <w:noProof/>
          <w:lang w:val="fr-FR"/>
        </w:rPr>
        <w:t xml:space="preserve"> </w:t>
      </w:r>
      <w:r w:rsidRPr="00C854F8">
        <w:rPr>
          <w:rFonts w:ascii="Calibri" w:hAnsi="Calibri" w:cs="Calibri"/>
          <w:noProof/>
        </w:rPr>
        <w:t xml:space="preserve">Pulmonary impairment after tuberculosis. </w:t>
      </w:r>
      <w:r w:rsidRPr="00C854F8">
        <w:rPr>
          <w:rFonts w:ascii="Calibri" w:hAnsi="Calibri" w:cs="Calibri"/>
          <w:i/>
          <w:noProof/>
        </w:rPr>
        <w:t>Chest</w:t>
      </w:r>
      <w:r w:rsidRPr="00C854F8">
        <w:rPr>
          <w:rFonts w:ascii="Calibri" w:hAnsi="Calibri" w:cs="Calibri"/>
          <w:noProof/>
        </w:rPr>
        <w:t xml:space="preserve"> 2007;</w:t>
      </w:r>
      <w:r w:rsidRPr="00C854F8">
        <w:rPr>
          <w:rFonts w:ascii="Calibri" w:hAnsi="Calibri" w:cs="Calibri"/>
          <w:b/>
          <w:noProof/>
        </w:rPr>
        <w:t>131</w:t>
      </w:r>
      <w:r w:rsidRPr="00C854F8">
        <w:rPr>
          <w:rFonts w:ascii="Calibri" w:hAnsi="Calibri" w:cs="Calibri"/>
          <w:noProof/>
        </w:rPr>
        <w:t>:1817-24.</w:t>
      </w:r>
      <w:bookmarkEnd w:id="90"/>
    </w:p>
    <w:p w:rsidR="00B562D1" w:rsidRPr="00C854F8" w:rsidRDefault="00B562D1" w:rsidP="00B93C85">
      <w:pPr>
        <w:spacing w:line="480" w:lineRule="auto"/>
        <w:rPr>
          <w:rFonts w:ascii="Calibri" w:hAnsi="Calibri" w:cs="Calibri"/>
          <w:noProof/>
        </w:rPr>
      </w:pPr>
      <w:bookmarkStart w:id="91" w:name="_ENREF_43"/>
      <w:r w:rsidRPr="00C854F8">
        <w:rPr>
          <w:rFonts w:ascii="Calibri" w:hAnsi="Calibri" w:cs="Calibri"/>
          <w:noProof/>
        </w:rPr>
        <w:t>43</w:t>
      </w:r>
      <w:r w:rsidRPr="00C854F8">
        <w:rPr>
          <w:rFonts w:ascii="Calibri" w:hAnsi="Calibri" w:cs="Calibri"/>
          <w:noProof/>
        </w:rPr>
        <w:tab/>
        <w:t>Klassen A, Curriero F, Hong J</w:t>
      </w:r>
      <w:r w:rsidRPr="00C854F8">
        <w:rPr>
          <w:rFonts w:ascii="Calibri" w:hAnsi="Calibri" w:cs="Calibri"/>
          <w:i/>
          <w:noProof/>
        </w:rPr>
        <w:t>, et al.</w:t>
      </w:r>
      <w:r w:rsidRPr="00C854F8">
        <w:rPr>
          <w:rFonts w:ascii="Calibri" w:hAnsi="Calibri" w:cs="Calibri"/>
          <w:noProof/>
        </w:rPr>
        <w:t xml:space="preserve"> The role of area-level influences on prostate cancer grade and stage at diagnosis. </w:t>
      </w:r>
      <w:r w:rsidRPr="00C854F8">
        <w:rPr>
          <w:rFonts w:ascii="Calibri" w:hAnsi="Calibri" w:cs="Calibri"/>
          <w:i/>
          <w:noProof/>
        </w:rPr>
        <w:t>Prev Med</w:t>
      </w:r>
      <w:r w:rsidRPr="00C854F8">
        <w:rPr>
          <w:rFonts w:ascii="Calibri" w:hAnsi="Calibri" w:cs="Calibri"/>
          <w:noProof/>
        </w:rPr>
        <w:t xml:space="preserve"> 2004;</w:t>
      </w:r>
      <w:r w:rsidRPr="00C854F8">
        <w:rPr>
          <w:rFonts w:ascii="Calibri" w:hAnsi="Calibri" w:cs="Calibri"/>
          <w:b/>
          <w:noProof/>
        </w:rPr>
        <w:t>39</w:t>
      </w:r>
      <w:r w:rsidRPr="00C854F8">
        <w:rPr>
          <w:rFonts w:ascii="Calibri" w:hAnsi="Calibri" w:cs="Calibri"/>
          <w:noProof/>
        </w:rPr>
        <w:t>:441-8.</w:t>
      </w:r>
      <w:bookmarkEnd w:id="91"/>
    </w:p>
    <w:p w:rsidR="00B562D1" w:rsidRPr="00E32203" w:rsidRDefault="00B562D1" w:rsidP="00B93C85">
      <w:pPr>
        <w:spacing w:line="480" w:lineRule="auto"/>
        <w:rPr>
          <w:rFonts w:ascii="Calibri" w:hAnsi="Calibri" w:cs="Calibri"/>
          <w:noProof/>
          <w:lang w:val="nl-NL"/>
        </w:rPr>
      </w:pPr>
      <w:bookmarkStart w:id="92" w:name="_ENREF_44"/>
      <w:r w:rsidRPr="00C854F8">
        <w:rPr>
          <w:rFonts w:ascii="Calibri" w:hAnsi="Calibri" w:cs="Calibri"/>
          <w:noProof/>
        </w:rPr>
        <w:t>44</w:t>
      </w:r>
      <w:r w:rsidRPr="00C854F8">
        <w:rPr>
          <w:rFonts w:ascii="Calibri" w:hAnsi="Calibri" w:cs="Calibri"/>
          <w:noProof/>
        </w:rPr>
        <w:tab/>
        <w:t xml:space="preserve">Schechter M, Margolis P. Relationship between socioeconomic status and disease severity in cystic fibrosis. </w:t>
      </w:r>
      <w:r w:rsidRPr="00E32203">
        <w:rPr>
          <w:rFonts w:ascii="Calibri" w:hAnsi="Calibri" w:cs="Calibri"/>
          <w:i/>
          <w:noProof/>
          <w:lang w:val="nl-NL"/>
        </w:rPr>
        <w:t>J Pediatr</w:t>
      </w:r>
      <w:r w:rsidRPr="00E32203">
        <w:rPr>
          <w:rFonts w:ascii="Calibri" w:hAnsi="Calibri" w:cs="Calibri"/>
          <w:noProof/>
          <w:lang w:val="nl-NL"/>
        </w:rPr>
        <w:t xml:space="preserve"> 1998;</w:t>
      </w:r>
      <w:r w:rsidRPr="00E32203">
        <w:rPr>
          <w:rFonts w:ascii="Calibri" w:hAnsi="Calibri" w:cs="Calibri"/>
          <w:b/>
          <w:noProof/>
          <w:lang w:val="nl-NL"/>
        </w:rPr>
        <w:t>132</w:t>
      </w:r>
      <w:r w:rsidRPr="00E32203">
        <w:rPr>
          <w:rFonts w:ascii="Calibri" w:hAnsi="Calibri" w:cs="Calibri"/>
          <w:noProof/>
          <w:lang w:val="nl-NL"/>
        </w:rPr>
        <w:t>:260-4.</w:t>
      </w:r>
      <w:bookmarkEnd w:id="92"/>
    </w:p>
    <w:p w:rsidR="00B562D1" w:rsidRPr="00E32203" w:rsidRDefault="00B562D1" w:rsidP="00B93C85">
      <w:pPr>
        <w:spacing w:line="480" w:lineRule="auto"/>
        <w:rPr>
          <w:rFonts w:ascii="Calibri" w:hAnsi="Calibri" w:cs="Calibri"/>
          <w:noProof/>
          <w:lang w:val="fr-FR"/>
        </w:rPr>
      </w:pPr>
      <w:bookmarkStart w:id="93" w:name="_ENREF_45"/>
      <w:r w:rsidRPr="00E32203">
        <w:rPr>
          <w:rFonts w:ascii="Calibri" w:hAnsi="Calibri" w:cs="Calibri"/>
          <w:noProof/>
          <w:lang w:val="nl-NL"/>
        </w:rPr>
        <w:t>45</w:t>
      </w:r>
      <w:r w:rsidRPr="00E32203">
        <w:rPr>
          <w:rFonts w:ascii="Calibri" w:hAnsi="Calibri" w:cs="Calibri"/>
          <w:noProof/>
          <w:lang w:val="nl-NL"/>
        </w:rPr>
        <w:tab/>
        <w:t>Rabin D, Richardson M, Stein S</w:t>
      </w:r>
      <w:r w:rsidRPr="00E32203">
        <w:rPr>
          <w:rFonts w:ascii="Calibri" w:hAnsi="Calibri" w:cs="Calibri"/>
          <w:i/>
          <w:noProof/>
          <w:lang w:val="nl-NL"/>
        </w:rPr>
        <w:t>, et al.</w:t>
      </w:r>
      <w:r w:rsidRPr="00E32203">
        <w:rPr>
          <w:rFonts w:ascii="Calibri" w:hAnsi="Calibri" w:cs="Calibri"/>
          <w:noProof/>
          <w:lang w:val="nl-NL"/>
        </w:rPr>
        <w:t xml:space="preserve"> </w:t>
      </w:r>
      <w:r w:rsidRPr="00C854F8">
        <w:rPr>
          <w:rFonts w:ascii="Calibri" w:hAnsi="Calibri" w:cs="Calibri"/>
          <w:noProof/>
        </w:rPr>
        <w:t xml:space="preserve">Sarcoidosis severity and socioeconomic status. </w:t>
      </w:r>
      <w:r w:rsidRPr="00E32203">
        <w:rPr>
          <w:rFonts w:ascii="Calibri" w:hAnsi="Calibri" w:cs="Calibri"/>
          <w:i/>
          <w:noProof/>
          <w:lang w:val="fr-FR"/>
        </w:rPr>
        <w:t>Eur Respir J</w:t>
      </w:r>
      <w:r w:rsidRPr="00E32203">
        <w:rPr>
          <w:rFonts w:ascii="Calibri" w:hAnsi="Calibri" w:cs="Calibri"/>
          <w:noProof/>
          <w:lang w:val="fr-FR"/>
        </w:rPr>
        <w:t xml:space="preserve"> 2001;</w:t>
      </w:r>
      <w:r w:rsidRPr="00E32203">
        <w:rPr>
          <w:rFonts w:ascii="Calibri" w:hAnsi="Calibri" w:cs="Calibri"/>
          <w:b/>
          <w:noProof/>
          <w:lang w:val="fr-FR"/>
        </w:rPr>
        <w:t>18</w:t>
      </w:r>
      <w:r w:rsidRPr="00E32203">
        <w:rPr>
          <w:rFonts w:ascii="Calibri" w:hAnsi="Calibri" w:cs="Calibri"/>
          <w:noProof/>
          <w:lang w:val="fr-FR"/>
        </w:rPr>
        <w:t>:499-506.</w:t>
      </w:r>
      <w:bookmarkEnd w:id="93"/>
    </w:p>
    <w:p w:rsidR="00B562D1" w:rsidRPr="00E32203" w:rsidRDefault="00B562D1" w:rsidP="00B93C85">
      <w:pPr>
        <w:spacing w:line="480" w:lineRule="auto"/>
        <w:rPr>
          <w:rFonts w:ascii="Calibri" w:hAnsi="Calibri" w:cs="Calibri"/>
          <w:noProof/>
          <w:lang w:val="fr-FR"/>
        </w:rPr>
      </w:pPr>
      <w:bookmarkStart w:id="94" w:name="_ENREF_46"/>
      <w:r w:rsidRPr="00E32203">
        <w:rPr>
          <w:rFonts w:ascii="Calibri" w:hAnsi="Calibri" w:cs="Calibri"/>
          <w:noProof/>
          <w:lang w:val="fr-FR"/>
        </w:rPr>
        <w:t>46</w:t>
      </w:r>
      <w:r w:rsidRPr="00E32203">
        <w:rPr>
          <w:rFonts w:ascii="Calibri" w:hAnsi="Calibri" w:cs="Calibri"/>
          <w:noProof/>
          <w:lang w:val="fr-FR"/>
        </w:rPr>
        <w:tab/>
        <w:t>Steptoe A, Hamer M, O'Donnell K</w:t>
      </w:r>
      <w:r w:rsidRPr="00E32203">
        <w:rPr>
          <w:rFonts w:ascii="Calibri" w:hAnsi="Calibri" w:cs="Calibri"/>
          <w:i/>
          <w:noProof/>
          <w:lang w:val="fr-FR"/>
        </w:rPr>
        <w:t>, et al.</w:t>
      </w:r>
      <w:r w:rsidRPr="00E32203">
        <w:rPr>
          <w:rFonts w:ascii="Calibri" w:hAnsi="Calibri" w:cs="Calibri"/>
          <w:noProof/>
          <w:lang w:val="fr-FR"/>
        </w:rPr>
        <w:t xml:space="preserve"> </w:t>
      </w:r>
      <w:r w:rsidRPr="00C854F8">
        <w:rPr>
          <w:rFonts w:ascii="Calibri" w:hAnsi="Calibri" w:cs="Calibri"/>
          <w:noProof/>
        </w:rPr>
        <w:t xml:space="preserve">Socioeconomic status and subclinical coronary disease in the Whitehall II epidemiological study. </w:t>
      </w:r>
      <w:r w:rsidRPr="00E32203">
        <w:rPr>
          <w:rFonts w:ascii="Calibri" w:hAnsi="Calibri" w:cs="Calibri"/>
          <w:i/>
          <w:noProof/>
          <w:lang w:val="fr-FR"/>
        </w:rPr>
        <w:t>PLoS One</w:t>
      </w:r>
      <w:r w:rsidRPr="00E32203">
        <w:rPr>
          <w:rFonts w:ascii="Calibri" w:hAnsi="Calibri" w:cs="Calibri"/>
          <w:noProof/>
          <w:lang w:val="fr-FR"/>
        </w:rPr>
        <w:t xml:space="preserve"> 2010;</w:t>
      </w:r>
      <w:r w:rsidRPr="00E32203">
        <w:rPr>
          <w:rFonts w:ascii="Calibri" w:hAnsi="Calibri" w:cs="Calibri"/>
          <w:b/>
          <w:noProof/>
          <w:lang w:val="fr-FR"/>
        </w:rPr>
        <w:t>5</w:t>
      </w:r>
      <w:r w:rsidRPr="00E32203">
        <w:rPr>
          <w:rFonts w:ascii="Calibri" w:hAnsi="Calibri" w:cs="Calibri"/>
          <w:noProof/>
          <w:lang w:val="fr-FR"/>
        </w:rPr>
        <w:t>:e8874.</w:t>
      </w:r>
      <w:bookmarkEnd w:id="94"/>
    </w:p>
    <w:p w:rsidR="00B562D1" w:rsidRPr="00C854F8" w:rsidRDefault="00B562D1" w:rsidP="00B93C85">
      <w:pPr>
        <w:spacing w:line="480" w:lineRule="auto"/>
        <w:rPr>
          <w:rFonts w:ascii="Calibri" w:hAnsi="Calibri" w:cs="Calibri"/>
          <w:noProof/>
        </w:rPr>
      </w:pPr>
      <w:bookmarkStart w:id="95" w:name="_ENREF_47"/>
      <w:r w:rsidRPr="00E32203">
        <w:rPr>
          <w:rFonts w:ascii="Calibri" w:hAnsi="Calibri" w:cs="Calibri"/>
          <w:noProof/>
          <w:lang w:val="fr-FR"/>
        </w:rPr>
        <w:t>47</w:t>
      </w:r>
      <w:r w:rsidRPr="00E32203">
        <w:rPr>
          <w:rFonts w:ascii="Calibri" w:hAnsi="Calibri" w:cs="Calibri"/>
          <w:noProof/>
          <w:lang w:val="fr-FR"/>
        </w:rPr>
        <w:tab/>
        <w:t>MacKinnon J, Duncan R, Huang Y</w:t>
      </w:r>
      <w:r w:rsidRPr="00E32203">
        <w:rPr>
          <w:rFonts w:ascii="Calibri" w:hAnsi="Calibri" w:cs="Calibri"/>
          <w:i/>
          <w:noProof/>
          <w:lang w:val="fr-FR"/>
        </w:rPr>
        <w:t>, et al.</w:t>
      </w:r>
      <w:r w:rsidRPr="00E32203">
        <w:rPr>
          <w:rFonts w:ascii="Calibri" w:hAnsi="Calibri" w:cs="Calibri"/>
          <w:noProof/>
          <w:lang w:val="fr-FR"/>
        </w:rPr>
        <w:t xml:space="preserve"> </w:t>
      </w:r>
      <w:r w:rsidRPr="00C854F8">
        <w:rPr>
          <w:rFonts w:ascii="Calibri" w:hAnsi="Calibri" w:cs="Calibri"/>
          <w:noProof/>
        </w:rPr>
        <w:t xml:space="preserve">Detecting an association between socioeconomic status and late stage breast cancer using spatial analysis and area-based measures. </w:t>
      </w:r>
      <w:r w:rsidRPr="00C854F8">
        <w:rPr>
          <w:rFonts w:ascii="Calibri" w:hAnsi="Calibri" w:cs="Calibri"/>
          <w:i/>
          <w:noProof/>
        </w:rPr>
        <w:t>Cancer Epidemiol Biomarkers Prev</w:t>
      </w:r>
      <w:r w:rsidRPr="00C854F8">
        <w:rPr>
          <w:rFonts w:ascii="Calibri" w:hAnsi="Calibri" w:cs="Calibri"/>
          <w:noProof/>
        </w:rPr>
        <w:t xml:space="preserve"> 2007;</w:t>
      </w:r>
      <w:r w:rsidRPr="00C854F8">
        <w:rPr>
          <w:rFonts w:ascii="Calibri" w:hAnsi="Calibri" w:cs="Calibri"/>
          <w:b/>
          <w:noProof/>
        </w:rPr>
        <w:t>16</w:t>
      </w:r>
      <w:r w:rsidRPr="00C854F8">
        <w:rPr>
          <w:rFonts w:ascii="Calibri" w:hAnsi="Calibri" w:cs="Calibri"/>
          <w:noProof/>
        </w:rPr>
        <w:t>:756-62.</w:t>
      </w:r>
      <w:bookmarkEnd w:id="95"/>
    </w:p>
    <w:p w:rsidR="00B562D1" w:rsidRPr="00C854F8" w:rsidRDefault="00B562D1" w:rsidP="00B93C85">
      <w:pPr>
        <w:spacing w:line="480" w:lineRule="auto"/>
        <w:rPr>
          <w:rFonts w:ascii="Calibri" w:hAnsi="Calibri" w:cs="Calibri"/>
          <w:noProof/>
        </w:rPr>
      </w:pPr>
      <w:bookmarkStart w:id="96" w:name="_ENREF_48"/>
      <w:r w:rsidRPr="00C854F8">
        <w:rPr>
          <w:rFonts w:ascii="Calibri" w:hAnsi="Calibri" w:cs="Calibri"/>
          <w:noProof/>
        </w:rPr>
        <w:t>48</w:t>
      </w:r>
      <w:r w:rsidRPr="00C854F8">
        <w:rPr>
          <w:rFonts w:ascii="Calibri" w:hAnsi="Calibri" w:cs="Calibri"/>
          <w:noProof/>
        </w:rPr>
        <w:tab/>
        <w:t>Giunta A, Arcasoy S, Patel N</w:t>
      </w:r>
      <w:r w:rsidRPr="00C854F8">
        <w:rPr>
          <w:rFonts w:ascii="Calibri" w:hAnsi="Calibri" w:cs="Calibri"/>
          <w:i/>
          <w:noProof/>
        </w:rPr>
        <w:t>, et al.</w:t>
      </w:r>
      <w:r w:rsidRPr="00C854F8">
        <w:rPr>
          <w:rFonts w:ascii="Calibri" w:hAnsi="Calibri" w:cs="Calibri"/>
          <w:noProof/>
        </w:rPr>
        <w:t xml:space="preserve"> Low Socioeconomic Status Is Associated With Greater Disease Severity In Idiopathic Pulmonary Fibrosis. </w:t>
      </w:r>
      <w:r w:rsidRPr="00C854F8">
        <w:rPr>
          <w:rFonts w:ascii="Calibri" w:hAnsi="Calibri" w:cs="Calibri"/>
          <w:i/>
          <w:noProof/>
        </w:rPr>
        <w:t>American Journal of Respiratory and Critical Care Medicine</w:t>
      </w:r>
      <w:r w:rsidRPr="00C854F8">
        <w:rPr>
          <w:rFonts w:ascii="Calibri" w:hAnsi="Calibri" w:cs="Calibri"/>
          <w:noProof/>
        </w:rPr>
        <w:t xml:space="preserve"> 2010.</w:t>
      </w:r>
      <w:bookmarkEnd w:id="96"/>
    </w:p>
    <w:p w:rsidR="00B562D1" w:rsidRPr="00C854F8" w:rsidRDefault="00B562D1" w:rsidP="00B93C85">
      <w:pPr>
        <w:spacing w:line="480" w:lineRule="auto"/>
        <w:rPr>
          <w:rFonts w:ascii="Calibri" w:hAnsi="Calibri" w:cs="Calibri"/>
          <w:noProof/>
        </w:rPr>
      </w:pPr>
      <w:bookmarkStart w:id="97" w:name="_ENREF_49"/>
      <w:r w:rsidRPr="00C854F8">
        <w:rPr>
          <w:rFonts w:ascii="Calibri" w:hAnsi="Calibri" w:cs="Calibri"/>
          <w:noProof/>
        </w:rPr>
        <w:t>49</w:t>
      </w:r>
      <w:r w:rsidRPr="00C854F8">
        <w:rPr>
          <w:rFonts w:ascii="Calibri" w:hAnsi="Calibri" w:cs="Calibri"/>
          <w:noProof/>
        </w:rPr>
        <w:tab/>
        <w:t>Alland D, Kalkut GE, Moss AR</w:t>
      </w:r>
      <w:r w:rsidRPr="00C854F8">
        <w:rPr>
          <w:rFonts w:ascii="Calibri" w:hAnsi="Calibri" w:cs="Calibri"/>
          <w:i/>
          <w:noProof/>
        </w:rPr>
        <w:t>, et al.</w:t>
      </w:r>
      <w:r w:rsidRPr="00C854F8">
        <w:rPr>
          <w:rFonts w:ascii="Calibri" w:hAnsi="Calibri" w:cs="Calibri"/>
          <w:noProof/>
        </w:rPr>
        <w:t xml:space="preserve"> Transmission of tuberculosis in New York City. An analysis by DNA fingerprinting and conventional epidemiologic methods. </w:t>
      </w:r>
      <w:r w:rsidRPr="00C854F8">
        <w:rPr>
          <w:rFonts w:ascii="Calibri" w:hAnsi="Calibri" w:cs="Calibri"/>
          <w:i/>
          <w:noProof/>
        </w:rPr>
        <w:t>NEnglJMed</w:t>
      </w:r>
      <w:r w:rsidRPr="00C854F8">
        <w:rPr>
          <w:rFonts w:ascii="Calibri" w:hAnsi="Calibri" w:cs="Calibri"/>
          <w:noProof/>
        </w:rPr>
        <w:t xml:space="preserve"> 1994;</w:t>
      </w:r>
      <w:r w:rsidRPr="00C854F8">
        <w:rPr>
          <w:rFonts w:ascii="Calibri" w:hAnsi="Calibri" w:cs="Calibri"/>
          <w:b/>
          <w:noProof/>
        </w:rPr>
        <w:t>330</w:t>
      </w:r>
      <w:r w:rsidRPr="00C854F8">
        <w:rPr>
          <w:rFonts w:ascii="Calibri" w:hAnsi="Calibri" w:cs="Calibri"/>
          <w:noProof/>
        </w:rPr>
        <w:t>:1710-6.</w:t>
      </w:r>
      <w:bookmarkEnd w:id="97"/>
    </w:p>
    <w:p w:rsidR="00B562D1" w:rsidRPr="00C854F8" w:rsidRDefault="00B562D1" w:rsidP="00B93C85">
      <w:pPr>
        <w:spacing w:line="480" w:lineRule="auto"/>
        <w:rPr>
          <w:rFonts w:ascii="Calibri" w:hAnsi="Calibri" w:cs="Calibri"/>
          <w:noProof/>
        </w:rPr>
      </w:pPr>
      <w:bookmarkStart w:id="98" w:name="_ENREF_50"/>
      <w:r w:rsidRPr="00E32203">
        <w:rPr>
          <w:rFonts w:ascii="Calibri" w:hAnsi="Calibri" w:cs="Calibri"/>
          <w:noProof/>
          <w:lang w:val="fr-FR"/>
        </w:rPr>
        <w:t>50</w:t>
      </w:r>
      <w:r w:rsidRPr="00E32203">
        <w:rPr>
          <w:rFonts w:ascii="Calibri" w:hAnsi="Calibri" w:cs="Calibri"/>
          <w:noProof/>
          <w:lang w:val="fr-FR"/>
        </w:rPr>
        <w:tab/>
        <w:t>Fok A, Numata Y, Schulzer M</w:t>
      </w:r>
      <w:r w:rsidRPr="00E32203">
        <w:rPr>
          <w:rFonts w:ascii="Calibri" w:hAnsi="Calibri" w:cs="Calibri"/>
          <w:i/>
          <w:noProof/>
          <w:lang w:val="fr-FR"/>
        </w:rPr>
        <w:t>, et al.</w:t>
      </w:r>
      <w:r w:rsidRPr="00E32203">
        <w:rPr>
          <w:rFonts w:ascii="Calibri" w:hAnsi="Calibri" w:cs="Calibri"/>
          <w:noProof/>
          <w:lang w:val="fr-FR"/>
        </w:rPr>
        <w:t xml:space="preserve"> </w:t>
      </w:r>
      <w:r w:rsidRPr="00C854F8">
        <w:rPr>
          <w:rFonts w:ascii="Calibri" w:hAnsi="Calibri" w:cs="Calibri"/>
          <w:noProof/>
        </w:rPr>
        <w:t xml:space="preserve">Risk factors for clustering of tuberculosis cases: a systematic review of population-based molecular epidemiology studies. </w:t>
      </w:r>
      <w:r w:rsidRPr="00C854F8">
        <w:rPr>
          <w:rFonts w:ascii="Calibri" w:hAnsi="Calibri" w:cs="Calibri"/>
          <w:i/>
          <w:noProof/>
        </w:rPr>
        <w:t>Int J Tuberc Lung Dis</w:t>
      </w:r>
      <w:r w:rsidRPr="00C854F8">
        <w:rPr>
          <w:rFonts w:ascii="Calibri" w:hAnsi="Calibri" w:cs="Calibri"/>
          <w:noProof/>
        </w:rPr>
        <w:t xml:space="preserve"> 2008;</w:t>
      </w:r>
      <w:r w:rsidRPr="00C854F8">
        <w:rPr>
          <w:rFonts w:ascii="Calibri" w:hAnsi="Calibri" w:cs="Calibri"/>
          <w:b/>
          <w:noProof/>
        </w:rPr>
        <w:t>12</w:t>
      </w:r>
      <w:r w:rsidRPr="00C854F8">
        <w:rPr>
          <w:rFonts w:ascii="Calibri" w:hAnsi="Calibri" w:cs="Calibri"/>
          <w:noProof/>
        </w:rPr>
        <w:t>:480-92.</w:t>
      </w:r>
      <w:bookmarkEnd w:id="98"/>
    </w:p>
    <w:p w:rsidR="00B562D1" w:rsidRPr="00C854F8" w:rsidRDefault="00B562D1" w:rsidP="00B93C85">
      <w:pPr>
        <w:spacing w:line="480" w:lineRule="auto"/>
        <w:rPr>
          <w:rFonts w:ascii="Calibri" w:hAnsi="Calibri" w:cs="Calibri"/>
          <w:noProof/>
        </w:rPr>
      </w:pPr>
      <w:bookmarkStart w:id="99" w:name="_ENREF_51"/>
      <w:r w:rsidRPr="00C854F8">
        <w:rPr>
          <w:rFonts w:ascii="Calibri" w:hAnsi="Calibri" w:cs="Calibri"/>
          <w:noProof/>
        </w:rPr>
        <w:t>51</w:t>
      </w:r>
      <w:r w:rsidRPr="00C854F8">
        <w:rPr>
          <w:rFonts w:ascii="Calibri" w:hAnsi="Calibri" w:cs="Calibri"/>
          <w:noProof/>
        </w:rPr>
        <w:tab/>
        <w:t>Burman W, Reves R, Hawkes A</w:t>
      </w:r>
      <w:r w:rsidRPr="00C854F8">
        <w:rPr>
          <w:rFonts w:ascii="Calibri" w:hAnsi="Calibri" w:cs="Calibri"/>
          <w:i/>
          <w:noProof/>
        </w:rPr>
        <w:t>, et al.</w:t>
      </w:r>
      <w:r w:rsidRPr="00C854F8">
        <w:rPr>
          <w:rFonts w:ascii="Calibri" w:hAnsi="Calibri" w:cs="Calibri"/>
          <w:noProof/>
        </w:rPr>
        <w:t xml:space="preserve"> DNA fingerprinting with two probes decreases clustering of Mycobacterium tuberculosis. </w:t>
      </w:r>
      <w:r w:rsidRPr="00C854F8">
        <w:rPr>
          <w:rFonts w:ascii="Calibri" w:hAnsi="Calibri" w:cs="Calibri"/>
          <w:i/>
          <w:noProof/>
        </w:rPr>
        <w:t>Am J Respir Crit Care Med</w:t>
      </w:r>
      <w:r w:rsidRPr="00C854F8">
        <w:rPr>
          <w:rFonts w:ascii="Calibri" w:hAnsi="Calibri" w:cs="Calibri"/>
          <w:noProof/>
        </w:rPr>
        <w:t xml:space="preserve"> 1997;</w:t>
      </w:r>
      <w:r w:rsidRPr="00C854F8">
        <w:rPr>
          <w:rFonts w:ascii="Calibri" w:hAnsi="Calibri" w:cs="Calibri"/>
          <w:b/>
          <w:noProof/>
        </w:rPr>
        <w:t>155</w:t>
      </w:r>
      <w:r w:rsidRPr="00C854F8">
        <w:rPr>
          <w:rFonts w:ascii="Calibri" w:hAnsi="Calibri" w:cs="Calibri"/>
          <w:noProof/>
        </w:rPr>
        <w:t>:1140-6.</w:t>
      </w:r>
      <w:bookmarkEnd w:id="99"/>
    </w:p>
    <w:p w:rsidR="00B562D1" w:rsidRPr="00E32203" w:rsidRDefault="00B562D1" w:rsidP="00B93C85">
      <w:pPr>
        <w:spacing w:line="480" w:lineRule="auto"/>
        <w:rPr>
          <w:rFonts w:ascii="Calibri" w:hAnsi="Calibri" w:cs="Calibri"/>
          <w:noProof/>
          <w:lang w:val="fr-FR"/>
        </w:rPr>
      </w:pPr>
      <w:bookmarkStart w:id="100" w:name="_ENREF_52"/>
      <w:r w:rsidRPr="00C854F8">
        <w:rPr>
          <w:rFonts w:ascii="Calibri" w:hAnsi="Calibri" w:cs="Calibri"/>
          <w:noProof/>
        </w:rPr>
        <w:t>52</w:t>
      </w:r>
      <w:r w:rsidRPr="00C854F8">
        <w:rPr>
          <w:rFonts w:ascii="Calibri" w:hAnsi="Calibri" w:cs="Calibri"/>
          <w:noProof/>
        </w:rPr>
        <w:tab/>
        <w:t>Braden C, Templeton G, Cave M</w:t>
      </w:r>
      <w:r w:rsidRPr="00C854F8">
        <w:rPr>
          <w:rFonts w:ascii="Calibri" w:hAnsi="Calibri" w:cs="Calibri"/>
          <w:i/>
          <w:noProof/>
        </w:rPr>
        <w:t>, et al.</w:t>
      </w:r>
      <w:r w:rsidRPr="00C854F8">
        <w:rPr>
          <w:rFonts w:ascii="Calibri" w:hAnsi="Calibri" w:cs="Calibri"/>
          <w:noProof/>
        </w:rPr>
        <w:t xml:space="preserve"> Interpretation of restriction fragment length polymorphism analysis of Mycobacterium tuberculosis isolates from a state with a large rural population. </w:t>
      </w:r>
      <w:r w:rsidRPr="00E32203">
        <w:rPr>
          <w:rFonts w:ascii="Calibri" w:hAnsi="Calibri" w:cs="Calibri"/>
          <w:i/>
          <w:noProof/>
          <w:lang w:val="fr-FR"/>
        </w:rPr>
        <w:t>J Infect Dis</w:t>
      </w:r>
      <w:r w:rsidRPr="00E32203">
        <w:rPr>
          <w:rFonts w:ascii="Calibri" w:hAnsi="Calibri" w:cs="Calibri"/>
          <w:noProof/>
          <w:lang w:val="fr-FR"/>
        </w:rPr>
        <w:t xml:space="preserve"> 1997;</w:t>
      </w:r>
      <w:r w:rsidRPr="00E32203">
        <w:rPr>
          <w:rFonts w:ascii="Calibri" w:hAnsi="Calibri" w:cs="Calibri"/>
          <w:b/>
          <w:noProof/>
          <w:lang w:val="fr-FR"/>
        </w:rPr>
        <w:t>175</w:t>
      </w:r>
      <w:r w:rsidRPr="00E32203">
        <w:rPr>
          <w:rFonts w:ascii="Calibri" w:hAnsi="Calibri" w:cs="Calibri"/>
          <w:noProof/>
          <w:lang w:val="fr-FR"/>
        </w:rPr>
        <w:t>:1446-52.</w:t>
      </w:r>
      <w:bookmarkEnd w:id="100"/>
    </w:p>
    <w:p w:rsidR="00B562D1" w:rsidRPr="00E32203" w:rsidRDefault="00B562D1" w:rsidP="00B93C85">
      <w:pPr>
        <w:spacing w:line="480" w:lineRule="auto"/>
        <w:rPr>
          <w:rFonts w:ascii="Calibri" w:hAnsi="Calibri" w:cs="Calibri"/>
          <w:noProof/>
          <w:lang w:val="fr-FR"/>
        </w:rPr>
      </w:pPr>
      <w:bookmarkStart w:id="101" w:name="_ENREF_53"/>
      <w:r w:rsidRPr="00E32203">
        <w:rPr>
          <w:rFonts w:ascii="Calibri" w:hAnsi="Calibri" w:cs="Calibri"/>
          <w:noProof/>
          <w:lang w:val="fr-FR"/>
        </w:rPr>
        <w:t>53</w:t>
      </w:r>
      <w:r w:rsidRPr="00E32203">
        <w:rPr>
          <w:rFonts w:ascii="Calibri" w:hAnsi="Calibri" w:cs="Calibri"/>
          <w:noProof/>
          <w:lang w:val="fr-FR"/>
        </w:rPr>
        <w:tab/>
        <w:t>Ellis BA, Crawford JT, Braden CR</w:t>
      </w:r>
      <w:r w:rsidRPr="00E32203">
        <w:rPr>
          <w:rFonts w:ascii="Calibri" w:hAnsi="Calibri" w:cs="Calibri"/>
          <w:i/>
          <w:noProof/>
          <w:lang w:val="fr-FR"/>
        </w:rPr>
        <w:t>, et al.</w:t>
      </w:r>
      <w:r w:rsidRPr="00E32203">
        <w:rPr>
          <w:rFonts w:ascii="Calibri" w:hAnsi="Calibri" w:cs="Calibri"/>
          <w:noProof/>
          <w:lang w:val="fr-FR"/>
        </w:rPr>
        <w:t xml:space="preserve"> Molecular epidemiology of tuberculosis in a sentinel surveillance population. </w:t>
      </w:r>
      <w:r w:rsidRPr="00E32203">
        <w:rPr>
          <w:rFonts w:ascii="Calibri" w:hAnsi="Calibri" w:cs="Calibri"/>
          <w:i/>
          <w:noProof/>
          <w:lang w:val="fr-FR"/>
        </w:rPr>
        <w:t>EmergInfectDis</w:t>
      </w:r>
      <w:r w:rsidRPr="00E32203">
        <w:rPr>
          <w:rFonts w:ascii="Calibri" w:hAnsi="Calibri" w:cs="Calibri"/>
          <w:noProof/>
          <w:lang w:val="fr-FR"/>
        </w:rPr>
        <w:t xml:space="preserve"> 2002;</w:t>
      </w:r>
      <w:r w:rsidRPr="00E32203">
        <w:rPr>
          <w:rFonts w:ascii="Calibri" w:hAnsi="Calibri" w:cs="Calibri"/>
          <w:b/>
          <w:noProof/>
          <w:lang w:val="fr-FR"/>
        </w:rPr>
        <w:t>8</w:t>
      </w:r>
      <w:r w:rsidRPr="00E32203">
        <w:rPr>
          <w:rFonts w:ascii="Calibri" w:hAnsi="Calibri" w:cs="Calibri"/>
          <w:noProof/>
          <w:lang w:val="fr-FR"/>
        </w:rPr>
        <w:t>:1197-209.</w:t>
      </w:r>
      <w:bookmarkEnd w:id="101"/>
    </w:p>
    <w:p w:rsidR="00B562D1" w:rsidRPr="00C854F8" w:rsidRDefault="00B562D1" w:rsidP="00B93C85">
      <w:pPr>
        <w:spacing w:line="480" w:lineRule="auto"/>
        <w:rPr>
          <w:rFonts w:ascii="Calibri" w:hAnsi="Calibri" w:cs="Calibri"/>
          <w:noProof/>
        </w:rPr>
      </w:pPr>
      <w:bookmarkStart w:id="102" w:name="_ENREF_54"/>
      <w:r w:rsidRPr="00E32203">
        <w:rPr>
          <w:rFonts w:ascii="Calibri" w:hAnsi="Calibri" w:cs="Calibri"/>
          <w:noProof/>
          <w:lang w:val="fr-FR"/>
        </w:rPr>
        <w:t>54</w:t>
      </w:r>
      <w:r w:rsidRPr="00E32203">
        <w:rPr>
          <w:rFonts w:ascii="Calibri" w:hAnsi="Calibri" w:cs="Calibri"/>
          <w:noProof/>
          <w:lang w:val="fr-FR"/>
        </w:rPr>
        <w:tab/>
        <w:t>Bishai W, Graham N, Harrington S</w:t>
      </w:r>
      <w:r w:rsidRPr="00E32203">
        <w:rPr>
          <w:rFonts w:ascii="Calibri" w:hAnsi="Calibri" w:cs="Calibri"/>
          <w:i/>
          <w:noProof/>
          <w:lang w:val="fr-FR"/>
        </w:rPr>
        <w:t>, et al.</w:t>
      </w:r>
      <w:r w:rsidRPr="00E32203">
        <w:rPr>
          <w:rFonts w:ascii="Calibri" w:hAnsi="Calibri" w:cs="Calibri"/>
          <w:noProof/>
          <w:lang w:val="fr-FR"/>
        </w:rPr>
        <w:t xml:space="preserve"> </w:t>
      </w:r>
      <w:r w:rsidRPr="00C854F8">
        <w:rPr>
          <w:rFonts w:ascii="Calibri" w:hAnsi="Calibri" w:cs="Calibri"/>
          <w:noProof/>
        </w:rPr>
        <w:t xml:space="preserve">Molecular and geographic patterns of tuberculosis transmission after 15 years of directly observed therapy. </w:t>
      </w:r>
      <w:r w:rsidRPr="00C854F8">
        <w:rPr>
          <w:rFonts w:ascii="Calibri" w:hAnsi="Calibri" w:cs="Calibri"/>
          <w:i/>
          <w:noProof/>
        </w:rPr>
        <w:t>JAMA</w:t>
      </w:r>
      <w:r w:rsidRPr="00C854F8">
        <w:rPr>
          <w:rFonts w:ascii="Calibri" w:hAnsi="Calibri" w:cs="Calibri"/>
          <w:noProof/>
        </w:rPr>
        <w:t xml:space="preserve"> 1998;</w:t>
      </w:r>
      <w:r w:rsidRPr="00C854F8">
        <w:rPr>
          <w:rFonts w:ascii="Calibri" w:hAnsi="Calibri" w:cs="Calibri"/>
          <w:b/>
          <w:noProof/>
        </w:rPr>
        <w:t>280</w:t>
      </w:r>
      <w:r w:rsidRPr="00C854F8">
        <w:rPr>
          <w:rFonts w:ascii="Calibri" w:hAnsi="Calibri" w:cs="Calibri"/>
          <w:noProof/>
        </w:rPr>
        <w:t>:1679-84.</w:t>
      </w:r>
      <w:bookmarkEnd w:id="102"/>
    </w:p>
    <w:p w:rsidR="00B562D1" w:rsidRPr="00C854F8" w:rsidRDefault="00B562D1" w:rsidP="00B93C85">
      <w:pPr>
        <w:spacing w:line="480" w:lineRule="auto"/>
        <w:rPr>
          <w:rFonts w:ascii="Calibri" w:hAnsi="Calibri" w:cs="Calibri"/>
          <w:noProof/>
        </w:rPr>
      </w:pPr>
      <w:bookmarkStart w:id="103" w:name="_ENREF_55"/>
      <w:r w:rsidRPr="00C854F8">
        <w:rPr>
          <w:rFonts w:ascii="Calibri" w:hAnsi="Calibri" w:cs="Calibri"/>
          <w:noProof/>
        </w:rPr>
        <w:t>55</w:t>
      </w:r>
      <w:r w:rsidRPr="00C854F8">
        <w:rPr>
          <w:rFonts w:ascii="Calibri" w:hAnsi="Calibri" w:cs="Calibri"/>
          <w:noProof/>
        </w:rPr>
        <w:tab/>
        <w:t>Weis S, Pogoda J, Yang Z</w:t>
      </w:r>
      <w:r w:rsidRPr="00C854F8">
        <w:rPr>
          <w:rFonts w:ascii="Calibri" w:hAnsi="Calibri" w:cs="Calibri"/>
          <w:i/>
          <w:noProof/>
        </w:rPr>
        <w:t>, et al.</w:t>
      </w:r>
      <w:r w:rsidRPr="00C854F8">
        <w:rPr>
          <w:rFonts w:ascii="Calibri" w:hAnsi="Calibri" w:cs="Calibri"/>
          <w:noProof/>
        </w:rPr>
        <w:t xml:space="preserve"> Transmission dynamics of tuberculosis in Tarrant county, Texas. </w:t>
      </w:r>
      <w:r w:rsidRPr="00C854F8">
        <w:rPr>
          <w:rFonts w:ascii="Calibri" w:hAnsi="Calibri" w:cs="Calibri"/>
          <w:i/>
          <w:noProof/>
        </w:rPr>
        <w:t>Am J Respir Crit Care Med</w:t>
      </w:r>
      <w:r w:rsidRPr="00C854F8">
        <w:rPr>
          <w:rFonts w:ascii="Calibri" w:hAnsi="Calibri" w:cs="Calibri"/>
          <w:noProof/>
        </w:rPr>
        <w:t xml:space="preserve"> 2002;</w:t>
      </w:r>
      <w:r w:rsidRPr="00C854F8">
        <w:rPr>
          <w:rFonts w:ascii="Calibri" w:hAnsi="Calibri" w:cs="Calibri"/>
          <w:b/>
          <w:noProof/>
        </w:rPr>
        <w:t>166</w:t>
      </w:r>
      <w:r w:rsidRPr="00C854F8">
        <w:rPr>
          <w:rFonts w:ascii="Calibri" w:hAnsi="Calibri" w:cs="Calibri"/>
          <w:noProof/>
        </w:rPr>
        <w:t>:36-42.</w:t>
      </w:r>
      <w:bookmarkEnd w:id="103"/>
    </w:p>
    <w:p w:rsidR="00B562D1" w:rsidRPr="00C854F8" w:rsidRDefault="00B562D1" w:rsidP="00B93C85">
      <w:pPr>
        <w:spacing w:line="480" w:lineRule="auto"/>
        <w:rPr>
          <w:rFonts w:ascii="Calibri" w:hAnsi="Calibri" w:cs="Calibri"/>
          <w:noProof/>
        </w:rPr>
      </w:pPr>
      <w:bookmarkStart w:id="104" w:name="_ENREF_56"/>
      <w:r w:rsidRPr="00C854F8">
        <w:rPr>
          <w:rFonts w:ascii="Calibri" w:hAnsi="Calibri" w:cs="Calibri"/>
          <w:noProof/>
        </w:rPr>
        <w:t>56</w:t>
      </w:r>
      <w:r w:rsidRPr="00C854F8">
        <w:rPr>
          <w:rFonts w:ascii="Calibri" w:hAnsi="Calibri" w:cs="Calibri"/>
          <w:noProof/>
        </w:rPr>
        <w:tab/>
        <w:t>Sterling TR, Thompson D, Stanley RL</w:t>
      </w:r>
      <w:r w:rsidRPr="00C854F8">
        <w:rPr>
          <w:rFonts w:ascii="Calibri" w:hAnsi="Calibri" w:cs="Calibri"/>
          <w:i/>
          <w:noProof/>
        </w:rPr>
        <w:t>, et al.</w:t>
      </w:r>
      <w:r w:rsidRPr="00C854F8">
        <w:rPr>
          <w:rFonts w:ascii="Calibri" w:hAnsi="Calibri" w:cs="Calibri"/>
          <w:noProof/>
        </w:rPr>
        <w:t xml:space="preserve"> A multi-state outbreak of tuberculosis among members of a highly mobile social network: implications for tuberculosis elimination. </w:t>
      </w:r>
      <w:r w:rsidRPr="00C854F8">
        <w:rPr>
          <w:rFonts w:ascii="Calibri" w:hAnsi="Calibri" w:cs="Calibri"/>
          <w:i/>
          <w:noProof/>
        </w:rPr>
        <w:t>IntJ TubercLung Dis</w:t>
      </w:r>
      <w:r w:rsidRPr="00C854F8">
        <w:rPr>
          <w:rFonts w:ascii="Calibri" w:hAnsi="Calibri" w:cs="Calibri"/>
          <w:noProof/>
        </w:rPr>
        <w:t xml:space="preserve"> 2000;</w:t>
      </w:r>
      <w:r w:rsidRPr="00C854F8">
        <w:rPr>
          <w:rFonts w:ascii="Calibri" w:hAnsi="Calibri" w:cs="Calibri"/>
          <w:b/>
          <w:noProof/>
        </w:rPr>
        <w:t>4</w:t>
      </w:r>
      <w:r w:rsidRPr="00C854F8">
        <w:rPr>
          <w:rFonts w:ascii="Calibri" w:hAnsi="Calibri" w:cs="Calibri"/>
          <w:noProof/>
        </w:rPr>
        <w:t>:1066-73.</w:t>
      </w:r>
      <w:bookmarkEnd w:id="104"/>
    </w:p>
    <w:p w:rsidR="00B562D1" w:rsidRPr="00C854F8" w:rsidRDefault="00B562D1" w:rsidP="00B93C85">
      <w:pPr>
        <w:spacing w:line="480" w:lineRule="auto"/>
        <w:rPr>
          <w:rFonts w:ascii="Calibri" w:hAnsi="Calibri" w:cs="Calibri"/>
          <w:noProof/>
        </w:rPr>
      </w:pPr>
      <w:bookmarkStart w:id="105" w:name="_ENREF_57"/>
      <w:r w:rsidRPr="00C854F8">
        <w:rPr>
          <w:rFonts w:ascii="Calibri" w:hAnsi="Calibri" w:cs="Calibri"/>
          <w:noProof/>
        </w:rPr>
        <w:t>57</w:t>
      </w:r>
      <w:r w:rsidRPr="00C854F8">
        <w:rPr>
          <w:rFonts w:ascii="Calibri" w:hAnsi="Calibri" w:cs="Calibri"/>
          <w:noProof/>
        </w:rPr>
        <w:tab/>
        <w:t>Perlman D, Henman A, Kochems L</w:t>
      </w:r>
      <w:r w:rsidRPr="00C854F8">
        <w:rPr>
          <w:rFonts w:ascii="Calibri" w:hAnsi="Calibri" w:cs="Calibri"/>
          <w:i/>
          <w:noProof/>
        </w:rPr>
        <w:t>, et al.</w:t>
      </w:r>
      <w:r w:rsidRPr="00C854F8">
        <w:rPr>
          <w:rFonts w:ascii="Calibri" w:hAnsi="Calibri" w:cs="Calibri"/>
          <w:noProof/>
        </w:rPr>
        <w:t xml:space="preserve"> Doing a shotgun: a drug use practice and its relationship to sexual behaviors and infection risk. </w:t>
      </w:r>
      <w:r w:rsidRPr="00C854F8">
        <w:rPr>
          <w:rFonts w:ascii="Calibri" w:hAnsi="Calibri" w:cs="Calibri"/>
          <w:i/>
          <w:noProof/>
        </w:rPr>
        <w:t>Soc Sci Med</w:t>
      </w:r>
      <w:r w:rsidRPr="00C854F8">
        <w:rPr>
          <w:rFonts w:ascii="Calibri" w:hAnsi="Calibri" w:cs="Calibri"/>
          <w:noProof/>
        </w:rPr>
        <w:t xml:space="preserve"> 1999;</w:t>
      </w:r>
      <w:r w:rsidRPr="00C854F8">
        <w:rPr>
          <w:rFonts w:ascii="Calibri" w:hAnsi="Calibri" w:cs="Calibri"/>
          <w:b/>
          <w:noProof/>
        </w:rPr>
        <w:t>48</w:t>
      </w:r>
      <w:r w:rsidRPr="00C854F8">
        <w:rPr>
          <w:rFonts w:ascii="Calibri" w:hAnsi="Calibri" w:cs="Calibri"/>
          <w:noProof/>
        </w:rPr>
        <w:t>:1441-8.</w:t>
      </w:r>
      <w:bookmarkEnd w:id="105"/>
    </w:p>
    <w:p w:rsidR="00B562D1" w:rsidRPr="00C854F8" w:rsidRDefault="00B562D1" w:rsidP="00B93C85">
      <w:pPr>
        <w:spacing w:line="480" w:lineRule="auto"/>
        <w:rPr>
          <w:rFonts w:ascii="Calibri" w:hAnsi="Calibri" w:cs="Calibri"/>
          <w:noProof/>
        </w:rPr>
      </w:pPr>
      <w:bookmarkStart w:id="106" w:name="_ENREF_58"/>
      <w:r w:rsidRPr="00C854F8">
        <w:rPr>
          <w:rFonts w:ascii="Calibri" w:hAnsi="Calibri" w:cs="Calibri"/>
          <w:noProof/>
        </w:rPr>
        <w:t>58</w:t>
      </w:r>
      <w:r w:rsidRPr="00C854F8">
        <w:rPr>
          <w:rFonts w:ascii="Calibri" w:hAnsi="Calibri" w:cs="Calibri"/>
          <w:noProof/>
        </w:rPr>
        <w:tab/>
        <w:t>Moonan PK, Bayona M, Quitugua TN</w:t>
      </w:r>
      <w:r w:rsidRPr="00C854F8">
        <w:rPr>
          <w:rFonts w:ascii="Calibri" w:hAnsi="Calibri" w:cs="Calibri"/>
          <w:i/>
          <w:noProof/>
        </w:rPr>
        <w:t>, et al.</w:t>
      </w:r>
      <w:r w:rsidRPr="00C854F8">
        <w:rPr>
          <w:rFonts w:ascii="Calibri" w:hAnsi="Calibri" w:cs="Calibri"/>
          <w:noProof/>
        </w:rPr>
        <w:t xml:space="preserve"> Using GIS technology to identify areas of tuberculosis transmission and incidence. </w:t>
      </w:r>
      <w:r w:rsidRPr="00C854F8">
        <w:rPr>
          <w:rFonts w:ascii="Calibri" w:hAnsi="Calibri" w:cs="Calibri"/>
          <w:i/>
          <w:noProof/>
        </w:rPr>
        <w:t>IntJHealth Geogr</w:t>
      </w:r>
      <w:r w:rsidRPr="00C854F8">
        <w:rPr>
          <w:rFonts w:ascii="Calibri" w:hAnsi="Calibri" w:cs="Calibri"/>
          <w:noProof/>
        </w:rPr>
        <w:t xml:space="preserve"> 2004;</w:t>
      </w:r>
      <w:r w:rsidRPr="00C854F8">
        <w:rPr>
          <w:rFonts w:ascii="Calibri" w:hAnsi="Calibri" w:cs="Calibri"/>
          <w:b/>
          <w:noProof/>
        </w:rPr>
        <w:t>3</w:t>
      </w:r>
      <w:r w:rsidRPr="00C854F8">
        <w:rPr>
          <w:rFonts w:ascii="Calibri" w:hAnsi="Calibri" w:cs="Calibri"/>
          <w:noProof/>
        </w:rPr>
        <w:t>:23.</w:t>
      </w:r>
      <w:bookmarkEnd w:id="106"/>
    </w:p>
    <w:p w:rsidR="00B562D1" w:rsidRPr="00C854F8" w:rsidRDefault="00B562D1" w:rsidP="00B93C85">
      <w:pPr>
        <w:spacing w:line="480" w:lineRule="auto"/>
        <w:rPr>
          <w:rFonts w:ascii="Calibri" w:hAnsi="Calibri" w:cs="Calibri"/>
          <w:noProof/>
        </w:rPr>
      </w:pPr>
      <w:bookmarkStart w:id="107" w:name="_ENREF_59"/>
      <w:r w:rsidRPr="00C854F8">
        <w:rPr>
          <w:rFonts w:ascii="Calibri" w:hAnsi="Calibri" w:cs="Calibri"/>
          <w:noProof/>
        </w:rPr>
        <w:t>59</w:t>
      </w:r>
      <w:r w:rsidRPr="00C854F8">
        <w:rPr>
          <w:rFonts w:ascii="Calibri" w:hAnsi="Calibri" w:cs="Calibri"/>
          <w:noProof/>
        </w:rPr>
        <w:tab/>
        <w:t>Haase I, Olson S, Behr M</w:t>
      </w:r>
      <w:r w:rsidRPr="00C854F8">
        <w:rPr>
          <w:rFonts w:ascii="Calibri" w:hAnsi="Calibri" w:cs="Calibri"/>
          <w:i/>
          <w:noProof/>
        </w:rPr>
        <w:t>, et al.</w:t>
      </w:r>
      <w:r w:rsidRPr="00C854F8">
        <w:rPr>
          <w:rFonts w:ascii="Calibri" w:hAnsi="Calibri" w:cs="Calibri"/>
          <w:noProof/>
        </w:rPr>
        <w:t xml:space="preserve"> Use of geographic and genotyping tools to characterise tuberculosis transmission in Montreal. </w:t>
      </w:r>
      <w:r w:rsidRPr="00C854F8">
        <w:rPr>
          <w:rFonts w:ascii="Calibri" w:hAnsi="Calibri" w:cs="Calibri"/>
          <w:i/>
          <w:noProof/>
        </w:rPr>
        <w:t>Int J Tuberc Lung Dis</w:t>
      </w:r>
      <w:r w:rsidRPr="00C854F8">
        <w:rPr>
          <w:rFonts w:ascii="Calibri" w:hAnsi="Calibri" w:cs="Calibri"/>
          <w:noProof/>
        </w:rPr>
        <w:t xml:space="preserve"> 2007;</w:t>
      </w:r>
      <w:r w:rsidRPr="00C854F8">
        <w:rPr>
          <w:rFonts w:ascii="Calibri" w:hAnsi="Calibri" w:cs="Calibri"/>
          <w:b/>
          <w:noProof/>
        </w:rPr>
        <w:t>11</w:t>
      </w:r>
      <w:r w:rsidRPr="00C854F8">
        <w:rPr>
          <w:rFonts w:ascii="Calibri" w:hAnsi="Calibri" w:cs="Calibri"/>
          <w:noProof/>
        </w:rPr>
        <w:t>:632-8.</w:t>
      </w:r>
      <w:bookmarkEnd w:id="107"/>
    </w:p>
    <w:p w:rsidR="00B562D1" w:rsidRPr="00C854F8" w:rsidRDefault="00B562D1" w:rsidP="00B93C85">
      <w:pPr>
        <w:spacing w:line="480" w:lineRule="auto"/>
        <w:rPr>
          <w:rFonts w:ascii="Calibri" w:hAnsi="Calibri" w:cs="Calibri"/>
          <w:noProof/>
        </w:rPr>
      </w:pPr>
      <w:bookmarkStart w:id="108" w:name="_ENREF_60"/>
      <w:r w:rsidRPr="00C854F8">
        <w:rPr>
          <w:rFonts w:ascii="Calibri" w:hAnsi="Calibri" w:cs="Calibri"/>
          <w:noProof/>
        </w:rPr>
        <w:t>60</w:t>
      </w:r>
      <w:r w:rsidRPr="00C854F8">
        <w:rPr>
          <w:rFonts w:ascii="Calibri" w:hAnsi="Calibri" w:cs="Calibri"/>
          <w:noProof/>
        </w:rPr>
        <w:tab/>
        <w:t xml:space="preserve">Reves R. Universal genotyping as a tool for establishing successful partnerships for tuberculosis elimination. </w:t>
      </w:r>
      <w:r w:rsidRPr="00C854F8">
        <w:rPr>
          <w:rFonts w:ascii="Calibri" w:hAnsi="Calibri" w:cs="Calibri"/>
          <w:i/>
          <w:noProof/>
        </w:rPr>
        <w:t>Am J Respir Crit Care Med</w:t>
      </w:r>
      <w:r w:rsidRPr="00C854F8">
        <w:rPr>
          <w:rFonts w:ascii="Calibri" w:hAnsi="Calibri" w:cs="Calibri"/>
          <w:noProof/>
        </w:rPr>
        <w:t xml:space="preserve"> 2006;</w:t>
      </w:r>
      <w:r w:rsidRPr="00C854F8">
        <w:rPr>
          <w:rFonts w:ascii="Calibri" w:hAnsi="Calibri" w:cs="Calibri"/>
          <w:b/>
          <w:noProof/>
        </w:rPr>
        <w:t>174</w:t>
      </w:r>
      <w:r w:rsidRPr="00C854F8">
        <w:rPr>
          <w:rFonts w:ascii="Calibri" w:hAnsi="Calibri" w:cs="Calibri"/>
          <w:noProof/>
        </w:rPr>
        <w:t>:491-2.</w:t>
      </w:r>
      <w:bookmarkEnd w:id="108"/>
    </w:p>
    <w:p w:rsidR="00B562D1" w:rsidRPr="00E32203" w:rsidRDefault="00B562D1" w:rsidP="00B93C85">
      <w:pPr>
        <w:spacing w:line="480" w:lineRule="auto"/>
        <w:rPr>
          <w:rFonts w:ascii="Calibri" w:hAnsi="Calibri" w:cs="Calibri"/>
          <w:noProof/>
          <w:lang w:val="fr-FR"/>
        </w:rPr>
      </w:pPr>
      <w:bookmarkStart w:id="109" w:name="_ENREF_61"/>
      <w:r w:rsidRPr="00C854F8">
        <w:rPr>
          <w:rFonts w:ascii="Calibri" w:hAnsi="Calibri" w:cs="Calibri"/>
          <w:noProof/>
        </w:rPr>
        <w:t>61</w:t>
      </w:r>
      <w:r w:rsidRPr="00C854F8">
        <w:rPr>
          <w:rFonts w:ascii="Calibri" w:hAnsi="Calibri" w:cs="Calibri"/>
          <w:noProof/>
        </w:rPr>
        <w:tab/>
        <w:t>Diel R, Schneider S, Meywald-Walter K</w:t>
      </w:r>
      <w:r w:rsidRPr="00C854F8">
        <w:rPr>
          <w:rFonts w:ascii="Calibri" w:hAnsi="Calibri" w:cs="Calibri"/>
          <w:i/>
          <w:noProof/>
        </w:rPr>
        <w:t>, et al.</w:t>
      </w:r>
      <w:r w:rsidRPr="00C854F8">
        <w:rPr>
          <w:rFonts w:ascii="Calibri" w:hAnsi="Calibri" w:cs="Calibri"/>
          <w:noProof/>
        </w:rPr>
        <w:t xml:space="preserve"> Epidemiology of tuberculosis in Hamburg, Germany: long-term population-based analysis applying classical and molecular epidemiological techniques. </w:t>
      </w:r>
      <w:r w:rsidRPr="00E32203">
        <w:rPr>
          <w:rFonts w:ascii="Calibri" w:hAnsi="Calibri" w:cs="Calibri"/>
          <w:i/>
          <w:noProof/>
          <w:lang w:val="fr-FR"/>
        </w:rPr>
        <w:t>J Clin Microbiol</w:t>
      </w:r>
      <w:r w:rsidRPr="00E32203">
        <w:rPr>
          <w:rFonts w:ascii="Calibri" w:hAnsi="Calibri" w:cs="Calibri"/>
          <w:noProof/>
          <w:lang w:val="fr-FR"/>
        </w:rPr>
        <w:t xml:space="preserve"> 2002;</w:t>
      </w:r>
      <w:r w:rsidRPr="00E32203">
        <w:rPr>
          <w:rFonts w:ascii="Calibri" w:hAnsi="Calibri" w:cs="Calibri"/>
          <w:b/>
          <w:noProof/>
          <w:lang w:val="fr-FR"/>
        </w:rPr>
        <w:t>40</w:t>
      </w:r>
      <w:r w:rsidRPr="00E32203">
        <w:rPr>
          <w:rFonts w:ascii="Calibri" w:hAnsi="Calibri" w:cs="Calibri"/>
          <w:noProof/>
          <w:lang w:val="fr-FR"/>
        </w:rPr>
        <w:t>:532-9.</w:t>
      </w:r>
      <w:bookmarkEnd w:id="109"/>
    </w:p>
    <w:p w:rsidR="00B562D1" w:rsidRPr="00C854F8" w:rsidRDefault="00B562D1" w:rsidP="00B93C85">
      <w:pPr>
        <w:spacing w:line="480" w:lineRule="auto"/>
        <w:rPr>
          <w:rFonts w:ascii="Calibri" w:hAnsi="Calibri" w:cs="Calibri"/>
          <w:noProof/>
        </w:rPr>
      </w:pPr>
      <w:bookmarkStart w:id="110" w:name="_ENREF_62"/>
      <w:r w:rsidRPr="00E32203">
        <w:rPr>
          <w:rFonts w:ascii="Calibri" w:hAnsi="Calibri" w:cs="Calibri"/>
          <w:noProof/>
          <w:lang w:val="fr-FR"/>
        </w:rPr>
        <w:t>62</w:t>
      </w:r>
      <w:r w:rsidRPr="00E32203">
        <w:rPr>
          <w:rFonts w:ascii="Calibri" w:hAnsi="Calibri" w:cs="Calibri"/>
          <w:noProof/>
          <w:lang w:val="fr-FR"/>
        </w:rPr>
        <w:tab/>
        <w:t>Gutiérrez M, Vincent V, Aubert D</w:t>
      </w:r>
      <w:r w:rsidRPr="00E32203">
        <w:rPr>
          <w:rFonts w:ascii="Calibri" w:hAnsi="Calibri" w:cs="Calibri"/>
          <w:i/>
          <w:noProof/>
          <w:lang w:val="fr-FR"/>
        </w:rPr>
        <w:t>, et al.</w:t>
      </w:r>
      <w:r w:rsidRPr="00E32203">
        <w:rPr>
          <w:rFonts w:ascii="Calibri" w:hAnsi="Calibri" w:cs="Calibri"/>
          <w:noProof/>
          <w:lang w:val="fr-FR"/>
        </w:rPr>
        <w:t xml:space="preserve"> </w:t>
      </w:r>
      <w:r w:rsidRPr="00C854F8">
        <w:rPr>
          <w:rFonts w:ascii="Calibri" w:hAnsi="Calibri" w:cs="Calibri"/>
          <w:noProof/>
        </w:rPr>
        <w:t xml:space="preserve">Molecular fingerprinting of Mycobacterium tuberculosis and risk factors for tuberculosis transmission in Paris, France, and surrounding area. </w:t>
      </w:r>
      <w:r w:rsidRPr="00C854F8">
        <w:rPr>
          <w:rFonts w:ascii="Calibri" w:hAnsi="Calibri" w:cs="Calibri"/>
          <w:i/>
          <w:noProof/>
        </w:rPr>
        <w:t>J Clin Microbiol</w:t>
      </w:r>
      <w:r w:rsidRPr="00C854F8">
        <w:rPr>
          <w:rFonts w:ascii="Calibri" w:hAnsi="Calibri" w:cs="Calibri"/>
          <w:noProof/>
        </w:rPr>
        <w:t xml:space="preserve"> 1998;</w:t>
      </w:r>
      <w:r w:rsidRPr="00C854F8">
        <w:rPr>
          <w:rFonts w:ascii="Calibri" w:hAnsi="Calibri" w:cs="Calibri"/>
          <w:b/>
          <w:noProof/>
        </w:rPr>
        <w:t>36</w:t>
      </w:r>
      <w:r w:rsidRPr="00C854F8">
        <w:rPr>
          <w:rFonts w:ascii="Calibri" w:hAnsi="Calibri" w:cs="Calibri"/>
          <w:noProof/>
        </w:rPr>
        <w:t>:486-92.</w:t>
      </w:r>
      <w:bookmarkEnd w:id="110"/>
    </w:p>
    <w:p w:rsidR="00B562D1" w:rsidRPr="00C854F8" w:rsidRDefault="00B562D1" w:rsidP="00B93C85">
      <w:pPr>
        <w:spacing w:line="480" w:lineRule="auto"/>
        <w:rPr>
          <w:rFonts w:ascii="Calibri" w:hAnsi="Calibri" w:cs="Calibri"/>
          <w:noProof/>
        </w:rPr>
      </w:pPr>
      <w:bookmarkStart w:id="111" w:name="_ENREF_63"/>
      <w:r w:rsidRPr="00C854F8">
        <w:rPr>
          <w:rFonts w:ascii="Calibri" w:hAnsi="Calibri" w:cs="Calibri"/>
          <w:noProof/>
        </w:rPr>
        <w:t>63</w:t>
      </w:r>
      <w:r w:rsidRPr="00C854F8">
        <w:rPr>
          <w:rFonts w:ascii="Calibri" w:hAnsi="Calibri" w:cs="Calibri"/>
          <w:noProof/>
        </w:rPr>
        <w:tab/>
        <w:t xml:space="preserve">Centers for Disease Control and Prevention (CDC). Trends in tuberculosis--United States, 2008. </w:t>
      </w:r>
      <w:r w:rsidRPr="00C854F8">
        <w:rPr>
          <w:rFonts w:ascii="Calibri" w:hAnsi="Calibri" w:cs="Calibri"/>
          <w:i/>
          <w:noProof/>
        </w:rPr>
        <w:t>MMWR Morb Mortal Wkly Rep</w:t>
      </w:r>
      <w:r w:rsidRPr="00C854F8">
        <w:rPr>
          <w:rFonts w:ascii="Calibri" w:hAnsi="Calibri" w:cs="Calibri"/>
          <w:noProof/>
        </w:rPr>
        <w:t xml:space="preserve"> 2009;</w:t>
      </w:r>
      <w:r w:rsidRPr="00C854F8">
        <w:rPr>
          <w:rFonts w:ascii="Calibri" w:hAnsi="Calibri" w:cs="Calibri"/>
          <w:b/>
          <w:noProof/>
        </w:rPr>
        <w:t>58</w:t>
      </w:r>
      <w:r w:rsidRPr="00C854F8">
        <w:rPr>
          <w:rFonts w:ascii="Calibri" w:hAnsi="Calibri" w:cs="Calibri"/>
          <w:noProof/>
        </w:rPr>
        <w:t>:249-53.</w:t>
      </w:r>
      <w:bookmarkEnd w:id="111"/>
    </w:p>
    <w:p w:rsidR="00B562D1" w:rsidRPr="00C854F8" w:rsidRDefault="00B562D1" w:rsidP="00B93C85">
      <w:pPr>
        <w:spacing w:line="480" w:lineRule="auto"/>
        <w:rPr>
          <w:rFonts w:ascii="Calibri" w:hAnsi="Calibri" w:cs="Calibri"/>
          <w:noProof/>
        </w:rPr>
      </w:pPr>
      <w:bookmarkStart w:id="112" w:name="_ENREF_64"/>
      <w:r w:rsidRPr="00C854F8">
        <w:rPr>
          <w:rFonts w:ascii="Calibri" w:hAnsi="Calibri" w:cs="Calibri"/>
          <w:noProof/>
        </w:rPr>
        <w:t>64</w:t>
      </w:r>
      <w:r w:rsidRPr="00C854F8">
        <w:rPr>
          <w:rFonts w:ascii="Calibri" w:hAnsi="Calibri" w:cs="Calibri"/>
          <w:noProof/>
        </w:rPr>
        <w:tab/>
        <w:t>Frieden T, Fujiwara P, Washko R</w:t>
      </w:r>
      <w:r w:rsidRPr="00C854F8">
        <w:rPr>
          <w:rFonts w:ascii="Calibri" w:hAnsi="Calibri" w:cs="Calibri"/>
          <w:i/>
          <w:noProof/>
        </w:rPr>
        <w:t>, et al.</w:t>
      </w:r>
      <w:r w:rsidRPr="00C854F8">
        <w:rPr>
          <w:rFonts w:ascii="Calibri" w:hAnsi="Calibri" w:cs="Calibri"/>
          <w:noProof/>
        </w:rPr>
        <w:t xml:space="preserve"> Tuberculosis in New York City--turning the tide. </w:t>
      </w:r>
      <w:r w:rsidRPr="00C854F8">
        <w:rPr>
          <w:rFonts w:ascii="Calibri" w:hAnsi="Calibri" w:cs="Calibri"/>
          <w:i/>
          <w:noProof/>
        </w:rPr>
        <w:t>N Engl J Med</w:t>
      </w:r>
      <w:r w:rsidRPr="00C854F8">
        <w:rPr>
          <w:rFonts w:ascii="Calibri" w:hAnsi="Calibri" w:cs="Calibri"/>
          <w:noProof/>
        </w:rPr>
        <w:t xml:space="preserve"> 1995;</w:t>
      </w:r>
      <w:r w:rsidRPr="00C854F8">
        <w:rPr>
          <w:rFonts w:ascii="Calibri" w:hAnsi="Calibri" w:cs="Calibri"/>
          <w:b/>
          <w:noProof/>
        </w:rPr>
        <w:t>333</w:t>
      </w:r>
      <w:r w:rsidRPr="00C854F8">
        <w:rPr>
          <w:rFonts w:ascii="Calibri" w:hAnsi="Calibri" w:cs="Calibri"/>
          <w:noProof/>
        </w:rPr>
        <w:t>:229-33.</w:t>
      </w:r>
      <w:bookmarkEnd w:id="112"/>
    </w:p>
    <w:p w:rsidR="00B562D1" w:rsidRPr="00C854F8" w:rsidRDefault="00B562D1" w:rsidP="00B93C85">
      <w:pPr>
        <w:spacing w:line="480" w:lineRule="auto"/>
        <w:rPr>
          <w:rFonts w:ascii="Calibri" w:hAnsi="Calibri" w:cs="Calibri"/>
          <w:noProof/>
        </w:rPr>
      </w:pPr>
      <w:bookmarkStart w:id="113" w:name="_ENREF_65"/>
      <w:r w:rsidRPr="00C854F8">
        <w:rPr>
          <w:rFonts w:ascii="Calibri" w:hAnsi="Calibri" w:cs="Calibri"/>
          <w:noProof/>
        </w:rPr>
        <w:t>65</w:t>
      </w:r>
      <w:r w:rsidRPr="00C854F8">
        <w:rPr>
          <w:rFonts w:ascii="Calibri" w:hAnsi="Calibri" w:cs="Calibri"/>
          <w:noProof/>
        </w:rPr>
        <w:tab/>
        <w:t>Driver C, Macaraig M, McElroy P</w:t>
      </w:r>
      <w:r w:rsidRPr="00C854F8">
        <w:rPr>
          <w:rFonts w:ascii="Calibri" w:hAnsi="Calibri" w:cs="Calibri"/>
          <w:i/>
          <w:noProof/>
        </w:rPr>
        <w:t>, et al.</w:t>
      </w:r>
      <w:r w:rsidRPr="00C854F8">
        <w:rPr>
          <w:rFonts w:ascii="Calibri" w:hAnsi="Calibri" w:cs="Calibri"/>
          <w:noProof/>
        </w:rPr>
        <w:t xml:space="preserve"> Which patients' factors predict the rate of growth of Mycobacterium tuberculosis clusters in an urban community? </w:t>
      </w:r>
      <w:r w:rsidRPr="00C854F8">
        <w:rPr>
          <w:rFonts w:ascii="Calibri" w:hAnsi="Calibri" w:cs="Calibri"/>
          <w:i/>
          <w:noProof/>
        </w:rPr>
        <w:t>Am J Epidemiol</w:t>
      </w:r>
      <w:r w:rsidRPr="00C854F8">
        <w:rPr>
          <w:rFonts w:ascii="Calibri" w:hAnsi="Calibri" w:cs="Calibri"/>
          <w:noProof/>
        </w:rPr>
        <w:t xml:space="preserve"> 2006;</w:t>
      </w:r>
      <w:r w:rsidRPr="00C854F8">
        <w:rPr>
          <w:rFonts w:ascii="Calibri" w:hAnsi="Calibri" w:cs="Calibri"/>
          <w:b/>
          <w:noProof/>
        </w:rPr>
        <w:t>164</w:t>
      </w:r>
      <w:r w:rsidRPr="00C854F8">
        <w:rPr>
          <w:rFonts w:ascii="Calibri" w:hAnsi="Calibri" w:cs="Calibri"/>
          <w:noProof/>
        </w:rPr>
        <w:t>:21-31.</w:t>
      </w:r>
      <w:bookmarkEnd w:id="113"/>
    </w:p>
    <w:p w:rsidR="00B562D1" w:rsidRPr="00C854F8" w:rsidRDefault="00B562D1" w:rsidP="00B93C85">
      <w:pPr>
        <w:spacing w:line="480" w:lineRule="auto"/>
        <w:rPr>
          <w:rFonts w:ascii="Calibri" w:hAnsi="Calibri" w:cs="Calibri"/>
          <w:noProof/>
        </w:rPr>
      </w:pPr>
      <w:bookmarkStart w:id="114" w:name="_ENREF_66"/>
      <w:r w:rsidRPr="00C854F8">
        <w:rPr>
          <w:rFonts w:ascii="Calibri" w:hAnsi="Calibri" w:cs="Calibri"/>
          <w:noProof/>
        </w:rPr>
        <w:t>66</w:t>
      </w:r>
      <w:r w:rsidRPr="00C854F8">
        <w:rPr>
          <w:rFonts w:ascii="Calibri" w:hAnsi="Calibri" w:cs="Calibri"/>
          <w:noProof/>
        </w:rPr>
        <w:tab/>
        <w:t>Friedman C, Stoeckle M, Kreiswirth B</w:t>
      </w:r>
      <w:r w:rsidRPr="00C854F8">
        <w:rPr>
          <w:rFonts w:ascii="Calibri" w:hAnsi="Calibri" w:cs="Calibri"/>
          <w:i/>
          <w:noProof/>
        </w:rPr>
        <w:t>, et al.</w:t>
      </w:r>
      <w:r w:rsidRPr="00C854F8">
        <w:rPr>
          <w:rFonts w:ascii="Calibri" w:hAnsi="Calibri" w:cs="Calibri"/>
          <w:noProof/>
        </w:rPr>
        <w:t xml:space="preserve"> Transmission of multidrug-resistant tuberculosis in a large urban setting. </w:t>
      </w:r>
      <w:r w:rsidRPr="00C854F8">
        <w:rPr>
          <w:rFonts w:ascii="Calibri" w:hAnsi="Calibri" w:cs="Calibri"/>
          <w:i/>
          <w:noProof/>
        </w:rPr>
        <w:t>Am J Respir Crit Care Med</w:t>
      </w:r>
      <w:r w:rsidRPr="00C854F8">
        <w:rPr>
          <w:rFonts w:ascii="Calibri" w:hAnsi="Calibri" w:cs="Calibri"/>
          <w:noProof/>
        </w:rPr>
        <w:t xml:space="preserve"> 1995;</w:t>
      </w:r>
      <w:r w:rsidRPr="00C854F8">
        <w:rPr>
          <w:rFonts w:ascii="Calibri" w:hAnsi="Calibri" w:cs="Calibri"/>
          <w:b/>
          <w:noProof/>
        </w:rPr>
        <w:t>152</w:t>
      </w:r>
      <w:r w:rsidRPr="00C854F8">
        <w:rPr>
          <w:rFonts w:ascii="Calibri" w:hAnsi="Calibri" w:cs="Calibri"/>
          <w:noProof/>
        </w:rPr>
        <w:t>:355-9.</w:t>
      </w:r>
      <w:bookmarkEnd w:id="114"/>
    </w:p>
    <w:p w:rsidR="00B562D1" w:rsidRPr="00C854F8" w:rsidRDefault="00B562D1" w:rsidP="00B93C85">
      <w:pPr>
        <w:spacing w:line="480" w:lineRule="auto"/>
        <w:rPr>
          <w:rFonts w:ascii="Calibri" w:hAnsi="Calibri" w:cs="Calibri"/>
          <w:noProof/>
        </w:rPr>
      </w:pPr>
      <w:bookmarkStart w:id="115" w:name="_ENREF_67"/>
      <w:r w:rsidRPr="00C854F8">
        <w:rPr>
          <w:rFonts w:ascii="Calibri" w:hAnsi="Calibri" w:cs="Calibri"/>
          <w:noProof/>
        </w:rPr>
        <w:t>67</w:t>
      </w:r>
      <w:r w:rsidRPr="00C854F8">
        <w:rPr>
          <w:rFonts w:ascii="Calibri" w:hAnsi="Calibri" w:cs="Calibri"/>
          <w:noProof/>
        </w:rPr>
        <w:tab/>
        <w:t>Hawker J, Bakhshi S, Ali S</w:t>
      </w:r>
      <w:r w:rsidRPr="00C854F8">
        <w:rPr>
          <w:rFonts w:ascii="Calibri" w:hAnsi="Calibri" w:cs="Calibri"/>
          <w:i/>
          <w:noProof/>
        </w:rPr>
        <w:t>, et al.</w:t>
      </w:r>
      <w:r w:rsidRPr="00C854F8">
        <w:rPr>
          <w:rFonts w:ascii="Calibri" w:hAnsi="Calibri" w:cs="Calibri"/>
          <w:noProof/>
        </w:rPr>
        <w:t xml:space="preserve"> Ecological analysis of ethnic differences in relation between tuberculosis and poverty. </w:t>
      </w:r>
      <w:r w:rsidRPr="00C854F8">
        <w:rPr>
          <w:rFonts w:ascii="Calibri" w:hAnsi="Calibri" w:cs="Calibri"/>
          <w:i/>
          <w:noProof/>
        </w:rPr>
        <w:t>BMJ</w:t>
      </w:r>
      <w:r w:rsidRPr="00C854F8">
        <w:rPr>
          <w:rFonts w:ascii="Calibri" w:hAnsi="Calibri" w:cs="Calibri"/>
          <w:noProof/>
        </w:rPr>
        <w:t xml:space="preserve"> 1999;</w:t>
      </w:r>
      <w:r w:rsidRPr="00C854F8">
        <w:rPr>
          <w:rFonts w:ascii="Calibri" w:hAnsi="Calibri" w:cs="Calibri"/>
          <w:b/>
          <w:noProof/>
        </w:rPr>
        <w:t>319</w:t>
      </w:r>
      <w:r w:rsidRPr="00C854F8">
        <w:rPr>
          <w:rFonts w:ascii="Calibri" w:hAnsi="Calibri" w:cs="Calibri"/>
          <w:noProof/>
        </w:rPr>
        <w:t>:1031-4.</w:t>
      </w:r>
      <w:bookmarkEnd w:id="115"/>
    </w:p>
    <w:p w:rsidR="00B562D1" w:rsidRPr="00C854F8" w:rsidRDefault="00B562D1" w:rsidP="00B93C85">
      <w:pPr>
        <w:spacing w:line="480" w:lineRule="auto"/>
        <w:rPr>
          <w:rFonts w:ascii="Calibri" w:hAnsi="Calibri" w:cs="Calibri"/>
          <w:noProof/>
        </w:rPr>
      </w:pPr>
      <w:bookmarkStart w:id="116" w:name="_ENREF_68"/>
      <w:r w:rsidRPr="00C854F8">
        <w:rPr>
          <w:rFonts w:ascii="Calibri" w:hAnsi="Calibri" w:cs="Calibri"/>
          <w:noProof/>
        </w:rPr>
        <w:t>68</w:t>
      </w:r>
      <w:r w:rsidRPr="00C854F8">
        <w:rPr>
          <w:rFonts w:ascii="Calibri" w:hAnsi="Calibri" w:cs="Calibri"/>
          <w:noProof/>
        </w:rPr>
        <w:tab/>
        <w:t xml:space="preserve">Enarson D, Wang J, Dirks J. The incidence of active tuberculosis in a large urban area. </w:t>
      </w:r>
      <w:r w:rsidRPr="00C854F8">
        <w:rPr>
          <w:rFonts w:ascii="Calibri" w:hAnsi="Calibri" w:cs="Calibri"/>
          <w:i/>
          <w:noProof/>
        </w:rPr>
        <w:t>Am J Epidemiol</w:t>
      </w:r>
      <w:r w:rsidRPr="00C854F8">
        <w:rPr>
          <w:rFonts w:ascii="Calibri" w:hAnsi="Calibri" w:cs="Calibri"/>
          <w:noProof/>
        </w:rPr>
        <w:t xml:space="preserve"> 1989;</w:t>
      </w:r>
      <w:r w:rsidRPr="00C854F8">
        <w:rPr>
          <w:rFonts w:ascii="Calibri" w:hAnsi="Calibri" w:cs="Calibri"/>
          <w:b/>
          <w:noProof/>
        </w:rPr>
        <w:t>129</w:t>
      </w:r>
      <w:r w:rsidRPr="00C854F8">
        <w:rPr>
          <w:rFonts w:ascii="Calibri" w:hAnsi="Calibri" w:cs="Calibri"/>
          <w:noProof/>
        </w:rPr>
        <w:t>:1268-76.</w:t>
      </w:r>
      <w:bookmarkEnd w:id="116"/>
    </w:p>
    <w:p w:rsidR="00B562D1" w:rsidRPr="00C854F8" w:rsidRDefault="00B562D1" w:rsidP="00B93C85">
      <w:pPr>
        <w:spacing w:line="480" w:lineRule="auto"/>
        <w:rPr>
          <w:rFonts w:ascii="Calibri" w:hAnsi="Calibri" w:cs="Calibri"/>
          <w:noProof/>
        </w:rPr>
      </w:pPr>
      <w:bookmarkStart w:id="117" w:name="_ENREF_69"/>
      <w:r w:rsidRPr="00C854F8">
        <w:rPr>
          <w:rFonts w:ascii="Calibri" w:hAnsi="Calibri" w:cs="Calibri"/>
          <w:noProof/>
        </w:rPr>
        <w:t>69</w:t>
      </w:r>
      <w:r w:rsidRPr="00C854F8">
        <w:rPr>
          <w:rFonts w:ascii="Calibri" w:hAnsi="Calibri" w:cs="Calibri"/>
          <w:noProof/>
        </w:rPr>
        <w:tab/>
        <w:t>Krieger N, Chen J, Waterman P</w:t>
      </w:r>
      <w:r w:rsidRPr="00C854F8">
        <w:rPr>
          <w:rFonts w:ascii="Calibri" w:hAnsi="Calibri" w:cs="Calibri"/>
          <w:i/>
          <w:noProof/>
        </w:rPr>
        <w:t>, et al.</w:t>
      </w:r>
      <w:r w:rsidRPr="00C854F8">
        <w:rPr>
          <w:rFonts w:ascii="Calibri" w:hAnsi="Calibri" w:cs="Calibri"/>
          <w:noProof/>
        </w:rPr>
        <w:t xml:space="preserve"> Choosing area based socioeconomic measures to monitor social inequalities in low birth weight and childhood lead poisoning: The Public Health Disparities Geocoding Project (US). </w:t>
      </w:r>
      <w:r w:rsidRPr="00C854F8">
        <w:rPr>
          <w:rFonts w:ascii="Calibri" w:hAnsi="Calibri" w:cs="Calibri"/>
          <w:i/>
          <w:noProof/>
        </w:rPr>
        <w:t>J Epidemiol Community Health</w:t>
      </w:r>
      <w:r w:rsidRPr="00C854F8">
        <w:rPr>
          <w:rFonts w:ascii="Calibri" w:hAnsi="Calibri" w:cs="Calibri"/>
          <w:noProof/>
        </w:rPr>
        <w:t xml:space="preserve"> 2003;</w:t>
      </w:r>
      <w:r w:rsidRPr="00C854F8">
        <w:rPr>
          <w:rFonts w:ascii="Calibri" w:hAnsi="Calibri" w:cs="Calibri"/>
          <w:b/>
          <w:noProof/>
        </w:rPr>
        <w:t>57</w:t>
      </w:r>
      <w:r w:rsidRPr="00C854F8">
        <w:rPr>
          <w:rFonts w:ascii="Calibri" w:hAnsi="Calibri" w:cs="Calibri"/>
          <w:noProof/>
        </w:rPr>
        <w:t>:186-99.</w:t>
      </w:r>
      <w:bookmarkEnd w:id="117"/>
    </w:p>
    <w:p w:rsidR="00B562D1" w:rsidRPr="00C854F8" w:rsidRDefault="00B562D1" w:rsidP="00B93C85">
      <w:pPr>
        <w:spacing w:line="480" w:lineRule="auto"/>
        <w:rPr>
          <w:rFonts w:ascii="Calibri" w:hAnsi="Calibri" w:cs="Calibri"/>
          <w:noProof/>
        </w:rPr>
      </w:pPr>
      <w:bookmarkStart w:id="118" w:name="_ENREF_70"/>
      <w:r w:rsidRPr="00C854F8">
        <w:rPr>
          <w:rFonts w:ascii="Calibri" w:hAnsi="Calibri" w:cs="Calibri"/>
          <w:noProof/>
        </w:rPr>
        <w:t>70</w:t>
      </w:r>
      <w:r w:rsidRPr="00C854F8">
        <w:rPr>
          <w:rFonts w:ascii="Calibri" w:hAnsi="Calibri" w:cs="Calibri"/>
          <w:noProof/>
        </w:rPr>
        <w:tab/>
        <w:t xml:space="preserve">Maartens G, Wilkinson R. Tuberculosis. </w:t>
      </w:r>
      <w:r w:rsidRPr="00C854F8">
        <w:rPr>
          <w:rFonts w:ascii="Calibri" w:hAnsi="Calibri" w:cs="Calibri"/>
          <w:i/>
          <w:noProof/>
        </w:rPr>
        <w:t>Lancet</w:t>
      </w:r>
      <w:r w:rsidRPr="00C854F8">
        <w:rPr>
          <w:rFonts w:ascii="Calibri" w:hAnsi="Calibri" w:cs="Calibri"/>
          <w:noProof/>
        </w:rPr>
        <w:t xml:space="preserve"> 2007;</w:t>
      </w:r>
      <w:r w:rsidRPr="00C854F8">
        <w:rPr>
          <w:rFonts w:ascii="Calibri" w:hAnsi="Calibri" w:cs="Calibri"/>
          <w:b/>
          <w:noProof/>
        </w:rPr>
        <w:t>370</w:t>
      </w:r>
      <w:r w:rsidRPr="00C854F8">
        <w:rPr>
          <w:rFonts w:ascii="Calibri" w:hAnsi="Calibri" w:cs="Calibri"/>
          <w:noProof/>
        </w:rPr>
        <w:t>:2030-43.</w:t>
      </w:r>
      <w:bookmarkEnd w:id="118"/>
    </w:p>
    <w:p w:rsidR="00B562D1" w:rsidRPr="00C854F8" w:rsidRDefault="00B562D1" w:rsidP="00B93C85">
      <w:pPr>
        <w:spacing w:line="480" w:lineRule="auto"/>
        <w:rPr>
          <w:rFonts w:ascii="Calibri" w:hAnsi="Calibri" w:cs="Calibri"/>
          <w:noProof/>
        </w:rPr>
      </w:pPr>
      <w:bookmarkStart w:id="119" w:name="_ENREF_71"/>
      <w:r w:rsidRPr="00C854F8">
        <w:rPr>
          <w:rFonts w:ascii="Calibri" w:hAnsi="Calibri" w:cs="Calibri"/>
          <w:noProof/>
        </w:rPr>
        <w:t>71</w:t>
      </w:r>
      <w:r w:rsidRPr="00C854F8">
        <w:rPr>
          <w:rFonts w:ascii="Calibri" w:hAnsi="Calibri" w:cs="Calibri"/>
          <w:noProof/>
        </w:rPr>
        <w:tab/>
        <w:t xml:space="preserve">Link B, Phelan J. Social conditions as fundamental causes of disease. </w:t>
      </w:r>
      <w:r w:rsidRPr="00C854F8">
        <w:rPr>
          <w:rFonts w:ascii="Calibri" w:hAnsi="Calibri" w:cs="Calibri"/>
          <w:i/>
          <w:noProof/>
        </w:rPr>
        <w:t>J Health Soc Behav</w:t>
      </w:r>
      <w:r w:rsidRPr="00C854F8">
        <w:rPr>
          <w:rFonts w:ascii="Calibri" w:hAnsi="Calibri" w:cs="Calibri"/>
          <w:noProof/>
        </w:rPr>
        <w:t xml:space="preserve"> 1995;</w:t>
      </w:r>
      <w:r w:rsidRPr="00C854F8">
        <w:rPr>
          <w:rFonts w:ascii="Calibri" w:hAnsi="Calibri" w:cs="Calibri"/>
          <w:b/>
          <w:noProof/>
        </w:rPr>
        <w:t>Spec No</w:t>
      </w:r>
      <w:r w:rsidRPr="00C854F8">
        <w:rPr>
          <w:rFonts w:ascii="Calibri" w:hAnsi="Calibri" w:cs="Calibri"/>
          <w:noProof/>
        </w:rPr>
        <w:t>:80-94.</w:t>
      </w:r>
      <w:bookmarkEnd w:id="119"/>
    </w:p>
    <w:p w:rsidR="00B562D1" w:rsidRPr="00C854F8" w:rsidRDefault="00B562D1" w:rsidP="00B93C85">
      <w:pPr>
        <w:spacing w:line="480" w:lineRule="auto"/>
        <w:rPr>
          <w:rFonts w:ascii="Calibri" w:hAnsi="Calibri" w:cs="Calibri"/>
          <w:noProof/>
        </w:rPr>
      </w:pPr>
      <w:bookmarkStart w:id="120" w:name="_ENREF_72"/>
      <w:r w:rsidRPr="00C854F8">
        <w:rPr>
          <w:rFonts w:ascii="Calibri" w:hAnsi="Calibri" w:cs="Calibri"/>
          <w:noProof/>
        </w:rPr>
        <w:t>72</w:t>
      </w:r>
      <w:r w:rsidRPr="00C854F8">
        <w:rPr>
          <w:rFonts w:ascii="Calibri" w:hAnsi="Calibri" w:cs="Calibri"/>
          <w:noProof/>
        </w:rPr>
        <w:tab/>
        <w:t xml:space="preserve">Newsholme A. </w:t>
      </w:r>
      <w:r w:rsidRPr="00C854F8">
        <w:rPr>
          <w:rFonts w:ascii="Calibri" w:hAnsi="Calibri" w:cs="Calibri"/>
          <w:i/>
          <w:noProof/>
        </w:rPr>
        <w:t>The prevention of tuberculosis</w:t>
      </w:r>
      <w:r w:rsidRPr="00C854F8">
        <w:rPr>
          <w:rFonts w:ascii="Calibri" w:hAnsi="Calibri" w:cs="Calibri"/>
          <w:noProof/>
        </w:rPr>
        <w:t>. London: Methuen &amp; Co. 1908.</w:t>
      </w:r>
      <w:bookmarkEnd w:id="120"/>
    </w:p>
    <w:p w:rsidR="00B562D1" w:rsidRPr="00C854F8" w:rsidRDefault="00B562D1" w:rsidP="00B93C85">
      <w:pPr>
        <w:spacing w:line="480" w:lineRule="auto"/>
        <w:rPr>
          <w:rFonts w:ascii="Calibri" w:hAnsi="Calibri" w:cs="Calibri"/>
          <w:noProof/>
        </w:rPr>
      </w:pPr>
      <w:bookmarkStart w:id="121" w:name="_ENREF_73"/>
      <w:r w:rsidRPr="00C854F8">
        <w:rPr>
          <w:rFonts w:ascii="Calibri" w:hAnsi="Calibri" w:cs="Calibri"/>
          <w:noProof/>
        </w:rPr>
        <w:t>73</w:t>
      </w:r>
      <w:r w:rsidRPr="00C854F8">
        <w:rPr>
          <w:rFonts w:ascii="Calibri" w:hAnsi="Calibri" w:cs="Calibri"/>
          <w:noProof/>
        </w:rPr>
        <w:tab/>
        <w:t xml:space="preserve">Dubos J, Rosenkrantz B. </w:t>
      </w:r>
      <w:r w:rsidRPr="00C854F8">
        <w:rPr>
          <w:rFonts w:ascii="Calibri" w:hAnsi="Calibri" w:cs="Calibri"/>
          <w:i/>
          <w:noProof/>
        </w:rPr>
        <w:t>The white plague: tuberculosis, man, and society</w:t>
      </w:r>
      <w:r w:rsidRPr="00C854F8">
        <w:rPr>
          <w:rFonts w:ascii="Arial" w:hAnsi="Arial" w:cs="Arial"/>
          <w:i/>
          <w:noProof/>
          <w:lang w:bidi="he-IL"/>
        </w:rPr>
        <w:t>‎</w:t>
      </w:r>
      <w:r w:rsidRPr="00C854F8">
        <w:rPr>
          <w:rFonts w:ascii="Calibri" w:hAnsi="Calibri" w:cs="Calibri"/>
          <w:noProof/>
        </w:rPr>
        <w:t>. Newark: Rutgers University Press 1987.</w:t>
      </w:r>
      <w:bookmarkEnd w:id="121"/>
    </w:p>
    <w:p w:rsidR="00B562D1" w:rsidRPr="00C854F8" w:rsidRDefault="00B562D1" w:rsidP="00B93C85">
      <w:pPr>
        <w:spacing w:line="480" w:lineRule="auto"/>
        <w:rPr>
          <w:rFonts w:ascii="Calibri" w:hAnsi="Calibri" w:cs="Calibri"/>
          <w:noProof/>
        </w:rPr>
      </w:pPr>
      <w:bookmarkStart w:id="122" w:name="_ENREF_74"/>
      <w:r w:rsidRPr="00C854F8">
        <w:rPr>
          <w:rFonts w:ascii="Calibri" w:hAnsi="Calibri" w:cs="Calibri"/>
          <w:noProof/>
        </w:rPr>
        <w:t>74</w:t>
      </w:r>
      <w:r w:rsidRPr="00C854F8">
        <w:rPr>
          <w:rFonts w:ascii="Calibri" w:hAnsi="Calibri" w:cs="Calibri"/>
          <w:noProof/>
        </w:rPr>
        <w:tab/>
        <w:t>Berkman L, Glass T, Brissette I</w:t>
      </w:r>
      <w:r w:rsidRPr="00C854F8">
        <w:rPr>
          <w:rFonts w:ascii="Calibri" w:hAnsi="Calibri" w:cs="Calibri"/>
          <w:i/>
          <w:noProof/>
        </w:rPr>
        <w:t>, et al.</w:t>
      </w:r>
      <w:r w:rsidRPr="00C854F8">
        <w:rPr>
          <w:rFonts w:ascii="Calibri" w:hAnsi="Calibri" w:cs="Calibri"/>
          <w:noProof/>
        </w:rPr>
        <w:t xml:space="preserve"> From social integration to health: Durkheim in the new millennium. </w:t>
      </w:r>
      <w:r w:rsidRPr="00C854F8">
        <w:rPr>
          <w:rFonts w:ascii="Calibri" w:hAnsi="Calibri" w:cs="Calibri"/>
          <w:i/>
          <w:noProof/>
        </w:rPr>
        <w:t>Soc Sci Med</w:t>
      </w:r>
      <w:r w:rsidRPr="00C854F8">
        <w:rPr>
          <w:rFonts w:ascii="Calibri" w:hAnsi="Calibri" w:cs="Calibri"/>
          <w:noProof/>
        </w:rPr>
        <w:t xml:space="preserve"> 2000;</w:t>
      </w:r>
      <w:r w:rsidRPr="00C854F8">
        <w:rPr>
          <w:rFonts w:ascii="Calibri" w:hAnsi="Calibri" w:cs="Calibri"/>
          <w:b/>
          <w:noProof/>
        </w:rPr>
        <w:t>51</w:t>
      </w:r>
      <w:r w:rsidRPr="00C854F8">
        <w:rPr>
          <w:rFonts w:ascii="Calibri" w:hAnsi="Calibri" w:cs="Calibri"/>
          <w:noProof/>
        </w:rPr>
        <w:t>:843-57.</w:t>
      </w:r>
      <w:bookmarkEnd w:id="122"/>
    </w:p>
    <w:p w:rsidR="00B562D1" w:rsidRPr="00C854F8" w:rsidRDefault="00B562D1" w:rsidP="00B93C85">
      <w:pPr>
        <w:spacing w:line="480" w:lineRule="auto"/>
        <w:rPr>
          <w:rFonts w:ascii="Calibri" w:hAnsi="Calibri" w:cs="Calibri"/>
          <w:noProof/>
        </w:rPr>
      </w:pPr>
      <w:bookmarkStart w:id="123" w:name="_ENREF_75"/>
      <w:r w:rsidRPr="00C854F8">
        <w:rPr>
          <w:rFonts w:ascii="Calibri" w:hAnsi="Calibri" w:cs="Calibri"/>
          <w:noProof/>
        </w:rPr>
        <w:t>75</w:t>
      </w:r>
      <w:r w:rsidRPr="00C854F8">
        <w:rPr>
          <w:rFonts w:ascii="Calibri" w:hAnsi="Calibri" w:cs="Calibri"/>
          <w:noProof/>
        </w:rPr>
        <w:tab/>
        <w:t>Diez-Roux A, Kiefe C, Jacobs DJ</w:t>
      </w:r>
      <w:r w:rsidRPr="00C854F8">
        <w:rPr>
          <w:rFonts w:ascii="Calibri" w:hAnsi="Calibri" w:cs="Calibri"/>
          <w:i/>
          <w:noProof/>
        </w:rPr>
        <w:t>, et al.</w:t>
      </w:r>
      <w:r w:rsidRPr="00C854F8">
        <w:rPr>
          <w:rFonts w:ascii="Calibri" w:hAnsi="Calibri" w:cs="Calibri"/>
          <w:noProof/>
        </w:rPr>
        <w:t xml:space="preserve"> Area characteristics and individual-level socioeconomic position indicators in three population-based epidemiologic studies. </w:t>
      </w:r>
      <w:r w:rsidRPr="00C854F8">
        <w:rPr>
          <w:rFonts w:ascii="Calibri" w:hAnsi="Calibri" w:cs="Calibri"/>
          <w:i/>
          <w:noProof/>
        </w:rPr>
        <w:t>Ann Epidemiol</w:t>
      </w:r>
      <w:r w:rsidRPr="00C854F8">
        <w:rPr>
          <w:rFonts w:ascii="Calibri" w:hAnsi="Calibri" w:cs="Calibri"/>
          <w:noProof/>
        </w:rPr>
        <w:t xml:space="preserve"> 2001;</w:t>
      </w:r>
      <w:r w:rsidRPr="00C854F8">
        <w:rPr>
          <w:rFonts w:ascii="Calibri" w:hAnsi="Calibri" w:cs="Calibri"/>
          <w:b/>
          <w:noProof/>
        </w:rPr>
        <w:t>11</w:t>
      </w:r>
      <w:r w:rsidRPr="00C854F8">
        <w:rPr>
          <w:rFonts w:ascii="Calibri" w:hAnsi="Calibri" w:cs="Calibri"/>
          <w:noProof/>
        </w:rPr>
        <w:t>:395-405.</w:t>
      </w:r>
      <w:bookmarkEnd w:id="123"/>
    </w:p>
    <w:p w:rsidR="00B562D1" w:rsidRPr="00C854F8" w:rsidRDefault="00B562D1" w:rsidP="00B93C85">
      <w:pPr>
        <w:spacing w:line="480" w:lineRule="auto"/>
        <w:rPr>
          <w:rFonts w:ascii="Calibri" w:hAnsi="Calibri" w:cs="Calibri"/>
          <w:noProof/>
        </w:rPr>
      </w:pPr>
      <w:bookmarkStart w:id="124" w:name="_ENREF_76"/>
      <w:r w:rsidRPr="00C854F8">
        <w:rPr>
          <w:rFonts w:ascii="Calibri" w:hAnsi="Calibri" w:cs="Calibri"/>
          <w:noProof/>
        </w:rPr>
        <w:t>76</w:t>
      </w:r>
      <w:r w:rsidRPr="00C854F8">
        <w:rPr>
          <w:rFonts w:ascii="Calibri" w:hAnsi="Calibri" w:cs="Calibri"/>
          <w:noProof/>
        </w:rPr>
        <w:tab/>
        <w:t xml:space="preserve">Yen I, Kaplan G. Neighborhood social environment and risk of death: multilevel evidence from the Alameda County Study. </w:t>
      </w:r>
      <w:r w:rsidRPr="00C854F8">
        <w:rPr>
          <w:rFonts w:ascii="Calibri" w:hAnsi="Calibri" w:cs="Calibri"/>
          <w:i/>
          <w:noProof/>
        </w:rPr>
        <w:t>Am J Epidemiol</w:t>
      </w:r>
      <w:r w:rsidRPr="00C854F8">
        <w:rPr>
          <w:rFonts w:ascii="Calibri" w:hAnsi="Calibri" w:cs="Calibri"/>
          <w:noProof/>
        </w:rPr>
        <w:t xml:space="preserve"> 1999;</w:t>
      </w:r>
      <w:r w:rsidRPr="00C854F8">
        <w:rPr>
          <w:rFonts w:ascii="Calibri" w:hAnsi="Calibri" w:cs="Calibri"/>
          <w:b/>
          <w:noProof/>
        </w:rPr>
        <w:t>149</w:t>
      </w:r>
      <w:r w:rsidRPr="00C854F8">
        <w:rPr>
          <w:rFonts w:ascii="Calibri" w:hAnsi="Calibri" w:cs="Calibri"/>
          <w:noProof/>
        </w:rPr>
        <w:t>:898-907.</w:t>
      </w:r>
      <w:bookmarkEnd w:id="124"/>
    </w:p>
    <w:p w:rsidR="00B562D1" w:rsidRPr="00E32203" w:rsidRDefault="00B562D1" w:rsidP="00B93C85">
      <w:pPr>
        <w:spacing w:line="480" w:lineRule="auto"/>
        <w:rPr>
          <w:rFonts w:ascii="Calibri" w:hAnsi="Calibri" w:cs="Calibri"/>
          <w:noProof/>
          <w:lang w:val="pt-BR"/>
        </w:rPr>
      </w:pPr>
      <w:bookmarkStart w:id="125" w:name="_ENREF_77"/>
      <w:r w:rsidRPr="00C854F8">
        <w:rPr>
          <w:rFonts w:ascii="Calibri" w:hAnsi="Calibri" w:cs="Calibri"/>
          <w:noProof/>
        </w:rPr>
        <w:t>77</w:t>
      </w:r>
      <w:r w:rsidRPr="00C854F8">
        <w:rPr>
          <w:rFonts w:ascii="Calibri" w:hAnsi="Calibri" w:cs="Calibri"/>
          <w:noProof/>
        </w:rPr>
        <w:tab/>
        <w:t>Lopez De Fede A, Stewart J, Harris M</w:t>
      </w:r>
      <w:r w:rsidRPr="00C854F8">
        <w:rPr>
          <w:rFonts w:ascii="Calibri" w:hAnsi="Calibri" w:cs="Calibri"/>
          <w:i/>
          <w:noProof/>
        </w:rPr>
        <w:t>, et al.</w:t>
      </w:r>
      <w:r w:rsidRPr="00C854F8">
        <w:rPr>
          <w:rFonts w:ascii="Calibri" w:hAnsi="Calibri" w:cs="Calibri"/>
          <w:noProof/>
        </w:rPr>
        <w:t xml:space="preserve"> Tuberculosis in socio-economically deprived neighborhoods: missed opportunities for prevention. </w:t>
      </w:r>
      <w:r w:rsidRPr="00E32203">
        <w:rPr>
          <w:rFonts w:ascii="Calibri" w:hAnsi="Calibri" w:cs="Calibri"/>
          <w:i/>
          <w:noProof/>
          <w:lang w:val="pt-BR"/>
        </w:rPr>
        <w:t>Int J Tuberc Lung Dis</w:t>
      </w:r>
      <w:r w:rsidRPr="00E32203">
        <w:rPr>
          <w:rFonts w:ascii="Calibri" w:hAnsi="Calibri" w:cs="Calibri"/>
          <w:noProof/>
          <w:lang w:val="pt-BR"/>
        </w:rPr>
        <w:t xml:space="preserve"> 2008;</w:t>
      </w:r>
      <w:r w:rsidRPr="00E32203">
        <w:rPr>
          <w:rFonts w:ascii="Calibri" w:hAnsi="Calibri" w:cs="Calibri"/>
          <w:b/>
          <w:noProof/>
          <w:lang w:val="pt-BR"/>
        </w:rPr>
        <w:t>12</w:t>
      </w:r>
      <w:r w:rsidRPr="00E32203">
        <w:rPr>
          <w:rFonts w:ascii="Calibri" w:hAnsi="Calibri" w:cs="Calibri"/>
          <w:noProof/>
          <w:lang w:val="pt-BR"/>
        </w:rPr>
        <w:t>:1425-30.</w:t>
      </w:r>
      <w:bookmarkEnd w:id="125"/>
    </w:p>
    <w:p w:rsidR="00B562D1" w:rsidRPr="00C854F8" w:rsidRDefault="00B562D1" w:rsidP="00B93C85">
      <w:pPr>
        <w:spacing w:line="480" w:lineRule="auto"/>
        <w:rPr>
          <w:rFonts w:ascii="Calibri" w:hAnsi="Calibri" w:cs="Calibri"/>
          <w:noProof/>
        </w:rPr>
      </w:pPr>
      <w:bookmarkStart w:id="126" w:name="_ENREF_78"/>
      <w:r w:rsidRPr="00E32203">
        <w:rPr>
          <w:rFonts w:ascii="Calibri" w:hAnsi="Calibri" w:cs="Calibri"/>
          <w:noProof/>
          <w:lang w:val="pt-BR"/>
        </w:rPr>
        <w:t>78</w:t>
      </w:r>
      <w:r w:rsidRPr="00E32203">
        <w:rPr>
          <w:rFonts w:ascii="Calibri" w:hAnsi="Calibri" w:cs="Calibri"/>
          <w:noProof/>
          <w:lang w:val="pt-BR"/>
        </w:rPr>
        <w:tab/>
        <w:t>de Alencar Ximenes R, de Fátima Pessoa Militão de Albuquerque M, Souza W</w:t>
      </w:r>
      <w:r w:rsidRPr="00E32203">
        <w:rPr>
          <w:rFonts w:ascii="Calibri" w:hAnsi="Calibri" w:cs="Calibri"/>
          <w:i/>
          <w:noProof/>
          <w:lang w:val="pt-BR"/>
        </w:rPr>
        <w:t>, et al.</w:t>
      </w:r>
      <w:r w:rsidRPr="00E32203">
        <w:rPr>
          <w:rFonts w:ascii="Calibri" w:hAnsi="Calibri" w:cs="Calibri"/>
          <w:noProof/>
          <w:lang w:val="pt-BR"/>
        </w:rPr>
        <w:t xml:space="preserve"> </w:t>
      </w:r>
      <w:r w:rsidRPr="00C854F8">
        <w:rPr>
          <w:rFonts w:ascii="Calibri" w:hAnsi="Calibri" w:cs="Calibri"/>
          <w:noProof/>
        </w:rPr>
        <w:t xml:space="preserve">Is it better to be rich in a poor area or poor in a rich area? A multilevel analysis of a case-control study of social determinants of tuberculosis. </w:t>
      </w:r>
      <w:r w:rsidRPr="00C854F8">
        <w:rPr>
          <w:rFonts w:ascii="Calibri" w:hAnsi="Calibri" w:cs="Calibri"/>
          <w:i/>
          <w:noProof/>
        </w:rPr>
        <w:t>Int J Epidemiol</w:t>
      </w:r>
      <w:r w:rsidRPr="00C854F8">
        <w:rPr>
          <w:rFonts w:ascii="Calibri" w:hAnsi="Calibri" w:cs="Calibri"/>
          <w:noProof/>
        </w:rPr>
        <w:t xml:space="preserve"> 2009;</w:t>
      </w:r>
      <w:r w:rsidRPr="00C854F8">
        <w:rPr>
          <w:rFonts w:ascii="Calibri" w:hAnsi="Calibri" w:cs="Calibri"/>
          <w:b/>
          <w:noProof/>
        </w:rPr>
        <w:t>38</w:t>
      </w:r>
      <w:r w:rsidRPr="00C854F8">
        <w:rPr>
          <w:rFonts w:ascii="Calibri" w:hAnsi="Calibri" w:cs="Calibri"/>
          <w:noProof/>
        </w:rPr>
        <w:t>:1285-96.</w:t>
      </w:r>
      <w:bookmarkEnd w:id="126"/>
    </w:p>
    <w:p w:rsidR="00B562D1" w:rsidRPr="00C854F8" w:rsidRDefault="00B562D1" w:rsidP="00B93C85">
      <w:pPr>
        <w:spacing w:line="480" w:lineRule="auto"/>
        <w:rPr>
          <w:rFonts w:ascii="Calibri" w:hAnsi="Calibri" w:cs="Calibri"/>
          <w:noProof/>
        </w:rPr>
      </w:pPr>
      <w:bookmarkStart w:id="127" w:name="_ENREF_79"/>
      <w:r w:rsidRPr="00C854F8">
        <w:rPr>
          <w:rFonts w:ascii="Calibri" w:hAnsi="Calibri" w:cs="Calibri"/>
          <w:noProof/>
        </w:rPr>
        <w:t>79</w:t>
      </w:r>
      <w:r w:rsidRPr="00C854F8">
        <w:rPr>
          <w:rFonts w:ascii="Calibri" w:hAnsi="Calibri" w:cs="Calibri"/>
          <w:noProof/>
        </w:rPr>
        <w:tab/>
        <w:t xml:space="preserve">Krieger N, Williams D, Moss N. Measuring social class in US public health research: concepts, methodologies, and guidelines. </w:t>
      </w:r>
      <w:r w:rsidRPr="00C854F8">
        <w:rPr>
          <w:rFonts w:ascii="Calibri" w:hAnsi="Calibri" w:cs="Calibri"/>
          <w:i/>
          <w:noProof/>
        </w:rPr>
        <w:t>Annu Rev Public Health</w:t>
      </w:r>
      <w:r w:rsidRPr="00C854F8">
        <w:rPr>
          <w:rFonts w:ascii="Calibri" w:hAnsi="Calibri" w:cs="Calibri"/>
          <w:noProof/>
        </w:rPr>
        <w:t xml:space="preserve"> 1997;</w:t>
      </w:r>
      <w:r w:rsidRPr="00C854F8">
        <w:rPr>
          <w:rFonts w:ascii="Calibri" w:hAnsi="Calibri" w:cs="Calibri"/>
          <w:b/>
          <w:noProof/>
        </w:rPr>
        <w:t>18</w:t>
      </w:r>
      <w:r w:rsidRPr="00C854F8">
        <w:rPr>
          <w:rFonts w:ascii="Calibri" w:hAnsi="Calibri" w:cs="Calibri"/>
          <w:noProof/>
        </w:rPr>
        <w:t>:341-78.</w:t>
      </w:r>
      <w:bookmarkEnd w:id="127"/>
    </w:p>
    <w:p w:rsidR="00B562D1" w:rsidRPr="00C854F8" w:rsidRDefault="00B562D1" w:rsidP="00B93C85">
      <w:pPr>
        <w:spacing w:line="480" w:lineRule="auto"/>
        <w:rPr>
          <w:rFonts w:ascii="Calibri" w:hAnsi="Calibri" w:cs="Calibri"/>
          <w:noProof/>
        </w:rPr>
      </w:pPr>
      <w:bookmarkStart w:id="128" w:name="_ENREF_80"/>
      <w:r w:rsidRPr="00C854F8">
        <w:rPr>
          <w:rFonts w:ascii="Calibri" w:hAnsi="Calibri" w:cs="Calibri"/>
          <w:noProof/>
        </w:rPr>
        <w:t>80</w:t>
      </w:r>
      <w:r w:rsidRPr="00C854F8">
        <w:rPr>
          <w:rFonts w:ascii="Calibri" w:hAnsi="Calibri" w:cs="Calibri"/>
          <w:noProof/>
        </w:rPr>
        <w:tab/>
        <w:t xml:space="preserve">Diez Roux A. A glossary for multilevel analysis. </w:t>
      </w:r>
      <w:r w:rsidRPr="00C854F8">
        <w:rPr>
          <w:rFonts w:ascii="Calibri" w:hAnsi="Calibri" w:cs="Calibri"/>
          <w:i/>
          <w:noProof/>
        </w:rPr>
        <w:t>J Epidemiol Community Health</w:t>
      </w:r>
      <w:r w:rsidRPr="00C854F8">
        <w:rPr>
          <w:rFonts w:ascii="Calibri" w:hAnsi="Calibri" w:cs="Calibri"/>
          <w:noProof/>
        </w:rPr>
        <w:t xml:space="preserve"> 2002;</w:t>
      </w:r>
      <w:r w:rsidRPr="00C854F8">
        <w:rPr>
          <w:rFonts w:ascii="Calibri" w:hAnsi="Calibri" w:cs="Calibri"/>
          <w:b/>
          <w:noProof/>
        </w:rPr>
        <w:t>56</w:t>
      </w:r>
      <w:r w:rsidRPr="00C854F8">
        <w:rPr>
          <w:rFonts w:ascii="Calibri" w:hAnsi="Calibri" w:cs="Calibri"/>
          <w:noProof/>
        </w:rPr>
        <w:t>:588-94.</w:t>
      </w:r>
      <w:bookmarkEnd w:id="128"/>
    </w:p>
    <w:p w:rsidR="00B562D1" w:rsidRPr="00C854F8" w:rsidRDefault="00B562D1" w:rsidP="00B93C85">
      <w:pPr>
        <w:spacing w:line="480" w:lineRule="auto"/>
        <w:rPr>
          <w:rFonts w:ascii="Calibri" w:hAnsi="Calibri" w:cs="Calibri"/>
          <w:noProof/>
        </w:rPr>
      </w:pPr>
      <w:bookmarkStart w:id="129" w:name="_ENREF_81"/>
      <w:r w:rsidRPr="00C854F8">
        <w:rPr>
          <w:rFonts w:ascii="Calibri" w:hAnsi="Calibri" w:cs="Calibri"/>
          <w:noProof/>
        </w:rPr>
        <w:t>81</w:t>
      </w:r>
      <w:r w:rsidRPr="00C854F8">
        <w:rPr>
          <w:rFonts w:ascii="Calibri" w:hAnsi="Calibri" w:cs="Calibri"/>
          <w:noProof/>
        </w:rPr>
        <w:tab/>
        <w:t xml:space="preserve">McNeil K, Fong K. Multi-drug resistant tuberculosis in migrants. </w:t>
      </w:r>
      <w:r w:rsidRPr="00C854F8">
        <w:rPr>
          <w:rFonts w:ascii="Calibri" w:hAnsi="Calibri" w:cs="Calibri"/>
          <w:i/>
          <w:noProof/>
        </w:rPr>
        <w:t>Aust N Z J Med</w:t>
      </w:r>
      <w:r w:rsidRPr="00C854F8">
        <w:rPr>
          <w:rFonts w:ascii="Calibri" w:hAnsi="Calibri" w:cs="Calibri"/>
          <w:noProof/>
        </w:rPr>
        <w:t xml:space="preserve"> 1992;</w:t>
      </w:r>
      <w:r w:rsidRPr="00C854F8">
        <w:rPr>
          <w:rFonts w:ascii="Calibri" w:hAnsi="Calibri" w:cs="Calibri"/>
          <w:b/>
          <w:noProof/>
        </w:rPr>
        <w:t>22</w:t>
      </w:r>
      <w:r w:rsidRPr="00C854F8">
        <w:rPr>
          <w:rFonts w:ascii="Calibri" w:hAnsi="Calibri" w:cs="Calibri"/>
          <w:noProof/>
        </w:rPr>
        <w:t>:173-4.</w:t>
      </w:r>
      <w:bookmarkEnd w:id="129"/>
    </w:p>
    <w:p w:rsidR="00B562D1" w:rsidRPr="00C854F8" w:rsidRDefault="00B562D1" w:rsidP="00B93C85">
      <w:pPr>
        <w:spacing w:line="480" w:lineRule="auto"/>
        <w:rPr>
          <w:rFonts w:ascii="Calibri" w:hAnsi="Calibri" w:cs="Calibri"/>
          <w:noProof/>
        </w:rPr>
      </w:pPr>
      <w:bookmarkStart w:id="130" w:name="_ENREF_82"/>
      <w:r w:rsidRPr="00C854F8">
        <w:rPr>
          <w:rFonts w:ascii="Calibri" w:hAnsi="Calibri" w:cs="Calibri"/>
          <w:noProof/>
        </w:rPr>
        <w:t>82</w:t>
      </w:r>
      <w:r w:rsidRPr="00C854F8">
        <w:rPr>
          <w:rFonts w:ascii="Calibri" w:hAnsi="Calibri" w:cs="Calibri"/>
          <w:noProof/>
        </w:rPr>
        <w:tab/>
        <w:t xml:space="preserve">Wilson M. Infectious diseases: an ecological perspective. </w:t>
      </w:r>
      <w:r w:rsidRPr="00C854F8">
        <w:rPr>
          <w:rFonts w:ascii="Calibri" w:hAnsi="Calibri" w:cs="Calibri"/>
          <w:i/>
          <w:noProof/>
        </w:rPr>
        <w:t>BMJ</w:t>
      </w:r>
      <w:r w:rsidRPr="00C854F8">
        <w:rPr>
          <w:rFonts w:ascii="Calibri" w:hAnsi="Calibri" w:cs="Calibri"/>
          <w:noProof/>
        </w:rPr>
        <w:t xml:space="preserve"> 1995;</w:t>
      </w:r>
      <w:r w:rsidRPr="00C854F8">
        <w:rPr>
          <w:rFonts w:ascii="Calibri" w:hAnsi="Calibri" w:cs="Calibri"/>
          <w:b/>
          <w:noProof/>
        </w:rPr>
        <w:t>311</w:t>
      </w:r>
      <w:r w:rsidRPr="00C854F8">
        <w:rPr>
          <w:rFonts w:ascii="Calibri" w:hAnsi="Calibri" w:cs="Calibri"/>
          <w:noProof/>
        </w:rPr>
        <w:t>:1681-4.</w:t>
      </w:r>
      <w:bookmarkEnd w:id="130"/>
    </w:p>
    <w:p w:rsidR="00B562D1" w:rsidRPr="00C854F8" w:rsidRDefault="00B562D1" w:rsidP="00B93C85">
      <w:pPr>
        <w:spacing w:line="480" w:lineRule="auto"/>
        <w:rPr>
          <w:rFonts w:ascii="Calibri" w:hAnsi="Calibri" w:cs="Calibri"/>
          <w:noProof/>
        </w:rPr>
      </w:pPr>
      <w:bookmarkStart w:id="131" w:name="_ENREF_83"/>
      <w:r w:rsidRPr="00C854F8">
        <w:rPr>
          <w:rFonts w:ascii="Calibri" w:hAnsi="Calibri" w:cs="Calibri"/>
          <w:noProof/>
        </w:rPr>
        <w:t>83</w:t>
      </w:r>
      <w:r w:rsidRPr="00C854F8">
        <w:rPr>
          <w:rFonts w:ascii="Calibri" w:hAnsi="Calibri" w:cs="Calibri"/>
          <w:noProof/>
        </w:rPr>
        <w:tab/>
        <w:t>Centers for Disease Control. Reported Tuberculosis in the United States, 2007. Atlanta: U.S. Department of Health and Human Services 2008.</w:t>
      </w:r>
      <w:bookmarkEnd w:id="131"/>
    </w:p>
    <w:p w:rsidR="00B562D1" w:rsidRPr="00C854F8" w:rsidRDefault="00B562D1" w:rsidP="00B93C85">
      <w:pPr>
        <w:spacing w:line="480" w:lineRule="auto"/>
        <w:rPr>
          <w:rFonts w:ascii="Calibri" w:hAnsi="Calibri" w:cs="Calibri"/>
          <w:noProof/>
        </w:rPr>
      </w:pPr>
      <w:bookmarkStart w:id="132" w:name="_ENREF_84"/>
      <w:r w:rsidRPr="00C854F8">
        <w:rPr>
          <w:rFonts w:ascii="Calibri" w:hAnsi="Calibri" w:cs="Calibri"/>
          <w:noProof/>
        </w:rPr>
        <w:t>84</w:t>
      </w:r>
      <w:r w:rsidRPr="00C854F8">
        <w:rPr>
          <w:rFonts w:ascii="Calibri" w:hAnsi="Calibri" w:cs="Calibri"/>
          <w:noProof/>
        </w:rPr>
        <w:tab/>
        <w:t xml:space="preserve">Horwitz O, Knudsen J. A follow-up study of tuberculosis incidence and general mortality in various occupational-social groups of the Danish population. </w:t>
      </w:r>
      <w:r w:rsidRPr="00C854F8">
        <w:rPr>
          <w:rFonts w:ascii="Calibri" w:hAnsi="Calibri" w:cs="Calibri"/>
          <w:i/>
          <w:noProof/>
        </w:rPr>
        <w:t>Bull World Health Organ</w:t>
      </w:r>
      <w:r w:rsidRPr="00C854F8">
        <w:rPr>
          <w:rFonts w:ascii="Calibri" w:hAnsi="Calibri" w:cs="Calibri"/>
          <w:noProof/>
        </w:rPr>
        <w:t xml:space="preserve"> 1961;</w:t>
      </w:r>
      <w:r w:rsidRPr="00C854F8">
        <w:rPr>
          <w:rFonts w:ascii="Calibri" w:hAnsi="Calibri" w:cs="Calibri"/>
          <w:b/>
          <w:noProof/>
        </w:rPr>
        <w:t>24</w:t>
      </w:r>
      <w:r w:rsidRPr="00C854F8">
        <w:rPr>
          <w:rFonts w:ascii="Calibri" w:hAnsi="Calibri" w:cs="Calibri"/>
          <w:noProof/>
        </w:rPr>
        <w:t>:793-805.</w:t>
      </w:r>
      <w:bookmarkEnd w:id="132"/>
    </w:p>
    <w:p w:rsidR="00B562D1" w:rsidRPr="00C854F8" w:rsidRDefault="00B562D1" w:rsidP="00B93C85">
      <w:pPr>
        <w:spacing w:line="480" w:lineRule="auto"/>
        <w:rPr>
          <w:rFonts w:ascii="Calibri" w:hAnsi="Calibri" w:cs="Calibri"/>
          <w:noProof/>
        </w:rPr>
      </w:pPr>
      <w:bookmarkStart w:id="133" w:name="_ENREF_85"/>
      <w:r w:rsidRPr="00C854F8">
        <w:rPr>
          <w:rFonts w:ascii="Calibri" w:hAnsi="Calibri" w:cs="Calibri"/>
          <w:noProof/>
        </w:rPr>
        <w:t>85</w:t>
      </w:r>
      <w:r w:rsidRPr="00C854F8">
        <w:rPr>
          <w:rFonts w:ascii="Calibri" w:hAnsi="Calibri" w:cs="Calibri"/>
          <w:noProof/>
        </w:rPr>
        <w:tab/>
        <w:t>Centers for Disease Control and Prevention. CDC Tuberculosis Surveillance Data Training: Report of  Verified Case of Tuberculosis (RVCT) Instruction Manual. Atlanta, GA 2009.</w:t>
      </w:r>
      <w:bookmarkEnd w:id="133"/>
    </w:p>
    <w:p w:rsidR="00B562D1" w:rsidRPr="00C854F8" w:rsidRDefault="00B562D1" w:rsidP="00B93C85">
      <w:pPr>
        <w:spacing w:line="480" w:lineRule="auto"/>
        <w:rPr>
          <w:rFonts w:ascii="Calibri" w:hAnsi="Calibri" w:cs="Calibri"/>
          <w:noProof/>
        </w:rPr>
      </w:pPr>
      <w:bookmarkStart w:id="134" w:name="_ENREF_86"/>
      <w:r w:rsidRPr="00C854F8">
        <w:rPr>
          <w:rFonts w:ascii="Calibri" w:hAnsi="Calibri" w:cs="Calibri"/>
          <w:noProof/>
        </w:rPr>
        <w:t>86</w:t>
      </w:r>
      <w:r w:rsidRPr="00C854F8">
        <w:rPr>
          <w:rFonts w:ascii="Calibri" w:hAnsi="Calibri" w:cs="Calibri"/>
          <w:noProof/>
        </w:rPr>
        <w:tab/>
        <w:t>U.S. Census Bureau. Population Estimates Program. Washington D.C. 2008.</w:t>
      </w:r>
      <w:bookmarkEnd w:id="134"/>
    </w:p>
    <w:p w:rsidR="00B562D1" w:rsidRPr="00C854F8" w:rsidRDefault="00B562D1" w:rsidP="00B93C85">
      <w:pPr>
        <w:spacing w:line="480" w:lineRule="auto"/>
        <w:rPr>
          <w:rFonts w:ascii="Calibri" w:hAnsi="Calibri" w:cs="Calibri"/>
          <w:noProof/>
        </w:rPr>
      </w:pPr>
      <w:bookmarkStart w:id="135" w:name="_ENREF_87"/>
      <w:r w:rsidRPr="00C854F8">
        <w:rPr>
          <w:rFonts w:ascii="Calibri" w:hAnsi="Calibri" w:cs="Calibri"/>
          <w:noProof/>
        </w:rPr>
        <w:t>87</w:t>
      </w:r>
      <w:r w:rsidRPr="00C854F8">
        <w:rPr>
          <w:rFonts w:ascii="Calibri" w:hAnsi="Calibri" w:cs="Calibri"/>
          <w:noProof/>
        </w:rPr>
        <w:tab/>
        <w:t xml:space="preserve">Grubesic TH, Matisziw TC. On the use of ZIP codes and ZIP code tabulation areas (ZCTAs) for the spatial analysis of epidemiological data. </w:t>
      </w:r>
      <w:r w:rsidRPr="00C854F8">
        <w:rPr>
          <w:rFonts w:ascii="Calibri" w:hAnsi="Calibri" w:cs="Calibri"/>
          <w:i/>
          <w:noProof/>
        </w:rPr>
        <w:t>Int J Health Geogr</w:t>
      </w:r>
      <w:r w:rsidRPr="00C854F8">
        <w:rPr>
          <w:rFonts w:ascii="Calibri" w:hAnsi="Calibri" w:cs="Calibri"/>
          <w:noProof/>
        </w:rPr>
        <w:t xml:space="preserve"> 2006;</w:t>
      </w:r>
      <w:r w:rsidRPr="00C854F8">
        <w:rPr>
          <w:rFonts w:ascii="Calibri" w:hAnsi="Calibri" w:cs="Calibri"/>
          <w:b/>
          <w:noProof/>
        </w:rPr>
        <w:t>5</w:t>
      </w:r>
      <w:r w:rsidRPr="00C854F8">
        <w:rPr>
          <w:rFonts w:ascii="Calibri" w:hAnsi="Calibri" w:cs="Calibri"/>
          <w:noProof/>
        </w:rPr>
        <w:t>:58.</w:t>
      </w:r>
      <w:bookmarkEnd w:id="135"/>
    </w:p>
    <w:p w:rsidR="00B562D1" w:rsidRPr="00E32203" w:rsidRDefault="00B562D1" w:rsidP="00B93C85">
      <w:pPr>
        <w:spacing w:line="480" w:lineRule="auto"/>
        <w:rPr>
          <w:rFonts w:ascii="Calibri" w:hAnsi="Calibri" w:cs="Calibri"/>
          <w:noProof/>
          <w:lang w:val="nl-NL"/>
        </w:rPr>
      </w:pPr>
      <w:bookmarkStart w:id="136" w:name="_ENREF_88"/>
      <w:r w:rsidRPr="00C854F8">
        <w:rPr>
          <w:rFonts w:ascii="Calibri" w:hAnsi="Calibri" w:cs="Calibri"/>
          <w:noProof/>
        </w:rPr>
        <w:t>88</w:t>
      </w:r>
      <w:r w:rsidRPr="00C854F8">
        <w:rPr>
          <w:rFonts w:ascii="Calibri" w:hAnsi="Calibri" w:cs="Calibri"/>
          <w:noProof/>
        </w:rPr>
        <w:tab/>
        <w:t xml:space="preserve">United States Census Bureau. United States Census 2000 Summary File 3: Washington.  </w:t>
      </w:r>
      <w:r w:rsidRPr="00E32203">
        <w:rPr>
          <w:rFonts w:ascii="Calibri" w:hAnsi="Calibri" w:cs="Calibri"/>
          <w:noProof/>
          <w:lang w:val="nl-NL"/>
        </w:rPr>
        <w:t>2000.</w:t>
      </w:r>
      <w:bookmarkEnd w:id="136"/>
    </w:p>
    <w:p w:rsidR="00B562D1" w:rsidRPr="00E32203" w:rsidRDefault="00B562D1" w:rsidP="00B93C85">
      <w:pPr>
        <w:spacing w:line="480" w:lineRule="auto"/>
        <w:rPr>
          <w:rFonts w:ascii="Calibri" w:hAnsi="Calibri" w:cs="Calibri"/>
          <w:noProof/>
          <w:lang w:val="nl-NL"/>
        </w:rPr>
      </w:pPr>
      <w:bookmarkStart w:id="137" w:name="_ENREF_89"/>
      <w:r w:rsidRPr="00E32203">
        <w:rPr>
          <w:rFonts w:ascii="Calibri" w:hAnsi="Calibri" w:cs="Calibri"/>
          <w:noProof/>
          <w:lang w:val="nl-NL"/>
        </w:rPr>
        <w:t>89</w:t>
      </w:r>
      <w:r w:rsidRPr="00E32203">
        <w:rPr>
          <w:rFonts w:ascii="Calibri" w:hAnsi="Calibri" w:cs="Calibri"/>
          <w:noProof/>
          <w:lang w:val="nl-NL"/>
        </w:rPr>
        <w:tab/>
        <w:t>Census Bot. TIGER Overview.  2005.</w:t>
      </w:r>
      <w:bookmarkEnd w:id="137"/>
    </w:p>
    <w:p w:rsidR="00B562D1" w:rsidRPr="00C854F8" w:rsidRDefault="00B562D1" w:rsidP="00B93C85">
      <w:pPr>
        <w:spacing w:line="480" w:lineRule="auto"/>
        <w:rPr>
          <w:rFonts w:ascii="Calibri" w:hAnsi="Calibri" w:cs="Calibri"/>
          <w:noProof/>
        </w:rPr>
      </w:pPr>
      <w:bookmarkStart w:id="138" w:name="_ENREF_90"/>
      <w:r w:rsidRPr="00E32203">
        <w:rPr>
          <w:rFonts w:ascii="Calibri" w:hAnsi="Calibri" w:cs="Calibri"/>
          <w:noProof/>
          <w:lang w:val="nl-NL"/>
        </w:rPr>
        <w:t>90</w:t>
      </w:r>
      <w:r w:rsidRPr="00E32203">
        <w:rPr>
          <w:rFonts w:ascii="Calibri" w:hAnsi="Calibri" w:cs="Calibri"/>
          <w:noProof/>
          <w:lang w:val="nl-NL"/>
        </w:rPr>
        <w:tab/>
        <w:t>Krieger N, Chen J, Waterman P</w:t>
      </w:r>
      <w:r w:rsidRPr="00E32203">
        <w:rPr>
          <w:rFonts w:ascii="Calibri" w:hAnsi="Calibri" w:cs="Calibri"/>
          <w:i/>
          <w:noProof/>
          <w:lang w:val="nl-NL"/>
        </w:rPr>
        <w:t>, et al.</w:t>
      </w:r>
      <w:r w:rsidRPr="00E32203">
        <w:rPr>
          <w:rFonts w:ascii="Calibri" w:hAnsi="Calibri" w:cs="Calibri"/>
          <w:noProof/>
          <w:lang w:val="nl-NL"/>
        </w:rPr>
        <w:t xml:space="preserve"> </w:t>
      </w:r>
      <w:r w:rsidRPr="00C854F8">
        <w:rPr>
          <w:rFonts w:ascii="Calibri" w:hAnsi="Calibri" w:cs="Calibri"/>
          <w:noProof/>
        </w:rPr>
        <w:t xml:space="preserve">Geocoding and monitoring of US socioeconomic inequalities in mortality and cancer incidence: does the choice of area-based measure and geographic level matter?: the Public Health Disparities Geocoding Project. </w:t>
      </w:r>
      <w:r w:rsidRPr="00C854F8">
        <w:rPr>
          <w:rFonts w:ascii="Calibri" w:hAnsi="Calibri" w:cs="Calibri"/>
          <w:i/>
          <w:noProof/>
        </w:rPr>
        <w:t>Am J Epidemiol</w:t>
      </w:r>
      <w:r w:rsidRPr="00C854F8">
        <w:rPr>
          <w:rFonts w:ascii="Calibri" w:hAnsi="Calibri" w:cs="Calibri"/>
          <w:noProof/>
        </w:rPr>
        <w:t xml:space="preserve"> 2002;</w:t>
      </w:r>
      <w:r w:rsidRPr="00C854F8">
        <w:rPr>
          <w:rFonts w:ascii="Calibri" w:hAnsi="Calibri" w:cs="Calibri"/>
          <w:b/>
          <w:noProof/>
        </w:rPr>
        <w:t>156</w:t>
      </w:r>
      <w:r w:rsidRPr="00C854F8">
        <w:rPr>
          <w:rFonts w:ascii="Calibri" w:hAnsi="Calibri" w:cs="Calibri"/>
          <w:noProof/>
        </w:rPr>
        <w:t>:471-82.</w:t>
      </w:r>
      <w:bookmarkEnd w:id="138"/>
    </w:p>
    <w:p w:rsidR="00B562D1" w:rsidRPr="00C854F8" w:rsidRDefault="00B562D1" w:rsidP="00B93C85">
      <w:pPr>
        <w:spacing w:line="480" w:lineRule="auto"/>
        <w:rPr>
          <w:rFonts w:ascii="Calibri" w:hAnsi="Calibri" w:cs="Calibri"/>
          <w:noProof/>
        </w:rPr>
      </w:pPr>
      <w:bookmarkStart w:id="139" w:name="_ENREF_91"/>
      <w:r w:rsidRPr="00C854F8">
        <w:rPr>
          <w:rFonts w:ascii="Calibri" w:hAnsi="Calibri" w:cs="Calibri"/>
          <w:noProof/>
        </w:rPr>
        <w:t>91</w:t>
      </w:r>
      <w:r w:rsidRPr="00C854F8">
        <w:rPr>
          <w:rFonts w:ascii="Calibri" w:hAnsi="Calibri" w:cs="Calibri"/>
          <w:noProof/>
        </w:rPr>
        <w:tab/>
        <w:t xml:space="preserve">Morrill R, Cromartie J, Hart G. Metropolitan, Urban, and Rural                Commuting Areas: Toward a Better Depiction of the United States                Settlement System. </w:t>
      </w:r>
      <w:r w:rsidRPr="00C854F8">
        <w:rPr>
          <w:rFonts w:ascii="Calibri" w:hAnsi="Calibri" w:cs="Calibri"/>
          <w:i/>
          <w:noProof/>
        </w:rPr>
        <w:t>Urban Geography</w:t>
      </w:r>
      <w:r w:rsidRPr="00C854F8">
        <w:rPr>
          <w:rFonts w:ascii="Calibri" w:hAnsi="Calibri" w:cs="Calibri"/>
          <w:noProof/>
        </w:rPr>
        <w:t xml:space="preserve"> 1999;</w:t>
      </w:r>
      <w:r w:rsidRPr="00C854F8">
        <w:rPr>
          <w:rFonts w:ascii="Calibri" w:hAnsi="Calibri" w:cs="Calibri"/>
          <w:b/>
          <w:noProof/>
        </w:rPr>
        <w:t>20</w:t>
      </w:r>
      <w:r w:rsidRPr="00C854F8">
        <w:rPr>
          <w:rFonts w:ascii="Calibri" w:hAnsi="Calibri" w:cs="Calibri"/>
          <w:noProof/>
        </w:rPr>
        <w:t>:727-48.</w:t>
      </w:r>
      <w:bookmarkEnd w:id="139"/>
    </w:p>
    <w:p w:rsidR="00B562D1" w:rsidRPr="00C854F8" w:rsidRDefault="00B562D1" w:rsidP="00B93C85">
      <w:pPr>
        <w:spacing w:line="480" w:lineRule="auto"/>
        <w:rPr>
          <w:rFonts w:ascii="Calibri" w:hAnsi="Calibri" w:cs="Calibri"/>
          <w:noProof/>
        </w:rPr>
      </w:pPr>
      <w:bookmarkStart w:id="140" w:name="_ENREF_92"/>
      <w:r w:rsidRPr="00C854F8">
        <w:rPr>
          <w:rFonts w:ascii="Calibri" w:hAnsi="Calibri" w:cs="Calibri"/>
          <w:noProof/>
        </w:rPr>
        <w:t>92</w:t>
      </w:r>
      <w:r w:rsidRPr="00C854F8">
        <w:rPr>
          <w:rFonts w:ascii="Calibri" w:hAnsi="Calibri" w:cs="Calibri"/>
          <w:noProof/>
        </w:rPr>
        <w:tab/>
        <w:t>WWAMI Rural Health Research Center. Zip Code RUCA Approximation. Seattle.</w:t>
      </w:r>
      <w:bookmarkEnd w:id="140"/>
    </w:p>
    <w:p w:rsidR="00B562D1" w:rsidRPr="00C854F8" w:rsidRDefault="00B562D1" w:rsidP="00B93C85">
      <w:pPr>
        <w:spacing w:line="480" w:lineRule="auto"/>
        <w:rPr>
          <w:rFonts w:ascii="Calibri" w:hAnsi="Calibri" w:cs="Calibri"/>
          <w:noProof/>
        </w:rPr>
      </w:pPr>
      <w:bookmarkStart w:id="141" w:name="_ENREF_93"/>
      <w:r w:rsidRPr="00C854F8">
        <w:rPr>
          <w:rFonts w:ascii="Calibri" w:hAnsi="Calibri" w:cs="Calibri"/>
          <w:noProof/>
        </w:rPr>
        <w:t>93</w:t>
      </w:r>
      <w:r w:rsidRPr="00C854F8">
        <w:rPr>
          <w:rFonts w:ascii="Calibri" w:hAnsi="Calibri" w:cs="Calibri"/>
          <w:noProof/>
        </w:rPr>
        <w:tab/>
        <w:t xml:space="preserve">Breslow N, Day N. </w:t>
      </w:r>
      <w:r w:rsidRPr="00C854F8">
        <w:rPr>
          <w:rFonts w:ascii="Calibri" w:hAnsi="Calibri" w:cs="Calibri"/>
          <w:i/>
          <w:noProof/>
        </w:rPr>
        <w:t>Statistical Methods in Cancer Research: The Analysis of Case-control Studies Vol 1 (</w:t>
      </w:r>
      <w:r w:rsidRPr="00C854F8">
        <w:rPr>
          <w:rFonts w:ascii="Calibri" w:hAnsi="Calibri" w:cs="Calibri"/>
          <w:noProof/>
        </w:rPr>
        <w:t>Lyon: International Agency for Research on Cancer 1993.</w:t>
      </w:r>
      <w:bookmarkEnd w:id="141"/>
    </w:p>
    <w:p w:rsidR="00B562D1" w:rsidRPr="00C854F8" w:rsidRDefault="00B562D1" w:rsidP="00B93C85">
      <w:pPr>
        <w:spacing w:line="480" w:lineRule="auto"/>
        <w:rPr>
          <w:rFonts w:ascii="Calibri" w:hAnsi="Calibri" w:cs="Calibri"/>
          <w:noProof/>
        </w:rPr>
      </w:pPr>
      <w:bookmarkStart w:id="142" w:name="_ENREF_94"/>
      <w:r w:rsidRPr="00E32203">
        <w:rPr>
          <w:rFonts w:ascii="Calibri" w:hAnsi="Calibri" w:cs="Calibri"/>
          <w:noProof/>
          <w:lang w:val="de-DE"/>
        </w:rPr>
        <w:t>94</w:t>
      </w:r>
      <w:r w:rsidRPr="00E32203">
        <w:rPr>
          <w:rFonts w:ascii="Calibri" w:hAnsi="Calibri" w:cs="Calibri"/>
          <w:noProof/>
          <w:lang w:val="de-DE"/>
        </w:rPr>
        <w:tab/>
        <w:t>Kulldorff M, Feuer E, Miller B</w:t>
      </w:r>
      <w:r w:rsidRPr="00E32203">
        <w:rPr>
          <w:rFonts w:ascii="Calibri" w:hAnsi="Calibri" w:cs="Calibri"/>
          <w:i/>
          <w:noProof/>
          <w:lang w:val="de-DE"/>
        </w:rPr>
        <w:t>, et al.</w:t>
      </w:r>
      <w:r w:rsidRPr="00E32203">
        <w:rPr>
          <w:rFonts w:ascii="Calibri" w:hAnsi="Calibri" w:cs="Calibri"/>
          <w:noProof/>
          <w:lang w:val="de-DE"/>
        </w:rPr>
        <w:t xml:space="preserve"> </w:t>
      </w:r>
      <w:r w:rsidRPr="00C854F8">
        <w:rPr>
          <w:rFonts w:ascii="Calibri" w:hAnsi="Calibri" w:cs="Calibri"/>
          <w:noProof/>
        </w:rPr>
        <w:t xml:space="preserve">Breast cancer clusters in the northeast United States: a geographic analysis. </w:t>
      </w:r>
      <w:r w:rsidRPr="00C854F8">
        <w:rPr>
          <w:rFonts w:ascii="Calibri" w:hAnsi="Calibri" w:cs="Calibri"/>
          <w:i/>
          <w:noProof/>
        </w:rPr>
        <w:t>Am J Epidemiol</w:t>
      </w:r>
      <w:r w:rsidRPr="00C854F8">
        <w:rPr>
          <w:rFonts w:ascii="Calibri" w:hAnsi="Calibri" w:cs="Calibri"/>
          <w:noProof/>
        </w:rPr>
        <w:t xml:space="preserve"> 1997;</w:t>
      </w:r>
      <w:r w:rsidRPr="00C854F8">
        <w:rPr>
          <w:rFonts w:ascii="Calibri" w:hAnsi="Calibri" w:cs="Calibri"/>
          <w:b/>
          <w:noProof/>
        </w:rPr>
        <w:t>146</w:t>
      </w:r>
      <w:r w:rsidRPr="00C854F8">
        <w:rPr>
          <w:rFonts w:ascii="Calibri" w:hAnsi="Calibri" w:cs="Calibri"/>
          <w:noProof/>
        </w:rPr>
        <w:t>:161-70.</w:t>
      </w:r>
      <w:bookmarkEnd w:id="142"/>
    </w:p>
    <w:p w:rsidR="00B562D1" w:rsidRPr="00C854F8" w:rsidRDefault="00B562D1" w:rsidP="00B93C85">
      <w:pPr>
        <w:spacing w:line="480" w:lineRule="auto"/>
        <w:rPr>
          <w:rFonts w:ascii="Calibri" w:hAnsi="Calibri" w:cs="Calibri"/>
          <w:noProof/>
        </w:rPr>
      </w:pPr>
      <w:bookmarkStart w:id="143" w:name="_ENREF_95"/>
      <w:r w:rsidRPr="00C854F8">
        <w:rPr>
          <w:rFonts w:ascii="Calibri" w:hAnsi="Calibri" w:cs="Calibri"/>
          <w:noProof/>
        </w:rPr>
        <w:t>95</w:t>
      </w:r>
      <w:r w:rsidRPr="00C854F8">
        <w:rPr>
          <w:rFonts w:ascii="Calibri" w:hAnsi="Calibri" w:cs="Calibri"/>
          <w:noProof/>
        </w:rPr>
        <w:tab/>
        <w:t xml:space="preserve">Raudenbush S, Bryk A. </w:t>
      </w:r>
      <w:r w:rsidRPr="00C854F8">
        <w:rPr>
          <w:rFonts w:ascii="Calibri" w:hAnsi="Calibri" w:cs="Calibri"/>
          <w:i/>
          <w:noProof/>
        </w:rPr>
        <w:t>Hierarchical Linear Models: Applications and Data Analysis Methods</w:t>
      </w:r>
      <w:r w:rsidRPr="00C854F8">
        <w:rPr>
          <w:rFonts w:ascii="Calibri" w:hAnsi="Calibri" w:cs="Calibri"/>
          <w:noProof/>
        </w:rPr>
        <w:t xml:space="preserve"> 2002.</w:t>
      </w:r>
      <w:bookmarkEnd w:id="143"/>
    </w:p>
    <w:p w:rsidR="00B562D1" w:rsidRPr="00C854F8" w:rsidRDefault="00B562D1" w:rsidP="00B93C85">
      <w:pPr>
        <w:spacing w:line="480" w:lineRule="auto"/>
        <w:rPr>
          <w:rFonts w:ascii="Calibri" w:hAnsi="Calibri" w:cs="Calibri"/>
          <w:noProof/>
        </w:rPr>
      </w:pPr>
      <w:bookmarkStart w:id="144" w:name="_ENREF_96"/>
      <w:r w:rsidRPr="00E32203">
        <w:rPr>
          <w:rFonts w:ascii="Calibri" w:hAnsi="Calibri" w:cs="Calibri"/>
          <w:noProof/>
          <w:lang w:val="it-IT"/>
        </w:rPr>
        <w:t>96</w:t>
      </w:r>
      <w:r w:rsidRPr="00E32203">
        <w:rPr>
          <w:rFonts w:ascii="Calibri" w:hAnsi="Calibri" w:cs="Calibri"/>
          <w:noProof/>
          <w:lang w:val="it-IT"/>
        </w:rPr>
        <w:tab/>
        <w:t xml:space="preserve">StataCorp. </w:t>
      </w:r>
      <w:r w:rsidRPr="00E32203">
        <w:rPr>
          <w:rFonts w:ascii="Calibri" w:hAnsi="Calibri" w:cs="Calibri"/>
          <w:i/>
          <w:noProof/>
          <w:lang w:val="it-IT"/>
        </w:rPr>
        <w:t>Stata Statistical Software: Release 10</w:t>
      </w:r>
      <w:r w:rsidRPr="00E32203">
        <w:rPr>
          <w:rFonts w:ascii="Calibri" w:hAnsi="Calibri" w:cs="Calibri"/>
          <w:noProof/>
          <w:lang w:val="it-IT"/>
        </w:rPr>
        <w:t xml:space="preserve">. </w:t>
      </w:r>
      <w:r w:rsidRPr="00C854F8">
        <w:rPr>
          <w:rFonts w:ascii="Calibri" w:hAnsi="Calibri" w:cs="Calibri"/>
          <w:noProof/>
        </w:rPr>
        <w:t>College Station, TX: StataCorp LP. 2007.</w:t>
      </w:r>
      <w:bookmarkEnd w:id="144"/>
    </w:p>
    <w:p w:rsidR="00B562D1" w:rsidRPr="00C854F8" w:rsidRDefault="00B562D1" w:rsidP="00B93C85">
      <w:pPr>
        <w:spacing w:line="480" w:lineRule="auto"/>
        <w:rPr>
          <w:rFonts w:ascii="Calibri" w:hAnsi="Calibri" w:cs="Calibri"/>
          <w:noProof/>
        </w:rPr>
      </w:pPr>
      <w:bookmarkStart w:id="145" w:name="_ENREF_97"/>
      <w:r w:rsidRPr="00C854F8">
        <w:rPr>
          <w:rFonts w:ascii="Calibri" w:hAnsi="Calibri" w:cs="Calibri"/>
          <w:noProof/>
        </w:rPr>
        <w:t>97</w:t>
      </w:r>
      <w:r w:rsidRPr="00C854F8">
        <w:rPr>
          <w:rFonts w:ascii="Calibri" w:hAnsi="Calibri" w:cs="Calibri"/>
          <w:noProof/>
        </w:rPr>
        <w:tab/>
        <w:t>Environmental Systems Research Institute. ArcMap 9.2. Redlands, CA.: ESRI (Environmental Systems Resource Institute). 2009.</w:t>
      </w:r>
      <w:bookmarkEnd w:id="145"/>
    </w:p>
    <w:p w:rsidR="00B562D1" w:rsidRPr="00C854F8" w:rsidRDefault="00B562D1" w:rsidP="00B93C85">
      <w:pPr>
        <w:spacing w:line="480" w:lineRule="auto"/>
        <w:rPr>
          <w:rFonts w:ascii="Calibri" w:hAnsi="Calibri" w:cs="Calibri"/>
          <w:noProof/>
        </w:rPr>
      </w:pPr>
      <w:bookmarkStart w:id="146" w:name="_ENREF_98"/>
      <w:r w:rsidRPr="00C854F8">
        <w:rPr>
          <w:rFonts w:ascii="Calibri" w:hAnsi="Calibri" w:cs="Calibri"/>
          <w:noProof/>
        </w:rPr>
        <w:t>98</w:t>
      </w:r>
      <w:r w:rsidRPr="00C854F8">
        <w:rPr>
          <w:rFonts w:ascii="Calibri" w:hAnsi="Calibri" w:cs="Calibri"/>
          <w:noProof/>
        </w:rPr>
        <w:tab/>
        <w:t>Anselin, L. GeoDa: An introduction to spatial data analysis.  2004.</w:t>
      </w:r>
      <w:bookmarkEnd w:id="146"/>
    </w:p>
    <w:p w:rsidR="00B562D1" w:rsidRPr="00C854F8" w:rsidRDefault="00B562D1" w:rsidP="00B93C85">
      <w:pPr>
        <w:spacing w:line="480" w:lineRule="auto"/>
        <w:rPr>
          <w:rFonts w:ascii="Calibri" w:hAnsi="Calibri" w:cs="Calibri"/>
          <w:noProof/>
        </w:rPr>
      </w:pPr>
      <w:bookmarkStart w:id="147" w:name="_ENREF_99"/>
      <w:r w:rsidRPr="00C854F8">
        <w:rPr>
          <w:rFonts w:ascii="Calibri" w:hAnsi="Calibri" w:cs="Calibri"/>
          <w:noProof/>
        </w:rPr>
        <w:t>99</w:t>
      </w:r>
      <w:r w:rsidRPr="00C854F8">
        <w:rPr>
          <w:rFonts w:ascii="Calibri" w:hAnsi="Calibri" w:cs="Calibri"/>
          <w:noProof/>
        </w:rPr>
        <w:tab/>
        <w:t>Adler N, Boyce T, Chesney M</w:t>
      </w:r>
      <w:r w:rsidRPr="00C854F8">
        <w:rPr>
          <w:rFonts w:ascii="Calibri" w:hAnsi="Calibri" w:cs="Calibri"/>
          <w:i/>
          <w:noProof/>
        </w:rPr>
        <w:t>, et al.</w:t>
      </w:r>
      <w:r w:rsidRPr="00C854F8">
        <w:rPr>
          <w:rFonts w:ascii="Calibri" w:hAnsi="Calibri" w:cs="Calibri"/>
          <w:noProof/>
        </w:rPr>
        <w:t xml:space="preserve"> Socioeconomic status and health. The challenge of the gradient. </w:t>
      </w:r>
      <w:r w:rsidRPr="00C854F8">
        <w:rPr>
          <w:rFonts w:ascii="Calibri" w:hAnsi="Calibri" w:cs="Calibri"/>
          <w:i/>
          <w:noProof/>
        </w:rPr>
        <w:t>Am Psychol</w:t>
      </w:r>
      <w:r w:rsidRPr="00C854F8">
        <w:rPr>
          <w:rFonts w:ascii="Calibri" w:hAnsi="Calibri" w:cs="Calibri"/>
          <w:noProof/>
        </w:rPr>
        <w:t xml:space="preserve"> 1994;</w:t>
      </w:r>
      <w:r w:rsidRPr="00C854F8">
        <w:rPr>
          <w:rFonts w:ascii="Calibri" w:hAnsi="Calibri" w:cs="Calibri"/>
          <w:b/>
          <w:noProof/>
        </w:rPr>
        <w:t>49</w:t>
      </w:r>
      <w:r w:rsidRPr="00C854F8">
        <w:rPr>
          <w:rFonts w:ascii="Calibri" w:hAnsi="Calibri" w:cs="Calibri"/>
          <w:noProof/>
        </w:rPr>
        <w:t>:15-24.</w:t>
      </w:r>
      <w:bookmarkEnd w:id="147"/>
    </w:p>
    <w:p w:rsidR="00B562D1" w:rsidRPr="00C854F8" w:rsidRDefault="00B562D1" w:rsidP="00B93C85">
      <w:pPr>
        <w:spacing w:line="480" w:lineRule="auto"/>
        <w:rPr>
          <w:rFonts w:ascii="Calibri" w:hAnsi="Calibri" w:cs="Calibri"/>
          <w:noProof/>
        </w:rPr>
      </w:pPr>
      <w:bookmarkStart w:id="148" w:name="_ENREF_100"/>
      <w:r w:rsidRPr="00C854F8">
        <w:rPr>
          <w:rFonts w:ascii="Calibri" w:hAnsi="Calibri" w:cs="Calibri"/>
          <w:noProof/>
        </w:rPr>
        <w:t>100</w:t>
      </w:r>
      <w:r w:rsidRPr="00C854F8">
        <w:rPr>
          <w:rFonts w:ascii="Calibri" w:hAnsi="Calibri" w:cs="Calibri"/>
          <w:noProof/>
        </w:rPr>
        <w:tab/>
        <w:t xml:space="preserve">Duncan C, Jones K, Moon G. Context, composition and heterogeneity: using multilevel models in health research. </w:t>
      </w:r>
      <w:r w:rsidRPr="00C854F8">
        <w:rPr>
          <w:rFonts w:ascii="Calibri" w:hAnsi="Calibri" w:cs="Calibri"/>
          <w:i/>
          <w:noProof/>
        </w:rPr>
        <w:t>Soc Sci Med</w:t>
      </w:r>
      <w:r w:rsidRPr="00C854F8">
        <w:rPr>
          <w:rFonts w:ascii="Calibri" w:hAnsi="Calibri" w:cs="Calibri"/>
          <w:noProof/>
        </w:rPr>
        <w:t xml:space="preserve"> 1998;</w:t>
      </w:r>
      <w:r w:rsidRPr="00C854F8">
        <w:rPr>
          <w:rFonts w:ascii="Calibri" w:hAnsi="Calibri" w:cs="Calibri"/>
          <w:b/>
          <w:noProof/>
        </w:rPr>
        <w:t>46</w:t>
      </w:r>
      <w:r w:rsidRPr="00C854F8">
        <w:rPr>
          <w:rFonts w:ascii="Calibri" w:hAnsi="Calibri" w:cs="Calibri"/>
          <w:noProof/>
        </w:rPr>
        <w:t>:97-117.</w:t>
      </w:r>
      <w:bookmarkEnd w:id="148"/>
    </w:p>
    <w:p w:rsidR="00B562D1" w:rsidRPr="00C854F8" w:rsidRDefault="00B562D1" w:rsidP="00B93C85">
      <w:pPr>
        <w:spacing w:line="480" w:lineRule="auto"/>
        <w:rPr>
          <w:rFonts w:ascii="Calibri" w:hAnsi="Calibri" w:cs="Calibri"/>
          <w:noProof/>
        </w:rPr>
      </w:pPr>
      <w:bookmarkStart w:id="149" w:name="_ENREF_101"/>
      <w:r w:rsidRPr="00C854F8">
        <w:rPr>
          <w:rFonts w:ascii="Calibri" w:hAnsi="Calibri" w:cs="Calibri"/>
          <w:noProof/>
        </w:rPr>
        <w:t>101</w:t>
      </w:r>
      <w:r w:rsidRPr="00C854F8">
        <w:rPr>
          <w:rFonts w:ascii="Calibri" w:hAnsi="Calibri" w:cs="Calibri"/>
          <w:noProof/>
        </w:rPr>
        <w:tab/>
        <w:t xml:space="preserve">Diez Roux A. Estimating neighborhood health effects: the challenges of causal inference in a complex world. </w:t>
      </w:r>
      <w:r w:rsidRPr="00C854F8">
        <w:rPr>
          <w:rFonts w:ascii="Calibri" w:hAnsi="Calibri" w:cs="Calibri"/>
          <w:i/>
          <w:noProof/>
        </w:rPr>
        <w:t>Soc Sci Med</w:t>
      </w:r>
      <w:r w:rsidRPr="00C854F8">
        <w:rPr>
          <w:rFonts w:ascii="Calibri" w:hAnsi="Calibri" w:cs="Calibri"/>
          <w:noProof/>
        </w:rPr>
        <w:t xml:space="preserve"> 2004;</w:t>
      </w:r>
      <w:r w:rsidRPr="00C854F8">
        <w:rPr>
          <w:rFonts w:ascii="Calibri" w:hAnsi="Calibri" w:cs="Calibri"/>
          <w:b/>
          <w:noProof/>
        </w:rPr>
        <w:t>58</w:t>
      </w:r>
      <w:r w:rsidRPr="00C854F8">
        <w:rPr>
          <w:rFonts w:ascii="Calibri" w:hAnsi="Calibri" w:cs="Calibri"/>
          <w:noProof/>
        </w:rPr>
        <w:t>:1953-60.</w:t>
      </w:r>
      <w:bookmarkEnd w:id="149"/>
    </w:p>
    <w:p w:rsidR="00B562D1" w:rsidRPr="00C854F8" w:rsidRDefault="00B562D1" w:rsidP="00B93C85">
      <w:pPr>
        <w:spacing w:line="480" w:lineRule="auto"/>
        <w:rPr>
          <w:rFonts w:ascii="Calibri" w:hAnsi="Calibri" w:cs="Calibri"/>
          <w:noProof/>
        </w:rPr>
      </w:pPr>
      <w:bookmarkStart w:id="150" w:name="_ENREF_102"/>
      <w:r w:rsidRPr="00C854F8">
        <w:rPr>
          <w:rFonts w:ascii="Calibri" w:hAnsi="Calibri" w:cs="Calibri"/>
          <w:noProof/>
        </w:rPr>
        <w:t>102</w:t>
      </w:r>
      <w:r w:rsidRPr="00C854F8">
        <w:rPr>
          <w:rFonts w:ascii="Calibri" w:hAnsi="Calibri" w:cs="Calibri"/>
          <w:noProof/>
        </w:rPr>
        <w:tab/>
        <w:t xml:space="preserve">Sampson R, Raudenbush S, Earls F. Neighborhoods and violent crime: a multilevel study of collective efficacy. </w:t>
      </w:r>
      <w:r w:rsidRPr="00C854F8">
        <w:rPr>
          <w:rFonts w:ascii="Calibri" w:hAnsi="Calibri" w:cs="Calibri"/>
          <w:i/>
          <w:noProof/>
        </w:rPr>
        <w:t>Science</w:t>
      </w:r>
      <w:r w:rsidRPr="00C854F8">
        <w:rPr>
          <w:rFonts w:ascii="Calibri" w:hAnsi="Calibri" w:cs="Calibri"/>
          <w:noProof/>
        </w:rPr>
        <w:t xml:space="preserve"> 1997;</w:t>
      </w:r>
      <w:r w:rsidRPr="00C854F8">
        <w:rPr>
          <w:rFonts w:ascii="Calibri" w:hAnsi="Calibri" w:cs="Calibri"/>
          <w:b/>
          <w:noProof/>
        </w:rPr>
        <w:t>277</w:t>
      </w:r>
      <w:r w:rsidRPr="00C854F8">
        <w:rPr>
          <w:rFonts w:ascii="Calibri" w:hAnsi="Calibri" w:cs="Calibri"/>
          <w:noProof/>
        </w:rPr>
        <w:t>:918-24.</w:t>
      </w:r>
      <w:bookmarkEnd w:id="150"/>
    </w:p>
    <w:p w:rsidR="00B562D1" w:rsidRPr="00C854F8" w:rsidRDefault="00B562D1" w:rsidP="00B93C85">
      <w:pPr>
        <w:spacing w:line="480" w:lineRule="auto"/>
        <w:rPr>
          <w:rFonts w:ascii="Calibri" w:hAnsi="Calibri" w:cs="Calibri"/>
          <w:noProof/>
        </w:rPr>
      </w:pPr>
      <w:bookmarkStart w:id="151" w:name="_ENREF_103"/>
      <w:r w:rsidRPr="00C854F8">
        <w:rPr>
          <w:rFonts w:ascii="Calibri" w:hAnsi="Calibri" w:cs="Calibri"/>
          <w:noProof/>
        </w:rPr>
        <w:t>103</w:t>
      </w:r>
      <w:r w:rsidRPr="00C854F8">
        <w:rPr>
          <w:rFonts w:ascii="Calibri" w:hAnsi="Calibri" w:cs="Calibri"/>
          <w:noProof/>
        </w:rPr>
        <w:tab/>
        <w:t xml:space="preserve">Macintyre S, Macdonald L, Ellaway A. Do poorer people have poorer access to local resources and facilities? The distribution of local resources by area deprivation in Glasgow, Scotland. </w:t>
      </w:r>
      <w:r w:rsidRPr="00C854F8">
        <w:rPr>
          <w:rFonts w:ascii="Calibri" w:hAnsi="Calibri" w:cs="Calibri"/>
          <w:i/>
          <w:noProof/>
        </w:rPr>
        <w:t>Soc Sci Med</w:t>
      </w:r>
      <w:r w:rsidRPr="00C854F8">
        <w:rPr>
          <w:rFonts w:ascii="Calibri" w:hAnsi="Calibri" w:cs="Calibri"/>
          <w:noProof/>
        </w:rPr>
        <w:t xml:space="preserve"> 2008;</w:t>
      </w:r>
      <w:r w:rsidRPr="00C854F8">
        <w:rPr>
          <w:rFonts w:ascii="Calibri" w:hAnsi="Calibri" w:cs="Calibri"/>
          <w:b/>
          <w:noProof/>
        </w:rPr>
        <w:t>67</w:t>
      </w:r>
      <w:r w:rsidRPr="00C854F8">
        <w:rPr>
          <w:rFonts w:ascii="Calibri" w:hAnsi="Calibri" w:cs="Calibri"/>
          <w:noProof/>
        </w:rPr>
        <w:t>:900-14.</w:t>
      </w:r>
      <w:bookmarkEnd w:id="151"/>
    </w:p>
    <w:p w:rsidR="00B562D1" w:rsidRPr="00C854F8" w:rsidRDefault="00B562D1" w:rsidP="00B93C85">
      <w:pPr>
        <w:spacing w:line="480" w:lineRule="auto"/>
        <w:rPr>
          <w:rFonts w:ascii="Calibri" w:hAnsi="Calibri" w:cs="Calibri"/>
          <w:noProof/>
        </w:rPr>
      </w:pPr>
      <w:bookmarkStart w:id="152" w:name="_ENREF_104"/>
      <w:r w:rsidRPr="00C854F8">
        <w:rPr>
          <w:rFonts w:ascii="Calibri" w:hAnsi="Calibri" w:cs="Calibri"/>
          <w:noProof/>
        </w:rPr>
        <w:t>104</w:t>
      </w:r>
      <w:r w:rsidRPr="00C854F8">
        <w:rPr>
          <w:rFonts w:ascii="Calibri" w:hAnsi="Calibri" w:cs="Calibri"/>
          <w:noProof/>
        </w:rPr>
        <w:tab/>
        <w:t xml:space="preserve">Yen I, Kaplan G. Poverty area residence and changes in depression and perceived health status: evidence from the Alameda County Study. </w:t>
      </w:r>
      <w:r w:rsidRPr="00C854F8">
        <w:rPr>
          <w:rFonts w:ascii="Calibri" w:hAnsi="Calibri" w:cs="Calibri"/>
          <w:i/>
          <w:noProof/>
        </w:rPr>
        <w:t>Int J Epidemiol</w:t>
      </w:r>
      <w:r w:rsidRPr="00C854F8">
        <w:rPr>
          <w:rFonts w:ascii="Calibri" w:hAnsi="Calibri" w:cs="Calibri"/>
          <w:noProof/>
        </w:rPr>
        <w:t xml:space="preserve"> 1999;</w:t>
      </w:r>
      <w:r w:rsidRPr="00C854F8">
        <w:rPr>
          <w:rFonts w:ascii="Calibri" w:hAnsi="Calibri" w:cs="Calibri"/>
          <w:b/>
          <w:noProof/>
        </w:rPr>
        <w:t>28</w:t>
      </w:r>
      <w:r w:rsidRPr="00C854F8">
        <w:rPr>
          <w:rFonts w:ascii="Calibri" w:hAnsi="Calibri" w:cs="Calibri"/>
          <w:noProof/>
        </w:rPr>
        <w:t>:90-4.</w:t>
      </w:r>
      <w:bookmarkEnd w:id="152"/>
    </w:p>
    <w:p w:rsidR="00B562D1" w:rsidRPr="00C854F8" w:rsidRDefault="00B562D1" w:rsidP="00B93C85">
      <w:pPr>
        <w:spacing w:line="480" w:lineRule="auto"/>
        <w:rPr>
          <w:rFonts w:ascii="Calibri" w:hAnsi="Calibri" w:cs="Calibri"/>
          <w:noProof/>
        </w:rPr>
      </w:pPr>
      <w:bookmarkStart w:id="153" w:name="_ENREF_105"/>
      <w:r w:rsidRPr="00C854F8">
        <w:rPr>
          <w:rFonts w:ascii="Calibri" w:hAnsi="Calibri" w:cs="Calibri"/>
          <w:noProof/>
        </w:rPr>
        <w:t>105</w:t>
      </w:r>
      <w:r w:rsidRPr="00C854F8">
        <w:rPr>
          <w:rFonts w:ascii="Calibri" w:hAnsi="Calibri" w:cs="Calibri"/>
          <w:noProof/>
        </w:rPr>
        <w:tab/>
        <w:t>Datta G, Colditz G, Kawachi I</w:t>
      </w:r>
      <w:r w:rsidRPr="00C854F8">
        <w:rPr>
          <w:rFonts w:ascii="Calibri" w:hAnsi="Calibri" w:cs="Calibri"/>
          <w:i/>
          <w:noProof/>
        </w:rPr>
        <w:t>, et al.</w:t>
      </w:r>
      <w:r w:rsidRPr="00C854F8">
        <w:rPr>
          <w:rFonts w:ascii="Calibri" w:hAnsi="Calibri" w:cs="Calibri"/>
          <w:noProof/>
        </w:rPr>
        <w:t xml:space="preserve"> Individual-, neighborhood-, and state-level socioeconomic predictors of cervical carcinoma screening among U.S. black women: a multilevel analysis. </w:t>
      </w:r>
      <w:r w:rsidRPr="00C854F8">
        <w:rPr>
          <w:rFonts w:ascii="Calibri" w:hAnsi="Calibri" w:cs="Calibri"/>
          <w:i/>
          <w:noProof/>
        </w:rPr>
        <w:t>Cancer</w:t>
      </w:r>
      <w:r w:rsidRPr="00C854F8">
        <w:rPr>
          <w:rFonts w:ascii="Calibri" w:hAnsi="Calibri" w:cs="Calibri"/>
          <w:noProof/>
        </w:rPr>
        <w:t xml:space="preserve"> 2006;</w:t>
      </w:r>
      <w:r w:rsidRPr="00C854F8">
        <w:rPr>
          <w:rFonts w:ascii="Calibri" w:hAnsi="Calibri" w:cs="Calibri"/>
          <w:b/>
          <w:noProof/>
        </w:rPr>
        <w:t>106</w:t>
      </w:r>
      <w:r w:rsidRPr="00C854F8">
        <w:rPr>
          <w:rFonts w:ascii="Calibri" w:hAnsi="Calibri" w:cs="Calibri"/>
          <w:noProof/>
        </w:rPr>
        <w:t>:664-9.</w:t>
      </w:r>
      <w:bookmarkEnd w:id="153"/>
    </w:p>
    <w:p w:rsidR="00B562D1" w:rsidRPr="00C854F8" w:rsidRDefault="00B562D1" w:rsidP="00B93C85">
      <w:pPr>
        <w:spacing w:line="480" w:lineRule="auto"/>
        <w:rPr>
          <w:rFonts w:ascii="Calibri" w:hAnsi="Calibri" w:cs="Calibri"/>
          <w:noProof/>
        </w:rPr>
      </w:pPr>
      <w:bookmarkStart w:id="154" w:name="_ENREF_106"/>
      <w:r w:rsidRPr="00C854F8">
        <w:rPr>
          <w:rFonts w:ascii="Calibri" w:hAnsi="Calibri" w:cs="Calibri"/>
          <w:noProof/>
        </w:rPr>
        <w:t>106</w:t>
      </w:r>
      <w:r w:rsidRPr="00C854F8">
        <w:rPr>
          <w:rFonts w:ascii="Calibri" w:hAnsi="Calibri" w:cs="Calibri"/>
          <w:noProof/>
        </w:rPr>
        <w:tab/>
        <w:t>Bhatti N, Law M, Morris J</w:t>
      </w:r>
      <w:r w:rsidRPr="00C854F8">
        <w:rPr>
          <w:rFonts w:ascii="Calibri" w:hAnsi="Calibri" w:cs="Calibri"/>
          <w:i/>
          <w:noProof/>
        </w:rPr>
        <w:t>, et al.</w:t>
      </w:r>
      <w:r w:rsidRPr="00C854F8">
        <w:rPr>
          <w:rFonts w:ascii="Calibri" w:hAnsi="Calibri" w:cs="Calibri"/>
          <w:noProof/>
        </w:rPr>
        <w:t xml:space="preserve"> Increasing incidence of tuberculosis in England and Wales: a study of the likely causes. </w:t>
      </w:r>
      <w:r w:rsidRPr="00C854F8">
        <w:rPr>
          <w:rFonts w:ascii="Calibri" w:hAnsi="Calibri" w:cs="Calibri"/>
          <w:i/>
          <w:noProof/>
        </w:rPr>
        <w:t>BMJ</w:t>
      </w:r>
      <w:r w:rsidRPr="00C854F8">
        <w:rPr>
          <w:rFonts w:ascii="Calibri" w:hAnsi="Calibri" w:cs="Calibri"/>
          <w:noProof/>
        </w:rPr>
        <w:t xml:space="preserve"> 1995;</w:t>
      </w:r>
      <w:r w:rsidRPr="00C854F8">
        <w:rPr>
          <w:rFonts w:ascii="Calibri" w:hAnsi="Calibri" w:cs="Calibri"/>
          <w:b/>
          <w:noProof/>
        </w:rPr>
        <w:t>310</w:t>
      </w:r>
      <w:r w:rsidRPr="00C854F8">
        <w:rPr>
          <w:rFonts w:ascii="Calibri" w:hAnsi="Calibri" w:cs="Calibri"/>
          <w:noProof/>
        </w:rPr>
        <w:t>:967-9.</w:t>
      </w:r>
      <w:bookmarkEnd w:id="154"/>
    </w:p>
    <w:p w:rsidR="00B562D1" w:rsidRPr="00C854F8" w:rsidRDefault="00B562D1" w:rsidP="00B93C85">
      <w:pPr>
        <w:spacing w:line="480" w:lineRule="auto"/>
        <w:rPr>
          <w:rFonts w:ascii="Calibri" w:hAnsi="Calibri" w:cs="Calibri"/>
          <w:noProof/>
        </w:rPr>
      </w:pPr>
      <w:bookmarkStart w:id="155" w:name="_ENREF_107"/>
      <w:r w:rsidRPr="00C854F8">
        <w:rPr>
          <w:rFonts w:ascii="Calibri" w:hAnsi="Calibri" w:cs="Calibri"/>
          <w:noProof/>
        </w:rPr>
        <w:t>107</w:t>
      </w:r>
      <w:r w:rsidRPr="00C854F8">
        <w:rPr>
          <w:rFonts w:ascii="Calibri" w:hAnsi="Calibri" w:cs="Calibri"/>
          <w:noProof/>
        </w:rPr>
        <w:tab/>
        <w:t xml:space="preserve">Musher D. How contagious are common respiratory tract infections? </w:t>
      </w:r>
      <w:r w:rsidRPr="00C854F8">
        <w:rPr>
          <w:rFonts w:ascii="Calibri" w:hAnsi="Calibri" w:cs="Calibri"/>
          <w:i/>
          <w:noProof/>
        </w:rPr>
        <w:t>N Engl J Med</w:t>
      </w:r>
      <w:r w:rsidRPr="00C854F8">
        <w:rPr>
          <w:rFonts w:ascii="Calibri" w:hAnsi="Calibri" w:cs="Calibri"/>
          <w:noProof/>
        </w:rPr>
        <w:t xml:space="preserve"> 2003;</w:t>
      </w:r>
      <w:r w:rsidRPr="00C854F8">
        <w:rPr>
          <w:rFonts w:ascii="Calibri" w:hAnsi="Calibri" w:cs="Calibri"/>
          <w:b/>
          <w:noProof/>
        </w:rPr>
        <w:t>348</w:t>
      </w:r>
      <w:r w:rsidRPr="00C854F8">
        <w:rPr>
          <w:rFonts w:ascii="Calibri" w:hAnsi="Calibri" w:cs="Calibri"/>
          <w:noProof/>
        </w:rPr>
        <w:t>:1256-66.</w:t>
      </w:r>
      <w:bookmarkEnd w:id="155"/>
    </w:p>
    <w:p w:rsidR="00B562D1" w:rsidRPr="00C854F8" w:rsidRDefault="00B562D1" w:rsidP="00B93C85">
      <w:pPr>
        <w:spacing w:line="480" w:lineRule="auto"/>
        <w:rPr>
          <w:rFonts w:ascii="Calibri" w:hAnsi="Calibri" w:cs="Calibri"/>
          <w:noProof/>
        </w:rPr>
      </w:pPr>
      <w:bookmarkStart w:id="156" w:name="_ENREF_108"/>
      <w:r w:rsidRPr="00C854F8">
        <w:rPr>
          <w:rFonts w:ascii="Calibri" w:hAnsi="Calibri" w:cs="Calibri"/>
          <w:noProof/>
        </w:rPr>
        <w:t>108</w:t>
      </w:r>
      <w:r w:rsidRPr="00C854F8">
        <w:rPr>
          <w:rFonts w:ascii="Calibri" w:hAnsi="Calibri" w:cs="Calibri"/>
          <w:noProof/>
        </w:rPr>
        <w:tab/>
        <w:t xml:space="preserve">Elender F, Bentham G, Langford I. Tuberculosis mortality in England and Wales during 1982-1992: its association with poverty, ethnicity and AIDS. </w:t>
      </w:r>
      <w:r w:rsidRPr="00C854F8">
        <w:rPr>
          <w:rFonts w:ascii="Calibri" w:hAnsi="Calibri" w:cs="Calibri"/>
          <w:i/>
          <w:noProof/>
        </w:rPr>
        <w:t>Soc Sci Med</w:t>
      </w:r>
      <w:r w:rsidRPr="00C854F8">
        <w:rPr>
          <w:rFonts w:ascii="Calibri" w:hAnsi="Calibri" w:cs="Calibri"/>
          <w:noProof/>
        </w:rPr>
        <w:t xml:space="preserve"> 1998;</w:t>
      </w:r>
      <w:r w:rsidRPr="00C854F8">
        <w:rPr>
          <w:rFonts w:ascii="Calibri" w:hAnsi="Calibri" w:cs="Calibri"/>
          <w:b/>
          <w:noProof/>
        </w:rPr>
        <w:t>46</w:t>
      </w:r>
      <w:r w:rsidRPr="00C854F8">
        <w:rPr>
          <w:rFonts w:ascii="Calibri" w:hAnsi="Calibri" w:cs="Calibri"/>
          <w:noProof/>
        </w:rPr>
        <w:t>:673-81.</w:t>
      </w:r>
      <w:bookmarkEnd w:id="156"/>
    </w:p>
    <w:p w:rsidR="00B562D1" w:rsidRPr="00C854F8" w:rsidRDefault="00B562D1" w:rsidP="00B93C85">
      <w:pPr>
        <w:spacing w:line="480" w:lineRule="auto"/>
        <w:rPr>
          <w:rFonts w:ascii="Calibri" w:hAnsi="Calibri" w:cs="Calibri"/>
          <w:noProof/>
        </w:rPr>
      </w:pPr>
      <w:bookmarkStart w:id="157" w:name="_ENREF_109"/>
      <w:r w:rsidRPr="00C854F8">
        <w:rPr>
          <w:rFonts w:ascii="Calibri" w:hAnsi="Calibri" w:cs="Calibri"/>
          <w:noProof/>
        </w:rPr>
        <w:t>109</w:t>
      </w:r>
      <w:r w:rsidRPr="00C854F8">
        <w:rPr>
          <w:rFonts w:ascii="Calibri" w:hAnsi="Calibri" w:cs="Calibri"/>
          <w:noProof/>
        </w:rPr>
        <w:tab/>
        <w:t xml:space="preserve">Reinhard C, Paul W, McAuley J. Epidemiology of pediatric tuberculosis in Chicago, 1974 to 1994: a continuing public health problem. </w:t>
      </w:r>
      <w:r w:rsidRPr="00C854F8">
        <w:rPr>
          <w:rFonts w:ascii="Calibri" w:hAnsi="Calibri" w:cs="Calibri"/>
          <w:i/>
          <w:noProof/>
        </w:rPr>
        <w:t>Am J Med Sci</w:t>
      </w:r>
      <w:r w:rsidRPr="00C854F8">
        <w:rPr>
          <w:rFonts w:ascii="Calibri" w:hAnsi="Calibri" w:cs="Calibri"/>
          <w:noProof/>
        </w:rPr>
        <w:t xml:space="preserve"> 1997;</w:t>
      </w:r>
      <w:r w:rsidRPr="00C854F8">
        <w:rPr>
          <w:rFonts w:ascii="Calibri" w:hAnsi="Calibri" w:cs="Calibri"/>
          <w:b/>
          <w:noProof/>
        </w:rPr>
        <w:t>313</w:t>
      </w:r>
      <w:r w:rsidRPr="00C854F8">
        <w:rPr>
          <w:rFonts w:ascii="Calibri" w:hAnsi="Calibri" w:cs="Calibri"/>
          <w:noProof/>
        </w:rPr>
        <w:t>:336-40.</w:t>
      </w:r>
      <w:bookmarkEnd w:id="157"/>
    </w:p>
    <w:p w:rsidR="00B562D1" w:rsidRPr="00C854F8" w:rsidRDefault="00B562D1" w:rsidP="00B93C85">
      <w:pPr>
        <w:spacing w:line="480" w:lineRule="auto"/>
        <w:rPr>
          <w:rFonts w:ascii="Calibri" w:hAnsi="Calibri" w:cs="Calibri"/>
          <w:noProof/>
        </w:rPr>
      </w:pPr>
      <w:bookmarkStart w:id="158" w:name="_ENREF_110"/>
      <w:r w:rsidRPr="00C854F8">
        <w:rPr>
          <w:rFonts w:ascii="Calibri" w:hAnsi="Calibri" w:cs="Calibri"/>
          <w:noProof/>
        </w:rPr>
        <w:t>110</w:t>
      </w:r>
      <w:r w:rsidRPr="00C854F8">
        <w:rPr>
          <w:rFonts w:ascii="Calibri" w:hAnsi="Calibri" w:cs="Calibri"/>
          <w:noProof/>
        </w:rPr>
        <w:tab/>
        <w:t xml:space="preserve">Antunes J, Waldman E. The impact of AIDS, immigration and housing overcrowding on tuberculosis deaths in São Paulo, Brazil, 1994-1998. </w:t>
      </w:r>
      <w:r w:rsidRPr="00C854F8">
        <w:rPr>
          <w:rFonts w:ascii="Calibri" w:hAnsi="Calibri" w:cs="Calibri"/>
          <w:i/>
          <w:noProof/>
        </w:rPr>
        <w:t>Soc Sci Med</w:t>
      </w:r>
      <w:r w:rsidRPr="00C854F8">
        <w:rPr>
          <w:rFonts w:ascii="Calibri" w:hAnsi="Calibri" w:cs="Calibri"/>
          <w:noProof/>
        </w:rPr>
        <w:t xml:space="preserve"> 2001;</w:t>
      </w:r>
      <w:r w:rsidRPr="00C854F8">
        <w:rPr>
          <w:rFonts w:ascii="Calibri" w:hAnsi="Calibri" w:cs="Calibri"/>
          <w:b/>
          <w:noProof/>
        </w:rPr>
        <w:t>52</w:t>
      </w:r>
      <w:r w:rsidRPr="00C854F8">
        <w:rPr>
          <w:rFonts w:ascii="Calibri" w:hAnsi="Calibri" w:cs="Calibri"/>
          <w:noProof/>
        </w:rPr>
        <w:t>:1071-80.</w:t>
      </w:r>
      <w:bookmarkEnd w:id="158"/>
    </w:p>
    <w:p w:rsidR="00B562D1" w:rsidRPr="00C854F8" w:rsidRDefault="00B562D1" w:rsidP="00B93C85">
      <w:pPr>
        <w:spacing w:line="480" w:lineRule="auto"/>
        <w:rPr>
          <w:rFonts w:ascii="Calibri" w:hAnsi="Calibri" w:cs="Calibri"/>
          <w:noProof/>
        </w:rPr>
      </w:pPr>
      <w:bookmarkStart w:id="159" w:name="_ENREF_111"/>
      <w:r w:rsidRPr="00C854F8">
        <w:rPr>
          <w:rFonts w:ascii="Calibri" w:hAnsi="Calibri" w:cs="Calibri"/>
          <w:noProof/>
        </w:rPr>
        <w:t>111</w:t>
      </w:r>
      <w:r w:rsidRPr="00C854F8">
        <w:rPr>
          <w:rFonts w:ascii="Calibri" w:hAnsi="Calibri" w:cs="Calibri"/>
          <w:noProof/>
        </w:rPr>
        <w:tab/>
        <w:t>Myers W, Westenhouse J, Flood J</w:t>
      </w:r>
      <w:r w:rsidRPr="00C854F8">
        <w:rPr>
          <w:rFonts w:ascii="Calibri" w:hAnsi="Calibri" w:cs="Calibri"/>
          <w:i/>
          <w:noProof/>
        </w:rPr>
        <w:t>, et al.</w:t>
      </w:r>
      <w:r w:rsidRPr="00C854F8">
        <w:rPr>
          <w:rFonts w:ascii="Calibri" w:hAnsi="Calibri" w:cs="Calibri"/>
          <w:noProof/>
        </w:rPr>
        <w:t xml:space="preserve"> An ecological study of tuberculosis transmission in California. </w:t>
      </w:r>
      <w:r w:rsidRPr="00C854F8">
        <w:rPr>
          <w:rFonts w:ascii="Calibri" w:hAnsi="Calibri" w:cs="Calibri"/>
          <w:i/>
          <w:noProof/>
        </w:rPr>
        <w:t>Am J Public Health</w:t>
      </w:r>
      <w:r w:rsidRPr="00C854F8">
        <w:rPr>
          <w:rFonts w:ascii="Calibri" w:hAnsi="Calibri" w:cs="Calibri"/>
          <w:noProof/>
        </w:rPr>
        <w:t xml:space="preserve"> 2006;</w:t>
      </w:r>
      <w:r w:rsidRPr="00C854F8">
        <w:rPr>
          <w:rFonts w:ascii="Calibri" w:hAnsi="Calibri" w:cs="Calibri"/>
          <w:b/>
          <w:noProof/>
        </w:rPr>
        <w:t>96</w:t>
      </w:r>
      <w:r w:rsidRPr="00C854F8">
        <w:rPr>
          <w:rFonts w:ascii="Calibri" w:hAnsi="Calibri" w:cs="Calibri"/>
          <w:noProof/>
        </w:rPr>
        <w:t>:685-90.</w:t>
      </w:r>
      <w:bookmarkEnd w:id="159"/>
    </w:p>
    <w:p w:rsidR="00B562D1" w:rsidRPr="00C854F8" w:rsidRDefault="00B562D1" w:rsidP="00B93C85">
      <w:pPr>
        <w:spacing w:line="480" w:lineRule="auto"/>
        <w:rPr>
          <w:rFonts w:ascii="Calibri" w:hAnsi="Calibri" w:cs="Calibri"/>
          <w:noProof/>
        </w:rPr>
      </w:pPr>
      <w:bookmarkStart w:id="160" w:name="_ENREF_112"/>
      <w:r w:rsidRPr="00C854F8">
        <w:rPr>
          <w:rFonts w:ascii="Calibri" w:hAnsi="Calibri" w:cs="Calibri"/>
          <w:noProof/>
        </w:rPr>
        <w:t>112</w:t>
      </w:r>
      <w:r w:rsidRPr="00C854F8">
        <w:rPr>
          <w:rFonts w:ascii="Calibri" w:hAnsi="Calibri" w:cs="Calibri"/>
          <w:noProof/>
        </w:rPr>
        <w:tab/>
        <w:t>Zuber PL, McKenna MT, Binkin NJ</w:t>
      </w:r>
      <w:r w:rsidRPr="00C854F8">
        <w:rPr>
          <w:rFonts w:ascii="Calibri" w:hAnsi="Calibri" w:cs="Calibri"/>
          <w:i/>
          <w:noProof/>
        </w:rPr>
        <w:t>, et al.</w:t>
      </w:r>
      <w:r w:rsidRPr="00C854F8">
        <w:rPr>
          <w:rFonts w:ascii="Calibri" w:hAnsi="Calibri" w:cs="Calibri"/>
          <w:noProof/>
        </w:rPr>
        <w:t xml:space="preserve"> Long-term risk of tuberculosis among foreign-born persons in the United States. </w:t>
      </w:r>
      <w:r w:rsidRPr="00C854F8">
        <w:rPr>
          <w:rFonts w:ascii="Calibri" w:hAnsi="Calibri" w:cs="Calibri"/>
          <w:i/>
          <w:noProof/>
        </w:rPr>
        <w:t>JAMA</w:t>
      </w:r>
      <w:r w:rsidRPr="00C854F8">
        <w:rPr>
          <w:rFonts w:ascii="Calibri" w:hAnsi="Calibri" w:cs="Calibri"/>
          <w:noProof/>
        </w:rPr>
        <w:t xml:space="preserve"> 1997;</w:t>
      </w:r>
      <w:r w:rsidRPr="00C854F8">
        <w:rPr>
          <w:rFonts w:ascii="Calibri" w:hAnsi="Calibri" w:cs="Calibri"/>
          <w:b/>
          <w:noProof/>
        </w:rPr>
        <w:t>278</w:t>
      </w:r>
      <w:r w:rsidRPr="00C854F8">
        <w:rPr>
          <w:rFonts w:ascii="Calibri" w:hAnsi="Calibri" w:cs="Calibri"/>
          <w:noProof/>
        </w:rPr>
        <w:t>:304-7.</w:t>
      </w:r>
      <w:bookmarkEnd w:id="160"/>
    </w:p>
    <w:p w:rsidR="00B562D1" w:rsidRPr="00C854F8" w:rsidRDefault="00B562D1" w:rsidP="00B93C85">
      <w:pPr>
        <w:spacing w:line="480" w:lineRule="auto"/>
        <w:rPr>
          <w:rFonts w:ascii="Calibri" w:hAnsi="Calibri" w:cs="Calibri"/>
          <w:noProof/>
        </w:rPr>
      </w:pPr>
      <w:bookmarkStart w:id="161" w:name="_ENREF_113"/>
      <w:r w:rsidRPr="00C854F8">
        <w:rPr>
          <w:rFonts w:ascii="Calibri" w:hAnsi="Calibri" w:cs="Calibri"/>
          <w:noProof/>
        </w:rPr>
        <w:t>113</w:t>
      </w:r>
      <w:r w:rsidRPr="00C854F8">
        <w:rPr>
          <w:rFonts w:ascii="Calibri" w:hAnsi="Calibri" w:cs="Calibri"/>
          <w:noProof/>
        </w:rPr>
        <w:tab/>
        <w:t>Duffield J, Adams W, Anderson M</w:t>
      </w:r>
      <w:r w:rsidRPr="00C854F8">
        <w:rPr>
          <w:rFonts w:ascii="Calibri" w:hAnsi="Calibri" w:cs="Calibri"/>
          <w:i/>
          <w:noProof/>
        </w:rPr>
        <w:t>, et al.</w:t>
      </w:r>
      <w:r w:rsidRPr="00C854F8">
        <w:rPr>
          <w:rFonts w:ascii="Calibri" w:hAnsi="Calibri" w:cs="Calibri"/>
          <w:noProof/>
        </w:rPr>
        <w:t xml:space="preserve"> Increasing incidence of tuberculosis in the young and the elderly in Scotland. </w:t>
      </w:r>
      <w:r w:rsidRPr="00C854F8">
        <w:rPr>
          <w:rFonts w:ascii="Calibri" w:hAnsi="Calibri" w:cs="Calibri"/>
          <w:i/>
          <w:noProof/>
        </w:rPr>
        <w:t>Thorax</w:t>
      </w:r>
      <w:r w:rsidRPr="00C854F8">
        <w:rPr>
          <w:rFonts w:ascii="Calibri" w:hAnsi="Calibri" w:cs="Calibri"/>
          <w:noProof/>
        </w:rPr>
        <w:t xml:space="preserve"> 1996;</w:t>
      </w:r>
      <w:r w:rsidRPr="00C854F8">
        <w:rPr>
          <w:rFonts w:ascii="Calibri" w:hAnsi="Calibri" w:cs="Calibri"/>
          <w:b/>
          <w:noProof/>
        </w:rPr>
        <w:t>51</w:t>
      </w:r>
      <w:r w:rsidRPr="00C854F8">
        <w:rPr>
          <w:rFonts w:ascii="Calibri" w:hAnsi="Calibri" w:cs="Calibri"/>
          <w:noProof/>
        </w:rPr>
        <w:t>:140-2.</w:t>
      </w:r>
      <w:bookmarkEnd w:id="161"/>
    </w:p>
    <w:p w:rsidR="00B562D1" w:rsidRPr="00C854F8" w:rsidRDefault="00B562D1" w:rsidP="00B93C85">
      <w:pPr>
        <w:spacing w:line="480" w:lineRule="auto"/>
        <w:rPr>
          <w:rFonts w:ascii="Calibri" w:hAnsi="Calibri" w:cs="Calibri"/>
          <w:noProof/>
        </w:rPr>
      </w:pPr>
      <w:bookmarkStart w:id="162" w:name="_ENREF_114"/>
      <w:r w:rsidRPr="00C854F8">
        <w:rPr>
          <w:rFonts w:ascii="Calibri" w:hAnsi="Calibri" w:cs="Calibri"/>
          <w:noProof/>
        </w:rPr>
        <w:t>114</w:t>
      </w:r>
      <w:r w:rsidRPr="00C854F8">
        <w:rPr>
          <w:rFonts w:ascii="Calibri" w:hAnsi="Calibri" w:cs="Calibri"/>
          <w:noProof/>
        </w:rPr>
        <w:tab/>
        <w:t xml:space="preserve">Owen D. Spatial variations in ethnic minority group populations in Great Britain. </w:t>
      </w:r>
      <w:r w:rsidRPr="00C854F8">
        <w:rPr>
          <w:rFonts w:ascii="Calibri" w:hAnsi="Calibri" w:cs="Calibri"/>
          <w:i/>
          <w:noProof/>
        </w:rPr>
        <w:t>Popul Trends</w:t>
      </w:r>
      <w:r w:rsidRPr="00C854F8">
        <w:rPr>
          <w:rFonts w:ascii="Calibri" w:hAnsi="Calibri" w:cs="Calibri"/>
          <w:noProof/>
        </w:rPr>
        <w:t xml:space="preserve"> 1994:23-33.</w:t>
      </w:r>
      <w:bookmarkEnd w:id="162"/>
    </w:p>
    <w:p w:rsidR="00B562D1" w:rsidRPr="00C854F8" w:rsidRDefault="00B562D1" w:rsidP="00B93C85">
      <w:pPr>
        <w:spacing w:line="480" w:lineRule="auto"/>
        <w:rPr>
          <w:rFonts w:ascii="Calibri" w:hAnsi="Calibri" w:cs="Calibri"/>
          <w:noProof/>
        </w:rPr>
      </w:pPr>
      <w:bookmarkStart w:id="163" w:name="_ENREF_115"/>
      <w:r w:rsidRPr="00C854F8">
        <w:rPr>
          <w:rFonts w:ascii="Calibri" w:hAnsi="Calibri" w:cs="Calibri"/>
          <w:noProof/>
        </w:rPr>
        <w:t>115</w:t>
      </w:r>
      <w:r w:rsidRPr="00C854F8">
        <w:rPr>
          <w:rFonts w:ascii="Calibri" w:hAnsi="Calibri" w:cs="Calibri"/>
          <w:noProof/>
        </w:rPr>
        <w:tab/>
        <w:t xml:space="preserve">Smaje C. Race and ethnicity. True colors. </w:t>
      </w:r>
      <w:r w:rsidRPr="00C854F8">
        <w:rPr>
          <w:rFonts w:ascii="Calibri" w:hAnsi="Calibri" w:cs="Calibri"/>
          <w:i/>
          <w:noProof/>
        </w:rPr>
        <w:t>Health Serv J</w:t>
      </w:r>
      <w:r w:rsidRPr="00C854F8">
        <w:rPr>
          <w:rFonts w:ascii="Calibri" w:hAnsi="Calibri" w:cs="Calibri"/>
          <w:noProof/>
        </w:rPr>
        <w:t xml:space="preserve"> 1995;</w:t>
      </w:r>
      <w:r w:rsidRPr="00C854F8">
        <w:rPr>
          <w:rFonts w:ascii="Calibri" w:hAnsi="Calibri" w:cs="Calibri"/>
          <w:b/>
          <w:noProof/>
        </w:rPr>
        <w:t>105</w:t>
      </w:r>
      <w:r w:rsidRPr="00C854F8">
        <w:rPr>
          <w:rFonts w:ascii="Calibri" w:hAnsi="Calibri" w:cs="Calibri"/>
          <w:noProof/>
        </w:rPr>
        <w:t>:28-9.</w:t>
      </w:r>
      <w:bookmarkEnd w:id="163"/>
    </w:p>
    <w:p w:rsidR="00B562D1" w:rsidRPr="00C854F8" w:rsidRDefault="00B562D1" w:rsidP="00B93C85">
      <w:pPr>
        <w:spacing w:line="480" w:lineRule="auto"/>
        <w:rPr>
          <w:rFonts w:ascii="Calibri" w:hAnsi="Calibri" w:cs="Calibri"/>
          <w:noProof/>
        </w:rPr>
      </w:pPr>
      <w:bookmarkStart w:id="164" w:name="_ENREF_116"/>
      <w:r w:rsidRPr="00C854F8">
        <w:rPr>
          <w:rFonts w:ascii="Calibri" w:hAnsi="Calibri" w:cs="Calibri"/>
          <w:noProof/>
        </w:rPr>
        <w:t>116</w:t>
      </w:r>
      <w:r w:rsidRPr="00C854F8">
        <w:rPr>
          <w:rFonts w:ascii="Calibri" w:hAnsi="Calibri" w:cs="Calibri"/>
          <w:noProof/>
        </w:rPr>
        <w:tab/>
        <w:t>Fang J, Madhavan S, Bosworth W</w:t>
      </w:r>
      <w:r w:rsidRPr="00C854F8">
        <w:rPr>
          <w:rFonts w:ascii="Calibri" w:hAnsi="Calibri" w:cs="Calibri"/>
          <w:i/>
          <w:noProof/>
        </w:rPr>
        <w:t>, et al.</w:t>
      </w:r>
      <w:r w:rsidRPr="00C854F8">
        <w:rPr>
          <w:rFonts w:ascii="Calibri" w:hAnsi="Calibri" w:cs="Calibri"/>
          <w:noProof/>
        </w:rPr>
        <w:t xml:space="preserve"> Residential segregation and mortality in New York City. </w:t>
      </w:r>
      <w:r w:rsidRPr="00C854F8">
        <w:rPr>
          <w:rFonts w:ascii="Calibri" w:hAnsi="Calibri" w:cs="Calibri"/>
          <w:i/>
          <w:noProof/>
        </w:rPr>
        <w:t>Soc Sci Med</w:t>
      </w:r>
      <w:r w:rsidRPr="00C854F8">
        <w:rPr>
          <w:rFonts w:ascii="Calibri" w:hAnsi="Calibri" w:cs="Calibri"/>
          <w:noProof/>
        </w:rPr>
        <w:t xml:space="preserve"> 1998;</w:t>
      </w:r>
      <w:r w:rsidRPr="00C854F8">
        <w:rPr>
          <w:rFonts w:ascii="Calibri" w:hAnsi="Calibri" w:cs="Calibri"/>
          <w:b/>
          <w:noProof/>
        </w:rPr>
        <w:t>47</w:t>
      </w:r>
      <w:r w:rsidRPr="00C854F8">
        <w:rPr>
          <w:rFonts w:ascii="Calibri" w:hAnsi="Calibri" w:cs="Calibri"/>
          <w:noProof/>
        </w:rPr>
        <w:t>:469-76.</w:t>
      </w:r>
      <w:bookmarkEnd w:id="164"/>
    </w:p>
    <w:p w:rsidR="00B562D1" w:rsidRPr="00C854F8" w:rsidRDefault="00B562D1" w:rsidP="00B93C85">
      <w:pPr>
        <w:spacing w:line="480" w:lineRule="auto"/>
        <w:rPr>
          <w:rFonts w:ascii="Calibri" w:hAnsi="Calibri" w:cs="Calibri"/>
          <w:noProof/>
        </w:rPr>
      </w:pPr>
      <w:bookmarkStart w:id="165" w:name="_ENREF_117"/>
      <w:r w:rsidRPr="00C854F8">
        <w:rPr>
          <w:rFonts w:ascii="Calibri" w:hAnsi="Calibri" w:cs="Calibri"/>
          <w:noProof/>
        </w:rPr>
        <w:t>117</w:t>
      </w:r>
      <w:r w:rsidRPr="00C854F8">
        <w:rPr>
          <w:rFonts w:ascii="Calibri" w:hAnsi="Calibri" w:cs="Calibri"/>
          <w:noProof/>
        </w:rPr>
        <w:tab/>
        <w:t xml:space="preserve">Franzini L, Spears W. Contributions of social context to inequalities in years of life lost to heart disease in Texas, USA. </w:t>
      </w:r>
      <w:r w:rsidRPr="00C854F8">
        <w:rPr>
          <w:rFonts w:ascii="Calibri" w:hAnsi="Calibri" w:cs="Calibri"/>
          <w:i/>
          <w:noProof/>
        </w:rPr>
        <w:t>Soc Sci Med</w:t>
      </w:r>
      <w:r w:rsidRPr="00C854F8">
        <w:rPr>
          <w:rFonts w:ascii="Calibri" w:hAnsi="Calibri" w:cs="Calibri"/>
          <w:noProof/>
        </w:rPr>
        <w:t xml:space="preserve"> 2003;</w:t>
      </w:r>
      <w:r w:rsidRPr="00C854F8">
        <w:rPr>
          <w:rFonts w:ascii="Calibri" w:hAnsi="Calibri" w:cs="Calibri"/>
          <w:b/>
          <w:noProof/>
        </w:rPr>
        <w:t>57</w:t>
      </w:r>
      <w:r w:rsidRPr="00C854F8">
        <w:rPr>
          <w:rFonts w:ascii="Calibri" w:hAnsi="Calibri" w:cs="Calibri"/>
          <w:noProof/>
        </w:rPr>
        <w:t>:1847-61.</w:t>
      </w:r>
      <w:bookmarkEnd w:id="165"/>
    </w:p>
    <w:p w:rsidR="00B562D1" w:rsidRPr="00C854F8" w:rsidRDefault="00B562D1" w:rsidP="00B93C85">
      <w:pPr>
        <w:spacing w:line="480" w:lineRule="auto"/>
        <w:rPr>
          <w:rFonts w:ascii="Calibri" w:hAnsi="Calibri" w:cs="Calibri"/>
          <w:noProof/>
        </w:rPr>
      </w:pPr>
      <w:bookmarkStart w:id="166" w:name="_ENREF_118"/>
      <w:r w:rsidRPr="00C854F8">
        <w:rPr>
          <w:rFonts w:ascii="Calibri" w:hAnsi="Calibri" w:cs="Calibri"/>
          <w:noProof/>
        </w:rPr>
        <w:t>118</w:t>
      </w:r>
      <w:r w:rsidRPr="00C854F8">
        <w:rPr>
          <w:rFonts w:ascii="Calibri" w:hAnsi="Calibri" w:cs="Calibri"/>
          <w:noProof/>
        </w:rPr>
        <w:tab/>
        <w:t>Krieger N, Waterman P, Chen J</w:t>
      </w:r>
      <w:r w:rsidRPr="00C854F8">
        <w:rPr>
          <w:rFonts w:ascii="Calibri" w:hAnsi="Calibri" w:cs="Calibri"/>
          <w:i/>
          <w:noProof/>
        </w:rPr>
        <w:t>, et al.</w:t>
      </w:r>
      <w:r w:rsidRPr="00C854F8">
        <w:rPr>
          <w:rFonts w:ascii="Calibri" w:hAnsi="Calibri" w:cs="Calibri"/>
          <w:noProof/>
        </w:rPr>
        <w:t xml:space="preserve"> Zip code caveat: bias due to spatiotemporal mismatches between zip codes and US census-defined geographic areas--the Public Health Disparities Geocoding Project. </w:t>
      </w:r>
      <w:r w:rsidRPr="00C854F8">
        <w:rPr>
          <w:rFonts w:ascii="Calibri" w:hAnsi="Calibri" w:cs="Calibri"/>
          <w:i/>
          <w:noProof/>
        </w:rPr>
        <w:t>Am J Public Health</w:t>
      </w:r>
      <w:r w:rsidRPr="00C854F8">
        <w:rPr>
          <w:rFonts w:ascii="Calibri" w:hAnsi="Calibri" w:cs="Calibri"/>
          <w:noProof/>
        </w:rPr>
        <w:t xml:space="preserve"> 2002;</w:t>
      </w:r>
      <w:r w:rsidRPr="00C854F8">
        <w:rPr>
          <w:rFonts w:ascii="Calibri" w:hAnsi="Calibri" w:cs="Calibri"/>
          <w:b/>
          <w:noProof/>
        </w:rPr>
        <w:t>92</w:t>
      </w:r>
      <w:r w:rsidRPr="00C854F8">
        <w:rPr>
          <w:rFonts w:ascii="Calibri" w:hAnsi="Calibri" w:cs="Calibri"/>
          <w:noProof/>
        </w:rPr>
        <w:t>:1100-2.</w:t>
      </w:r>
      <w:bookmarkEnd w:id="166"/>
    </w:p>
    <w:p w:rsidR="00B562D1" w:rsidRPr="00C854F8" w:rsidRDefault="00B562D1" w:rsidP="00B93C85">
      <w:pPr>
        <w:spacing w:line="480" w:lineRule="auto"/>
        <w:rPr>
          <w:rFonts w:ascii="Calibri" w:hAnsi="Calibri" w:cs="Calibri"/>
          <w:noProof/>
        </w:rPr>
      </w:pPr>
      <w:bookmarkStart w:id="167" w:name="_ENREF_119"/>
      <w:r w:rsidRPr="00C854F8">
        <w:rPr>
          <w:rFonts w:ascii="Calibri" w:hAnsi="Calibri" w:cs="Calibri"/>
          <w:noProof/>
        </w:rPr>
        <w:t>119</w:t>
      </w:r>
      <w:r w:rsidRPr="00C854F8">
        <w:rPr>
          <w:rFonts w:ascii="Calibri" w:hAnsi="Calibri" w:cs="Calibri"/>
          <w:noProof/>
        </w:rPr>
        <w:tab/>
        <w:t>Sh</w:t>
      </w:r>
      <w:r w:rsidRPr="00C854F8">
        <w:rPr>
          <w:rFonts w:ascii="Tahoma" w:hAnsi="Tahoma" w:cs="Tahoma"/>
          <w:noProof/>
        </w:rPr>
        <w:t>ṭ</w:t>
      </w:r>
      <w:r w:rsidRPr="00C854F8">
        <w:rPr>
          <w:rFonts w:ascii="Calibri" w:hAnsi="Calibri" w:cs="Calibri"/>
          <w:noProof/>
        </w:rPr>
        <w:t xml:space="preserve">ayer H, Tienda M. </w:t>
      </w:r>
      <w:r w:rsidRPr="00C854F8">
        <w:rPr>
          <w:rFonts w:ascii="Calibri" w:hAnsi="Calibri" w:cs="Calibri"/>
          <w:i/>
          <w:noProof/>
        </w:rPr>
        <w:t>The color of opportunity: pathways to family, welfare, and work</w:t>
      </w:r>
      <w:r w:rsidRPr="00C854F8">
        <w:rPr>
          <w:rFonts w:ascii="Calibri" w:hAnsi="Calibri" w:cs="Calibri"/>
          <w:noProof/>
        </w:rPr>
        <w:t>: University of Chicago Press 2001.</w:t>
      </w:r>
      <w:bookmarkEnd w:id="167"/>
    </w:p>
    <w:p w:rsidR="00B562D1" w:rsidRPr="00C854F8" w:rsidRDefault="00B562D1" w:rsidP="00B93C85">
      <w:pPr>
        <w:spacing w:line="480" w:lineRule="auto"/>
        <w:rPr>
          <w:rFonts w:ascii="Calibri" w:hAnsi="Calibri" w:cs="Calibri"/>
          <w:noProof/>
        </w:rPr>
      </w:pPr>
      <w:bookmarkStart w:id="168" w:name="_ENREF_120"/>
      <w:r w:rsidRPr="00C854F8">
        <w:rPr>
          <w:rFonts w:ascii="Calibri" w:hAnsi="Calibri" w:cs="Calibri"/>
          <w:noProof/>
        </w:rPr>
        <w:t>120</w:t>
      </w:r>
      <w:r w:rsidRPr="00C854F8">
        <w:rPr>
          <w:rFonts w:ascii="Calibri" w:hAnsi="Calibri" w:cs="Calibri"/>
          <w:noProof/>
        </w:rPr>
        <w:tab/>
        <w:t xml:space="preserve">Ruel E, Robert S. A Model of Racial Residential History and Its Association with Self-Rated Health and Mortality Among Black and White Adults in the United States. </w:t>
      </w:r>
      <w:r w:rsidRPr="00C854F8">
        <w:rPr>
          <w:rFonts w:ascii="Calibri" w:hAnsi="Calibri" w:cs="Calibri"/>
          <w:i/>
          <w:noProof/>
        </w:rPr>
        <w:t>Sociol Spectr</w:t>
      </w:r>
      <w:r w:rsidRPr="00C854F8">
        <w:rPr>
          <w:rFonts w:ascii="Calibri" w:hAnsi="Calibri" w:cs="Calibri"/>
          <w:noProof/>
        </w:rPr>
        <w:t xml:space="preserve"> 2009;</w:t>
      </w:r>
      <w:r w:rsidRPr="00C854F8">
        <w:rPr>
          <w:rFonts w:ascii="Calibri" w:hAnsi="Calibri" w:cs="Calibri"/>
          <w:b/>
          <w:noProof/>
        </w:rPr>
        <w:t>29</w:t>
      </w:r>
      <w:r w:rsidRPr="00C854F8">
        <w:rPr>
          <w:rFonts w:ascii="Calibri" w:hAnsi="Calibri" w:cs="Calibri"/>
          <w:noProof/>
        </w:rPr>
        <w:t>:443-66.</w:t>
      </w:r>
      <w:bookmarkEnd w:id="168"/>
    </w:p>
    <w:p w:rsidR="00B562D1" w:rsidRPr="00C854F8" w:rsidRDefault="00B562D1" w:rsidP="00B93C85">
      <w:pPr>
        <w:spacing w:line="480" w:lineRule="auto"/>
        <w:rPr>
          <w:rFonts w:ascii="Calibri" w:hAnsi="Calibri" w:cs="Calibri"/>
          <w:noProof/>
        </w:rPr>
      </w:pPr>
      <w:bookmarkStart w:id="169" w:name="_ENREF_121"/>
      <w:r w:rsidRPr="00C854F8">
        <w:rPr>
          <w:rFonts w:ascii="Calibri" w:hAnsi="Calibri" w:cs="Calibri"/>
          <w:noProof/>
        </w:rPr>
        <w:t>121</w:t>
      </w:r>
      <w:r w:rsidRPr="00C854F8">
        <w:rPr>
          <w:rFonts w:ascii="Calibri" w:hAnsi="Calibri" w:cs="Calibri"/>
          <w:noProof/>
        </w:rPr>
        <w:tab/>
        <w:t>Strachan D, Powell K, Thaker A</w:t>
      </w:r>
      <w:r w:rsidRPr="00C854F8">
        <w:rPr>
          <w:rFonts w:ascii="Calibri" w:hAnsi="Calibri" w:cs="Calibri"/>
          <w:i/>
          <w:noProof/>
        </w:rPr>
        <w:t>, et al.</w:t>
      </w:r>
      <w:r w:rsidRPr="00C854F8">
        <w:rPr>
          <w:rFonts w:ascii="Calibri" w:hAnsi="Calibri" w:cs="Calibri"/>
          <w:noProof/>
        </w:rPr>
        <w:t xml:space="preserve"> Vegetarian diet as a risk factor for tuberculosis in immigrant south London Asians. </w:t>
      </w:r>
      <w:r w:rsidRPr="00C854F8">
        <w:rPr>
          <w:rFonts w:ascii="Calibri" w:hAnsi="Calibri" w:cs="Calibri"/>
          <w:i/>
          <w:noProof/>
        </w:rPr>
        <w:t>Thorax</w:t>
      </w:r>
      <w:r w:rsidRPr="00C854F8">
        <w:rPr>
          <w:rFonts w:ascii="Calibri" w:hAnsi="Calibri" w:cs="Calibri"/>
          <w:noProof/>
        </w:rPr>
        <w:t xml:space="preserve"> 1995;</w:t>
      </w:r>
      <w:r w:rsidRPr="00C854F8">
        <w:rPr>
          <w:rFonts w:ascii="Calibri" w:hAnsi="Calibri" w:cs="Calibri"/>
          <w:b/>
          <w:noProof/>
        </w:rPr>
        <w:t>50</w:t>
      </w:r>
      <w:r w:rsidRPr="00C854F8">
        <w:rPr>
          <w:rFonts w:ascii="Calibri" w:hAnsi="Calibri" w:cs="Calibri"/>
          <w:noProof/>
        </w:rPr>
        <w:t>:175-80.</w:t>
      </w:r>
      <w:bookmarkEnd w:id="169"/>
    </w:p>
    <w:p w:rsidR="00B562D1" w:rsidRPr="00C854F8" w:rsidRDefault="00B562D1" w:rsidP="00B93C85">
      <w:pPr>
        <w:spacing w:line="480" w:lineRule="auto"/>
        <w:rPr>
          <w:rFonts w:ascii="Calibri" w:hAnsi="Calibri" w:cs="Calibri"/>
          <w:noProof/>
        </w:rPr>
      </w:pPr>
      <w:bookmarkStart w:id="170" w:name="_ENREF_122"/>
      <w:r w:rsidRPr="00C854F8">
        <w:rPr>
          <w:rFonts w:ascii="Calibri" w:hAnsi="Calibri" w:cs="Calibri"/>
          <w:noProof/>
        </w:rPr>
        <w:t>122</w:t>
      </w:r>
      <w:r w:rsidRPr="00C854F8">
        <w:rPr>
          <w:rFonts w:ascii="Calibri" w:hAnsi="Calibri" w:cs="Calibri"/>
          <w:noProof/>
        </w:rPr>
        <w:tab/>
        <w:t xml:space="preserve">Schwartz S. The fallacy of the ecological fallacy: the potential misuse of a concept and the consequences. </w:t>
      </w:r>
      <w:r w:rsidRPr="00C854F8">
        <w:rPr>
          <w:rFonts w:ascii="Calibri" w:hAnsi="Calibri" w:cs="Calibri"/>
          <w:i/>
          <w:noProof/>
        </w:rPr>
        <w:t>Am J Public Health</w:t>
      </w:r>
      <w:r w:rsidRPr="00C854F8">
        <w:rPr>
          <w:rFonts w:ascii="Calibri" w:hAnsi="Calibri" w:cs="Calibri"/>
          <w:noProof/>
        </w:rPr>
        <w:t xml:space="preserve"> 1994;</w:t>
      </w:r>
      <w:r w:rsidRPr="00C854F8">
        <w:rPr>
          <w:rFonts w:ascii="Calibri" w:hAnsi="Calibri" w:cs="Calibri"/>
          <w:b/>
          <w:noProof/>
        </w:rPr>
        <w:t>84</w:t>
      </w:r>
      <w:r w:rsidRPr="00C854F8">
        <w:rPr>
          <w:rFonts w:ascii="Calibri" w:hAnsi="Calibri" w:cs="Calibri"/>
          <w:noProof/>
        </w:rPr>
        <w:t>:819-24.</w:t>
      </w:r>
      <w:bookmarkEnd w:id="170"/>
    </w:p>
    <w:p w:rsidR="00B562D1" w:rsidRPr="00C854F8" w:rsidRDefault="00B562D1" w:rsidP="00B93C85">
      <w:pPr>
        <w:spacing w:line="480" w:lineRule="auto"/>
        <w:rPr>
          <w:rFonts w:ascii="Calibri" w:hAnsi="Calibri" w:cs="Calibri"/>
          <w:noProof/>
        </w:rPr>
      </w:pPr>
      <w:bookmarkStart w:id="171" w:name="_ENREF_123"/>
      <w:r w:rsidRPr="00C854F8">
        <w:rPr>
          <w:rFonts w:ascii="Calibri" w:hAnsi="Calibri" w:cs="Calibri"/>
          <w:noProof/>
        </w:rPr>
        <w:t>123</w:t>
      </w:r>
      <w:r w:rsidRPr="00C854F8">
        <w:rPr>
          <w:rFonts w:ascii="Calibri" w:hAnsi="Calibri" w:cs="Calibri"/>
          <w:noProof/>
        </w:rPr>
        <w:tab/>
        <w:t xml:space="preserve">Wilkinson R. Commentary: income inequality summarises the health burden of individual relative deprivation. </w:t>
      </w:r>
      <w:r w:rsidRPr="00C854F8">
        <w:rPr>
          <w:rFonts w:ascii="Calibri" w:hAnsi="Calibri" w:cs="Calibri"/>
          <w:i/>
          <w:noProof/>
        </w:rPr>
        <w:t>BMJ</w:t>
      </w:r>
      <w:r w:rsidRPr="00C854F8">
        <w:rPr>
          <w:rFonts w:ascii="Calibri" w:hAnsi="Calibri" w:cs="Calibri"/>
          <w:noProof/>
        </w:rPr>
        <w:t xml:space="preserve"> 1997;</w:t>
      </w:r>
      <w:r w:rsidRPr="00C854F8">
        <w:rPr>
          <w:rFonts w:ascii="Calibri" w:hAnsi="Calibri" w:cs="Calibri"/>
          <w:b/>
          <w:noProof/>
        </w:rPr>
        <w:t>314</w:t>
      </w:r>
      <w:r w:rsidRPr="00C854F8">
        <w:rPr>
          <w:rFonts w:ascii="Calibri" w:hAnsi="Calibri" w:cs="Calibri"/>
          <w:noProof/>
        </w:rPr>
        <w:t>:1727-8.</w:t>
      </w:r>
      <w:bookmarkEnd w:id="171"/>
    </w:p>
    <w:p w:rsidR="00B562D1" w:rsidRPr="00C854F8" w:rsidRDefault="00B562D1" w:rsidP="00B93C85">
      <w:pPr>
        <w:spacing w:line="480" w:lineRule="auto"/>
        <w:rPr>
          <w:rFonts w:ascii="Calibri" w:hAnsi="Calibri" w:cs="Calibri"/>
          <w:noProof/>
        </w:rPr>
      </w:pPr>
      <w:bookmarkStart w:id="172" w:name="_ENREF_124"/>
      <w:r w:rsidRPr="00C854F8">
        <w:rPr>
          <w:rFonts w:ascii="Calibri" w:hAnsi="Calibri" w:cs="Calibri"/>
          <w:noProof/>
        </w:rPr>
        <w:t>124</w:t>
      </w:r>
      <w:r w:rsidRPr="00C854F8">
        <w:rPr>
          <w:rFonts w:ascii="Calibri" w:hAnsi="Calibri" w:cs="Calibri"/>
          <w:noProof/>
        </w:rPr>
        <w:tab/>
        <w:t>Wallace R, Kammerer J, Iademarco M</w:t>
      </w:r>
      <w:r w:rsidRPr="00C854F8">
        <w:rPr>
          <w:rFonts w:ascii="Calibri" w:hAnsi="Calibri" w:cs="Calibri"/>
          <w:i/>
          <w:noProof/>
        </w:rPr>
        <w:t>, et al.</w:t>
      </w:r>
      <w:r w:rsidRPr="00C854F8">
        <w:rPr>
          <w:rFonts w:ascii="Calibri" w:hAnsi="Calibri" w:cs="Calibri"/>
          <w:noProof/>
        </w:rPr>
        <w:t xml:space="preserve"> Increasing proportions of advanced pulmonary tuberculosis reported in the United States: are delays in diagnosis on the rise? </w:t>
      </w:r>
      <w:r w:rsidRPr="00C854F8">
        <w:rPr>
          <w:rFonts w:ascii="Calibri" w:hAnsi="Calibri" w:cs="Calibri"/>
          <w:i/>
          <w:noProof/>
        </w:rPr>
        <w:t>Am J Respir Crit Care Med</w:t>
      </w:r>
      <w:r w:rsidRPr="00C854F8">
        <w:rPr>
          <w:rFonts w:ascii="Calibri" w:hAnsi="Calibri" w:cs="Calibri"/>
          <w:noProof/>
        </w:rPr>
        <w:t xml:space="preserve"> 2009;</w:t>
      </w:r>
      <w:r w:rsidRPr="00C854F8">
        <w:rPr>
          <w:rFonts w:ascii="Calibri" w:hAnsi="Calibri" w:cs="Calibri"/>
          <w:b/>
          <w:noProof/>
        </w:rPr>
        <w:t>180</w:t>
      </w:r>
      <w:r w:rsidRPr="00C854F8">
        <w:rPr>
          <w:rFonts w:ascii="Calibri" w:hAnsi="Calibri" w:cs="Calibri"/>
          <w:noProof/>
        </w:rPr>
        <w:t>:1016-22.</w:t>
      </w:r>
      <w:bookmarkEnd w:id="172"/>
    </w:p>
    <w:p w:rsidR="00B562D1" w:rsidRPr="00C854F8" w:rsidRDefault="00B562D1" w:rsidP="00B93C85">
      <w:pPr>
        <w:spacing w:line="480" w:lineRule="auto"/>
        <w:rPr>
          <w:rFonts w:ascii="Calibri" w:hAnsi="Calibri" w:cs="Calibri"/>
          <w:noProof/>
        </w:rPr>
      </w:pPr>
      <w:bookmarkStart w:id="173" w:name="_ENREF_125"/>
      <w:r w:rsidRPr="00C854F8">
        <w:rPr>
          <w:rFonts w:ascii="Calibri" w:hAnsi="Calibri" w:cs="Calibri"/>
          <w:noProof/>
        </w:rPr>
        <w:t>125</w:t>
      </w:r>
      <w:r w:rsidRPr="00C854F8">
        <w:rPr>
          <w:rFonts w:ascii="Calibri" w:hAnsi="Calibri" w:cs="Calibri"/>
          <w:noProof/>
        </w:rPr>
        <w:tab/>
        <w:t xml:space="preserve">Centers for Disease Control and Prevention (CDC). Decrease in reported tuberculosis cases - United States, 2009. </w:t>
      </w:r>
      <w:r w:rsidRPr="00C854F8">
        <w:rPr>
          <w:rFonts w:ascii="Calibri" w:hAnsi="Calibri" w:cs="Calibri"/>
          <w:i/>
          <w:noProof/>
        </w:rPr>
        <w:t>MMWR Morb Mortal Wkly Rep</w:t>
      </w:r>
      <w:r w:rsidRPr="00C854F8">
        <w:rPr>
          <w:rFonts w:ascii="Calibri" w:hAnsi="Calibri" w:cs="Calibri"/>
          <w:noProof/>
        </w:rPr>
        <w:t xml:space="preserve"> 2010;</w:t>
      </w:r>
      <w:r w:rsidRPr="00C854F8">
        <w:rPr>
          <w:rFonts w:ascii="Calibri" w:hAnsi="Calibri" w:cs="Calibri"/>
          <w:b/>
          <w:noProof/>
        </w:rPr>
        <w:t>59</w:t>
      </w:r>
      <w:r w:rsidRPr="00C854F8">
        <w:rPr>
          <w:rFonts w:ascii="Calibri" w:hAnsi="Calibri" w:cs="Calibri"/>
          <w:noProof/>
        </w:rPr>
        <w:t>:289-94.</w:t>
      </w:r>
      <w:bookmarkEnd w:id="173"/>
    </w:p>
    <w:p w:rsidR="00B562D1" w:rsidRPr="00C854F8" w:rsidRDefault="00B562D1" w:rsidP="00B93C85">
      <w:pPr>
        <w:spacing w:line="480" w:lineRule="auto"/>
        <w:rPr>
          <w:rFonts w:ascii="Calibri" w:hAnsi="Calibri" w:cs="Calibri"/>
          <w:noProof/>
        </w:rPr>
      </w:pPr>
      <w:bookmarkStart w:id="174" w:name="_ENREF_126"/>
      <w:r w:rsidRPr="00C854F8">
        <w:rPr>
          <w:rFonts w:ascii="Calibri" w:hAnsi="Calibri" w:cs="Calibri"/>
          <w:noProof/>
        </w:rPr>
        <w:t>126</w:t>
      </w:r>
      <w:r w:rsidRPr="00C854F8">
        <w:rPr>
          <w:rFonts w:ascii="Calibri" w:hAnsi="Calibri" w:cs="Calibri"/>
          <w:noProof/>
        </w:rPr>
        <w:tab/>
        <w:t xml:space="preserve">National Tuberculosis Controllers Association, Centers for Disease Control and Prevention (CDC). Guidelines for the investigation of contacts of persons with infectious tuberculosis. Recommendations from the National Tuberculosis Controllers Association and CDC. </w:t>
      </w:r>
      <w:r w:rsidRPr="00C854F8">
        <w:rPr>
          <w:rFonts w:ascii="Calibri" w:hAnsi="Calibri" w:cs="Calibri"/>
          <w:i/>
          <w:noProof/>
        </w:rPr>
        <w:t>MMWR Recomm Rep</w:t>
      </w:r>
      <w:r w:rsidRPr="00C854F8">
        <w:rPr>
          <w:rFonts w:ascii="Calibri" w:hAnsi="Calibri" w:cs="Calibri"/>
          <w:noProof/>
        </w:rPr>
        <w:t xml:space="preserve"> 2005;</w:t>
      </w:r>
      <w:r w:rsidRPr="00C854F8">
        <w:rPr>
          <w:rFonts w:ascii="Calibri" w:hAnsi="Calibri" w:cs="Calibri"/>
          <w:b/>
          <w:noProof/>
        </w:rPr>
        <w:t>54</w:t>
      </w:r>
      <w:r w:rsidRPr="00C854F8">
        <w:rPr>
          <w:rFonts w:ascii="Calibri" w:hAnsi="Calibri" w:cs="Calibri"/>
          <w:noProof/>
        </w:rPr>
        <w:t>:1-47.</w:t>
      </w:r>
      <w:bookmarkEnd w:id="174"/>
    </w:p>
    <w:p w:rsidR="00B562D1" w:rsidRPr="00C854F8" w:rsidRDefault="00B562D1" w:rsidP="00B93C85">
      <w:pPr>
        <w:spacing w:line="480" w:lineRule="auto"/>
        <w:rPr>
          <w:rFonts w:ascii="Calibri" w:hAnsi="Calibri" w:cs="Calibri"/>
          <w:noProof/>
        </w:rPr>
      </w:pPr>
      <w:bookmarkStart w:id="175" w:name="_ENREF_127"/>
      <w:r w:rsidRPr="00E32203">
        <w:rPr>
          <w:rFonts w:ascii="Calibri" w:hAnsi="Calibri" w:cs="Calibri"/>
          <w:noProof/>
          <w:lang w:val="nl-NL"/>
        </w:rPr>
        <w:t>127</w:t>
      </w:r>
      <w:r w:rsidRPr="00E32203">
        <w:rPr>
          <w:rFonts w:ascii="Calibri" w:hAnsi="Calibri" w:cs="Calibri"/>
          <w:noProof/>
          <w:lang w:val="nl-NL"/>
        </w:rPr>
        <w:tab/>
        <w:t>Dye C, Scheele S, Dolin P</w:t>
      </w:r>
      <w:r w:rsidRPr="00E32203">
        <w:rPr>
          <w:rFonts w:ascii="Calibri" w:hAnsi="Calibri" w:cs="Calibri"/>
          <w:i/>
          <w:noProof/>
          <w:lang w:val="nl-NL"/>
        </w:rPr>
        <w:t>, et al.</w:t>
      </w:r>
      <w:r w:rsidRPr="00E32203">
        <w:rPr>
          <w:rFonts w:ascii="Calibri" w:hAnsi="Calibri" w:cs="Calibri"/>
          <w:noProof/>
          <w:lang w:val="nl-NL"/>
        </w:rPr>
        <w:t xml:space="preserve"> </w:t>
      </w:r>
      <w:r w:rsidRPr="00C854F8">
        <w:rPr>
          <w:rFonts w:ascii="Calibri" w:hAnsi="Calibri" w:cs="Calibri"/>
          <w:noProof/>
        </w:rPr>
        <w:t xml:space="preserve">Consensus statement. Global burden of tuberculosis: estimated incidence, prevalence, and mortality by country. WHO Global Surveillance and Monitoring Project. </w:t>
      </w:r>
      <w:r w:rsidRPr="00C854F8">
        <w:rPr>
          <w:rFonts w:ascii="Calibri" w:hAnsi="Calibri" w:cs="Calibri"/>
          <w:i/>
          <w:noProof/>
        </w:rPr>
        <w:t>JAMA</w:t>
      </w:r>
      <w:r w:rsidRPr="00C854F8">
        <w:rPr>
          <w:rFonts w:ascii="Calibri" w:hAnsi="Calibri" w:cs="Calibri"/>
          <w:noProof/>
        </w:rPr>
        <w:t xml:space="preserve"> 1999;</w:t>
      </w:r>
      <w:r w:rsidRPr="00C854F8">
        <w:rPr>
          <w:rFonts w:ascii="Calibri" w:hAnsi="Calibri" w:cs="Calibri"/>
          <w:b/>
          <w:noProof/>
        </w:rPr>
        <w:t>282</w:t>
      </w:r>
      <w:r w:rsidRPr="00C854F8">
        <w:rPr>
          <w:rFonts w:ascii="Calibri" w:hAnsi="Calibri" w:cs="Calibri"/>
          <w:noProof/>
        </w:rPr>
        <w:t>:677-86.</w:t>
      </w:r>
      <w:bookmarkEnd w:id="175"/>
    </w:p>
    <w:p w:rsidR="00B562D1" w:rsidRPr="00C854F8" w:rsidRDefault="00B562D1" w:rsidP="00B93C85">
      <w:pPr>
        <w:spacing w:line="480" w:lineRule="auto"/>
        <w:rPr>
          <w:rFonts w:ascii="Calibri" w:hAnsi="Calibri" w:cs="Calibri"/>
          <w:noProof/>
        </w:rPr>
      </w:pPr>
      <w:bookmarkStart w:id="176" w:name="_ENREF_128"/>
      <w:r w:rsidRPr="00C854F8">
        <w:rPr>
          <w:rFonts w:ascii="Calibri" w:hAnsi="Calibri" w:cs="Calibri"/>
          <w:noProof/>
        </w:rPr>
        <w:t>128</w:t>
      </w:r>
      <w:r w:rsidRPr="00C854F8">
        <w:rPr>
          <w:rFonts w:ascii="Calibri" w:hAnsi="Calibri" w:cs="Calibri"/>
          <w:noProof/>
        </w:rPr>
        <w:tab/>
        <w:t xml:space="preserve">Loudon R, Spohn S. Cough frequency and infectivity in patients with pulmonary tuberculosis. </w:t>
      </w:r>
      <w:r w:rsidRPr="00C854F8">
        <w:rPr>
          <w:rFonts w:ascii="Calibri" w:hAnsi="Calibri" w:cs="Calibri"/>
          <w:i/>
          <w:noProof/>
        </w:rPr>
        <w:t>Am Rev Respir Dis</w:t>
      </w:r>
      <w:r w:rsidRPr="00C854F8">
        <w:rPr>
          <w:rFonts w:ascii="Calibri" w:hAnsi="Calibri" w:cs="Calibri"/>
          <w:noProof/>
        </w:rPr>
        <w:t xml:space="preserve"> 1969;</w:t>
      </w:r>
      <w:r w:rsidRPr="00C854F8">
        <w:rPr>
          <w:rFonts w:ascii="Calibri" w:hAnsi="Calibri" w:cs="Calibri"/>
          <w:b/>
          <w:noProof/>
        </w:rPr>
        <w:t>99</w:t>
      </w:r>
      <w:r w:rsidRPr="00C854F8">
        <w:rPr>
          <w:rFonts w:ascii="Calibri" w:hAnsi="Calibri" w:cs="Calibri"/>
          <w:noProof/>
        </w:rPr>
        <w:t>:109-11.</w:t>
      </w:r>
      <w:bookmarkEnd w:id="176"/>
    </w:p>
    <w:p w:rsidR="00B562D1" w:rsidRPr="00C854F8" w:rsidRDefault="00B562D1" w:rsidP="00B93C85">
      <w:pPr>
        <w:spacing w:line="480" w:lineRule="auto"/>
        <w:rPr>
          <w:rFonts w:ascii="Calibri" w:hAnsi="Calibri" w:cs="Calibri"/>
          <w:noProof/>
        </w:rPr>
      </w:pPr>
      <w:bookmarkStart w:id="177" w:name="_ENREF_129"/>
      <w:r w:rsidRPr="00C854F8">
        <w:rPr>
          <w:rFonts w:ascii="Calibri" w:hAnsi="Calibri" w:cs="Calibri"/>
          <w:noProof/>
        </w:rPr>
        <w:t>129</w:t>
      </w:r>
      <w:r w:rsidRPr="00C854F8">
        <w:rPr>
          <w:rFonts w:ascii="Calibri" w:hAnsi="Calibri" w:cs="Calibri"/>
          <w:noProof/>
        </w:rPr>
        <w:tab/>
        <w:t xml:space="preserve">Farley T, Flannery J. Late-stage diagnosis of breast cancer in women of lower socioeconomic status: public health implications. </w:t>
      </w:r>
      <w:r w:rsidRPr="00C854F8">
        <w:rPr>
          <w:rFonts w:ascii="Calibri" w:hAnsi="Calibri" w:cs="Calibri"/>
          <w:i/>
          <w:noProof/>
        </w:rPr>
        <w:t>Am J Public Health</w:t>
      </w:r>
      <w:r w:rsidRPr="00C854F8">
        <w:rPr>
          <w:rFonts w:ascii="Calibri" w:hAnsi="Calibri" w:cs="Calibri"/>
          <w:noProof/>
        </w:rPr>
        <w:t xml:space="preserve"> 1989;</w:t>
      </w:r>
      <w:r w:rsidRPr="00C854F8">
        <w:rPr>
          <w:rFonts w:ascii="Calibri" w:hAnsi="Calibri" w:cs="Calibri"/>
          <w:b/>
          <w:noProof/>
        </w:rPr>
        <w:t>79</w:t>
      </w:r>
      <w:r w:rsidRPr="00C854F8">
        <w:rPr>
          <w:rFonts w:ascii="Calibri" w:hAnsi="Calibri" w:cs="Calibri"/>
          <w:noProof/>
        </w:rPr>
        <w:t>:1508-12.</w:t>
      </w:r>
      <w:bookmarkEnd w:id="177"/>
    </w:p>
    <w:p w:rsidR="00B562D1" w:rsidRPr="00C854F8" w:rsidRDefault="00B562D1" w:rsidP="00B93C85">
      <w:pPr>
        <w:spacing w:line="480" w:lineRule="auto"/>
        <w:rPr>
          <w:rFonts w:ascii="Calibri" w:hAnsi="Calibri" w:cs="Calibri"/>
          <w:noProof/>
        </w:rPr>
      </w:pPr>
      <w:bookmarkStart w:id="178" w:name="_ENREF_130"/>
      <w:r w:rsidRPr="00C854F8">
        <w:rPr>
          <w:rFonts w:ascii="Calibri" w:hAnsi="Calibri" w:cs="Calibri"/>
          <w:noProof/>
        </w:rPr>
        <w:t>130</w:t>
      </w:r>
      <w:r w:rsidRPr="00C854F8">
        <w:rPr>
          <w:rFonts w:ascii="Calibri" w:hAnsi="Calibri" w:cs="Calibri"/>
          <w:noProof/>
        </w:rPr>
        <w:tab/>
        <w:t>Farah M, Rygh J, Steen T</w:t>
      </w:r>
      <w:r w:rsidRPr="00C854F8">
        <w:rPr>
          <w:rFonts w:ascii="Calibri" w:hAnsi="Calibri" w:cs="Calibri"/>
          <w:i/>
          <w:noProof/>
        </w:rPr>
        <w:t>, et al.</w:t>
      </w:r>
      <w:r w:rsidRPr="00C854F8">
        <w:rPr>
          <w:rFonts w:ascii="Calibri" w:hAnsi="Calibri" w:cs="Calibri"/>
          <w:noProof/>
        </w:rPr>
        <w:t xml:space="preserve"> Patient and health care system delays in the start of tuberculosis treatment in Norway. </w:t>
      </w:r>
      <w:r w:rsidRPr="00C854F8">
        <w:rPr>
          <w:rFonts w:ascii="Calibri" w:hAnsi="Calibri" w:cs="Calibri"/>
          <w:i/>
          <w:noProof/>
        </w:rPr>
        <w:t>BMC Infect Dis</w:t>
      </w:r>
      <w:r w:rsidRPr="00C854F8">
        <w:rPr>
          <w:rFonts w:ascii="Calibri" w:hAnsi="Calibri" w:cs="Calibri"/>
          <w:noProof/>
        </w:rPr>
        <w:t xml:space="preserve"> 2006;</w:t>
      </w:r>
      <w:r w:rsidRPr="00C854F8">
        <w:rPr>
          <w:rFonts w:ascii="Calibri" w:hAnsi="Calibri" w:cs="Calibri"/>
          <w:b/>
          <w:noProof/>
        </w:rPr>
        <w:t>6</w:t>
      </w:r>
      <w:r w:rsidRPr="00C854F8">
        <w:rPr>
          <w:rFonts w:ascii="Calibri" w:hAnsi="Calibri" w:cs="Calibri"/>
          <w:noProof/>
        </w:rPr>
        <w:t>:33.</w:t>
      </w:r>
      <w:bookmarkEnd w:id="178"/>
    </w:p>
    <w:p w:rsidR="00B562D1" w:rsidRPr="00C854F8" w:rsidRDefault="00B562D1" w:rsidP="00B93C85">
      <w:pPr>
        <w:spacing w:line="480" w:lineRule="auto"/>
        <w:rPr>
          <w:rFonts w:ascii="Calibri" w:hAnsi="Calibri" w:cs="Calibri"/>
          <w:noProof/>
        </w:rPr>
      </w:pPr>
      <w:bookmarkStart w:id="179" w:name="_ENREF_131"/>
      <w:r w:rsidRPr="00C854F8">
        <w:rPr>
          <w:rFonts w:ascii="Calibri" w:hAnsi="Calibri" w:cs="Calibri"/>
          <w:noProof/>
        </w:rPr>
        <w:t>131</w:t>
      </w:r>
      <w:r w:rsidRPr="00C854F8">
        <w:rPr>
          <w:rFonts w:ascii="Calibri" w:hAnsi="Calibri" w:cs="Calibri"/>
          <w:noProof/>
        </w:rPr>
        <w:tab/>
        <w:t xml:space="preserve">Kiwuwa M, Charles K, Harriet M. Patient and health service delay in pulmonary tuberculosis patients attending a referral hospital: a cross-sectional study. </w:t>
      </w:r>
      <w:r w:rsidRPr="00C854F8">
        <w:rPr>
          <w:rFonts w:ascii="Calibri" w:hAnsi="Calibri" w:cs="Calibri"/>
          <w:i/>
          <w:noProof/>
        </w:rPr>
        <w:t>BMC Public Health</w:t>
      </w:r>
      <w:r w:rsidRPr="00C854F8">
        <w:rPr>
          <w:rFonts w:ascii="Calibri" w:hAnsi="Calibri" w:cs="Calibri"/>
          <w:noProof/>
        </w:rPr>
        <w:t xml:space="preserve"> 2005;</w:t>
      </w:r>
      <w:r w:rsidRPr="00C854F8">
        <w:rPr>
          <w:rFonts w:ascii="Calibri" w:hAnsi="Calibri" w:cs="Calibri"/>
          <w:b/>
          <w:noProof/>
        </w:rPr>
        <w:t>5</w:t>
      </w:r>
      <w:r w:rsidRPr="00C854F8">
        <w:rPr>
          <w:rFonts w:ascii="Calibri" w:hAnsi="Calibri" w:cs="Calibri"/>
          <w:noProof/>
        </w:rPr>
        <w:t>:122.</w:t>
      </w:r>
      <w:bookmarkEnd w:id="179"/>
    </w:p>
    <w:p w:rsidR="00B562D1" w:rsidRPr="00C854F8" w:rsidRDefault="00B562D1" w:rsidP="00B93C85">
      <w:pPr>
        <w:spacing w:line="480" w:lineRule="auto"/>
        <w:rPr>
          <w:rFonts w:ascii="Calibri" w:hAnsi="Calibri" w:cs="Calibri"/>
          <w:noProof/>
        </w:rPr>
      </w:pPr>
      <w:bookmarkStart w:id="180" w:name="_ENREF_132"/>
      <w:r w:rsidRPr="00C854F8">
        <w:rPr>
          <w:rFonts w:ascii="Calibri" w:hAnsi="Calibri" w:cs="Calibri"/>
          <w:noProof/>
        </w:rPr>
        <w:t>132</w:t>
      </w:r>
      <w:r w:rsidRPr="00C854F8">
        <w:rPr>
          <w:rFonts w:ascii="Calibri" w:hAnsi="Calibri" w:cs="Calibri"/>
          <w:noProof/>
        </w:rPr>
        <w:tab/>
        <w:t>Sherman LF, Fujiwara PI, Cook SV</w:t>
      </w:r>
      <w:r w:rsidRPr="00C854F8">
        <w:rPr>
          <w:rFonts w:ascii="Calibri" w:hAnsi="Calibri" w:cs="Calibri"/>
          <w:i/>
          <w:noProof/>
        </w:rPr>
        <w:t>, et al.</w:t>
      </w:r>
      <w:r w:rsidRPr="00C854F8">
        <w:rPr>
          <w:rFonts w:ascii="Calibri" w:hAnsi="Calibri" w:cs="Calibri"/>
          <w:noProof/>
        </w:rPr>
        <w:t xml:space="preserve"> Patient and health care system delays in the diagnosis and treatment of tuberculosis. </w:t>
      </w:r>
      <w:r w:rsidRPr="00C854F8">
        <w:rPr>
          <w:rFonts w:ascii="Calibri" w:hAnsi="Calibri" w:cs="Calibri"/>
          <w:i/>
          <w:noProof/>
        </w:rPr>
        <w:t>IntJTubercLung Dis</w:t>
      </w:r>
      <w:r w:rsidRPr="00C854F8">
        <w:rPr>
          <w:rFonts w:ascii="Calibri" w:hAnsi="Calibri" w:cs="Calibri"/>
          <w:noProof/>
        </w:rPr>
        <w:t xml:space="preserve"> 1999;</w:t>
      </w:r>
      <w:r w:rsidRPr="00C854F8">
        <w:rPr>
          <w:rFonts w:ascii="Calibri" w:hAnsi="Calibri" w:cs="Calibri"/>
          <w:b/>
          <w:noProof/>
        </w:rPr>
        <w:t>3</w:t>
      </w:r>
      <w:r w:rsidRPr="00C854F8">
        <w:rPr>
          <w:rFonts w:ascii="Calibri" w:hAnsi="Calibri" w:cs="Calibri"/>
          <w:noProof/>
        </w:rPr>
        <w:t>:1088-95.</w:t>
      </w:r>
      <w:bookmarkEnd w:id="180"/>
    </w:p>
    <w:p w:rsidR="00B562D1" w:rsidRPr="00C854F8" w:rsidRDefault="00B562D1" w:rsidP="00B93C85">
      <w:pPr>
        <w:spacing w:line="480" w:lineRule="auto"/>
        <w:rPr>
          <w:rFonts w:ascii="Calibri" w:hAnsi="Calibri" w:cs="Calibri"/>
          <w:noProof/>
        </w:rPr>
      </w:pPr>
      <w:bookmarkStart w:id="181" w:name="_ENREF_133"/>
      <w:r w:rsidRPr="00C854F8">
        <w:rPr>
          <w:rFonts w:ascii="Calibri" w:hAnsi="Calibri" w:cs="Calibri"/>
          <w:noProof/>
        </w:rPr>
        <w:t>133</w:t>
      </w:r>
      <w:r w:rsidRPr="00C854F8">
        <w:rPr>
          <w:rFonts w:ascii="Calibri" w:hAnsi="Calibri" w:cs="Calibri"/>
          <w:noProof/>
        </w:rPr>
        <w:tab/>
        <w:t>Mesfin M, Newell J, Walley J</w:t>
      </w:r>
      <w:r w:rsidRPr="00C854F8">
        <w:rPr>
          <w:rFonts w:ascii="Calibri" w:hAnsi="Calibri" w:cs="Calibri"/>
          <w:i/>
          <w:noProof/>
        </w:rPr>
        <w:t>, et al.</w:t>
      </w:r>
      <w:r w:rsidRPr="00C854F8">
        <w:rPr>
          <w:rFonts w:ascii="Calibri" w:hAnsi="Calibri" w:cs="Calibri"/>
          <w:noProof/>
        </w:rPr>
        <w:t xml:space="preserve"> Delayed consultation among pulmonary tuberculosis patients: a cross sectional study of 10 DOTS districts of Ethiopia. </w:t>
      </w:r>
      <w:r w:rsidRPr="00C854F8">
        <w:rPr>
          <w:rFonts w:ascii="Calibri" w:hAnsi="Calibri" w:cs="Calibri"/>
          <w:i/>
          <w:noProof/>
        </w:rPr>
        <w:t>BMC Public Health</w:t>
      </w:r>
      <w:r w:rsidRPr="00C854F8">
        <w:rPr>
          <w:rFonts w:ascii="Calibri" w:hAnsi="Calibri" w:cs="Calibri"/>
          <w:noProof/>
        </w:rPr>
        <w:t xml:space="preserve"> 2009;</w:t>
      </w:r>
      <w:r w:rsidRPr="00C854F8">
        <w:rPr>
          <w:rFonts w:ascii="Calibri" w:hAnsi="Calibri" w:cs="Calibri"/>
          <w:b/>
          <w:noProof/>
        </w:rPr>
        <w:t>9</w:t>
      </w:r>
      <w:r w:rsidRPr="00C854F8">
        <w:rPr>
          <w:rFonts w:ascii="Calibri" w:hAnsi="Calibri" w:cs="Calibri"/>
          <w:noProof/>
        </w:rPr>
        <w:t>:53.</w:t>
      </w:r>
      <w:bookmarkEnd w:id="181"/>
    </w:p>
    <w:p w:rsidR="00B562D1" w:rsidRPr="00C854F8" w:rsidRDefault="00B562D1" w:rsidP="00B93C85">
      <w:pPr>
        <w:spacing w:line="480" w:lineRule="auto"/>
        <w:rPr>
          <w:rFonts w:ascii="Calibri" w:hAnsi="Calibri" w:cs="Calibri"/>
          <w:noProof/>
        </w:rPr>
      </w:pPr>
      <w:bookmarkStart w:id="182" w:name="_ENREF_134"/>
      <w:r w:rsidRPr="00C854F8">
        <w:rPr>
          <w:rFonts w:ascii="Calibri" w:hAnsi="Calibri" w:cs="Calibri"/>
          <w:noProof/>
        </w:rPr>
        <w:t>134</w:t>
      </w:r>
      <w:r w:rsidRPr="00C854F8">
        <w:rPr>
          <w:rFonts w:ascii="Calibri" w:hAnsi="Calibri" w:cs="Calibri"/>
          <w:noProof/>
        </w:rPr>
        <w:tab/>
        <w:t>Needham D, Foster S, Tomlinson G</w:t>
      </w:r>
      <w:r w:rsidRPr="00C854F8">
        <w:rPr>
          <w:rFonts w:ascii="Calibri" w:hAnsi="Calibri" w:cs="Calibri"/>
          <w:i/>
          <w:noProof/>
        </w:rPr>
        <w:t>, et al.</w:t>
      </w:r>
      <w:r w:rsidRPr="00C854F8">
        <w:rPr>
          <w:rFonts w:ascii="Calibri" w:hAnsi="Calibri" w:cs="Calibri"/>
          <w:noProof/>
        </w:rPr>
        <w:t xml:space="preserve"> Socio-economic, gender and health services factors affecting diagnostic delay for tuberculosis patients in urban Zambia. </w:t>
      </w:r>
      <w:r w:rsidRPr="00C854F8">
        <w:rPr>
          <w:rFonts w:ascii="Calibri" w:hAnsi="Calibri" w:cs="Calibri"/>
          <w:i/>
          <w:noProof/>
        </w:rPr>
        <w:t>Trop Med Int Health</w:t>
      </w:r>
      <w:r w:rsidRPr="00C854F8">
        <w:rPr>
          <w:rFonts w:ascii="Calibri" w:hAnsi="Calibri" w:cs="Calibri"/>
          <w:noProof/>
        </w:rPr>
        <w:t xml:space="preserve"> 2001;</w:t>
      </w:r>
      <w:r w:rsidRPr="00C854F8">
        <w:rPr>
          <w:rFonts w:ascii="Calibri" w:hAnsi="Calibri" w:cs="Calibri"/>
          <w:b/>
          <w:noProof/>
        </w:rPr>
        <w:t>6</w:t>
      </w:r>
      <w:r w:rsidRPr="00C854F8">
        <w:rPr>
          <w:rFonts w:ascii="Calibri" w:hAnsi="Calibri" w:cs="Calibri"/>
          <w:noProof/>
        </w:rPr>
        <w:t>:256-9.</w:t>
      </w:r>
      <w:bookmarkEnd w:id="182"/>
    </w:p>
    <w:p w:rsidR="00B562D1" w:rsidRPr="00C854F8" w:rsidRDefault="00B562D1" w:rsidP="00B93C85">
      <w:pPr>
        <w:spacing w:line="480" w:lineRule="auto"/>
        <w:rPr>
          <w:rFonts w:ascii="Calibri" w:hAnsi="Calibri" w:cs="Calibri"/>
          <w:noProof/>
        </w:rPr>
      </w:pPr>
      <w:bookmarkStart w:id="183" w:name="_ENREF_135"/>
      <w:r w:rsidRPr="00C854F8">
        <w:rPr>
          <w:rFonts w:ascii="Calibri" w:hAnsi="Calibri" w:cs="Calibri"/>
          <w:noProof/>
        </w:rPr>
        <w:t>135</w:t>
      </w:r>
      <w:r w:rsidRPr="00C854F8">
        <w:rPr>
          <w:rFonts w:ascii="Calibri" w:hAnsi="Calibri" w:cs="Calibri"/>
          <w:noProof/>
        </w:rPr>
        <w:tab/>
        <w:t xml:space="preserve">Demissie M, Lindtjorn B, Berhane Y. Patient and health service delay in the diagnosis of pulmonary tuberculosis in Ethiopia. </w:t>
      </w:r>
      <w:r w:rsidRPr="00C854F8">
        <w:rPr>
          <w:rFonts w:ascii="Calibri" w:hAnsi="Calibri" w:cs="Calibri"/>
          <w:i/>
          <w:noProof/>
        </w:rPr>
        <w:t>BMC Public Health</w:t>
      </w:r>
      <w:r w:rsidRPr="00C854F8">
        <w:rPr>
          <w:rFonts w:ascii="Calibri" w:hAnsi="Calibri" w:cs="Calibri"/>
          <w:noProof/>
        </w:rPr>
        <w:t xml:space="preserve"> 2002;</w:t>
      </w:r>
      <w:r w:rsidRPr="00C854F8">
        <w:rPr>
          <w:rFonts w:ascii="Calibri" w:hAnsi="Calibri" w:cs="Calibri"/>
          <w:b/>
          <w:noProof/>
        </w:rPr>
        <w:t>2</w:t>
      </w:r>
      <w:r w:rsidRPr="00C854F8">
        <w:rPr>
          <w:rFonts w:ascii="Calibri" w:hAnsi="Calibri" w:cs="Calibri"/>
          <w:noProof/>
        </w:rPr>
        <w:t>:23.</w:t>
      </w:r>
      <w:bookmarkEnd w:id="183"/>
    </w:p>
    <w:p w:rsidR="00B562D1" w:rsidRPr="00C854F8" w:rsidRDefault="00B562D1" w:rsidP="00B93C85">
      <w:pPr>
        <w:spacing w:line="480" w:lineRule="auto"/>
        <w:rPr>
          <w:rFonts w:ascii="Calibri" w:hAnsi="Calibri" w:cs="Calibri"/>
          <w:noProof/>
        </w:rPr>
      </w:pPr>
      <w:bookmarkStart w:id="184" w:name="_ENREF_136"/>
      <w:r w:rsidRPr="00C854F8">
        <w:rPr>
          <w:rFonts w:ascii="Calibri" w:hAnsi="Calibri" w:cs="Calibri"/>
          <w:noProof/>
        </w:rPr>
        <w:t>136</w:t>
      </w:r>
      <w:r w:rsidRPr="00C854F8">
        <w:rPr>
          <w:rFonts w:ascii="Calibri" w:hAnsi="Calibri" w:cs="Calibri"/>
          <w:noProof/>
        </w:rPr>
        <w:tab/>
        <w:t>Ngamvithayapong J, Yanai H, Winkvist A</w:t>
      </w:r>
      <w:r w:rsidRPr="00C854F8">
        <w:rPr>
          <w:rFonts w:ascii="Calibri" w:hAnsi="Calibri" w:cs="Calibri"/>
          <w:i/>
          <w:noProof/>
        </w:rPr>
        <w:t>, et al.</w:t>
      </w:r>
      <w:r w:rsidRPr="00C854F8">
        <w:rPr>
          <w:rFonts w:ascii="Calibri" w:hAnsi="Calibri" w:cs="Calibri"/>
          <w:noProof/>
        </w:rPr>
        <w:t xml:space="preserve"> Health seeking behaviour and diagnosis for pulmonary tuberculosis in an HIV-epidemic mountainous area of Thailand. </w:t>
      </w:r>
      <w:r w:rsidRPr="00C854F8">
        <w:rPr>
          <w:rFonts w:ascii="Calibri" w:hAnsi="Calibri" w:cs="Calibri"/>
          <w:i/>
          <w:noProof/>
        </w:rPr>
        <w:t>Int J Tuberc Lung Dis</w:t>
      </w:r>
      <w:r w:rsidRPr="00C854F8">
        <w:rPr>
          <w:rFonts w:ascii="Calibri" w:hAnsi="Calibri" w:cs="Calibri"/>
          <w:noProof/>
        </w:rPr>
        <w:t xml:space="preserve"> 2001;</w:t>
      </w:r>
      <w:r w:rsidRPr="00C854F8">
        <w:rPr>
          <w:rFonts w:ascii="Calibri" w:hAnsi="Calibri" w:cs="Calibri"/>
          <w:b/>
          <w:noProof/>
        </w:rPr>
        <w:t>5</w:t>
      </w:r>
      <w:r w:rsidRPr="00C854F8">
        <w:rPr>
          <w:rFonts w:ascii="Calibri" w:hAnsi="Calibri" w:cs="Calibri"/>
          <w:noProof/>
        </w:rPr>
        <w:t>:1013-20.</w:t>
      </w:r>
      <w:bookmarkEnd w:id="184"/>
    </w:p>
    <w:p w:rsidR="00B562D1" w:rsidRPr="00C854F8" w:rsidRDefault="00B562D1" w:rsidP="00B93C85">
      <w:pPr>
        <w:spacing w:line="480" w:lineRule="auto"/>
        <w:rPr>
          <w:rFonts w:ascii="Calibri" w:hAnsi="Calibri" w:cs="Calibri"/>
          <w:noProof/>
        </w:rPr>
      </w:pPr>
      <w:bookmarkStart w:id="185" w:name="_ENREF_137"/>
      <w:r w:rsidRPr="00C854F8">
        <w:rPr>
          <w:rFonts w:ascii="Calibri" w:hAnsi="Calibri" w:cs="Calibri"/>
          <w:noProof/>
        </w:rPr>
        <w:t>137</w:t>
      </w:r>
      <w:r w:rsidRPr="00C854F8">
        <w:rPr>
          <w:rFonts w:ascii="Calibri" w:hAnsi="Calibri" w:cs="Calibri"/>
          <w:noProof/>
        </w:rPr>
        <w:tab/>
        <w:t xml:space="preserve">Benjamins M, Kirby J, Bond Huie S. County characteristics and racial and ethnic disparities in the use of preventive services. </w:t>
      </w:r>
      <w:r w:rsidRPr="00C854F8">
        <w:rPr>
          <w:rFonts w:ascii="Calibri" w:hAnsi="Calibri" w:cs="Calibri"/>
          <w:i/>
          <w:noProof/>
        </w:rPr>
        <w:t>Prev Med</w:t>
      </w:r>
      <w:r w:rsidRPr="00C854F8">
        <w:rPr>
          <w:rFonts w:ascii="Calibri" w:hAnsi="Calibri" w:cs="Calibri"/>
          <w:noProof/>
        </w:rPr>
        <w:t xml:space="preserve"> 2004;</w:t>
      </w:r>
      <w:r w:rsidRPr="00C854F8">
        <w:rPr>
          <w:rFonts w:ascii="Calibri" w:hAnsi="Calibri" w:cs="Calibri"/>
          <w:b/>
          <w:noProof/>
        </w:rPr>
        <w:t>39</w:t>
      </w:r>
      <w:r w:rsidRPr="00C854F8">
        <w:rPr>
          <w:rFonts w:ascii="Calibri" w:hAnsi="Calibri" w:cs="Calibri"/>
          <w:noProof/>
        </w:rPr>
        <w:t>:704-12.</w:t>
      </w:r>
      <w:bookmarkEnd w:id="185"/>
    </w:p>
    <w:p w:rsidR="00B562D1" w:rsidRPr="00C854F8" w:rsidRDefault="00B562D1" w:rsidP="00B93C85">
      <w:pPr>
        <w:spacing w:line="480" w:lineRule="auto"/>
        <w:rPr>
          <w:rFonts w:ascii="Calibri" w:hAnsi="Calibri" w:cs="Calibri"/>
          <w:noProof/>
        </w:rPr>
      </w:pPr>
      <w:bookmarkStart w:id="186" w:name="_ENREF_138"/>
      <w:r w:rsidRPr="00C854F8">
        <w:rPr>
          <w:rFonts w:ascii="Calibri" w:hAnsi="Calibri" w:cs="Calibri"/>
          <w:noProof/>
        </w:rPr>
        <w:t>138</w:t>
      </w:r>
      <w:r w:rsidRPr="00C854F8">
        <w:rPr>
          <w:rFonts w:ascii="Calibri" w:hAnsi="Calibri" w:cs="Calibri"/>
          <w:noProof/>
        </w:rPr>
        <w:tab/>
        <w:t xml:space="preserve">Helke K, Mankowski J, Manabe Y. Animal models of cavitation in pulmonary tuberculosis. </w:t>
      </w:r>
      <w:r w:rsidRPr="00C854F8">
        <w:rPr>
          <w:rFonts w:ascii="Calibri" w:hAnsi="Calibri" w:cs="Calibri"/>
          <w:i/>
          <w:noProof/>
        </w:rPr>
        <w:t>Tuberculosis (Edinb)</w:t>
      </w:r>
      <w:r w:rsidRPr="00C854F8">
        <w:rPr>
          <w:rFonts w:ascii="Calibri" w:hAnsi="Calibri" w:cs="Calibri"/>
          <w:noProof/>
        </w:rPr>
        <w:t xml:space="preserve"> 2006;</w:t>
      </w:r>
      <w:r w:rsidRPr="00C854F8">
        <w:rPr>
          <w:rFonts w:ascii="Calibri" w:hAnsi="Calibri" w:cs="Calibri"/>
          <w:b/>
          <w:noProof/>
        </w:rPr>
        <w:t>86</w:t>
      </w:r>
      <w:r w:rsidRPr="00C854F8">
        <w:rPr>
          <w:rFonts w:ascii="Calibri" w:hAnsi="Calibri" w:cs="Calibri"/>
          <w:noProof/>
        </w:rPr>
        <w:t>:337-48.</w:t>
      </w:r>
      <w:bookmarkEnd w:id="186"/>
    </w:p>
    <w:p w:rsidR="00B562D1" w:rsidRPr="00C854F8" w:rsidRDefault="00B562D1" w:rsidP="00B93C85">
      <w:pPr>
        <w:spacing w:line="480" w:lineRule="auto"/>
        <w:rPr>
          <w:rFonts w:ascii="Calibri" w:hAnsi="Calibri" w:cs="Calibri"/>
          <w:noProof/>
        </w:rPr>
      </w:pPr>
      <w:bookmarkStart w:id="187" w:name="_ENREF_139"/>
      <w:r w:rsidRPr="00C854F8">
        <w:rPr>
          <w:rFonts w:ascii="Calibri" w:hAnsi="Calibri" w:cs="Calibri"/>
          <w:noProof/>
        </w:rPr>
        <w:t>139</w:t>
      </w:r>
      <w:r w:rsidRPr="00C854F8">
        <w:rPr>
          <w:rFonts w:ascii="Calibri" w:hAnsi="Calibri" w:cs="Calibri"/>
          <w:noProof/>
        </w:rPr>
        <w:tab/>
        <w:t>Shata AM, Coulter JB, Parry CM</w:t>
      </w:r>
      <w:r w:rsidRPr="00C854F8">
        <w:rPr>
          <w:rFonts w:ascii="Calibri" w:hAnsi="Calibri" w:cs="Calibri"/>
          <w:i/>
          <w:noProof/>
        </w:rPr>
        <w:t>, et al.</w:t>
      </w:r>
      <w:r w:rsidRPr="00C854F8">
        <w:rPr>
          <w:rFonts w:ascii="Calibri" w:hAnsi="Calibri" w:cs="Calibri"/>
          <w:noProof/>
        </w:rPr>
        <w:t xml:space="preserve"> Sputum induction for the diagnosis of tuberculosis. </w:t>
      </w:r>
      <w:r w:rsidRPr="00C854F8">
        <w:rPr>
          <w:rFonts w:ascii="Calibri" w:hAnsi="Calibri" w:cs="Calibri"/>
          <w:i/>
          <w:noProof/>
        </w:rPr>
        <w:t>Arch Dis Child</w:t>
      </w:r>
      <w:r w:rsidRPr="00C854F8">
        <w:rPr>
          <w:rFonts w:ascii="Calibri" w:hAnsi="Calibri" w:cs="Calibri"/>
          <w:noProof/>
        </w:rPr>
        <w:t xml:space="preserve"> 1996;</w:t>
      </w:r>
      <w:r w:rsidRPr="00C854F8">
        <w:rPr>
          <w:rFonts w:ascii="Calibri" w:hAnsi="Calibri" w:cs="Calibri"/>
          <w:b/>
          <w:noProof/>
        </w:rPr>
        <w:t>74</w:t>
      </w:r>
      <w:r w:rsidRPr="00C854F8">
        <w:rPr>
          <w:rFonts w:ascii="Calibri" w:hAnsi="Calibri" w:cs="Calibri"/>
          <w:noProof/>
        </w:rPr>
        <w:t>:535-7.</w:t>
      </w:r>
      <w:bookmarkEnd w:id="187"/>
    </w:p>
    <w:p w:rsidR="00B562D1" w:rsidRPr="00C854F8" w:rsidRDefault="00B562D1" w:rsidP="00B93C85">
      <w:pPr>
        <w:spacing w:line="480" w:lineRule="auto"/>
        <w:rPr>
          <w:rFonts w:ascii="Calibri" w:hAnsi="Calibri" w:cs="Calibri"/>
          <w:noProof/>
        </w:rPr>
      </w:pPr>
      <w:bookmarkStart w:id="188" w:name="_ENREF_140"/>
      <w:r w:rsidRPr="00C854F8">
        <w:rPr>
          <w:rFonts w:ascii="Calibri" w:hAnsi="Calibri" w:cs="Calibri"/>
          <w:noProof/>
        </w:rPr>
        <w:t>140</w:t>
      </w:r>
      <w:r w:rsidRPr="00C854F8">
        <w:rPr>
          <w:rFonts w:ascii="Calibri" w:hAnsi="Calibri" w:cs="Calibri"/>
          <w:noProof/>
        </w:rPr>
        <w:tab/>
        <w:t>Delacourt C, Mani TM, Bonnerot V</w:t>
      </w:r>
      <w:r w:rsidRPr="00C854F8">
        <w:rPr>
          <w:rFonts w:ascii="Calibri" w:hAnsi="Calibri" w:cs="Calibri"/>
          <w:i/>
          <w:noProof/>
        </w:rPr>
        <w:t>, et al.</w:t>
      </w:r>
      <w:r w:rsidRPr="00C854F8">
        <w:rPr>
          <w:rFonts w:ascii="Calibri" w:hAnsi="Calibri" w:cs="Calibri"/>
          <w:noProof/>
        </w:rPr>
        <w:t xml:space="preserve"> Computed tomography with normal chest radiograph in tuberculous infection. </w:t>
      </w:r>
      <w:r w:rsidRPr="00C854F8">
        <w:rPr>
          <w:rFonts w:ascii="Calibri" w:hAnsi="Calibri" w:cs="Calibri"/>
          <w:i/>
          <w:noProof/>
        </w:rPr>
        <w:t>Arch Dis Child</w:t>
      </w:r>
      <w:r w:rsidRPr="00C854F8">
        <w:rPr>
          <w:rFonts w:ascii="Calibri" w:hAnsi="Calibri" w:cs="Calibri"/>
          <w:noProof/>
        </w:rPr>
        <w:t xml:space="preserve"> 1993;</w:t>
      </w:r>
      <w:r w:rsidRPr="00C854F8">
        <w:rPr>
          <w:rFonts w:ascii="Calibri" w:hAnsi="Calibri" w:cs="Calibri"/>
          <w:b/>
          <w:noProof/>
        </w:rPr>
        <w:t>69</w:t>
      </w:r>
      <w:r w:rsidRPr="00C854F8">
        <w:rPr>
          <w:rFonts w:ascii="Calibri" w:hAnsi="Calibri" w:cs="Calibri"/>
          <w:noProof/>
        </w:rPr>
        <w:t>:430-2.</w:t>
      </w:r>
      <w:bookmarkEnd w:id="188"/>
    </w:p>
    <w:p w:rsidR="00B562D1" w:rsidRPr="00C854F8" w:rsidRDefault="00B562D1" w:rsidP="00B93C85">
      <w:pPr>
        <w:spacing w:line="480" w:lineRule="auto"/>
        <w:rPr>
          <w:rFonts w:ascii="Calibri" w:hAnsi="Calibri" w:cs="Calibri"/>
          <w:noProof/>
        </w:rPr>
      </w:pPr>
      <w:bookmarkStart w:id="189" w:name="_ENREF_141"/>
      <w:r w:rsidRPr="00C854F8">
        <w:rPr>
          <w:rFonts w:ascii="Calibri" w:hAnsi="Calibri" w:cs="Calibri"/>
          <w:noProof/>
        </w:rPr>
        <w:t>141</w:t>
      </w:r>
      <w:r w:rsidRPr="00C854F8">
        <w:rPr>
          <w:rFonts w:ascii="Calibri" w:hAnsi="Calibri" w:cs="Calibri"/>
          <w:noProof/>
        </w:rPr>
        <w:tab/>
        <w:t>U.S. Census Bureau. Cartographic Boundary Files,.  2005.</w:t>
      </w:r>
      <w:bookmarkEnd w:id="189"/>
    </w:p>
    <w:p w:rsidR="00B562D1" w:rsidRPr="00C854F8" w:rsidRDefault="00B562D1" w:rsidP="00B93C85">
      <w:pPr>
        <w:spacing w:line="480" w:lineRule="auto"/>
        <w:rPr>
          <w:rFonts w:ascii="Calibri" w:hAnsi="Calibri" w:cs="Calibri"/>
          <w:noProof/>
        </w:rPr>
      </w:pPr>
      <w:bookmarkStart w:id="190" w:name="_ENREF_142"/>
      <w:r w:rsidRPr="00C854F8">
        <w:rPr>
          <w:rFonts w:ascii="Calibri" w:hAnsi="Calibri" w:cs="Calibri"/>
          <w:noProof/>
        </w:rPr>
        <w:t>142</w:t>
      </w:r>
      <w:r w:rsidRPr="00C854F8">
        <w:rPr>
          <w:rFonts w:ascii="Calibri" w:hAnsi="Calibri" w:cs="Calibri"/>
          <w:noProof/>
        </w:rPr>
        <w:tab/>
        <w:t xml:space="preserve">Bureau of the Census. Census Summary File (SF-3) 100-percent data. </w:t>
      </w:r>
      <w:r w:rsidRPr="00C854F8">
        <w:rPr>
          <w:rFonts w:ascii="Calibri" w:hAnsi="Calibri" w:cs="Calibri"/>
          <w:i/>
          <w:noProof/>
        </w:rPr>
        <w:t>American FactFinder.</w:t>
      </w:r>
      <w:r w:rsidRPr="00C854F8">
        <w:rPr>
          <w:rFonts w:ascii="Calibri" w:hAnsi="Calibri" w:cs="Calibri"/>
          <w:noProof/>
        </w:rPr>
        <w:t xml:space="preserve">  2000.</w:t>
      </w:r>
      <w:bookmarkEnd w:id="190"/>
    </w:p>
    <w:p w:rsidR="00B562D1" w:rsidRPr="00C854F8" w:rsidRDefault="00B562D1" w:rsidP="00B93C85">
      <w:pPr>
        <w:spacing w:line="480" w:lineRule="auto"/>
        <w:rPr>
          <w:rFonts w:ascii="Calibri" w:hAnsi="Calibri" w:cs="Calibri"/>
          <w:noProof/>
        </w:rPr>
      </w:pPr>
      <w:bookmarkStart w:id="191" w:name="_ENREF_143"/>
      <w:r w:rsidRPr="00C854F8">
        <w:rPr>
          <w:rFonts w:ascii="Calibri" w:hAnsi="Calibri" w:cs="Calibri"/>
          <w:noProof/>
        </w:rPr>
        <w:t>143</w:t>
      </w:r>
      <w:r w:rsidRPr="00C854F8">
        <w:rPr>
          <w:rFonts w:ascii="Calibri" w:hAnsi="Calibri" w:cs="Calibri"/>
          <w:noProof/>
        </w:rPr>
        <w:tab/>
        <w:t xml:space="preserve">Bureau of the Census. Census Summary File 1 (SF 1) 100-Percent Data. </w:t>
      </w:r>
      <w:r w:rsidRPr="00C854F8">
        <w:rPr>
          <w:rFonts w:ascii="Calibri" w:hAnsi="Calibri" w:cs="Calibri"/>
          <w:i/>
          <w:noProof/>
        </w:rPr>
        <w:t>American FactFinder.</w:t>
      </w:r>
      <w:r w:rsidRPr="00C854F8">
        <w:rPr>
          <w:rFonts w:ascii="Calibri" w:hAnsi="Calibri" w:cs="Calibri"/>
          <w:noProof/>
        </w:rPr>
        <w:t xml:space="preserve">  2000.</w:t>
      </w:r>
      <w:bookmarkEnd w:id="191"/>
    </w:p>
    <w:p w:rsidR="00B562D1" w:rsidRPr="00C854F8" w:rsidRDefault="00B562D1" w:rsidP="00B93C85">
      <w:pPr>
        <w:spacing w:line="480" w:lineRule="auto"/>
        <w:rPr>
          <w:rFonts w:ascii="Calibri" w:hAnsi="Calibri" w:cs="Calibri"/>
          <w:noProof/>
        </w:rPr>
      </w:pPr>
      <w:bookmarkStart w:id="192" w:name="_ENREF_144"/>
      <w:r w:rsidRPr="00C854F8">
        <w:rPr>
          <w:rFonts w:ascii="Calibri" w:hAnsi="Calibri" w:cs="Calibri"/>
          <w:noProof/>
        </w:rPr>
        <w:t>144</w:t>
      </w:r>
      <w:r w:rsidRPr="00C854F8">
        <w:rPr>
          <w:rFonts w:ascii="Calibri" w:hAnsi="Calibri" w:cs="Calibri"/>
          <w:noProof/>
        </w:rPr>
        <w:tab/>
        <w:t xml:space="preserve">Rabe-Hesketh S, Skrondal A, Pickles A. Generalized multilevel structural equation modelling. </w:t>
      </w:r>
      <w:r w:rsidRPr="00C854F8">
        <w:rPr>
          <w:rFonts w:ascii="Calibri" w:hAnsi="Calibri" w:cs="Calibri"/>
          <w:i/>
          <w:noProof/>
        </w:rPr>
        <w:t>Psychometrika</w:t>
      </w:r>
      <w:r w:rsidRPr="00C854F8">
        <w:rPr>
          <w:rFonts w:ascii="Calibri" w:hAnsi="Calibri" w:cs="Calibri"/>
          <w:noProof/>
        </w:rPr>
        <w:t xml:space="preserve"> 2004;</w:t>
      </w:r>
      <w:r w:rsidRPr="00C854F8">
        <w:rPr>
          <w:rFonts w:ascii="Calibri" w:hAnsi="Calibri" w:cs="Calibri"/>
          <w:b/>
          <w:noProof/>
        </w:rPr>
        <w:t>69</w:t>
      </w:r>
      <w:r w:rsidRPr="00C854F8">
        <w:rPr>
          <w:rFonts w:ascii="Calibri" w:hAnsi="Calibri" w:cs="Calibri"/>
          <w:noProof/>
        </w:rPr>
        <w:t>:167-90.</w:t>
      </w:r>
      <w:bookmarkEnd w:id="192"/>
    </w:p>
    <w:p w:rsidR="00B562D1" w:rsidRPr="00C854F8" w:rsidRDefault="00B562D1" w:rsidP="00B93C85">
      <w:pPr>
        <w:spacing w:line="480" w:lineRule="auto"/>
        <w:rPr>
          <w:rFonts w:ascii="Calibri" w:hAnsi="Calibri" w:cs="Calibri"/>
          <w:noProof/>
        </w:rPr>
      </w:pPr>
      <w:bookmarkStart w:id="193" w:name="_ENREF_145"/>
      <w:r w:rsidRPr="00C854F8">
        <w:rPr>
          <w:rFonts w:ascii="Calibri" w:hAnsi="Calibri" w:cs="Calibri"/>
          <w:noProof/>
        </w:rPr>
        <w:t>145</w:t>
      </w:r>
      <w:r w:rsidRPr="00C854F8">
        <w:rPr>
          <w:rFonts w:ascii="Calibri" w:hAnsi="Calibri" w:cs="Calibri"/>
          <w:noProof/>
        </w:rPr>
        <w:tab/>
        <w:t xml:space="preserve">Klassen A, Kulldorff M, Curriero F. Geographical clustering of prostate cancer grade and stage at diagnosis, before and after adjustment for risk factors. </w:t>
      </w:r>
      <w:r w:rsidRPr="00C854F8">
        <w:rPr>
          <w:rFonts w:ascii="Calibri" w:hAnsi="Calibri" w:cs="Calibri"/>
          <w:i/>
          <w:noProof/>
        </w:rPr>
        <w:t>Int J Health Geogr</w:t>
      </w:r>
      <w:r w:rsidRPr="00C854F8">
        <w:rPr>
          <w:rFonts w:ascii="Calibri" w:hAnsi="Calibri" w:cs="Calibri"/>
          <w:noProof/>
        </w:rPr>
        <w:t xml:space="preserve"> 2005;</w:t>
      </w:r>
      <w:r w:rsidRPr="00C854F8">
        <w:rPr>
          <w:rFonts w:ascii="Calibri" w:hAnsi="Calibri" w:cs="Calibri"/>
          <w:b/>
          <w:noProof/>
        </w:rPr>
        <w:t>4</w:t>
      </w:r>
      <w:r w:rsidRPr="00C854F8">
        <w:rPr>
          <w:rFonts w:ascii="Calibri" w:hAnsi="Calibri" w:cs="Calibri"/>
          <w:noProof/>
        </w:rPr>
        <w:t>:1.</w:t>
      </w:r>
      <w:bookmarkEnd w:id="193"/>
    </w:p>
    <w:p w:rsidR="00B562D1" w:rsidRPr="00C854F8" w:rsidRDefault="00B562D1" w:rsidP="00B93C85">
      <w:pPr>
        <w:spacing w:line="480" w:lineRule="auto"/>
        <w:rPr>
          <w:rFonts w:ascii="Calibri" w:hAnsi="Calibri" w:cs="Calibri"/>
          <w:noProof/>
        </w:rPr>
      </w:pPr>
      <w:bookmarkStart w:id="194" w:name="_ENREF_146"/>
      <w:r w:rsidRPr="00C854F8">
        <w:rPr>
          <w:rFonts w:ascii="Calibri" w:hAnsi="Calibri" w:cs="Calibri"/>
          <w:noProof/>
        </w:rPr>
        <w:t>146</w:t>
      </w:r>
      <w:r w:rsidRPr="00C854F8">
        <w:rPr>
          <w:rFonts w:ascii="Calibri" w:hAnsi="Calibri" w:cs="Calibri"/>
          <w:noProof/>
        </w:rPr>
        <w:tab/>
        <w:t>Long N, Johansson E, Diwan V</w:t>
      </w:r>
      <w:r w:rsidRPr="00C854F8">
        <w:rPr>
          <w:rFonts w:ascii="Calibri" w:hAnsi="Calibri" w:cs="Calibri"/>
          <w:i/>
          <w:noProof/>
        </w:rPr>
        <w:t>, et al.</w:t>
      </w:r>
      <w:r w:rsidRPr="00C854F8">
        <w:rPr>
          <w:rFonts w:ascii="Calibri" w:hAnsi="Calibri" w:cs="Calibri"/>
          <w:noProof/>
        </w:rPr>
        <w:t xml:space="preserve"> Different tuberculosis in men and women: beliefs from focus groups in Vietnam. </w:t>
      </w:r>
      <w:r w:rsidRPr="00C854F8">
        <w:rPr>
          <w:rFonts w:ascii="Calibri" w:hAnsi="Calibri" w:cs="Calibri"/>
          <w:i/>
          <w:noProof/>
        </w:rPr>
        <w:t>Soc Sci Med</w:t>
      </w:r>
      <w:r w:rsidRPr="00C854F8">
        <w:rPr>
          <w:rFonts w:ascii="Calibri" w:hAnsi="Calibri" w:cs="Calibri"/>
          <w:noProof/>
        </w:rPr>
        <w:t xml:space="preserve"> 1999;</w:t>
      </w:r>
      <w:r w:rsidRPr="00C854F8">
        <w:rPr>
          <w:rFonts w:ascii="Calibri" w:hAnsi="Calibri" w:cs="Calibri"/>
          <w:b/>
          <w:noProof/>
        </w:rPr>
        <w:t>49</w:t>
      </w:r>
      <w:r w:rsidRPr="00C854F8">
        <w:rPr>
          <w:rFonts w:ascii="Calibri" w:hAnsi="Calibri" w:cs="Calibri"/>
          <w:noProof/>
        </w:rPr>
        <w:t>:815-22.</w:t>
      </w:r>
      <w:bookmarkEnd w:id="194"/>
    </w:p>
    <w:p w:rsidR="00B562D1" w:rsidRPr="00C854F8" w:rsidRDefault="00B562D1" w:rsidP="00B93C85">
      <w:pPr>
        <w:spacing w:line="480" w:lineRule="auto"/>
        <w:rPr>
          <w:rFonts w:ascii="Calibri" w:hAnsi="Calibri" w:cs="Calibri"/>
          <w:noProof/>
        </w:rPr>
      </w:pPr>
      <w:bookmarkStart w:id="195" w:name="_ENREF_147"/>
      <w:r w:rsidRPr="00C854F8">
        <w:rPr>
          <w:rFonts w:ascii="Calibri" w:hAnsi="Calibri" w:cs="Calibri"/>
          <w:noProof/>
        </w:rPr>
        <w:t>147</w:t>
      </w:r>
      <w:r w:rsidRPr="00C854F8">
        <w:rPr>
          <w:rFonts w:ascii="Calibri" w:hAnsi="Calibri" w:cs="Calibri"/>
          <w:noProof/>
        </w:rPr>
        <w:tab/>
        <w:t>Asch S, Leake B, Anderson R</w:t>
      </w:r>
      <w:r w:rsidRPr="00C854F8">
        <w:rPr>
          <w:rFonts w:ascii="Calibri" w:hAnsi="Calibri" w:cs="Calibri"/>
          <w:i/>
          <w:noProof/>
        </w:rPr>
        <w:t>, et al.</w:t>
      </w:r>
      <w:r w:rsidRPr="00C854F8">
        <w:rPr>
          <w:rFonts w:ascii="Calibri" w:hAnsi="Calibri" w:cs="Calibri"/>
          <w:noProof/>
        </w:rPr>
        <w:t xml:space="preserve"> Why do symptomatic patients delay obtaining care for tuberculosis? </w:t>
      </w:r>
      <w:r w:rsidRPr="00C854F8">
        <w:rPr>
          <w:rFonts w:ascii="Calibri" w:hAnsi="Calibri" w:cs="Calibri"/>
          <w:i/>
          <w:noProof/>
        </w:rPr>
        <w:t>AmJRespirCrit Care Med</w:t>
      </w:r>
      <w:r w:rsidRPr="00C854F8">
        <w:rPr>
          <w:rFonts w:ascii="Calibri" w:hAnsi="Calibri" w:cs="Calibri"/>
          <w:noProof/>
        </w:rPr>
        <w:t xml:space="preserve"> 1998;</w:t>
      </w:r>
      <w:r w:rsidRPr="00C854F8">
        <w:rPr>
          <w:rFonts w:ascii="Calibri" w:hAnsi="Calibri" w:cs="Calibri"/>
          <w:b/>
          <w:noProof/>
        </w:rPr>
        <w:t>157</w:t>
      </w:r>
      <w:r w:rsidRPr="00C854F8">
        <w:rPr>
          <w:rFonts w:ascii="Calibri" w:hAnsi="Calibri" w:cs="Calibri"/>
          <w:noProof/>
        </w:rPr>
        <w:t>:1244-8.</w:t>
      </w:r>
      <w:bookmarkEnd w:id="195"/>
    </w:p>
    <w:p w:rsidR="00B562D1" w:rsidRPr="00C854F8" w:rsidRDefault="00B562D1" w:rsidP="00B93C85">
      <w:pPr>
        <w:spacing w:line="480" w:lineRule="auto"/>
        <w:rPr>
          <w:rFonts w:ascii="Calibri" w:hAnsi="Calibri" w:cs="Calibri"/>
          <w:noProof/>
        </w:rPr>
      </w:pPr>
      <w:bookmarkStart w:id="196" w:name="_ENREF_148"/>
      <w:r w:rsidRPr="00C854F8">
        <w:rPr>
          <w:rFonts w:ascii="Calibri" w:hAnsi="Calibri" w:cs="Calibri"/>
          <w:noProof/>
        </w:rPr>
        <w:t>148</w:t>
      </w:r>
      <w:r w:rsidRPr="00C854F8">
        <w:rPr>
          <w:rFonts w:ascii="Calibri" w:hAnsi="Calibri" w:cs="Calibri"/>
          <w:noProof/>
        </w:rPr>
        <w:tab/>
        <w:t xml:space="preserve">Madebo T, Lindtjorn B. Delay in Treatment of Pulmonary Tuberculosis: An Analysis of Symptom Duration Among Ethiopian Patients. </w:t>
      </w:r>
      <w:r w:rsidRPr="00C854F8">
        <w:rPr>
          <w:rFonts w:ascii="Calibri" w:hAnsi="Calibri" w:cs="Calibri"/>
          <w:i/>
          <w:noProof/>
        </w:rPr>
        <w:t>MedGenMed</w:t>
      </w:r>
      <w:r w:rsidRPr="00C854F8">
        <w:rPr>
          <w:rFonts w:ascii="Calibri" w:hAnsi="Calibri" w:cs="Calibri"/>
          <w:noProof/>
        </w:rPr>
        <w:t xml:space="preserve"> 1999:E6.</w:t>
      </w:r>
      <w:bookmarkEnd w:id="196"/>
    </w:p>
    <w:p w:rsidR="00B562D1" w:rsidRPr="00C854F8" w:rsidRDefault="00B562D1" w:rsidP="00B93C85">
      <w:pPr>
        <w:spacing w:line="480" w:lineRule="auto"/>
        <w:rPr>
          <w:rFonts w:ascii="Calibri" w:hAnsi="Calibri" w:cs="Calibri"/>
          <w:noProof/>
        </w:rPr>
      </w:pPr>
      <w:bookmarkStart w:id="197" w:name="_ENREF_149"/>
      <w:r w:rsidRPr="00C854F8">
        <w:rPr>
          <w:rFonts w:ascii="Calibri" w:hAnsi="Calibri" w:cs="Calibri"/>
          <w:noProof/>
        </w:rPr>
        <w:t>149</w:t>
      </w:r>
      <w:r w:rsidRPr="00C854F8">
        <w:rPr>
          <w:rFonts w:ascii="Calibri" w:hAnsi="Calibri" w:cs="Calibri"/>
          <w:noProof/>
        </w:rPr>
        <w:tab/>
        <w:t>Centers for Disease Control and Prevention. National Health Interview Survey.  2008.</w:t>
      </w:r>
      <w:bookmarkEnd w:id="197"/>
    </w:p>
    <w:p w:rsidR="00B562D1" w:rsidRPr="00C854F8" w:rsidRDefault="00B562D1" w:rsidP="00B93C85">
      <w:pPr>
        <w:spacing w:line="480" w:lineRule="auto"/>
        <w:rPr>
          <w:rFonts w:ascii="Calibri" w:hAnsi="Calibri" w:cs="Calibri"/>
          <w:noProof/>
        </w:rPr>
      </w:pPr>
      <w:bookmarkStart w:id="198" w:name="_ENREF_150"/>
      <w:r w:rsidRPr="00C854F8">
        <w:rPr>
          <w:rFonts w:ascii="Calibri" w:hAnsi="Calibri" w:cs="Calibri"/>
          <w:noProof/>
        </w:rPr>
        <w:t>150</w:t>
      </w:r>
      <w:r w:rsidRPr="00C854F8">
        <w:rPr>
          <w:rFonts w:ascii="Calibri" w:hAnsi="Calibri" w:cs="Calibri"/>
          <w:noProof/>
        </w:rPr>
        <w:tab/>
        <w:t xml:space="preserve">Aday L, Andersen R. Equity of access to medical care: a conceptual and empirical overview. </w:t>
      </w:r>
      <w:r w:rsidRPr="00C854F8">
        <w:rPr>
          <w:rFonts w:ascii="Calibri" w:hAnsi="Calibri" w:cs="Calibri"/>
          <w:i/>
          <w:noProof/>
        </w:rPr>
        <w:t>Med Care</w:t>
      </w:r>
      <w:r w:rsidRPr="00C854F8">
        <w:rPr>
          <w:rFonts w:ascii="Calibri" w:hAnsi="Calibri" w:cs="Calibri"/>
          <w:noProof/>
        </w:rPr>
        <w:t xml:space="preserve"> 1981;</w:t>
      </w:r>
      <w:r w:rsidRPr="00C854F8">
        <w:rPr>
          <w:rFonts w:ascii="Calibri" w:hAnsi="Calibri" w:cs="Calibri"/>
          <w:b/>
          <w:noProof/>
        </w:rPr>
        <w:t>19</w:t>
      </w:r>
      <w:r w:rsidRPr="00C854F8">
        <w:rPr>
          <w:rFonts w:ascii="Calibri" w:hAnsi="Calibri" w:cs="Calibri"/>
          <w:noProof/>
        </w:rPr>
        <w:t>:4-27.</w:t>
      </w:r>
      <w:bookmarkEnd w:id="198"/>
    </w:p>
    <w:p w:rsidR="00B562D1" w:rsidRPr="00E32203" w:rsidRDefault="00B562D1" w:rsidP="00B93C85">
      <w:pPr>
        <w:spacing w:line="480" w:lineRule="auto"/>
        <w:rPr>
          <w:rFonts w:ascii="Calibri" w:hAnsi="Calibri" w:cs="Calibri"/>
          <w:noProof/>
          <w:lang w:val="sv-SE"/>
        </w:rPr>
      </w:pPr>
      <w:bookmarkStart w:id="199" w:name="_ENREF_151"/>
      <w:r w:rsidRPr="00C854F8">
        <w:rPr>
          <w:rFonts w:ascii="Calibri" w:hAnsi="Calibri" w:cs="Calibri"/>
          <w:noProof/>
        </w:rPr>
        <w:t>151</w:t>
      </w:r>
      <w:r w:rsidRPr="00C854F8">
        <w:rPr>
          <w:rFonts w:ascii="Calibri" w:hAnsi="Calibri" w:cs="Calibri"/>
          <w:noProof/>
        </w:rPr>
        <w:tab/>
        <w:t xml:space="preserve">Dunlop S, Coyte P, McIsaac W. Socio-economic status and the utilisation of physicians' services: results from the Canadian National Population Health Survey. </w:t>
      </w:r>
      <w:r w:rsidRPr="00E32203">
        <w:rPr>
          <w:rFonts w:ascii="Calibri" w:hAnsi="Calibri" w:cs="Calibri"/>
          <w:i/>
          <w:noProof/>
          <w:lang w:val="sv-SE"/>
        </w:rPr>
        <w:t>Soc Sci Med</w:t>
      </w:r>
      <w:r w:rsidRPr="00E32203">
        <w:rPr>
          <w:rFonts w:ascii="Calibri" w:hAnsi="Calibri" w:cs="Calibri"/>
          <w:noProof/>
          <w:lang w:val="sv-SE"/>
        </w:rPr>
        <w:t xml:space="preserve"> 2000;</w:t>
      </w:r>
      <w:r w:rsidRPr="00E32203">
        <w:rPr>
          <w:rFonts w:ascii="Calibri" w:hAnsi="Calibri" w:cs="Calibri"/>
          <w:b/>
          <w:noProof/>
          <w:lang w:val="sv-SE"/>
        </w:rPr>
        <w:t>51</w:t>
      </w:r>
      <w:r w:rsidRPr="00E32203">
        <w:rPr>
          <w:rFonts w:ascii="Calibri" w:hAnsi="Calibri" w:cs="Calibri"/>
          <w:noProof/>
          <w:lang w:val="sv-SE"/>
        </w:rPr>
        <w:t>:123-33.</w:t>
      </w:r>
      <w:bookmarkEnd w:id="199"/>
    </w:p>
    <w:p w:rsidR="00B562D1" w:rsidRPr="00C854F8" w:rsidRDefault="00B562D1" w:rsidP="00B93C85">
      <w:pPr>
        <w:spacing w:line="480" w:lineRule="auto"/>
        <w:rPr>
          <w:rFonts w:ascii="Calibri" w:hAnsi="Calibri" w:cs="Calibri"/>
          <w:noProof/>
        </w:rPr>
      </w:pPr>
      <w:bookmarkStart w:id="200" w:name="_ENREF_152"/>
      <w:r w:rsidRPr="00E32203">
        <w:rPr>
          <w:rFonts w:ascii="Calibri" w:hAnsi="Calibri" w:cs="Calibri"/>
          <w:noProof/>
          <w:lang w:val="sv-SE"/>
        </w:rPr>
        <w:t>152</w:t>
      </w:r>
      <w:r w:rsidRPr="00E32203">
        <w:rPr>
          <w:rFonts w:ascii="Calibri" w:hAnsi="Calibri" w:cs="Calibri"/>
          <w:noProof/>
          <w:lang w:val="sv-SE"/>
        </w:rPr>
        <w:tab/>
        <w:t>Alter D, Naylor C, Austin P</w:t>
      </w:r>
      <w:r w:rsidRPr="00E32203">
        <w:rPr>
          <w:rFonts w:ascii="Calibri" w:hAnsi="Calibri" w:cs="Calibri"/>
          <w:i/>
          <w:noProof/>
          <w:lang w:val="sv-SE"/>
        </w:rPr>
        <w:t>, et al.</w:t>
      </w:r>
      <w:r w:rsidRPr="00E32203">
        <w:rPr>
          <w:rFonts w:ascii="Calibri" w:hAnsi="Calibri" w:cs="Calibri"/>
          <w:noProof/>
          <w:lang w:val="sv-SE"/>
        </w:rPr>
        <w:t xml:space="preserve"> </w:t>
      </w:r>
      <w:r w:rsidRPr="00C854F8">
        <w:rPr>
          <w:rFonts w:ascii="Calibri" w:hAnsi="Calibri" w:cs="Calibri"/>
          <w:noProof/>
        </w:rPr>
        <w:t xml:space="preserve">Effects of socioeconomic status on access to invasive cardiac procedures and on mortality after acute myocardial infarction. </w:t>
      </w:r>
      <w:r w:rsidRPr="00C854F8">
        <w:rPr>
          <w:rFonts w:ascii="Calibri" w:hAnsi="Calibri" w:cs="Calibri"/>
          <w:i/>
          <w:noProof/>
        </w:rPr>
        <w:t>N Engl J Med</w:t>
      </w:r>
      <w:r w:rsidRPr="00C854F8">
        <w:rPr>
          <w:rFonts w:ascii="Calibri" w:hAnsi="Calibri" w:cs="Calibri"/>
          <w:noProof/>
        </w:rPr>
        <w:t xml:space="preserve"> 1999;</w:t>
      </w:r>
      <w:r w:rsidRPr="00C854F8">
        <w:rPr>
          <w:rFonts w:ascii="Calibri" w:hAnsi="Calibri" w:cs="Calibri"/>
          <w:b/>
          <w:noProof/>
        </w:rPr>
        <w:t>341</w:t>
      </w:r>
      <w:r w:rsidRPr="00C854F8">
        <w:rPr>
          <w:rFonts w:ascii="Calibri" w:hAnsi="Calibri" w:cs="Calibri"/>
          <w:noProof/>
        </w:rPr>
        <w:t>:1359-67.</w:t>
      </w:r>
      <w:bookmarkEnd w:id="200"/>
    </w:p>
    <w:p w:rsidR="00B562D1" w:rsidRPr="00C854F8" w:rsidRDefault="00B562D1" w:rsidP="00B93C85">
      <w:pPr>
        <w:spacing w:line="480" w:lineRule="auto"/>
        <w:rPr>
          <w:rFonts w:ascii="Calibri" w:hAnsi="Calibri" w:cs="Calibri"/>
          <w:noProof/>
        </w:rPr>
      </w:pPr>
      <w:bookmarkStart w:id="201" w:name="_ENREF_153"/>
      <w:r w:rsidRPr="00C854F8">
        <w:rPr>
          <w:rFonts w:ascii="Calibri" w:hAnsi="Calibri" w:cs="Calibri"/>
          <w:noProof/>
        </w:rPr>
        <w:t>153</w:t>
      </w:r>
      <w:r w:rsidRPr="00C854F8">
        <w:rPr>
          <w:rFonts w:ascii="Calibri" w:hAnsi="Calibri" w:cs="Calibri"/>
          <w:noProof/>
        </w:rPr>
        <w:tab/>
        <w:t>Public Health -- Seattle &amp; King County. King County Community Health Indicators. Seattle, WA 2010.</w:t>
      </w:r>
      <w:bookmarkEnd w:id="201"/>
    </w:p>
    <w:p w:rsidR="00B562D1" w:rsidRPr="00E32203" w:rsidRDefault="00B562D1" w:rsidP="00B93C85">
      <w:pPr>
        <w:spacing w:line="480" w:lineRule="auto"/>
        <w:rPr>
          <w:rFonts w:ascii="Calibri" w:hAnsi="Calibri" w:cs="Calibri"/>
          <w:noProof/>
          <w:lang w:val="sv-SE"/>
        </w:rPr>
      </w:pPr>
      <w:bookmarkStart w:id="202" w:name="_ENREF_154"/>
      <w:r w:rsidRPr="00C854F8">
        <w:rPr>
          <w:rFonts w:ascii="Calibri" w:hAnsi="Calibri" w:cs="Calibri"/>
          <w:noProof/>
        </w:rPr>
        <w:t>154</w:t>
      </w:r>
      <w:r w:rsidRPr="00C854F8">
        <w:rPr>
          <w:rFonts w:ascii="Calibri" w:hAnsi="Calibri" w:cs="Calibri"/>
          <w:noProof/>
        </w:rPr>
        <w:tab/>
        <w:t>Oeltmann J, Kammerer J, Pevzner E</w:t>
      </w:r>
      <w:r w:rsidRPr="00C854F8">
        <w:rPr>
          <w:rFonts w:ascii="Calibri" w:hAnsi="Calibri" w:cs="Calibri"/>
          <w:i/>
          <w:noProof/>
        </w:rPr>
        <w:t>, et al.</w:t>
      </w:r>
      <w:r w:rsidRPr="00C854F8">
        <w:rPr>
          <w:rFonts w:ascii="Calibri" w:hAnsi="Calibri" w:cs="Calibri"/>
          <w:noProof/>
        </w:rPr>
        <w:t xml:space="preserve"> Tuberculosis and substance abuse in the United States, 1997-2006. </w:t>
      </w:r>
      <w:r w:rsidRPr="00E32203">
        <w:rPr>
          <w:rFonts w:ascii="Calibri" w:hAnsi="Calibri" w:cs="Calibri"/>
          <w:i/>
          <w:noProof/>
          <w:lang w:val="sv-SE"/>
        </w:rPr>
        <w:t>Arch Intern Med</w:t>
      </w:r>
      <w:r w:rsidRPr="00E32203">
        <w:rPr>
          <w:rFonts w:ascii="Calibri" w:hAnsi="Calibri" w:cs="Calibri"/>
          <w:noProof/>
          <w:lang w:val="sv-SE"/>
        </w:rPr>
        <w:t xml:space="preserve"> 2009;</w:t>
      </w:r>
      <w:r w:rsidRPr="00E32203">
        <w:rPr>
          <w:rFonts w:ascii="Calibri" w:hAnsi="Calibri" w:cs="Calibri"/>
          <w:b/>
          <w:noProof/>
          <w:lang w:val="sv-SE"/>
        </w:rPr>
        <w:t>169</w:t>
      </w:r>
      <w:r w:rsidRPr="00E32203">
        <w:rPr>
          <w:rFonts w:ascii="Calibri" w:hAnsi="Calibri" w:cs="Calibri"/>
          <w:noProof/>
          <w:lang w:val="sv-SE"/>
        </w:rPr>
        <w:t>:189-97.</w:t>
      </w:r>
      <w:bookmarkEnd w:id="202"/>
    </w:p>
    <w:p w:rsidR="00B562D1" w:rsidRPr="00C854F8" w:rsidRDefault="00B562D1" w:rsidP="00B93C85">
      <w:pPr>
        <w:spacing w:line="480" w:lineRule="auto"/>
        <w:rPr>
          <w:rFonts w:ascii="Calibri" w:hAnsi="Calibri" w:cs="Calibri"/>
          <w:noProof/>
        </w:rPr>
      </w:pPr>
      <w:bookmarkStart w:id="203" w:name="_ENREF_155"/>
      <w:r w:rsidRPr="00E32203">
        <w:rPr>
          <w:rFonts w:ascii="Calibri" w:hAnsi="Calibri" w:cs="Calibri"/>
          <w:noProof/>
          <w:lang w:val="sv-SE"/>
        </w:rPr>
        <w:t>155</w:t>
      </w:r>
      <w:r w:rsidRPr="00E32203">
        <w:rPr>
          <w:rFonts w:ascii="Calibri" w:hAnsi="Calibri" w:cs="Calibri"/>
          <w:noProof/>
          <w:lang w:val="sv-SE"/>
        </w:rPr>
        <w:tab/>
        <w:t>Oeltmann J, Oren E, Haddad M</w:t>
      </w:r>
      <w:r w:rsidRPr="00E32203">
        <w:rPr>
          <w:rFonts w:ascii="Calibri" w:hAnsi="Calibri" w:cs="Calibri"/>
          <w:i/>
          <w:noProof/>
          <w:lang w:val="sv-SE"/>
        </w:rPr>
        <w:t>, et al.</w:t>
      </w:r>
      <w:r w:rsidRPr="00E32203">
        <w:rPr>
          <w:rFonts w:ascii="Calibri" w:hAnsi="Calibri" w:cs="Calibri"/>
          <w:noProof/>
          <w:lang w:val="sv-SE"/>
        </w:rPr>
        <w:t xml:space="preserve"> </w:t>
      </w:r>
      <w:r w:rsidRPr="00C854F8">
        <w:rPr>
          <w:rFonts w:ascii="Calibri" w:hAnsi="Calibri" w:cs="Calibri"/>
          <w:noProof/>
        </w:rPr>
        <w:t xml:space="preserve">Tuberculosis outbreak in marijuana users, Seattle, Washington, 2004. </w:t>
      </w:r>
      <w:r w:rsidRPr="00C854F8">
        <w:rPr>
          <w:rFonts w:ascii="Calibri" w:hAnsi="Calibri" w:cs="Calibri"/>
          <w:i/>
          <w:noProof/>
        </w:rPr>
        <w:t>Emerg Infect Dis</w:t>
      </w:r>
      <w:r w:rsidRPr="00C854F8">
        <w:rPr>
          <w:rFonts w:ascii="Calibri" w:hAnsi="Calibri" w:cs="Calibri"/>
          <w:noProof/>
        </w:rPr>
        <w:t xml:space="preserve"> 2006;</w:t>
      </w:r>
      <w:r w:rsidRPr="00C854F8">
        <w:rPr>
          <w:rFonts w:ascii="Calibri" w:hAnsi="Calibri" w:cs="Calibri"/>
          <w:b/>
          <w:noProof/>
        </w:rPr>
        <w:t>12</w:t>
      </w:r>
      <w:r w:rsidRPr="00C854F8">
        <w:rPr>
          <w:rFonts w:ascii="Calibri" w:hAnsi="Calibri" w:cs="Calibri"/>
          <w:noProof/>
        </w:rPr>
        <w:t>:1156-9.</w:t>
      </w:r>
      <w:bookmarkEnd w:id="203"/>
    </w:p>
    <w:p w:rsidR="00B562D1" w:rsidRPr="00C854F8" w:rsidRDefault="00B562D1" w:rsidP="00B93C85">
      <w:pPr>
        <w:spacing w:line="480" w:lineRule="auto"/>
        <w:rPr>
          <w:rFonts w:ascii="Calibri" w:hAnsi="Calibri" w:cs="Calibri"/>
          <w:noProof/>
        </w:rPr>
      </w:pPr>
      <w:bookmarkStart w:id="204" w:name="_ENREF_156"/>
      <w:r w:rsidRPr="00C854F8">
        <w:rPr>
          <w:rFonts w:ascii="Calibri" w:hAnsi="Calibri" w:cs="Calibri"/>
          <w:noProof/>
        </w:rPr>
        <w:t>156</w:t>
      </w:r>
      <w:r w:rsidRPr="00C854F8">
        <w:rPr>
          <w:rFonts w:ascii="Calibri" w:hAnsi="Calibri" w:cs="Calibri"/>
          <w:noProof/>
        </w:rPr>
        <w:tab/>
        <w:t>Asch S, Leake B, Knowles L</w:t>
      </w:r>
      <w:r w:rsidRPr="00C854F8">
        <w:rPr>
          <w:rFonts w:ascii="Calibri" w:hAnsi="Calibri" w:cs="Calibri"/>
          <w:i/>
          <w:noProof/>
        </w:rPr>
        <w:t>, et al.</w:t>
      </w:r>
      <w:r w:rsidRPr="00C854F8">
        <w:rPr>
          <w:rFonts w:ascii="Calibri" w:hAnsi="Calibri" w:cs="Calibri"/>
          <w:noProof/>
        </w:rPr>
        <w:t xml:space="preserve"> Tuberculosis in homeless patients: potential for case finding in public emergency departments. </w:t>
      </w:r>
      <w:r w:rsidRPr="00C854F8">
        <w:rPr>
          <w:rFonts w:ascii="Calibri" w:hAnsi="Calibri" w:cs="Calibri"/>
          <w:i/>
          <w:noProof/>
        </w:rPr>
        <w:t>AnnEmergMed</w:t>
      </w:r>
      <w:r w:rsidRPr="00C854F8">
        <w:rPr>
          <w:rFonts w:ascii="Calibri" w:hAnsi="Calibri" w:cs="Calibri"/>
          <w:noProof/>
        </w:rPr>
        <w:t xml:space="preserve"> 1998;</w:t>
      </w:r>
      <w:r w:rsidRPr="00C854F8">
        <w:rPr>
          <w:rFonts w:ascii="Calibri" w:hAnsi="Calibri" w:cs="Calibri"/>
          <w:b/>
          <w:noProof/>
        </w:rPr>
        <w:t>32</w:t>
      </w:r>
      <w:r w:rsidRPr="00C854F8">
        <w:rPr>
          <w:rFonts w:ascii="Calibri" w:hAnsi="Calibri" w:cs="Calibri"/>
          <w:noProof/>
        </w:rPr>
        <w:t>:144-7.</w:t>
      </w:r>
      <w:bookmarkEnd w:id="204"/>
    </w:p>
    <w:p w:rsidR="00B562D1" w:rsidRPr="00C854F8" w:rsidRDefault="00B562D1" w:rsidP="00B93C85">
      <w:pPr>
        <w:spacing w:line="480" w:lineRule="auto"/>
        <w:rPr>
          <w:rFonts w:ascii="Calibri" w:hAnsi="Calibri" w:cs="Calibri"/>
          <w:noProof/>
        </w:rPr>
      </w:pPr>
      <w:bookmarkStart w:id="205" w:name="_ENREF_157"/>
      <w:r w:rsidRPr="00C854F8">
        <w:rPr>
          <w:rFonts w:ascii="Calibri" w:hAnsi="Calibri" w:cs="Calibri"/>
          <w:noProof/>
        </w:rPr>
        <w:t>157</w:t>
      </w:r>
      <w:r w:rsidRPr="00C854F8">
        <w:rPr>
          <w:rFonts w:ascii="Calibri" w:hAnsi="Calibri" w:cs="Calibri"/>
          <w:noProof/>
        </w:rPr>
        <w:tab/>
        <w:t>Altet-Gômez M, Alcaide J, Godoy P</w:t>
      </w:r>
      <w:r w:rsidRPr="00C854F8">
        <w:rPr>
          <w:rFonts w:ascii="Calibri" w:hAnsi="Calibri" w:cs="Calibri"/>
          <w:i/>
          <w:noProof/>
        </w:rPr>
        <w:t>, et al.</w:t>
      </w:r>
      <w:r w:rsidRPr="00C854F8">
        <w:rPr>
          <w:rFonts w:ascii="Calibri" w:hAnsi="Calibri" w:cs="Calibri"/>
          <w:noProof/>
        </w:rPr>
        <w:t xml:space="preserve"> Clinical and epidemiological aspects of smoking and tuberculosis: a study of 13,038 cases. </w:t>
      </w:r>
      <w:r w:rsidRPr="00C854F8">
        <w:rPr>
          <w:rFonts w:ascii="Calibri" w:hAnsi="Calibri" w:cs="Calibri"/>
          <w:i/>
          <w:noProof/>
        </w:rPr>
        <w:t>Int J Tuberc Lung Dis</w:t>
      </w:r>
      <w:r w:rsidRPr="00C854F8">
        <w:rPr>
          <w:rFonts w:ascii="Calibri" w:hAnsi="Calibri" w:cs="Calibri"/>
          <w:noProof/>
        </w:rPr>
        <w:t xml:space="preserve"> 2005;</w:t>
      </w:r>
      <w:r w:rsidRPr="00C854F8">
        <w:rPr>
          <w:rFonts w:ascii="Calibri" w:hAnsi="Calibri" w:cs="Calibri"/>
          <w:b/>
          <w:noProof/>
        </w:rPr>
        <w:t>9</w:t>
      </w:r>
      <w:r w:rsidRPr="00C854F8">
        <w:rPr>
          <w:rFonts w:ascii="Calibri" w:hAnsi="Calibri" w:cs="Calibri"/>
          <w:noProof/>
        </w:rPr>
        <w:t>:430-6.</w:t>
      </w:r>
      <w:bookmarkEnd w:id="205"/>
    </w:p>
    <w:p w:rsidR="00B562D1" w:rsidRPr="00C854F8" w:rsidRDefault="00B562D1" w:rsidP="00B93C85">
      <w:pPr>
        <w:spacing w:line="480" w:lineRule="auto"/>
        <w:rPr>
          <w:rFonts w:ascii="Calibri" w:hAnsi="Calibri" w:cs="Calibri"/>
          <w:noProof/>
        </w:rPr>
      </w:pPr>
      <w:bookmarkStart w:id="206" w:name="_ENREF_158"/>
      <w:r w:rsidRPr="00C854F8">
        <w:rPr>
          <w:rFonts w:ascii="Calibri" w:hAnsi="Calibri" w:cs="Calibri"/>
          <w:noProof/>
        </w:rPr>
        <w:t>158</w:t>
      </w:r>
      <w:r w:rsidRPr="00C854F8">
        <w:rPr>
          <w:rFonts w:ascii="Calibri" w:hAnsi="Calibri" w:cs="Calibri"/>
          <w:noProof/>
        </w:rPr>
        <w:tab/>
        <w:t>Alisjahbana B, Sahiratmadja E, Nelwan E</w:t>
      </w:r>
      <w:r w:rsidRPr="00C854F8">
        <w:rPr>
          <w:rFonts w:ascii="Calibri" w:hAnsi="Calibri" w:cs="Calibri"/>
          <w:i/>
          <w:noProof/>
        </w:rPr>
        <w:t>, et al.</w:t>
      </w:r>
      <w:r w:rsidRPr="00C854F8">
        <w:rPr>
          <w:rFonts w:ascii="Calibri" w:hAnsi="Calibri" w:cs="Calibri"/>
          <w:noProof/>
        </w:rPr>
        <w:t xml:space="preserve"> The effect of type 2 diabetes mellitus on the presentation and treatment response of pulmonary tuberculosis. </w:t>
      </w:r>
      <w:r w:rsidRPr="00C854F8">
        <w:rPr>
          <w:rFonts w:ascii="Calibri" w:hAnsi="Calibri" w:cs="Calibri"/>
          <w:i/>
          <w:noProof/>
        </w:rPr>
        <w:t>Clin Infect Dis</w:t>
      </w:r>
      <w:r w:rsidRPr="00C854F8">
        <w:rPr>
          <w:rFonts w:ascii="Calibri" w:hAnsi="Calibri" w:cs="Calibri"/>
          <w:noProof/>
        </w:rPr>
        <w:t xml:space="preserve"> 2007;</w:t>
      </w:r>
      <w:r w:rsidRPr="00C854F8">
        <w:rPr>
          <w:rFonts w:ascii="Calibri" w:hAnsi="Calibri" w:cs="Calibri"/>
          <w:b/>
          <w:noProof/>
        </w:rPr>
        <w:t>45</w:t>
      </w:r>
      <w:r w:rsidRPr="00C854F8">
        <w:rPr>
          <w:rFonts w:ascii="Calibri" w:hAnsi="Calibri" w:cs="Calibri"/>
          <w:noProof/>
        </w:rPr>
        <w:t>:428-35.</w:t>
      </w:r>
      <w:bookmarkEnd w:id="206"/>
    </w:p>
    <w:p w:rsidR="00B562D1" w:rsidRPr="00C854F8" w:rsidRDefault="00B562D1" w:rsidP="00B93C85">
      <w:pPr>
        <w:spacing w:line="480" w:lineRule="auto"/>
        <w:rPr>
          <w:rFonts w:ascii="Calibri" w:hAnsi="Calibri" w:cs="Calibri"/>
          <w:noProof/>
        </w:rPr>
      </w:pPr>
      <w:bookmarkStart w:id="207" w:name="_ENREF_159"/>
      <w:r w:rsidRPr="00C854F8">
        <w:rPr>
          <w:rFonts w:ascii="Calibri" w:hAnsi="Calibri" w:cs="Calibri"/>
          <w:noProof/>
        </w:rPr>
        <w:t>159</w:t>
      </w:r>
      <w:r w:rsidRPr="00C854F8">
        <w:rPr>
          <w:rFonts w:ascii="Calibri" w:hAnsi="Calibri" w:cs="Calibri"/>
          <w:noProof/>
        </w:rPr>
        <w:tab/>
        <w:t>Geng E, Kreiswirth B, Burzynski J</w:t>
      </w:r>
      <w:r w:rsidRPr="00C854F8">
        <w:rPr>
          <w:rFonts w:ascii="Calibri" w:hAnsi="Calibri" w:cs="Calibri"/>
          <w:i/>
          <w:noProof/>
        </w:rPr>
        <w:t>, et al.</w:t>
      </w:r>
      <w:r w:rsidRPr="00C854F8">
        <w:rPr>
          <w:rFonts w:ascii="Calibri" w:hAnsi="Calibri" w:cs="Calibri"/>
          <w:noProof/>
        </w:rPr>
        <w:t xml:space="preserve"> Transmission trends for human immunodeficiency virus associated tuberculosis in New York City. </w:t>
      </w:r>
      <w:r w:rsidRPr="00C854F8">
        <w:rPr>
          <w:rFonts w:ascii="Calibri" w:hAnsi="Calibri" w:cs="Calibri"/>
          <w:i/>
          <w:noProof/>
        </w:rPr>
        <w:t>Int J Tuberc Lung Dis</w:t>
      </w:r>
      <w:r w:rsidRPr="00C854F8">
        <w:rPr>
          <w:rFonts w:ascii="Calibri" w:hAnsi="Calibri" w:cs="Calibri"/>
          <w:noProof/>
        </w:rPr>
        <w:t xml:space="preserve"> 2005;</w:t>
      </w:r>
      <w:r w:rsidRPr="00C854F8">
        <w:rPr>
          <w:rFonts w:ascii="Calibri" w:hAnsi="Calibri" w:cs="Calibri"/>
          <w:b/>
          <w:noProof/>
        </w:rPr>
        <w:t>9</w:t>
      </w:r>
      <w:r w:rsidRPr="00C854F8">
        <w:rPr>
          <w:rFonts w:ascii="Calibri" w:hAnsi="Calibri" w:cs="Calibri"/>
          <w:noProof/>
        </w:rPr>
        <w:t>:661-6.</w:t>
      </w:r>
      <w:bookmarkEnd w:id="207"/>
    </w:p>
    <w:p w:rsidR="00B562D1" w:rsidRPr="00C854F8" w:rsidRDefault="00B562D1" w:rsidP="00B93C85">
      <w:pPr>
        <w:spacing w:line="480" w:lineRule="auto"/>
        <w:rPr>
          <w:rFonts w:ascii="Calibri" w:hAnsi="Calibri" w:cs="Calibri"/>
          <w:noProof/>
        </w:rPr>
      </w:pPr>
      <w:bookmarkStart w:id="208" w:name="_ENREF_160"/>
      <w:r w:rsidRPr="00C854F8">
        <w:rPr>
          <w:rFonts w:ascii="Calibri" w:hAnsi="Calibri" w:cs="Calibri"/>
          <w:noProof/>
        </w:rPr>
        <w:t>160</w:t>
      </w:r>
      <w:r w:rsidRPr="00C854F8">
        <w:rPr>
          <w:rFonts w:ascii="Calibri" w:hAnsi="Calibri" w:cs="Calibri"/>
          <w:noProof/>
        </w:rPr>
        <w:tab/>
        <w:t>Daley C, Small P, Schecter G</w:t>
      </w:r>
      <w:r w:rsidRPr="00C854F8">
        <w:rPr>
          <w:rFonts w:ascii="Calibri" w:hAnsi="Calibri" w:cs="Calibri"/>
          <w:i/>
          <w:noProof/>
        </w:rPr>
        <w:t>, et al.</w:t>
      </w:r>
      <w:r w:rsidRPr="00C854F8">
        <w:rPr>
          <w:rFonts w:ascii="Calibri" w:hAnsi="Calibri" w:cs="Calibri"/>
          <w:noProof/>
        </w:rPr>
        <w:t xml:space="preserve"> An outbreak of tuberculosis with accelerated progression among persons infected with the human immunodeficiency virus. An analysis using restriction-fragment-length polymorphisms. </w:t>
      </w:r>
      <w:r w:rsidRPr="00C854F8">
        <w:rPr>
          <w:rFonts w:ascii="Calibri" w:hAnsi="Calibri" w:cs="Calibri"/>
          <w:i/>
          <w:noProof/>
        </w:rPr>
        <w:t>N Engl J Med</w:t>
      </w:r>
      <w:r w:rsidRPr="00C854F8">
        <w:rPr>
          <w:rFonts w:ascii="Calibri" w:hAnsi="Calibri" w:cs="Calibri"/>
          <w:noProof/>
        </w:rPr>
        <w:t xml:space="preserve"> 1992;</w:t>
      </w:r>
      <w:r w:rsidRPr="00C854F8">
        <w:rPr>
          <w:rFonts w:ascii="Calibri" w:hAnsi="Calibri" w:cs="Calibri"/>
          <w:b/>
          <w:noProof/>
        </w:rPr>
        <w:t>326</w:t>
      </w:r>
      <w:r w:rsidRPr="00C854F8">
        <w:rPr>
          <w:rFonts w:ascii="Calibri" w:hAnsi="Calibri" w:cs="Calibri"/>
          <w:noProof/>
        </w:rPr>
        <w:t>:231-5.</w:t>
      </w:r>
      <w:bookmarkEnd w:id="208"/>
    </w:p>
    <w:p w:rsidR="00B562D1" w:rsidRPr="00E32203" w:rsidRDefault="00B562D1" w:rsidP="00B93C85">
      <w:pPr>
        <w:spacing w:line="480" w:lineRule="auto"/>
        <w:rPr>
          <w:rFonts w:ascii="Calibri" w:hAnsi="Calibri" w:cs="Calibri"/>
          <w:noProof/>
          <w:lang w:val="fr-FR"/>
        </w:rPr>
      </w:pPr>
      <w:bookmarkStart w:id="209" w:name="_ENREF_161"/>
      <w:r w:rsidRPr="00E32203">
        <w:rPr>
          <w:rFonts w:ascii="Calibri" w:hAnsi="Calibri" w:cs="Calibri"/>
          <w:noProof/>
          <w:lang w:val="it-IT"/>
        </w:rPr>
        <w:t>161</w:t>
      </w:r>
      <w:r w:rsidRPr="00E32203">
        <w:rPr>
          <w:rFonts w:ascii="Calibri" w:hAnsi="Calibri" w:cs="Calibri"/>
          <w:noProof/>
          <w:lang w:val="it-IT"/>
        </w:rPr>
        <w:tab/>
        <w:t>Cruciani M, Malena M, Bosco O</w:t>
      </w:r>
      <w:r w:rsidRPr="00E32203">
        <w:rPr>
          <w:rFonts w:ascii="Calibri" w:hAnsi="Calibri" w:cs="Calibri"/>
          <w:i/>
          <w:noProof/>
          <w:lang w:val="it-IT"/>
        </w:rPr>
        <w:t>, et al.</w:t>
      </w:r>
      <w:r w:rsidRPr="00E32203">
        <w:rPr>
          <w:rFonts w:ascii="Calibri" w:hAnsi="Calibri" w:cs="Calibri"/>
          <w:noProof/>
          <w:lang w:val="it-IT"/>
        </w:rPr>
        <w:t xml:space="preserve"> </w:t>
      </w:r>
      <w:r w:rsidRPr="00C854F8">
        <w:rPr>
          <w:rFonts w:ascii="Calibri" w:hAnsi="Calibri" w:cs="Calibri"/>
          <w:noProof/>
        </w:rPr>
        <w:t xml:space="preserve">The impact of human immunodeficiency virus type 1 on infectiousness of tuberculosis: a meta-analysis. </w:t>
      </w:r>
      <w:r w:rsidRPr="00E32203">
        <w:rPr>
          <w:rFonts w:ascii="Calibri" w:hAnsi="Calibri" w:cs="Calibri"/>
          <w:i/>
          <w:noProof/>
          <w:lang w:val="fr-FR"/>
        </w:rPr>
        <w:t>Clin Infect Dis</w:t>
      </w:r>
      <w:r w:rsidRPr="00E32203">
        <w:rPr>
          <w:rFonts w:ascii="Calibri" w:hAnsi="Calibri" w:cs="Calibri"/>
          <w:noProof/>
          <w:lang w:val="fr-FR"/>
        </w:rPr>
        <w:t xml:space="preserve"> 2001;</w:t>
      </w:r>
      <w:r w:rsidRPr="00E32203">
        <w:rPr>
          <w:rFonts w:ascii="Calibri" w:hAnsi="Calibri" w:cs="Calibri"/>
          <w:b/>
          <w:noProof/>
          <w:lang w:val="fr-FR"/>
        </w:rPr>
        <w:t>33</w:t>
      </w:r>
      <w:r w:rsidRPr="00E32203">
        <w:rPr>
          <w:rFonts w:ascii="Calibri" w:hAnsi="Calibri" w:cs="Calibri"/>
          <w:noProof/>
          <w:lang w:val="fr-FR"/>
        </w:rPr>
        <w:t>:1922-30.</w:t>
      </w:r>
      <w:bookmarkEnd w:id="209"/>
    </w:p>
    <w:p w:rsidR="00B562D1" w:rsidRPr="00C854F8" w:rsidRDefault="00B562D1" w:rsidP="00B93C85">
      <w:pPr>
        <w:spacing w:line="480" w:lineRule="auto"/>
        <w:rPr>
          <w:rFonts w:ascii="Calibri" w:hAnsi="Calibri" w:cs="Calibri"/>
          <w:noProof/>
        </w:rPr>
      </w:pPr>
      <w:bookmarkStart w:id="210" w:name="_ENREF_162"/>
      <w:r w:rsidRPr="00E32203">
        <w:rPr>
          <w:rFonts w:ascii="Calibri" w:hAnsi="Calibri" w:cs="Calibri"/>
          <w:noProof/>
          <w:lang w:val="fr-FR"/>
        </w:rPr>
        <w:t>162</w:t>
      </w:r>
      <w:r w:rsidRPr="00E32203">
        <w:rPr>
          <w:rFonts w:ascii="Calibri" w:hAnsi="Calibri" w:cs="Calibri"/>
          <w:noProof/>
          <w:lang w:val="fr-FR"/>
        </w:rPr>
        <w:tab/>
        <w:t>Ma M, Xie L, Wu S</w:t>
      </w:r>
      <w:r w:rsidRPr="00E32203">
        <w:rPr>
          <w:rFonts w:ascii="Calibri" w:hAnsi="Calibri" w:cs="Calibri"/>
          <w:i/>
          <w:noProof/>
          <w:lang w:val="fr-FR"/>
        </w:rPr>
        <w:t>, et al.</w:t>
      </w:r>
      <w:r w:rsidRPr="00E32203">
        <w:rPr>
          <w:rFonts w:ascii="Calibri" w:hAnsi="Calibri" w:cs="Calibri"/>
          <w:noProof/>
          <w:lang w:val="fr-FR"/>
        </w:rPr>
        <w:t xml:space="preserve"> </w:t>
      </w:r>
      <w:r w:rsidRPr="00C854F8">
        <w:rPr>
          <w:rFonts w:ascii="Calibri" w:hAnsi="Calibri" w:cs="Calibri"/>
          <w:noProof/>
        </w:rPr>
        <w:t xml:space="preserve">Toll-like receptors, tumor necrosis factor-α, and interleukin-10 gene polymorphisms in risk of pulmonary tuberculosis and disease severity. </w:t>
      </w:r>
      <w:r w:rsidRPr="00C854F8">
        <w:rPr>
          <w:rFonts w:ascii="Calibri" w:hAnsi="Calibri" w:cs="Calibri"/>
          <w:i/>
          <w:noProof/>
        </w:rPr>
        <w:t>Hum Immunol</w:t>
      </w:r>
      <w:r w:rsidRPr="00C854F8">
        <w:rPr>
          <w:rFonts w:ascii="Calibri" w:hAnsi="Calibri" w:cs="Calibri"/>
          <w:noProof/>
        </w:rPr>
        <w:t xml:space="preserve"> 2010;</w:t>
      </w:r>
      <w:r w:rsidRPr="00C854F8">
        <w:rPr>
          <w:rFonts w:ascii="Calibri" w:hAnsi="Calibri" w:cs="Calibri"/>
          <w:b/>
          <w:noProof/>
        </w:rPr>
        <w:t>71</w:t>
      </w:r>
      <w:r w:rsidRPr="00C854F8">
        <w:rPr>
          <w:rFonts w:ascii="Calibri" w:hAnsi="Calibri" w:cs="Calibri"/>
          <w:noProof/>
        </w:rPr>
        <w:t>:1005-10.</w:t>
      </w:r>
      <w:bookmarkEnd w:id="210"/>
    </w:p>
    <w:p w:rsidR="00B562D1" w:rsidRPr="00E32203" w:rsidRDefault="00B562D1" w:rsidP="00B93C85">
      <w:pPr>
        <w:spacing w:line="480" w:lineRule="auto"/>
        <w:rPr>
          <w:rFonts w:ascii="Calibri" w:hAnsi="Calibri" w:cs="Calibri"/>
          <w:noProof/>
          <w:lang w:val="fr-FR"/>
        </w:rPr>
      </w:pPr>
      <w:bookmarkStart w:id="211" w:name="_ENREF_163"/>
      <w:r w:rsidRPr="00C854F8">
        <w:rPr>
          <w:rFonts w:ascii="Calibri" w:hAnsi="Calibri" w:cs="Calibri"/>
          <w:noProof/>
        </w:rPr>
        <w:t>163</w:t>
      </w:r>
      <w:r w:rsidRPr="00C854F8">
        <w:rPr>
          <w:rFonts w:ascii="Calibri" w:hAnsi="Calibri" w:cs="Calibri"/>
          <w:noProof/>
        </w:rPr>
        <w:tab/>
        <w:t xml:space="preserve">Parwati I, van Crevel R, van Soolingen D. Possible underlying mechanisms for successful emergence of the Mycobacterium tuberculosis Beijing genotype strains. </w:t>
      </w:r>
      <w:r w:rsidRPr="00E32203">
        <w:rPr>
          <w:rFonts w:ascii="Calibri" w:hAnsi="Calibri" w:cs="Calibri"/>
          <w:i/>
          <w:noProof/>
          <w:lang w:val="fr-FR"/>
        </w:rPr>
        <w:t>Lancet Infect Dis</w:t>
      </w:r>
      <w:r w:rsidRPr="00E32203">
        <w:rPr>
          <w:rFonts w:ascii="Calibri" w:hAnsi="Calibri" w:cs="Calibri"/>
          <w:noProof/>
          <w:lang w:val="fr-FR"/>
        </w:rPr>
        <w:t xml:space="preserve"> 2010;</w:t>
      </w:r>
      <w:r w:rsidRPr="00E32203">
        <w:rPr>
          <w:rFonts w:ascii="Calibri" w:hAnsi="Calibri" w:cs="Calibri"/>
          <w:b/>
          <w:noProof/>
          <w:lang w:val="fr-FR"/>
        </w:rPr>
        <w:t>10</w:t>
      </w:r>
      <w:r w:rsidRPr="00E32203">
        <w:rPr>
          <w:rFonts w:ascii="Calibri" w:hAnsi="Calibri" w:cs="Calibri"/>
          <w:noProof/>
          <w:lang w:val="fr-FR"/>
        </w:rPr>
        <w:t>:103-11.</w:t>
      </w:r>
      <w:bookmarkEnd w:id="211"/>
    </w:p>
    <w:p w:rsidR="00B562D1" w:rsidRPr="00C854F8" w:rsidRDefault="00B562D1" w:rsidP="00B93C85">
      <w:pPr>
        <w:spacing w:line="480" w:lineRule="auto"/>
        <w:rPr>
          <w:rFonts w:ascii="Calibri" w:hAnsi="Calibri" w:cs="Calibri"/>
          <w:noProof/>
        </w:rPr>
      </w:pPr>
      <w:bookmarkStart w:id="212" w:name="_ENREF_164"/>
      <w:r w:rsidRPr="00E32203">
        <w:rPr>
          <w:rFonts w:ascii="Calibri" w:hAnsi="Calibri" w:cs="Calibri"/>
          <w:noProof/>
          <w:lang w:val="fr-FR"/>
        </w:rPr>
        <w:t>164</w:t>
      </w:r>
      <w:r w:rsidRPr="00E32203">
        <w:rPr>
          <w:rFonts w:ascii="Calibri" w:hAnsi="Calibri" w:cs="Calibri"/>
          <w:noProof/>
          <w:lang w:val="fr-FR"/>
        </w:rPr>
        <w:tab/>
        <w:t>Feng J, Su W, Liu L</w:t>
      </w:r>
      <w:r w:rsidRPr="00E32203">
        <w:rPr>
          <w:rFonts w:ascii="Calibri" w:hAnsi="Calibri" w:cs="Calibri"/>
          <w:i/>
          <w:noProof/>
          <w:lang w:val="fr-FR"/>
        </w:rPr>
        <w:t>, et al.</w:t>
      </w:r>
      <w:r w:rsidRPr="00E32203">
        <w:rPr>
          <w:rFonts w:ascii="Calibri" w:hAnsi="Calibri" w:cs="Calibri"/>
          <w:noProof/>
          <w:lang w:val="fr-FR"/>
        </w:rPr>
        <w:t xml:space="preserve"> </w:t>
      </w:r>
      <w:r w:rsidRPr="00C854F8">
        <w:rPr>
          <w:rFonts w:ascii="Calibri" w:hAnsi="Calibri" w:cs="Calibri"/>
          <w:noProof/>
        </w:rPr>
        <w:t xml:space="preserve">Radiological presentation of pulmonary tuberculosis infected by the W-Beijing Mycobacterium tuberculosis strain. </w:t>
      </w:r>
      <w:r w:rsidRPr="00C854F8">
        <w:rPr>
          <w:rFonts w:ascii="Calibri" w:hAnsi="Calibri" w:cs="Calibri"/>
          <w:i/>
          <w:noProof/>
        </w:rPr>
        <w:t>Int J Tuberc Lung Dis</w:t>
      </w:r>
      <w:r w:rsidRPr="00C854F8">
        <w:rPr>
          <w:rFonts w:ascii="Calibri" w:hAnsi="Calibri" w:cs="Calibri"/>
          <w:noProof/>
        </w:rPr>
        <w:t xml:space="preserve"> 2009;</w:t>
      </w:r>
      <w:r w:rsidRPr="00C854F8">
        <w:rPr>
          <w:rFonts w:ascii="Calibri" w:hAnsi="Calibri" w:cs="Calibri"/>
          <w:b/>
          <w:noProof/>
        </w:rPr>
        <w:t>13</w:t>
      </w:r>
      <w:r w:rsidRPr="00C854F8">
        <w:rPr>
          <w:rFonts w:ascii="Calibri" w:hAnsi="Calibri" w:cs="Calibri"/>
          <w:noProof/>
        </w:rPr>
        <w:t>:1387-92.</w:t>
      </w:r>
      <w:bookmarkEnd w:id="212"/>
    </w:p>
    <w:p w:rsidR="00B562D1" w:rsidRPr="00C854F8" w:rsidRDefault="00B562D1" w:rsidP="00B93C85">
      <w:pPr>
        <w:spacing w:line="480" w:lineRule="auto"/>
        <w:rPr>
          <w:rFonts w:ascii="Calibri" w:hAnsi="Calibri" w:cs="Calibri"/>
          <w:noProof/>
        </w:rPr>
      </w:pPr>
      <w:bookmarkStart w:id="213" w:name="_ENREF_165"/>
      <w:r w:rsidRPr="00C854F8">
        <w:rPr>
          <w:rFonts w:ascii="Calibri" w:hAnsi="Calibri" w:cs="Calibri"/>
          <w:noProof/>
        </w:rPr>
        <w:t>165</w:t>
      </w:r>
      <w:r w:rsidRPr="00C854F8">
        <w:rPr>
          <w:rFonts w:ascii="Calibri" w:hAnsi="Calibri" w:cs="Calibri"/>
          <w:noProof/>
        </w:rPr>
        <w:tab/>
        <w:t>van der Spuy G, Kremer K, Ndabambi S</w:t>
      </w:r>
      <w:r w:rsidRPr="00C854F8">
        <w:rPr>
          <w:rFonts w:ascii="Calibri" w:hAnsi="Calibri" w:cs="Calibri"/>
          <w:i/>
          <w:noProof/>
        </w:rPr>
        <w:t>, et al.</w:t>
      </w:r>
      <w:r w:rsidRPr="00C854F8">
        <w:rPr>
          <w:rFonts w:ascii="Calibri" w:hAnsi="Calibri" w:cs="Calibri"/>
          <w:noProof/>
        </w:rPr>
        <w:t xml:space="preserve"> Changing Mycobacterium tuberculosis population highlights clade-specific pathogenic characteristics. </w:t>
      </w:r>
      <w:r w:rsidRPr="00C854F8">
        <w:rPr>
          <w:rFonts w:ascii="Calibri" w:hAnsi="Calibri" w:cs="Calibri"/>
          <w:i/>
          <w:noProof/>
        </w:rPr>
        <w:t>Tuberculosis (Edinb)</w:t>
      </w:r>
      <w:r w:rsidRPr="00C854F8">
        <w:rPr>
          <w:rFonts w:ascii="Calibri" w:hAnsi="Calibri" w:cs="Calibri"/>
          <w:noProof/>
        </w:rPr>
        <w:t xml:space="preserve"> 2009;</w:t>
      </w:r>
      <w:r w:rsidRPr="00C854F8">
        <w:rPr>
          <w:rFonts w:ascii="Calibri" w:hAnsi="Calibri" w:cs="Calibri"/>
          <w:b/>
          <w:noProof/>
        </w:rPr>
        <w:t>89</w:t>
      </w:r>
      <w:r w:rsidRPr="00C854F8">
        <w:rPr>
          <w:rFonts w:ascii="Calibri" w:hAnsi="Calibri" w:cs="Calibri"/>
          <w:noProof/>
        </w:rPr>
        <w:t>:120-5.</w:t>
      </w:r>
      <w:bookmarkEnd w:id="213"/>
    </w:p>
    <w:p w:rsidR="00B562D1" w:rsidRPr="00C854F8" w:rsidRDefault="00B562D1" w:rsidP="00B93C85">
      <w:pPr>
        <w:spacing w:line="480" w:lineRule="auto"/>
        <w:rPr>
          <w:rFonts w:ascii="Calibri" w:hAnsi="Calibri" w:cs="Calibri"/>
          <w:noProof/>
        </w:rPr>
      </w:pPr>
      <w:bookmarkStart w:id="214" w:name="_ENREF_166"/>
      <w:r w:rsidRPr="00C854F8">
        <w:rPr>
          <w:rFonts w:ascii="Calibri" w:hAnsi="Calibri" w:cs="Calibri"/>
          <w:noProof/>
        </w:rPr>
        <w:t>166</w:t>
      </w:r>
      <w:r w:rsidRPr="00C854F8">
        <w:rPr>
          <w:rFonts w:ascii="Calibri" w:hAnsi="Calibri" w:cs="Calibri"/>
          <w:noProof/>
        </w:rPr>
        <w:tab/>
        <w:t xml:space="preserve">Theus S, Cave M, Eisenach K. Intracellular macrophage growth rates and cytokine profiles of Mycobacterium tuberculosis strains with different transmission dynamics. </w:t>
      </w:r>
      <w:r w:rsidRPr="00C854F8">
        <w:rPr>
          <w:rFonts w:ascii="Calibri" w:hAnsi="Calibri" w:cs="Calibri"/>
          <w:i/>
          <w:noProof/>
        </w:rPr>
        <w:t>J Infect Dis</w:t>
      </w:r>
      <w:r w:rsidRPr="00C854F8">
        <w:rPr>
          <w:rFonts w:ascii="Calibri" w:hAnsi="Calibri" w:cs="Calibri"/>
          <w:noProof/>
        </w:rPr>
        <w:t xml:space="preserve"> 2005;</w:t>
      </w:r>
      <w:r w:rsidRPr="00C854F8">
        <w:rPr>
          <w:rFonts w:ascii="Calibri" w:hAnsi="Calibri" w:cs="Calibri"/>
          <w:b/>
          <w:noProof/>
        </w:rPr>
        <w:t>191</w:t>
      </w:r>
      <w:r w:rsidRPr="00C854F8">
        <w:rPr>
          <w:rFonts w:ascii="Calibri" w:hAnsi="Calibri" w:cs="Calibri"/>
          <w:noProof/>
        </w:rPr>
        <w:t>:453-60.</w:t>
      </w:r>
      <w:bookmarkEnd w:id="214"/>
    </w:p>
    <w:p w:rsidR="00B562D1" w:rsidRPr="00C854F8" w:rsidRDefault="00B562D1" w:rsidP="00B93C85">
      <w:pPr>
        <w:spacing w:line="480" w:lineRule="auto"/>
        <w:rPr>
          <w:rFonts w:ascii="Calibri" w:hAnsi="Calibri" w:cs="Calibri"/>
          <w:noProof/>
        </w:rPr>
      </w:pPr>
      <w:bookmarkStart w:id="215" w:name="_ENREF_167"/>
      <w:r w:rsidRPr="00C854F8">
        <w:rPr>
          <w:rFonts w:ascii="Calibri" w:hAnsi="Calibri" w:cs="Calibri"/>
          <w:noProof/>
        </w:rPr>
        <w:t>167</w:t>
      </w:r>
      <w:r w:rsidRPr="00C854F8">
        <w:rPr>
          <w:rFonts w:ascii="Calibri" w:hAnsi="Calibri" w:cs="Calibri"/>
          <w:noProof/>
        </w:rPr>
        <w:tab/>
        <w:t>Bauer J, Yang Z, Poulsen S</w:t>
      </w:r>
      <w:r w:rsidRPr="00C854F8">
        <w:rPr>
          <w:rFonts w:ascii="Calibri" w:hAnsi="Calibri" w:cs="Calibri"/>
          <w:i/>
          <w:noProof/>
        </w:rPr>
        <w:t>, et al.</w:t>
      </w:r>
      <w:r w:rsidRPr="00C854F8">
        <w:rPr>
          <w:rFonts w:ascii="Calibri" w:hAnsi="Calibri" w:cs="Calibri"/>
          <w:noProof/>
        </w:rPr>
        <w:t xml:space="preserve"> Results from 5 years of nationwide DNA fingerprinting of Mycobacterium tuberculosis complex isolates in a country with a low incidence of M. tuberculosis infection. </w:t>
      </w:r>
      <w:r w:rsidRPr="00C854F8">
        <w:rPr>
          <w:rFonts w:ascii="Calibri" w:hAnsi="Calibri" w:cs="Calibri"/>
          <w:i/>
          <w:noProof/>
        </w:rPr>
        <w:t>J Clin Microbiol</w:t>
      </w:r>
      <w:r w:rsidRPr="00C854F8">
        <w:rPr>
          <w:rFonts w:ascii="Calibri" w:hAnsi="Calibri" w:cs="Calibri"/>
          <w:noProof/>
        </w:rPr>
        <w:t xml:space="preserve"> 1998;</w:t>
      </w:r>
      <w:r w:rsidRPr="00C854F8">
        <w:rPr>
          <w:rFonts w:ascii="Calibri" w:hAnsi="Calibri" w:cs="Calibri"/>
          <w:b/>
          <w:noProof/>
        </w:rPr>
        <w:t>36</w:t>
      </w:r>
      <w:r w:rsidRPr="00C854F8">
        <w:rPr>
          <w:rFonts w:ascii="Calibri" w:hAnsi="Calibri" w:cs="Calibri"/>
          <w:noProof/>
        </w:rPr>
        <w:t>:305-8.</w:t>
      </w:r>
      <w:bookmarkEnd w:id="215"/>
    </w:p>
    <w:p w:rsidR="00B562D1" w:rsidRPr="00C854F8" w:rsidRDefault="00B562D1" w:rsidP="00B93C85">
      <w:pPr>
        <w:spacing w:line="480" w:lineRule="auto"/>
        <w:rPr>
          <w:rFonts w:ascii="Calibri" w:hAnsi="Calibri" w:cs="Calibri"/>
          <w:noProof/>
        </w:rPr>
      </w:pPr>
      <w:bookmarkStart w:id="216" w:name="_ENREF_168"/>
      <w:r w:rsidRPr="00C854F8">
        <w:rPr>
          <w:rFonts w:ascii="Calibri" w:hAnsi="Calibri" w:cs="Calibri"/>
          <w:noProof/>
        </w:rPr>
        <w:t>168</w:t>
      </w:r>
      <w:r w:rsidRPr="00C854F8">
        <w:rPr>
          <w:rFonts w:ascii="Calibri" w:hAnsi="Calibri" w:cs="Calibri"/>
          <w:noProof/>
        </w:rPr>
        <w:tab/>
        <w:t>Jasmer RM, Hahn JA, Small PM</w:t>
      </w:r>
      <w:r w:rsidRPr="00C854F8">
        <w:rPr>
          <w:rFonts w:ascii="Calibri" w:hAnsi="Calibri" w:cs="Calibri"/>
          <w:i/>
          <w:noProof/>
        </w:rPr>
        <w:t>, et al.</w:t>
      </w:r>
      <w:r w:rsidRPr="00C854F8">
        <w:rPr>
          <w:rFonts w:ascii="Calibri" w:hAnsi="Calibri" w:cs="Calibri"/>
          <w:noProof/>
        </w:rPr>
        <w:t xml:space="preserve"> A molecular epidemiologic analysis of tuberculosis trends in San Francisco, 1991-1997. </w:t>
      </w:r>
      <w:r w:rsidRPr="00C854F8">
        <w:rPr>
          <w:rFonts w:ascii="Calibri" w:hAnsi="Calibri" w:cs="Calibri"/>
          <w:i/>
          <w:noProof/>
        </w:rPr>
        <w:t>AnnInternMed</w:t>
      </w:r>
      <w:r w:rsidRPr="00C854F8">
        <w:rPr>
          <w:rFonts w:ascii="Calibri" w:hAnsi="Calibri" w:cs="Calibri"/>
          <w:noProof/>
        </w:rPr>
        <w:t xml:space="preserve"> 1999;</w:t>
      </w:r>
      <w:r w:rsidRPr="00C854F8">
        <w:rPr>
          <w:rFonts w:ascii="Calibri" w:hAnsi="Calibri" w:cs="Calibri"/>
          <w:b/>
          <w:noProof/>
        </w:rPr>
        <w:t>130</w:t>
      </w:r>
      <w:r w:rsidRPr="00C854F8">
        <w:rPr>
          <w:rFonts w:ascii="Calibri" w:hAnsi="Calibri" w:cs="Calibri"/>
          <w:noProof/>
        </w:rPr>
        <w:t>:971-8.</w:t>
      </w:r>
      <w:bookmarkEnd w:id="216"/>
    </w:p>
    <w:p w:rsidR="00B562D1" w:rsidRPr="00C854F8" w:rsidRDefault="00B562D1" w:rsidP="00B93C85">
      <w:pPr>
        <w:spacing w:line="480" w:lineRule="auto"/>
        <w:rPr>
          <w:rFonts w:ascii="Calibri" w:hAnsi="Calibri" w:cs="Calibri"/>
          <w:noProof/>
        </w:rPr>
      </w:pPr>
      <w:bookmarkStart w:id="217" w:name="_ENREF_169"/>
      <w:r w:rsidRPr="00C854F8">
        <w:rPr>
          <w:rFonts w:ascii="Calibri" w:hAnsi="Calibri" w:cs="Calibri"/>
          <w:noProof/>
        </w:rPr>
        <w:t>169</w:t>
      </w:r>
      <w:r w:rsidRPr="00C854F8">
        <w:rPr>
          <w:rFonts w:ascii="Calibri" w:hAnsi="Calibri" w:cs="Calibri"/>
          <w:noProof/>
        </w:rPr>
        <w:tab/>
        <w:t>Chin DP, DeRiemer K, Small PM</w:t>
      </w:r>
      <w:r w:rsidRPr="00C854F8">
        <w:rPr>
          <w:rFonts w:ascii="Calibri" w:hAnsi="Calibri" w:cs="Calibri"/>
          <w:i/>
          <w:noProof/>
        </w:rPr>
        <w:t>, et al.</w:t>
      </w:r>
      <w:r w:rsidRPr="00C854F8">
        <w:rPr>
          <w:rFonts w:ascii="Calibri" w:hAnsi="Calibri" w:cs="Calibri"/>
          <w:noProof/>
        </w:rPr>
        <w:t xml:space="preserve"> Differences in contributing factors to tuberculosis incidence in U.S. -born and foreign-born persons. </w:t>
      </w:r>
      <w:r w:rsidRPr="00C854F8">
        <w:rPr>
          <w:rFonts w:ascii="Calibri" w:hAnsi="Calibri" w:cs="Calibri"/>
          <w:i/>
          <w:noProof/>
        </w:rPr>
        <w:t>Am J RespirCrit Care Med</w:t>
      </w:r>
      <w:r w:rsidRPr="00C854F8">
        <w:rPr>
          <w:rFonts w:ascii="Calibri" w:hAnsi="Calibri" w:cs="Calibri"/>
          <w:noProof/>
        </w:rPr>
        <w:t xml:space="preserve"> 1998;</w:t>
      </w:r>
      <w:r w:rsidRPr="00C854F8">
        <w:rPr>
          <w:rFonts w:ascii="Calibri" w:hAnsi="Calibri" w:cs="Calibri"/>
          <w:b/>
          <w:noProof/>
        </w:rPr>
        <w:t>158</w:t>
      </w:r>
      <w:r w:rsidRPr="00C854F8">
        <w:rPr>
          <w:rFonts w:ascii="Calibri" w:hAnsi="Calibri" w:cs="Calibri"/>
          <w:noProof/>
        </w:rPr>
        <w:t>:1797-803.</w:t>
      </w:r>
      <w:bookmarkEnd w:id="217"/>
    </w:p>
    <w:p w:rsidR="00B562D1" w:rsidRPr="00C854F8" w:rsidRDefault="00B562D1" w:rsidP="00B93C85">
      <w:pPr>
        <w:spacing w:line="480" w:lineRule="auto"/>
        <w:rPr>
          <w:rFonts w:ascii="Calibri" w:hAnsi="Calibri" w:cs="Calibri"/>
          <w:noProof/>
        </w:rPr>
      </w:pPr>
      <w:bookmarkStart w:id="218" w:name="_ENREF_170"/>
      <w:r w:rsidRPr="00C854F8">
        <w:rPr>
          <w:rFonts w:ascii="Calibri" w:hAnsi="Calibri" w:cs="Calibri"/>
          <w:noProof/>
        </w:rPr>
        <w:t>170</w:t>
      </w:r>
      <w:r w:rsidRPr="00C854F8">
        <w:rPr>
          <w:rFonts w:ascii="Calibri" w:hAnsi="Calibri" w:cs="Calibri"/>
          <w:noProof/>
        </w:rPr>
        <w:tab/>
        <w:t>King County GIS Center. King County GIS Data Portal,. Seattle, WA 2010.</w:t>
      </w:r>
      <w:bookmarkEnd w:id="218"/>
    </w:p>
    <w:p w:rsidR="00B562D1" w:rsidRPr="00C854F8" w:rsidRDefault="00B562D1" w:rsidP="00B93C85">
      <w:pPr>
        <w:spacing w:line="480" w:lineRule="auto"/>
        <w:rPr>
          <w:rFonts w:ascii="Calibri" w:hAnsi="Calibri" w:cs="Calibri"/>
          <w:noProof/>
        </w:rPr>
      </w:pPr>
      <w:bookmarkStart w:id="219" w:name="_ENREF_171"/>
      <w:r w:rsidRPr="00C854F8">
        <w:rPr>
          <w:rFonts w:ascii="Calibri" w:hAnsi="Calibri" w:cs="Calibri"/>
          <w:noProof/>
        </w:rPr>
        <w:t>171</w:t>
      </w:r>
      <w:r w:rsidRPr="00C854F8">
        <w:rPr>
          <w:rFonts w:ascii="Calibri" w:hAnsi="Calibri" w:cs="Calibri"/>
          <w:noProof/>
        </w:rPr>
        <w:tab/>
        <w:t>Vynnycky E, Borgdorff MW, van Soolingen D</w:t>
      </w:r>
      <w:r w:rsidRPr="00C854F8">
        <w:rPr>
          <w:rFonts w:ascii="Calibri" w:hAnsi="Calibri" w:cs="Calibri"/>
          <w:i/>
          <w:noProof/>
        </w:rPr>
        <w:t>, et al.</w:t>
      </w:r>
      <w:r w:rsidRPr="00C854F8">
        <w:rPr>
          <w:rFonts w:ascii="Calibri" w:hAnsi="Calibri" w:cs="Calibri"/>
          <w:noProof/>
        </w:rPr>
        <w:t xml:space="preserve"> Annual Mycobacterium tuberculosis infection risk and interpretation of clustering statistics. </w:t>
      </w:r>
      <w:r w:rsidRPr="00C854F8">
        <w:rPr>
          <w:rFonts w:ascii="Calibri" w:hAnsi="Calibri" w:cs="Calibri"/>
          <w:i/>
          <w:noProof/>
        </w:rPr>
        <w:t>EmergInfectDis</w:t>
      </w:r>
      <w:r w:rsidRPr="00C854F8">
        <w:rPr>
          <w:rFonts w:ascii="Calibri" w:hAnsi="Calibri" w:cs="Calibri"/>
          <w:noProof/>
        </w:rPr>
        <w:t xml:space="preserve"> 2003;</w:t>
      </w:r>
      <w:r w:rsidRPr="00C854F8">
        <w:rPr>
          <w:rFonts w:ascii="Calibri" w:hAnsi="Calibri" w:cs="Calibri"/>
          <w:b/>
          <w:noProof/>
        </w:rPr>
        <w:t>9</w:t>
      </w:r>
      <w:r w:rsidRPr="00C854F8">
        <w:rPr>
          <w:rFonts w:ascii="Calibri" w:hAnsi="Calibri" w:cs="Calibri"/>
          <w:noProof/>
        </w:rPr>
        <w:t>:176-83.</w:t>
      </w:r>
      <w:bookmarkEnd w:id="219"/>
    </w:p>
    <w:p w:rsidR="00B562D1" w:rsidRPr="00C854F8" w:rsidRDefault="00B562D1" w:rsidP="00B93C85">
      <w:pPr>
        <w:spacing w:line="480" w:lineRule="auto"/>
        <w:rPr>
          <w:rFonts w:ascii="Calibri" w:hAnsi="Calibri" w:cs="Calibri"/>
          <w:noProof/>
        </w:rPr>
      </w:pPr>
      <w:bookmarkStart w:id="220" w:name="_ENREF_172"/>
      <w:r w:rsidRPr="00C854F8">
        <w:rPr>
          <w:rFonts w:ascii="Calibri" w:hAnsi="Calibri" w:cs="Calibri"/>
          <w:noProof/>
        </w:rPr>
        <w:t>172</w:t>
      </w:r>
      <w:r w:rsidRPr="00C854F8">
        <w:rPr>
          <w:rFonts w:ascii="Calibri" w:hAnsi="Calibri" w:cs="Calibri"/>
          <w:noProof/>
        </w:rPr>
        <w:tab/>
        <w:t xml:space="preserve">Glynn JR, Vynnycky E, Fine PE. Influence of sampling on estimates of clustering and recent transmission of Mycobacterium tuberculosis derived from DNA fingerprinting techniques. </w:t>
      </w:r>
      <w:r w:rsidRPr="00C854F8">
        <w:rPr>
          <w:rFonts w:ascii="Calibri" w:hAnsi="Calibri" w:cs="Calibri"/>
          <w:i/>
          <w:noProof/>
        </w:rPr>
        <w:t>Am J Epidemiol</w:t>
      </w:r>
      <w:r w:rsidRPr="00C854F8">
        <w:rPr>
          <w:rFonts w:ascii="Calibri" w:hAnsi="Calibri" w:cs="Calibri"/>
          <w:noProof/>
        </w:rPr>
        <w:t xml:space="preserve"> 1999;</w:t>
      </w:r>
      <w:r w:rsidRPr="00C854F8">
        <w:rPr>
          <w:rFonts w:ascii="Calibri" w:hAnsi="Calibri" w:cs="Calibri"/>
          <w:b/>
          <w:noProof/>
        </w:rPr>
        <w:t>149</w:t>
      </w:r>
      <w:r w:rsidRPr="00C854F8">
        <w:rPr>
          <w:rFonts w:ascii="Calibri" w:hAnsi="Calibri" w:cs="Calibri"/>
          <w:noProof/>
        </w:rPr>
        <w:t>:366-71.</w:t>
      </w:r>
      <w:bookmarkEnd w:id="220"/>
    </w:p>
    <w:p w:rsidR="00B562D1" w:rsidRPr="00C854F8" w:rsidRDefault="00B562D1" w:rsidP="00B93C85">
      <w:pPr>
        <w:spacing w:line="480" w:lineRule="auto"/>
        <w:rPr>
          <w:rFonts w:ascii="Calibri" w:hAnsi="Calibri" w:cs="Calibri"/>
          <w:noProof/>
        </w:rPr>
      </w:pPr>
      <w:bookmarkStart w:id="221" w:name="_ENREF_173"/>
      <w:r w:rsidRPr="00C854F8">
        <w:rPr>
          <w:rFonts w:ascii="Calibri" w:hAnsi="Calibri" w:cs="Calibri"/>
          <w:noProof/>
        </w:rPr>
        <w:t>173</w:t>
      </w:r>
      <w:r w:rsidRPr="00C854F8">
        <w:rPr>
          <w:rFonts w:ascii="Calibri" w:hAnsi="Calibri" w:cs="Calibri"/>
          <w:noProof/>
        </w:rPr>
        <w:tab/>
        <w:t xml:space="preserve">W M, G W, B. E. Contextual analysis through the multilevel linear model. In: S L, ed. </w:t>
      </w:r>
      <w:r w:rsidRPr="00C854F8">
        <w:rPr>
          <w:rFonts w:ascii="Calibri" w:hAnsi="Calibri" w:cs="Calibri"/>
          <w:i/>
          <w:noProof/>
        </w:rPr>
        <w:t>Sociological methodology</w:t>
      </w:r>
      <w:r w:rsidRPr="00C854F8">
        <w:rPr>
          <w:rFonts w:ascii="Calibri" w:hAnsi="Calibri" w:cs="Calibri"/>
          <w:noProof/>
        </w:rPr>
        <w:t>. San Francisco, CA: Jossey-Bass 1983:72-103.</w:t>
      </w:r>
      <w:bookmarkEnd w:id="221"/>
    </w:p>
    <w:p w:rsidR="00B562D1" w:rsidRPr="00C854F8" w:rsidRDefault="00B562D1" w:rsidP="00B93C85">
      <w:pPr>
        <w:spacing w:line="480" w:lineRule="auto"/>
        <w:rPr>
          <w:rFonts w:ascii="Calibri" w:hAnsi="Calibri" w:cs="Calibri"/>
          <w:noProof/>
        </w:rPr>
      </w:pPr>
      <w:bookmarkStart w:id="222" w:name="_ENREF_174"/>
      <w:r w:rsidRPr="00C854F8">
        <w:rPr>
          <w:rFonts w:ascii="Calibri" w:hAnsi="Calibri" w:cs="Calibri"/>
          <w:noProof/>
        </w:rPr>
        <w:t>174</w:t>
      </w:r>
      <w:r w:rsidRPr="00C854F8">
        <w:rPr>
          <w:rFonts w:ascii="Calibri" w:hAnsi="Calibri" w:cs="Calibri"/>
          <w:noProof/>
        </w:rPr>
        <w:tab/>
        <w:t xml:space="preserve">Wong G, Mason W. The hierarchical logistic regression model for multi-level analysis. </w:t>
      </w:r>
      <w:r w:rsidRPr="00C854F8">
        <w:rPr>
          <w:rFonts w:ascii="Calibri" w:hAnsi="Calibri" w:cs="Calibri"/>
          <w:i/>
          <w:noProof/>
        </w:rPr>
        <w:t>J Am Stat Assoc</w:t>
      </w:r>
      <w:r w:rsidRPr="00C854F8">
        <w:rPr>
          <w:rFonts w:ascii="Calibri" w:hAnsi="Calibri" w:cs="Calibri"/>
          <w:noProof/>
        </w:rPr>
        <w:t xml:space="preserve"> 1985;</w:t>
      </w:r>
      <w:r w:rsidRPr="00C854F8">
        <w:rPr>
          <w:rFonts w:ascii="Calibri" w:hAnsi="Calibri" w:cs="Calibri"/>
          <w:b/>
          <w:noProof/>
        </w:rPr>
        <w:t>80</w:t>
      </w:r>
      <w:r w:rsidRPr="00C854F8">
        <w:rPr>
          <w:rFonts w:ascii="Calibri" w:hAnsi="Calibri" w:cs="Calibri"/>
          <w:noProof/>
        </w:rPr>
        <w:t>:513-24.</w:t>
      </w:r>
      <w:bookmarkEnd w:id="222"/>
    </w:p>
    <w:p w:rsidR="00B562D1" w:rsidRPr="00C854F8" w:rsidRDefault="00B562D1" w:rsidP="00B93C85">
      <w:pPr>
        <w:spacing w:line="480" w:lineRule="auto"/>
        <w:rPr>
          <w:rFonts w:ascii="Calibri" w:hAnsi="Calibri" w:cs="Calibri"/>
          <w:noProof/>
        </w:rPr>
      </w:pPr>
      <w:bookmarkStart w:id="223" w:name="_ENREF_175"/>
      <w:r w:rsidRPr="00C854F8">
        <w:rPr>
          <w:rFonts w:ascii="Calibri" w:hAnsi="Calibri" w:cs="Calibri"/>
          <w:noProof/>
        </w:rPr>
        <w:t>175</w:t>
      </w:r>
      <w:r w:rsidRPr="00C854F8">
        <w:rPr>
          <w:rFonts w:ascii="Calibri" w:hAnsi="Calibri" w:cs="Calibri"/>
          <w:noProof/>
        </w:rPr>
        <w:tab/>
        <w:t>Borgdorff MW, Behr MA, Nagelkerke NJ</w:t>
      </w:r>
      <w:r w:rsidRPr="00C854F8">
        <w:rPr>
          <w:rFonts w:ascii="Calibri" w:hAnsi="Calibri" w:cs="Calibri"/>
          <w:i/>
          <w:noProof/>
        </w:rPr>
        <w:t>, et al.</w:t>
      </w:r>
      <w:r w:rsidRPr="00C854F8">
        <w:rPr>
          <w:rFonts w:ascii="Calibri" w:hAnsi="Calibri" w:cs="Calibri"/>
          <w:noProof/>
        </w:rPr>
        <w:t xml:space="preserve"> Transmission of tuberculosis in San Francisco and its association with immigration and ethnicity. </w:t>
      </w:r>
      <w:r w:rsidRPr="00C854F8">
        <w:rPr>
          <w:rFonts w:ascii="Calibri" w:hAnsi="Calibri" w:cs="Calibri"/>
          <w:i/>
          <w:noProof/>
        </w:rPr>
        <w:t>IntJTubercLung Dis</w:t>
      </w:r>
      <w:r w:rsidRPr="00C854F8">
        <w:rPr>
          <w:rFonts w:ascii="Calibri" w:hAnsi="Calibri" w:cs="Calibri"/>
          <w:noProof/>
        </w:rPr>
        <w:t xml:space="preserve"> 2000;</w:t>
      </w:r>
      <w:r w:rsidRPr="00C854F8">
        <w:rPr>
          <w:rFonts w:ascii="Calibri" w:hAnsi="Calibri" w:cs="Calibri"/>
          <w:b/>
          <w:noProof/>
        </w:rPr>
        <w:t>4</w:t>
      </w:r>
      <w:r w:rsidRPr="00C854F8">
        <w:rPr>
          <w:rFonts w:ascii="Calibri" w:hAnsi="Calibri" w:cs="Calibri"/>
          <w:noProof/>
        </w:rPr>
        <w:t>:287-94.</w:t>
      </w:r>
      <w:bookmarkEnd w:id="223"/>
    </w:p>
    <w:p w:rsidR="00B562D1" w:rsidRPr="00C854F8" w:rsidRDefault="00B562D1" w:rsidP="00B93C85">
      <w:pPr>
        <w:spacing w:line="480" w:lineRule="auto"/>
        <w:rPr>
          <w:rFonts w:ascii="Calibri" w:hAnsi="Calibri" w:cs="Calibri"/>
          <w:noProof/>
        </w:rPr>
      </w:pPr>
      <w:bookmarkStart w:id="224" w:name="_ENREF_176"/>
      <w:r w:rsidRPr="00C854F8">
        <w:rPr>
          <w:rFonts w:ascii="Calibri" w:hAnsi="Calibri" w:cs="Calibri"/>
          <w:noProof/>
        </w:rPr>
        <w:t>176</w:t>
      </w:r>
      <w:r w:rsidRPr="00C854F8">
        <w:rPr>
          <w:rFonts w:ascii="Calibri" w:hAnsi="Calibri" w:cs="Calibri"/>
          <w:noProof/>
        </w:rPr>
        <w:tab/>
        <w:t xml:space="preserve">Kawachi I, Berkman L. </w:t>
      </w:r>
      <w:r w:rsidRPr="00C854F8">
        <w:rPr>
          <w:rFonts w:ascii="Calibri" w:hAnsi="Calibri" w:cs="Calibri"/>
          <w:i/>
          <w:noProof/>
        </w:rPr>
        <w:t>Neighborhoods and Health</w:t>
      </w:r>
      <w:r w:rsidRPr="00C854F8">
        <w:rPr>
          <w:rFonts w:ascii="Calibri" w:hAnsi="Calibri" w:cs="Calibri"/>
          <w:noProof/>
        </w:rPr>
        <w:t>: Oxford University Press 2003.</w:t>
      </w:r>
      <w:bookmarkEnd w:id="224"/>
    </w:p>
    <w:p w:rsidR="00B562D1" w:rsidRPr="00C854F8" w:rsidRDefault="00B562D1" w:rsidP="00B93C85">
      <w:pPr>
        <w:spacing w:line="480" w:lineRule="auto"/>
        <w:rPr>
          <w:rFonts w:ascii="Calibri" w:hAnsi="Calibri" w:cs="Calibri"/>
          <w:noProof/>
        </w:rPr>
      </w:pPr>
      <w:bookmarkStart w:id="225" w:name="_ENREF_177"/>
      <w:r w:rsidRPr="00C854F8">
        <w:rPr>
          <w:rFonts w:ascii="Calibri" w:hAnsi="Calibri" w:cs="Calibri"/>
          <w:noProof/>
        </w:rPr>
        <w:t>177</w:t>
      </w:r>
      <w:r w:rsidRPr="00C854F8">
        <w:rPr>
          <w:rFonts w:ascii="Calibri" w:hAnsi="Calibri" w:cs="Calibri"/>
          <w:noProof/>
        </w:rPr>
        <w:tab/>
        <w:t>Gatrell A, Lancaster G, Chapple A</w:t>
      </w:r>
      <w:r w:rsidRPr="00C854F8">
        <w:rPr>
          <w:rFonts w:ascii="Calibri" w:hAnsi="Calibri" w:cs="Calibri"/>
          <w:i/>
          <w:noProof/>
        </w:rPr>
        <w:t>, et al.</w:t>
      </w:r>
      <w:r w:rsidRPr="00C854F8">
        <w:rPr>
          <w:rFonts w:ascii="Calibri" w:hAnsi="Calibri" w:cs="Calibri"/>
          <w:noProof/>
        </w:rPr>
        <w:t xml:space="preserve"> Variations in use of tertiary cardiac services in part of North-West England. </w:t>
      </w:r>
      <w:r w:rsidRPr="00C854F8">
        <w:rPr>
          <w:rFonts w:ascii="Calibri" w:hAnsi="Calibri" w:cs="Calibri"/>
          <w:i/>
          <w:noProof/>
        </w:rPr>
        <w:t>Health Place</w:t>
      </w:r>
      <w:r w:rsidRPr="00C854F8">
        <w:rPr>
          <w:rFonts w:ascii="Calibri" w:hAnsi="Calibri" w:cs="Calibri"/>
          <w:noProof/>
        </w:rPr>
        <w:t xml:space="preserve"> 2002;</w:t>
      </w:r>
      <w:r w:rsidRPr="00C854F8">
        <w:rPr>
          <w:rFonts w:ascii="Calibri" w:hAnsi="Calibri" w:cs="Calibri"/>
          <w:b/>
          <w:noProof/>
        </w:rPr>
        <w:t>8</w:t>
      </w:r>
      <w:r w:rsidRPr="00C854F8">
        <w:rPr>
          <w:rFonts w:ascii="Calibri" w:hAnsi="Calibri" w:cs="Calibri"/>
          <w:noProof/>
        </w:rPr>
        <w:t>:147-53.</w:t>
      </w:r>
      <w:bookmarkEnd w:id="225"/>
    </w:p>
    <w:p w:rsidR="00B562D1" w:rsidRPr="00C854F8" w:rsidRDefault="00B562D1" w:rsidP="00B93C85">
      <w:pPr>
        <w:spacing w:line="480" w:lineRule="auto"/>
        <w:rPr>
          <w:rFonts w:ascii="Calibri" w:hAnsi="Calibri" w:cs="Calibri"/>
          <w:noProof/>
        </w:rPr>
      </w:pPr>
      <w:bookmarkStart w:id="226" w:name="_ENREF_178"/>
      <w:r w:rsidRPr="00C854F8">
        <w:rPr>
          <w:rFonts w:ascii="Calibri" w:hAnsi="Calibri" w:cs="Calibri"/>
          <w:noProof/>
        </w:rPr>
        <w:t>178</w:t>
      </w:r>
      <w:r w:rsidRPr="00C854F8">
        <w:rPr>
          <w:rFonts w:ascii="Calibri" w:hAnsi="Calibri" w:cs="Calibri"/>
          <w:noProof/>
        </w:rPr>
        <w:tab/>
        <w:t>Schulz A, Williams D, Israel B</w:t>
      </w:r>
      <w:r w:rsidRPr="00C854F8">
        <w:rPr>
          <w:rFonts w:ascii="Calibri" w:hAnsi="Calibri" w:cs="Calibri"/>
          <w:i/>
          <w:noProof/>
        </w:rPr>
        <w:t>, et al.</w:t>
      </w:r>
      <w:r w:rsidRPr="00C854F8">
        <w:rPr>
          <w:rFonts w:ascii="Calibri" w:hAnsi="Calibri" w:cs="Calibri"/>
          <w:noProof/>
        </w:rPr>
        <w:t xml:space="preserve"> Unfair treatment, neighborhood effects, and mental health in the Detroit metropolitan area. </w:t>
      </w:r>
      <w:r w:rsidRPr="00C854F8">
        <w:rPr>
          <w:rFonts w:ascii="Calibri" w:hAnsi="Calibri" w:cs="Calibri"/>
          <w:i/>
          <w:noProof/>
        </w:rPr>
        <w:t>J Health Soc Behav</w:t>
      </w:r>
      <w:r w:rsidRPr="00C854F8">
        <w:rPr>
          <w:rFonts w:ascii="Calibri" w:hAnsi="Calibri" w:cs="Calibri"/>
          <w:noProof/>
        </w:rPr>
        <w:t xml:space="preserve"> 2000;</w:t>
      </w:r>
      <w:r w:rsidRPr="00C854F8">
        <w:rPr>
          <w:rFonts w:ascii="Calibri" w:hAnsi="Calibri" w:cs="Calibri"/>
          <w:b/>
          <w:noProof/>
        </w:rPr>
        <w:t>41</w:t>
      </w:r>
      <w:r w:rsidRPr="00C854F8">
        <w:rPr>
          <w:rFonts w:ascii="Calibri" w:hAnsi="Calibri" w:cs="Calibri"/>
          <w:noProof/>
        </w:rPr>
        <w:t>:314-32.</w:t>
      </w:r>
      <w:bookmarkEnd w:id="226"/>
    </w:p>
    <w:p w:rsidR="00B562D1" w:rsidRPr="00C854F8" w:rsidRDefault="00B562D1" w:rsidP="00B93C85">
      <w:pPr>
        <w:spacing w:line="480" w:lineRule="auto"/>
        <w:rPr>
          <w:rFonts w:ascii="Calibri" w:hAnsi="Calibri" w:cs="Calibri"/>
          <w:noProof/>
        </w:rPr>
      </w:pPr>
      <w:bookmarkStart w:id="227" w:name="_ENREF_179"/>
      <w:r w:rsidRPr="00C854F8">
        <w:rPr>
          <w:rFonts w:ascii="Calibri" w:hAnsi="Calibri" w:cs="Calibri"/>
          <w:noProof/>
        </w:rPr>
        <w:t>179</w:t>
      </w:r>
      <w:r w:rsidRPr="00C854F8">
        <w:rPr>
          <w:rFonts w:ascii="Calibri" w:hAnsi="Calibri" w:cs="Calibri"/>
          <w:noProof/>
        </w:rPr>
        <w:tab/>
        <w:t>Allison K, Crawford I, Leone P</w:t>
      </w:r>
      <w:r w:rsidRPr="00C854F8">
        <w:rPr>
          <w:rFonts w:ascii="Calibri" w:hAnsi="Calibri" w:cs="Calibri"/>
          <w:i/>
          <w:noProof/>
        </w:rPr>
        <w:t>, et al.</w:t>
      </w:r>
      <w:r w:rsidRPr="00C854F8">
        <w:rPr>
          <w:rFonts w:ascii="Calibri" w:hAnsi="Calibri" w:cs="Calibri"/>
          <w:noProof/>
        </w:rPr>
        <w:t xml:space="preserve"> Adolescent substance use: preliminary examinations of school and neighborhood context. </w:t>
      </w:r>
      <w:r w:rsidRPr="00C854F8">
        <w:rPr>
          <w:rFonts w:ascii="Calibri" w:hAnsi="Calibri" w:cs="Calibri"/>
          <w:i/>
          <w:noProof/>
        </w:rPr>
        <w:t>Am J Community Psychol</w:t>
      </w:r>
      <w:r w:rsidRPr="00C854F8">
        <w:rPr>
          <w:rFonts w:ascii="Calibri" w:hAnsi="Calibri" w:cs="Calibri"/>
          <w:noProof/>
        </w:rPr>
        <w:t xml:space="preserve"> 1999;</w:t>
      </w:r>
      <w:r w:rsidRPr="00C854F8">
        <w:rPr>
          <w:rFonts w:ascii="Calibri" w:hAnsi="Calibri" w:cs="Calibri"/>
          <w:b/>
          <w:noProof/>
        </w:rPr>
        <w:t>27</w:t>
      </w:r>
      <w:r w:rsidRPr="00C854F8">
        <w:rPr>
          <w:rFonts w:ascii="Calibri" w:hAnsi="Calibri" w:cs="Calibri"/>
          <w:noProof/>
        </w:rPr>
        <w:t>:111-41.</w:t>
      </w:r>
      <w:bookmarkEnd w:id="227"/>
    </w:p>
    <w:p w:rsidR="00B562D1" w:rsidRPr="00C854F8" w:rsidRDefault="00B562D1" w:rsidP="00B93C85">
      <w:pPr>
        <w:spacing w:line="480" w:lineRule="auto"/>
        <w:rPr>
          <w:rFonts w:ascii="Calibri" w:hAnsi="Calibri" w:cs="Calibri"/>
          <w:noProof/>
        </w:rPr>
      </w:pPr>
      <w:bookmarkStart w:id="228" w:name="_ENREF_180"/>
      <w:r w:rsidRPr="00C854F8">
        <w:rPr>
          <w:rFonts w:ascii="Calibri" w:hAnsi="Calibri" w:cs="Calibri"/>
          <w:noProof/>
        </w:rPr>
        <w:t>180</w:t>
      </w:r>
      <w:r w:rsidRPr="00C854F8">
        <w:rPr>
          <w:rFonts w:ascii="Calibri" w:hAnsi="Calibri" w:cs="Calibri"/>
          <w:noProof/>
        </w:rPr>
        <w:tab/>
        <w:t xml:space="preserve">Jargowsky P. Take the Money and Run: Economic Segregation in Metropolitan Areas. </w:t>
      </w:r>
      <w:r w:rsidRPr="00C854F8">
        <w:rPr>
          <w:rFonts w:ascii="Calibri" w:hAnsi="Calibri" w:cs="Calibri"/>
          <w:i/>
          <w:noProof/>
        </w:rPr>
        <w:t>American Sociological Review</w:t>
      </w:r>
      <w:r w:rsidRPr="00C854F8">
        <w:rPr>
          <w:rFonts w:ascii="Calibri" w:hAnsi="Calibri" w:cs="Calibri"/>
          <w:noProof/>
        </w:rPr>
        <w:t xml:space="preserve"> 1996;</w:t>
      </w:r>
      <w:r w:rsidRPr="00C854F8">
        <w:rPr>
          <w:rFonts w:ascii="Calibri" w:hAnsi="Calibri" w:cs="Calibri"/>
          <w:b/>
          <w:noProof/>
        </w:rPr>
        <w:t>61</w:t>
      </w:r>
      <w:r w:rsidRPr="00C854F8">
        <w:rPr>
          <w:rFonts w:ascii="Calibri" w:hAnsi="Calibri" w:cs="Calibri"/>
          <w:noProof/>
        </w:rPr>
        <w:t>:984-98.</w:t>
      </w:r>
      <w:bookmarkEnd w:id="228"/>
    </w:p>
    <w:p w:rsidR="00B562D1" w:rsidRPr="00C854F8" w:rsidRDefault="00B562D1" w:rsidP="00B93C85">
      <w:pPr>
        <w:spacing w:line="480" w:lineRule="auto"/>
        <w:rPr>
          <w:rFonts w:ascii="Calibri" w:hAnsi="Calibri" w:cs="Calibri"/>
          <w:noProof/>
        </w:rPr>
      </w:pPr>
      <w:bookmarkStart w:id="229" w:name="_ENREF_181"/>
      <w:r w:rsidRPr="00C854F8">
        <w:rPr>
          <w:rFonts w:ascii="Calibri" w:hAnsi="Calibri" w:cs="Calibri"/>
          <w:noProof/>
        </w:rPr>
        <w:t>181</w:t>
      </w:r>
      <w:r w:rsidRPr="00C854F8">
        <w:rPr>
          <w:rFonts w:ascii="Calibri" w:hAnsi="Calibri" w:cs="Calibri"/>
          <w:noProof/>
        </w:rPr>
        <w:tab/>
        <w:t>Oppong J, Denton C, Moonan P</w:t>
      </w:r>
      <w:r w:rsidRPr="00C854F8">
        <w:rPr>
          <w:rFonts w:ascii="Calibri" w:hAnsi="Calibri" w:cs="Calibri"/>
          <w:i/>
          <w:noProof/>
        </w:rPr>
        <w:t>, et al.</w:t>
      </w:r>
      <w:r w:rsidRPr="00C854F8">
        <w:rPr>
          <w:rFonts w:ascii="Calibri" w:hAnsi="Calibri" w:cs="Calibri"/>
          <w:noProof/>
        </w:rPr>
        <w:t xml:space="preserve"> Foreign-born status and geographic patterns of tuberculosis genotypes in Tarrant County, Texas. </w:t>
      </w:r>
      <w:r w:rsidRPr="00C854F8">
        <w:rPr>
          <w:rFonts w:ascii="Calibri" w:hAnsi="Calibri" w:cs="Calibri"/>
          <w:i/>
          <w:noProof/>
        </w:rPr>
        <w:t>The Professional Geographer</w:t>
      </w:r>
      <w:r w:rsidRPr="00C854F8">
        <w:rPr>
          <w:rFonts w:ascii="Calibri" w:hAnsi="Calibri" w:cs="Calibri"/>
          <w:noProof/>
        </w:rPr>
        <w:t xml:space="preserve"> 2007;</w:t>
      </w:r>
      <w:r w:rsidRPr="00C854F8">
        <w:rPr>
          <w:rFonts w:ascii="Calibri" w:hAnsi="Calibri" w:cs="Calibri"/>
          <w:b/>
          <w:noProof/>
        </w:rPr>
        <w:t>59</w:t>
      </w:r>
      <w:r w:rsidRPr="00C854F8">
        <w:rPr>
          <w:rFonts w:ascii="Calibri" w:hAnsi="Calibri" w:cs="Calibri"/>
          <w:noProof/>
        </w:rPr>
        <w:t>:478-91.</w:t>
      </w:r>
      <w:bookmarkEnd w:id="229"/>
    </w:p>
    <w:p w:rsidR="00B562D1" w:rsidRPr="00C854F8" w:rsidRDefault="00B562D1" w:rsidP="00B93C85">
      <w:pPr>
        <w:spacing w:line="480" w:lineRule="auto"/>
        <w:rPr>
          <w:rFonts w:ascii="Calibri" w:hAnsi="Calibri" w:cs="Calibri"/>
          <w:noProof/>
        </w:rPr>
      </w:pPr>
      <w:bookmarkStart w:id="230" w:name="_ENREF_182"/>
      <w:r w:rsidRPr="00C854F8">
        <w:rPr>
          <w:rFonts w:ascii="Calibri" w:hAnsi="Calibri" w:cs="Calibri"/>
          <w:noProof/>
        </w:rPr>
        <w:t>182</w:t>
      </w:r>
      <w:r w:rsidRPr="00C854F8">
        <w:rPr>
          <w:rFonts w:ascii="Calibri" w:hAnsi="Calibri" w:cs="Calibri"/>
          <w:noProof/>
        </w:rPr>
        <w:tab/>
        <w:t xml:space="preserve">Putnam R. </w:t>
      </w:r>
      <w:r w:rsidRPr="00C854F8">
        <w:rPr>
          <w:rFonts w:ascii="Calibri" w:hAnsi="Calibri" w:cs="Calibri"/>
          <w:i/>
          <w:noProof/>
        </w:rPr>
        <w:t>Bowling alone: The collapse and revival of American community</w:t>
      </w:r>
      <w:r w:rsidRPr="00C854F8">
        <w:rPr>
          <w:rFonts w:ascii="Calibri" w:hAnsi="Calibri" w:cs="Calibri"/>
          <w:noProof/>
        </w:rPr>
        <w:t>. New York: Touchstone 2000.</w:t>
      </w:r>
      <w:bookmarkEnd w:id="230"/>
    </w:p>
    <w:p w:rsidR="00B562D1" w:rsidRPr="00C854F8" w:rsidRDefault="00B562D1" w:rsidP="00B93C85">
      <w:pPr>
        <w:spacing w:line="480" w:lineRule="auto"/>
        <w:rPr>
          <w:rFonts w:ascii="Calibri" w:hAnsi="Calibri" w:cs="Calibri"/>
          <w:noProof/>
        </w:rPr>
      </w:pPr>
      <w:bookmarkStart w:id="231" w:name="_ENREF_183"/>
      <w:r w:rsidRPr="00C854F8">
        <w:rPr>
          <w:rFonts w:ascii="Calibri" w:hAnsi="Calibri" w:cs="Calibri"/>
          <w:noProof/>
        </w:rPr>
        <w:t>183</w:t>
      </w:r>
      <w:r w:rsidRPr="00C854F8">
        <w:rPr>
          <w:rFonts w:ascii="Calibri" w:hAnsi="Calibri" w:cs="Calibri"/>
          <w:noProof/>
        </w:rPr>
        <w:tab/>
        <w:t xml:space="preserve">Marmot M. Tackling health inequalities since the Acheson inquiry. </w:t>
      </w:r>
      <w:r w:rsidRPr="00C854F8">
        <w:rPr>
          <w:rFonts w:ascii="Calibri" w:hAnsi="Calibri" w:cs="Calibri"/>
          <w:i/>
          <w:noProof/>
        </w:rPr>
        <w:t>J Epidemiol Community Health</w:t>
      </w:r>
      <w:r w:rsidRPr="00C854F8">
        <w:rPr>
          <w:rFonts w:ascii="Calibri" w:hAnsi="Calibri" w:cs="Calibri"/>
          <w:noProof/>
        </w:rPr>
        <w:t xml:space="preserve"> 2004;</w:t>
      </w:r>
      <w:r w:rsidRPr="00C854F8">
        <w:rPr>
          <w:rFonts w:ascii="Calibri" w:hAnsi="Calibri" w:cs="Calibri"/>
          <w:b/>
          <w:noProof/>
        </w:rPr>
        <w:t>58</w:t>
      </w:r>
      <w:r w:rsidRPr="00C854F8">
        <w:rPr>
          <w:rFonts w:ascii="Calibri" w:hAnsi="Calibri" w:cs="Calibri"/>
          <w:noProof/>
        </w:rPr>
        <w:t>:262-3.</w:t>
      </w:r>
      <w:bookmarkEnd w:id="231"/>
    </w:p>
    <w:p w:rsidR="00B562D1" w:rsidRPr="00C854F8" w:rsidRDefault="00B562D1" w:rsidP="00B93C85">
      <w:pPr>
        <w:spacing w:line="480" w:lineRule="auto"/>
        <w:rPr>
          <w:rFonts w:ascii="Calibri" w:hAnsi="Calibri" w:cs="Calibri"/>
          <w:noProof/>
        </w:rPr>
      </w:pPr>
      <w:bookmarkStart w:id="232" w:name="_ENREF_184"/>
      <w:r w:rsidRPr="00C854F8">
        <w:rPr>
          <w:rFonts w:ascii="Calibri" w:hAnsi="Calibri" w:cs="Calibri"/>
          <w:noProof/>
        </w:rPr>
        <w:t>184</w:t>
      </w:r>
      <w:r w:rsidRPr="00C854F8">
        <w:rPr>
          <w:rFonts w:ascii="Calibri" w:hAnsi="Calibri" w:cs="Calibri"/>
          <w:noProof/>
        </w:rPr>
        <w:tab/>
        <w:t xml:space="preserve">Raphael S, Smolensky E. Immigration and poverty in the United States. </w:t>
      </w:r>
      <w:r w:rsidRPr="00C854F8">
        <w:rPr>
          <w:rFonts w:ascii="Calibri" w:hAnsi="Calibri" w:cs="Calibri"/>
          <w:i/>
          <w:noProof/>
        </w:rPr>
        <w:t>Focus</w:t>
      </w:r>
      <w:r w:rsidRPr="00C854F8">
        <w:rPr>
          <w:rFonts w:ascii="Calibri" w:hAnsi="Calibri" w:cs="Calibri"/>
          <w:noProof/>
        </w:rPr>
        <w:t xml:space="preserve"> 2009;</w:t>
      </w:r>
      <w:r w:rsidRPr="00C854F8">
        <w:rPr>
          <w:rFonts w:ascii="Calibri" w:hAnsi="Calibri" w:cs="Calibri"/>
          <w:b/>
          <w:noProof/>
        </w:rPr>
        <w:t>26</w:t>
      </w:r>
      <w:r w:rsidRPr="00C854F8">
        <w:rPr>
          <w:rFonts w:ascii="Calibri" w:hAnsi="Calibri" w:cs="Calibri"/>
          <w:noProof/>
        </w:rPr>
        <w:t>:27-31.</w:t>
      </w:r>
      <w:bookmarkEnd w:id="232"/>
    </w:p>
    <w:p w:rsidR="00B562D1" w:rsidRPr="00C854F8" w:rsidRDefault="00B562D1" w:rsidP="00B93C85">
      <w:pPr>
        <w:spacing w:line="480" w:lineRule="auto"/>
        <w:rPr>
          <w:rFonts w:ascii="Calibri" w:hAnsi="Calibri" w:cs="Calibri"/>
          <w:noProof/>
        </w:rPr>
      </w:pPr>
      <w:bookmarkStart w:id="233" w:name="_ENREF_185"/>
      <w:r w:rsidRPr="00C854F8">
        <w:rPr>
          <w:rFonts w:ascii="Calibri" w:hAnsi="Calibri" w:cs="Calibri"/>
          <w:noProof/>
        </w:rPr>
        <w:t>185</w:t>
      </w:r>
      <w:r w:rsidRPr="00C854F8">
        <w:rPr>
          <w:rFonts w:ascii="Calibri" w:hAnsi="Calibri" w:cs="Calibri"/>
          <w:noProof/>
        </w:rPr>
        <w:tab/>
        <w:t xml:space="preserve">Asch S, Leake B, Gelberg L. Does fear of immigration authorities deter tuberculosis patients from seeking care? </w:t>
      </w:r>
      <w:r w:rsidRPr="00C854F8">
        <w:rPr>
          <w:rFonts w:ascii="Calibri" w:hAnsi="Calibri" w:cs="Calibri"/>
          <w:i/>
          <w:noProof/>
        </w:rPr>
        <w:t>West JMed</w:t>
      </w:r>
      <w:r w:rsidRPr="00C854F8">
        <w:rPr>
          <w:rFonts w:ascii="Calibri" w:hAnsi="Calibri" w:cs="Calibri"/>
          <w:noProof/>
        </w:rPr>
        <w:t xml:space="preserve"> 1994;</w:t>
      </w:r>
      <w:r w:rsidRPr="00C854F8">
        <w:rPr>
          <w:rFonts w:ascii="Calibri" w:hAnsi="Calibri" w:cs="Calibri"/>
          <w:b/>
          <w:noProof/>
        </w:rPr>
        <w:t>161</w:t>
      </w:r>
      <w:r w:rsidRPr="00C854F8">
        <w:rPr>
          <w:rFonts w:ascii="Calibri" w:hAnsi="Calibri" w:cs="Calibri"/>
          <w:noProof/>
        </w:rPr>
        <w:t>:373-6.</w:t>
      </w:r>
      <w:bookmarkEnd w:id="233"/>
    </w:p>
    <w:p w:rsidR="00B562D1" w:rsidRPr="00C854F8" w:rsidRDefault="00B562D1" w:rsidP="00B93C85">
      <w:pPr>
        <w:spacing w:line="480" w:lineRule="auto"/>
        <w:rPr>
          <w:rFonts w:ascii="Calibri" w:hAnsi="Calibri" w:cs="Calibri"/>
          <w:noProof/>
        </w:rPr>
      </w:pPr>
      <w:bookmarkStart w:id="234" w:name="_ENREF_186"/>
      <w:r w:rsidRPr="00C854F8">
        <w:rPr>
          <w:rFonts w:ascii="Calibri" w:hAnsi="Calibri" w:cs="Calibri"/>
          <w:noProof/>
        </w:rPr>
        <w:t>186</w:t>
      </w:r>
      <w:r w:rsidRPr="00C854F8">
        <w:rPr>
          <w:rFonts w:ascii="Calibri" w:hAnsi="Calibri" w:cs="Calibri"/>
          <w:noProof/>
        </w:rPr>
        <w:tab/>
        <w:t xml:space="preserve">Cancian M, Danziger S. </w:t>
      </w:r>
      <w:r w:rsidRPr="00C854F8">
        <w:rPr>
          <w:rFonts w:ascii="Calibri" w:hAnsi="Calibri" w:cs="Calibri"/>
          <w:i/>
          <w:noProof/>
        </w:rPr>
        <w:t>Changing Poverty, Changing Policies</w:t>
      </w:r>
      <w:r w:rsidRPr="00C854F8">
        <w:rPr>
          <w:rFonts w:ascii="Calibri" w:hAnsi="Calibri" w:cs="Calibri"/>
          <w:noProof/>
        </w:rPr>
        <w:t>. New York: Russell Sage Foundation 2009.</w:t>
      </w:r>
      <w:bookmarkEnd w:id="234"/>
    </w:p>
    <w:p w:rsidR="00B562D1" w:rsidRPr="00E32203" w:rsidRDefault="00B562D1" w:rsidP="00B93C85">
      <w:pPr>
        <w:spacing w:line="480" w:lineRule="auto"/>
        <w:rPr>
          <w:rFonts w:ascii="Calibri" w:hAnsi="Calibri" w:cs="Calibri"/>
          <w:noProof/>
          <w:lang w:val="nl-NL"/>
        </w:rPr>
      </w:pPr>
      <w:bookmarkStart w:id="235" w:name="_ENREF_187"/>
      <w:r w:rsidRPr="00E32203">
        <w:rPr>
          <w:rFonts w:ascii="Calibri" w:hAnsi="Calibri" w:cs="Calibri"/>
          <w:noProof/>
          <w:lang w:val="pt-BR"/>
        </w:rPr>
        <w:t>187</w:t>
      </w:r>
      <w:r w:rsidRPr="00E32203">
        <w:rPr>
          <w:rFonts w:ascii="Calibri" w:hAnsi="Calibri" w:cs="Calibri"/>
          <w:noProof/>
          <w:lang w:val="pt-BR"/>
        </w:rPr>
        <w:tab/>
        <w:t>Cacho Calvo J, Astray Mochales J, Pérez Meixeira A</w:t>
      </w:r>
      <w:r w:rsidRPr="00E32203">
        <w:rPr>
          <w:rFonts w:ascii="Calibri" w:hAnsi="Calibri" w:cs="Calibri"/>
          <w:i/>
          <w:noProof/>
          <w:lang w:val="pt-BR"/>
        </w:rPr>
        <w:t>, et al.</w:t>
      </w:r>
      <w:r w:rsidRPr="00E32203">
        <w:rPr>
          <w:rFonts w:ascii="Calibri" w:hAnsi="Calibri" w:cs="Calibri"/>
          <w:noProof/>
          <w:lang w:val="pt-BR"/>
        </w:rPr>
        <w:t xml:space="preserve"> </w:t>
      </w:r>
      <w:r w:rsidRPr="00C854F8">
        <w:rPr>
          <w:rFonts w:ascii="Calibri" w:hAnsi="Calibri" w:cs="Calibri"/>
          <w:noProof/>
        </w:rPr>
        <w:t xml:space="preserve">Ten-year population-based molecular epidemiological study of tuberculosis transmission in the metropolitan area of Madrid, Spain. </w:t>
      </w:r>
      <w:r w:rsidRPr="00E32203">
        <w:rPr>
          <w:rFonts w:ascii="Calibri" w:hAnsi="Calibri" w:cs="Calibri"/>
          <w:i/>
          <w:noProof/>
          <w:lang w:val="nl-NL"/>
        </w:rPr>
        <w:t>Int J Tuberc Lung Dis</w:t>
      </w:r>
      <w:r w:rsidRPr="00E32203">
        <w:rPr>
          <w:rFonts w:ascii="Calibri" w:hAnsi="Calibri" w:cs="Calibri"/>
          <w:noProof/>
          <w:lang w:val="nl-NL"/>
        </w:rPr>
        <w:t xml:space="preserve"> 2005;</w:t>
      </w:r>
      <w:r w:rsidRPr="00E32203">
        <w:rPr>
          <w:rFonts w:ascii="Calibri" w:hAnsi="Calibri" w:cs="Calibri"/>
          <w:b/>
          <w:noProof/>
          <w:lang w:val="nl-NL"/>
        </w:rPr>
        <w:t>9</w:t>
      </w:r>
      <w:r w:rsidRPr="00E32203">
        <w:rPr>
          <w:rFonts w:ascii="Calibri" w:hAnsi="Calibri" w:cs="Calibri"/>
          <w:noProof/>
          <w:lang w:val="nl-NL"/>
        </w:rPr>
        <w:t>:1236-41.</w:t>
      </w:r>
      <w:bookmarkEnd w:id="235"/>
    </w:p>
    <w:p w:rsidR="00B562D1" w:rsidRPr="00C854F8" w:rsidRDefault="00B562D1" w:rsidP="00B93C85">
      <w:pPr>
        <w:spacing w:line="480" w:lineRule="auto"/>
        <w:rPr>
          <w:rFonts w:ascii="Calibri" w:hAnsi="Calibri" w:cs="Calibri"/>
          <w:noProof/>
        </w:rPr>
      </w:pPr>
      <w:bookmarkStart w:id="236" w:name="_ENREF_188"/>
      <w:r w:rsidRPr="00E32203">
        <w:rPr>
          <w:rFonts w:ascii="Calibri" w:hAnsi="Calibri" w:cs="Calibri"/>
          <w:noProof/>
          <w:lang w:val="nl-NL"/>
        </w:rPr>
        <w:t>188</w:t>
      </w:r>
      <w:r w:rsidRPr="00E32203">
        <w:rPr>
          <w:rFonts w:ascii="Calibri" w:hAnsi="Calibri" w:cs="Calibri"/>
          <w:noProof/>
          <w:lang w:val="nl-NL"/>
        </w:rPr>
        <w:tab/>
        <w:t>van Soolingen D, Borgdorff M, de Haas P</w:t>
      </w:r>
      <w:r w:rsidRPr="00E32203">
        <w:rPr>
          <w:rFonts w:ascii="Calibri" w:hAnsi="Calibri" w:cs="Calibri"/>
          <w:i/>
          <w:noProof/>
          <w:lang w:val="nl-NL"/>
        </w:rPr>
        <w:t>, et al.</w:t>
      </w:r>
      <w:r w:rsidRPr="00E32203">
        <w:rPr>
          <w:rFonts w:ascii="Calibri" w:hAnsi="Calibri" w:cs="Calibri"/>
          <w:noProof/>
          <w:lang w:val="nl-NL"/>
        </w:rPr>
        <w:t xml:space="preserve"> </w:t>
      </w:r>
      <w:r w:rsidRPr="00C854F8">
        <w:rPr>
          <w:rFonts w:ascii="Calibri" w:hAnsi="Calibri" w:cs="Calibri"/>
          <w:noProof/>
        </w:rPr>
        <w:t xml:space="preserve">Molecular epidemiology of tuberculosis in the Netherlands: a nationwide study from 1993 through 1997. </w:t>
      </w:r>
      <w:r w:rsidRPr="00C854F8">
        <w:rPr>
          <w:rFonts w:ascii="Calibri" w:hAnsi="Calibri" w:cs="Calibri"/>
          <w:i/>
          <w:noProof/>
        </w:rPr>
        <w:t>J Infect Dis</w:t>
      </w:r>
      <w:r w:rsidRPr="00C854F8">
        <w:rPr>
          <w:rFonts w:ascii="Calibri" w:hAnsi="Calibri" w:cs="Calibri"/>
          <w:noProof/>
        </w:rPr>
        <w:t xml:space="preserve"> 1999;</w:t>
      </w:r>
      <w:r w:rsidRPr="00C854F8">
        <w:rPr>
          <w:rFonts w:ascii="Calibri" w:hAnsi="Calibri" w:cs="Calibri"/>
          <w:b/>
          <w:noProof/>
        </w:rPr>
        <w:t>180</w:t>
      </w:r>
      <w:r w:rsidRPr="00C854F8">
        <w:rPr>
          <w:rFonts w:ascii="Calibri" w:hAnsi="Calibri" w:cs="Calibri"/>
          <w:noProof/>
        </w:rPr>
        <w:t>:726-36.</w:t>
      </w:r>
      <w:bookmarkEnd w:id="236"/>
    </w:p>
    <w:p w:rsidR="00B562D1" w:rsidRPr="00C854F8" w:rsidRDefault="00B562D1" w:rsidP="00B93C85">
      <w:pPr>
        <w:spacing w:line="480" w:lineRule="auto"/>
        <w:rPr>
          <w:rFonts w:ascii="Calibri" w:hAnsi="Calibri" w:cs="Calibri"/>
          <w:noProof/>
        </w:rPr>
      </w:pPr>
      <w:bookmarkStart w:id="237" w:name="_ENREF_189"/>
      <w:r w:rsidRPr="00C854F8">
        <w:rPr>
          <w:rFonts w:ascii="Calibri" w:hAnsi="Calibri" w:cs="Calibri"/>
          <w:noProof/>
        </w:rPr>
        <w:t>189</w:t>
      </w:r>
      <w:r w:rsidRPr="00C854F8">
        <w:rPr>
          <w:rFonts w:ascii="Calibri" w:hAnsi="Calibri" w:cs="Calibri"/>
          <w:noProof/>
        </w:rPr>
        <w:tab/>
        <w:t xml:space="preserve">Foxman B, Riley L. Molecular epidemiology: focus on infection. </w:t>
      </w:r>
      <w:r w:rsidRPr="00C854F8">
        <w:rPr>
          <w:rFonts w:ascii="Calibri" w:hAnsi="Calibri" w:cs="Calibri"/>
          <w:i/>
          <w:noProof/>
        </w:rPr>
        <w:t>Am J Epidemiol</w:t>
      </w:r>
      <w:r w:rsidRPr="00C854F8">
        <w:rPr>
          <w:rFonts w:ascii="Calibri" w:hAnsi="Calibri" w:cs="Calibri"/>
          <w:noProof/>
        </w:rPr>
        <w:t xml:space="preserve"> 2001;</w:t>
      </w:r>
      <w:r w:rsidRPr="00C854F8">
        <w:rPr>
          <w:rFonts w:ascii="Calibri" w:hAnsi="Calibri" w:cs="Calibri"/>
          <w:b/>
          <w:noProof/>
        </w:rPr>
        <w:t>153</w:t>
      </w:r>
      <w:r w:rsidRPr="00C854F8">
        <w:rPr>
          <w:rFonts w:ascii="Calibri" w:hAnsi="Calibri" w:cs="Calibri"/>
          <w:noProof/>
        </w:rPr>
        <w:t>:1135-41.</w:t>
      </w:r>
      <w:bookmarkEnd w:id="237"/>
    </w:p>
    <w:p w:rsidR="00B562D1" w:rsidRPr="00C854F8" w:rsidRDefault="00B562D1" w:rsidP="00B93C85">
      <w:pPr>
        <w:spacing w:line="480" w:lineRule="auto"/>
        <w:rPr>
          <w:rFonts w:ascii="Calibri" w:hAnsi="Calibri" w:cs="Calibri"/>
          <w:noProof/>
        </w:rPr>
      </w:pPr>
      <w:bookmarkStart w:id="238" w:name="_ENREF_190"/>
      <w:r w:rsidRPr="00C854F8">
        <w:rPr>
          <w:rFonts w:ascii="Calibri" w:hAnsi="Calibri" w:cs="Calibri"/>
          <w:noProof/>
        </w:rPr>
        <w:t>190</w:t>
      </w:r>
      <w:r w:rsidRPr="00C854F8">
        <w:rPr>
          <w:rFonts w:ascii="Calibri" w:hAnsi="Calibri" w:cs="Calibri"/>
          <w:noProof/>
        </w:rPr>
        <w:tab/>
        <w:t>Lillebaek T, Dirksen A, Baess I</w:t>
      </w:r>
      <w:r w:rsidRPr="00C854F8">
        <w:rPr>
          <w:rFonts w:ascii="Calibri" w:hAnsi="Calibri" w:cs="Calibri"/>
          <w:i/>
          <w:noProof/>
        </w:rPr>
        <w:t>, et al.</w:t>
      </w:r>
      <w:r w:rsidRPr="00C854F8">
        <w:rPr>
          <w:rFonts w:ascii="Calibri" w:hAnsi="Calibri" w:cs="Calibri"/>
          <w:noProof/>
        </w:rPr>
        <w:t xml:space="preserve"> Molecular evidence of endogenous reactivation of Mycobacterium tuberculosis after 33 years of latent infection. </w:t>
      </w:r>
      <w:r w:rsidRPr="00C854F8">
        <w:rPr>
          <w:rFonts w:ascii="Calibri" w:hAnsi="Calibri" w:cs="Calibri"/>
          <w:i/>
          <w:noProof/>
        </w:rPr>
        <w:t>J Infect Dis</w:t>
      </w:r>
      <w:r w:rsidRPr="00C854F8">
        <w:rPr>
          <w:rFonts w:ascii="Calibri" w:hAnsi="Calibri" w:cs="Calibri"/>
          <w:noProof/>
        </w:rPr>
        <w:t xml:space="preserve"> 2002;</w:t>
      </w:r>
      <w:r w:rsidRPr="00C854F8">
        <w:rPr>
          <w:rFonts w:ascii="Calibri" w:hAnsi="Calibri" w:cs="Calibri"/>
          <w:b/>
          <w:noProof/>
        </w:rPr>
        <w:t>185</w:t>
      </w:r>
      <w:r w:rsidRPr="00C854F8">
        <w:rPr>
          <w:rFonts w:ascii="Calibri" w:hAnsi="Calibri" w:cs="Calibri"/>
          <w:noProof/>
        </w:rPr>
        <w:t>:401-4.</w:t>
      </w:r>
      <w:bookmarkEnd w:id="238"/>
    </w:p>
    <w:p w:rsidR="00B562D1" w:rsidRPr="00C854F8" w:rsidRDefault="00B562D1" w:rsidP="00B93C85">
      <w:pPr>
        <w:spacing w:line="480" w:lineRule="auto"/>
        <w:rPr>
          <w:rFonts w:ascii="Calibri" w:hAnsi="Calibri" w:cs="Calibri"/>
          <w:noProof/>
        </w:rPr>
      </w:pPr>
      <w:bookmarkStart w:id="239" w:name="_ENREF_191"/>
      <w:r w:rsidRPr="00C854F8">
        <w:rPr>
          <w:rFonts w:ascii="Calibri" w:hAnsi="Calibri" w:cs="Calibri"/>
          <w:noProof/>
        </w:rPr>
        <w:t>191</w:t>
      </w:r>
      <w:r w:rsidRPr="00C854F8">
        <w:rPr>
          <w:rFonts w:ascii="Calibri" w:hAnsi="Calibri" w:cs="Calibri"/>
          <w:noProof/>
        </w:rPr>
        <w:tab/>
        <w:t xml:space="preserve">Murray M, Alland D. Methodological problems in the molecular epidemiology of tuberculosis. </w:t>
      </w:r>
      <w:r w:rsidRPr="00C854F8">
        <w:rPr>
          <w:rFonts w:ascii="Calibri" w:hAnsi="Calibri" w:cs="Calibri"/>
          <w:i/>
          <w:noProof/>
        </w:rPr>
        <w:t>Am J Epidemiol</w:t>
      </w:r>
      <w:r w:rsidRPr="00C854F8">
        <w:rPr>
          <w:rFonts w:ascii="Calibri" w:hAnsi="Calibri" w:cs="Calibri"/>
          <w:noProof/>
        </w:rPr>
        <w:t xml:space="preserve"> 2002;</w:t>
      </w:r>
      <w:r w:rsidRPr="00C854F8">
        <w:rPr>
          <w:rFonts w:ascii="Calibri" w:hAnsi="Calibri" w:cs="Calibri"/>
          <w:b/>
          <w:noProof/>
        </w:rPr>
        <w:t>155</w:t>
      </w:r>
      <w:r w:rsidRPr="00C854F8">
        <w:rPr>
          <w:rFonts w:ascii="Calibri" w:hAnsi="Calibri" w:cs="Calibri"/>
          <w:noProof/>
        </w:rPr>
        <w:t>:565-71.</w:t>
      </w:r>
      <w:bookmarkEnd w:id="239"/>
    </w:p>
    <w:p w:rsidR="00B562D1" w:rsidRPr="00C854F8" w:rsidRDefault="00B562D1" w:rsidP="00B93C85">
      <w:pPr>
        <w:spacing w:line="480" w:lineRule="auto"/>
        <w:rPr>
          <w:rFonts w:ascii="Calibri" w:hAnsi="Calibri" w:cs="Calibri"/>
          <w:noProof/>
        </w:rPr>
      </w:pPr>
      <w:bookmarkStart w:id="240" w:name="_ENREF_192"/>
      <w:r w:rsidRPr="00C854F8">
        <w:rPr>
          <w:rFonts w:ascii="Calibri" w:hAnsi="Calibri" w:cs="Calibri"/>
          <w:noProof/>
        </w:rPr>
        <w:t>192</w:t>
      </w:r>
      <w:r w:rsidRPr="00C854F8">
        <w:rPr>
          <w:rFonts w:ascii="Calibri" w:hAnsi="Calibri" w:cs="Calibri"/>
          <w:noProof/>
        </w:rPr>
        <w:tab/>
        <w:t>Benedetti A, Menzies D, Behr M</w:t>
      </w:r>
      <w:r w:rsidRPr="00C854F8">
        <w:rPr>
          <w:rFonts w:ascii="Calibri" w:hAnsi="Calibri" w:cs="Calibri"/>
          <w:i/>
          <w:noProof/>
        </w:rPr>
        <w:t>, et al.</w:t>
      </w:r>
      <w:r w:rsidRPr="00C854F8">
        <w:rPr>
          <w:rFonts w:ascii="Calibri" w:hAnsi="Calibri" w:cs="Calibri"/>
          <w:noProof/>
        </w:rPr>
        <w:t xml:space="preserve"> How close is close enough? Exploring matching criteria in the estimation of recent transmission of tuberculosis. </w:t>
      </w:r>
      <w:r w:rsidRPr="00C854F8">
        <w:rPr>
          <w:rFonts w:ascii="Calibri" w:hAnsi="Calibri" w:cs="Calibri"/>
          <w:i/>
          <w:noProof/>
        </w:rPr>
        <w:t>Am J Epidemiol</w:t>
      </w:r>
      <w:r w:rsidRPr="00C854F8">
        <w:rPr>
          <w:rFonts w:ascii="Calibri" w:hAnsi="Calibri" w:cs="Calibri"/>
          <w:noProof/>
        </w:rPr>
        <w:t xml:space="preserve"> 2010;</w:t>
      </w:r>
      <w:r w:rsidRPr="00C854F8">
        <w:rPr>
          <w:rFonts w:ascii="Calibri" w:hAnsi="Calibri" w:cs="Calibri"/>
          <w:b/>
          <w:noProof/>
        </w:rPr>
        <w:t>172</w:t>
      </w:r>
      <w:r w:rsidRPr="00C854F8">
        <w:rPr>
          <w:rFonts w:ascii="Calibri" w:hAnsi="Calibri" w:cs="Calibri"/>
          <w:noProof/>
        </w:rPr>
        <w:t>:318-26.</w:t>
      </w:r>
      <w:bookmarkEnd w:id="240"/>
    </w:p>
    <w:p w:rsidR="00B562D1" w:rsidRPr="00C854F8" w:rsidRDefault="00B562D1" w:rsidP="00B93C85">
      <w:pPr>
        <w:spacing w:line="480" w:lineRule="auto"/>
        <w:rPr>
          <w:rFonts w:ascii="Calibri" w:hAnsi="Calibri" w:cs="Calibri"/>
          <w:noProof/>
        </w:rPr>
      </w:pPr>
      <w:bookmarkStart w:id="241" w:name="_ENREF_193"/>
      <w:r w:rsidRPr="00C854F8">
        <w:rPr>
          <w:rFonts w:ascii="Calibri" w:hAnsi="Calibri" w:cs="Calibri"/>
          <w:noProof/>
        </w:rPr>
        <w:t>193</w:t>
      </w:r>
      <w:r w:rsidRPr="00C854F8">
        <w:rPr>
          <w:rFonts w:ascii="Calibri" w:hAnsi="Calibri" w:cs="Calibri"/>
          <w:noProof/>
        </w:rPr>
        <w:tab/>
        <w:t>Scott A, Menzies D, Tannenbaum T</w:t>
      </w:r>
      <w:r w:rsidRPr="00C854F8">
        <w:rPr>
          <w:rFonts w:ascii="Calibri" w:hAnsi="Calibri" w:cs="Calibri"/>
          <w:i/>
          <w:noProof/>
        </w:rPr>
        <w:t>, et al.</w:t>
      </w:r>
      <w:r w:rsidRPr="00C854F8">
        <w:rPr>
          <w:rFonts w:ascii="Calibri" w:hAnsi="Calibri" w:cs="Calibri"/>
          <w:noProof/>
        </w:rPr>
        <w:t xml:space="preserve"> Sensitivities and specificities of spoligotyping and mycobacterial interspersed repetitive unit-variable-number tandem repeat typing methods for studying molecular epidemiology of tuberculosis. </w:t>
      </w:r>
      <w:r w:rsidRPr="00C854F8">
        <w:rPr>
          <w:rFonts w:ascii="Calibri" w:hAnsi="Calibri" w:cs="Calibri"/>
          <w:i/>
          <w:noProof/>
        </w:rPr>
        <w:t>J Clin Microbiol</w:t>
      </w:r>
      <w:r w:rsidRPr="00C854F8">
        <w:rPr>
          <w:rFonts w:ascii="Calibri" w:hAnsi="Calibri" w:cs="Calibri"/>
          <w:noProof/>
        </w:rPr>
        <w:t xml:space="preserve"> 2005;</w:t>
      </w:r>
      <w:r w:rsidRPr="00C854F8">
        <w:rPr>
          <w:rFonts w:ascii="Calibri" w:hAnsi="Calibri" w:cs="Calibri"/>
          <w:b/>
          <w:noProof/>
        </w:rPr>
        <w:t>43</w:t>
      </w:r>
      <w:r w:rsidRPr="00C854F8">
        <w:rPr>
          <w:rFonts w:ascii="Calibri" w:hAnsi="Calibri" w:cs="Calibri"/>
          <w:noProof/>
        </w:rPr>
        <w:t>:89-94.</w:t>
      </w:r>
      <w:bookmarkEnd w:id="241"/>
    </w:p>
    <w:p w:rsidR="00B562D1" w:rsidRPr="00C854F8" w:rsidRDefault="00B562D1" w:rsidP="00B93C85">
      <w:pPr>
        <w:spacing w:line="480" w:lineRule="auto"/>
        <w:rPr>
          <w:rFonts w:ascii="Calibri" w:hAnsi="Calibri" w:cs="Calibri"/>
          <w:noProof/>
        </w:rPr>
      </w:pPr>
      <w:bookmarkStart w:id="242" w:name="_ENREF_194"/>
      <w:r w:rsidRPr="00C854F8">
        <w:rPr>
          <w:rFonts w:ascii="Calibri" w:hAnsi="Calibri" w:cs="Calibri"/>
          <w:noProof/>
        </w:rPr>
        <w:t>194</w:t>
      </w:r>
      <w:r w:rsidRPr="00C854F8">
        <w:rPr>
          <w:rFonts w:ascii="Calibri" w:hAnsi="Calibri" w:cs="Calibri"/>
          <w:noProof/>
        </w:rPr>
        <w:tab/>
        <w:t>Bifani P, Mathema B, Kurepina N</w:t>
      </w:r>
      <w:r w:rsidRPr="00C854F8">
        <w:rPr>
          <w:rFonts w:ascii="Calibri" w:hAnsi="Calibri" w:cs="Calibri"/>
          <w:i/>
          <w:noProof/>
        </w:rPr>
        <w:t>, et al.</w:t>
      </w:r>
      <w:r w:rsidRPr="00C854F8">
        <w:rPr>
          <w:rFonts w:ascii="Calibri" w:hAnsi="Calibri" w:cs="Calibri"/>
          <w:noProof/>
        </w:rPr>
        <w:t xml:space="preserve"> Global dissemination of the Mycobacterium tuberculosis W-Beijing family strains. </w:t>
      </w:r>
      <w:r w:rsidRPr="00C854F8">
        <w:rPr>
          <w:rFonts w:ascii="Calibri" w:hAnsi="Calibri" w:cs="Calibri"/>
          <w:i/>
          <w:noProof/>
        </w:rPr>
        <w:t>Trends Microbiol</w:t>
      </w:r>
      <w:r w:rsidRPr="00C854F8">
        <w:rPr>
          <w:rFonts w:ascii="Calibri" w:hAnsi="Calibri" w:cs="Calibri"/>
          <w:noProof/>
        </w:rPr>
        <w:t xml:space="preserve"> 2002;</w:t>
      </w:r>
      <w:r w:rsidRPr="00C854F8">
        <w:rPr>
          <w:rFonts w:ascii="Calibri" w:hAnsi="Calibri" w:cs="Calibri"/>
          <w:b/>
          <w:noProof/>
        </w:rPr>
        <w:t>10</w:t>
      </w:r>
      <w:r w:rsidRPr="00C854F8">
        <w:rPr>
          <w:rFonts w:ascii="Calibri" w:hAnsi="Calibri" w:cs="Calibri"/>
          <w:noProof/>
        </w:rPr>
        <w:t>:45-52.</w:t>
      </w:r>
      <w:bookmarkEnd w:id="242"/>
    </w:p>
    <w:p w:rsidR="00B562D1" w:rsidRPr="00C854F8" w:rsidRDefault="00B562D1" w:rsidP="00B93C85">
      <w:pPr>
        <w:spacing w:line="480" w:lineRule="auto"/>
        <w:rPr>
          <w:rFonts w:ascii="Calibri" w:hAnsi="Calibri" w:cs="Calibri"/>
          <w:noProof/>
        </w:rPr>
      </w:pPr>
      <w:bookmarkStart w:id="243" w:name="_ENREF_195"/>
      <w:r w:rsidRPr="00C854F8">
        <w:rPr>
          <w:rFonts w:ascii="Calibri" w:hAnsi="Calibri" w:cs="Calibri"/>
          <w:noProof/>
        </w:rPr>
        <w:t>195</w:t>
      </w:r>
      <w:r w:rsidRPr="00C854F8">
        <w:rPr>
          <w:rFonts w:ascii="Calibri" w:hAnsi="Calibri" w:cs="Calibri"/>
          <w:noProof/>
        </w:rPr>
        <w:tab/>
        <w:t>Crampin A, Glynn J, Traore H</w:t>
      </w:r>
      <w:r w:rsidRPr="00C854F8">
        <w:rPr>
          <w:rFonts w:ascii="Calibri" w:hAnsi="Calibri" w:cs="Calibri"/>
          <w:i/>
          <w:noProof/>
        </w:rPr>
        <w:t>, et al.</w:t>
      </w:r>
      <w:r w:rsidRPr="00C854F8">
        <w:rPr>
          <w:rFonts w:ascii="Calibri" w:hAnsi="Calibri" w:cs="Calibri"/>
          <w:noProof/>
        </w:rPr>
        <w:t xml:space="preserve"> Tuberculosis transmission attributable to close contacts and HIV status, Malawi. </w:t>
      </w:r>
      <w:r w:rsidRPr="00C854F8">
        <w:rPr>
          <w:rFonts w:ascii="Calibri" w:hAnsi="Calibri" w:cs="Calibri"/>
          <w:i/>
          <w:noProof/>
        </w:rPr>
        <w:t>Emerg Infect Dis</w:t>
      </w:r>
      <w:r w:rsidRPr="00C854F8">
        <w:rPr>
          <w:rFonts w:ascii="Calibri" w:hAnsi="Calibri" w:cs="Calibri"/>
          <w:noProof/>
        </w:rPr>
        <w:t xml:space="preserve"> 2006;</w:t>
      </w:r>
      <w:r w:rsidRPr="00C854F8">
        <w:rPr>
          <w:rFonts w:ascii="Calibri" w:hAnsi="Calibri" w:cs="Calibri"/>
          <w:b/>
          <w:noProof/>
        </w:rPr>
        <w:t>12</w:t>
      </w:r>
      <w:r w:rsidRPr="00C854F8">
        <w:rPr>
          <w:rFonts w:ascii="Calibri" w:hAnsi="Calibri" w:cs="Calibri"/>
          <w:noProof/>
        </w:rPr>
        <w:t>:729-35.</w:t>
      </w:r>
      <w:bookmarkEnd w:id="243"/>
    </w:p>
    <w:p w:rsidR="00B562D1" w:rsidRPr="00C854F8" w:rsidRDefault="00B562D1" w:rsidP="00B93C85">
      <w:pPr>
        <w:spacing w:line="480" w:lineRule="auto"/>
        <w:rPr>
          <w:rFonts w:ascii="Calibri" w:hAnsi="Calibri" w:cs="Calibri"/>
          <w:noProof/>
        </w:rPr>
      </w:pPr>
      <w:bookmarkStart w:id="244" w:name="_ENREF_196"/>
      <w:r w:rsidRPr="00C854F8">
        <w:rPr>
          <w:rFonts w:ascii="Calibri" w:hAnsi="Calibri" w:cs="Calibri"/>
          <w:noProof/>
        </w:rPr>
        <w:t>196</w:t>
      </w:r>
      <w:r w:rsidRPr="00C854F8">
        <w:rPr>
          <w:rFonts w:ascii="Calibri" w:hAnsi="Calibri" w:cs="Calibri"/>
          <w:noProof/>
        </w:rPr>
        <w:tab/>
        <w:t>Barnes P, Yang Z, Preston-Martin S</w:t>
      </w:r>
      <w:r w:rsidRPr="00C854F8">
        <w:rPr>
          <w:rFonts w:ascii="Calibri" w:hAnsi="Calibri" w:cs="Calibri"/>
          <w:i/>
          <w:noProof/>
        </w:rPr>
        <w:t>, et al.</w:t>
      </w:r>
      <w:r w:rsidRPr="00C854F8">
        <w:rPr>
          <w:rFonts w:ascii="Calibri" w:hAnsi="Calibri" w:cs="Calibri"/>
          <w:noProof/>
        </w:rPr>
        <w:t xml:space="preserve"> Patterns of tuberculosis transmission in Central Los Angeles. </w:t>
      </w:r>
      <w:r w:rsidRPr="00C854F8">
        <w:rPr>
          <w:rFonts w:ascii="Calibri" w:hAnsi="Calibri" w:cs="Calibri"/>
          <w:i/>
          <w:noProof/>
        </w:rPr>
        <w:t>JAMA</w:t>
      </w:r>
      <w:r w:rsidRPr="00C854F8">
        <w:rPr>
          <w:rFonts w:ascii="Calibri" w:hAnsi="Calibri" w:cs="Calibri"/>
          <w:noProof/>
        </w:rPr>
        <w:t xml:space="preserve"> 1997;</w:t>
      </w:r>
      <w:r w:rsidRPr="00C854F8">
        <w:rPr>
          <w:rFonts w:ascii="Calibri" w:hAnsi="Calibri" w:cs="Calibri"/>
          <w:b/>
          <w:noProof/>
        </w:rPr>
        <w:t>278</w:t>
      </w:r>
      <w:r w:rsidRPr="00C854F8">
        <w:rPr>
          <w:rFonts w:ascii="Calibri" w:hAnsi="Calibri" w:cs="Calibri"/>
          <w:noProof/>
        </w:rPr>
        <w:t>:1159-63.</w:t>
      </w:r>
      <w:bookmarkEnd w:id="244"/>
    </w:p>
    <w:p w:rsidR="00B562D1" w:rsidRPr="00E32203" w:rsidRDefault="00B562D1" w:rsidP="00B93C85">
      <w:pPr>
        <w:spacing w:line="480" w:lineRule="auto"/>
        <w:rPr>
          <w:rFonts w:ascii="Calibri" w:hAnsi="Calibri" w:cs="Calibri"/>
          <w:noProof/>
          <w:lang w:val="sv-SE"/>
        </w:rPr>
      </w:pPr>
      <w:bookmarkStart w:id="245" w:name="_ENREF_197"/>
      <w:r w:rsidRPr="00C854F8">
        <w:rPr>
          <w:rFonts w:ascii="Calibri" w:hAnsi="Calibri" w:cs="Calibri"/>
          <w:noProof/>
        </w:rPr>
        <w:t>197</w:t>
      </w:r>
      <w:r w:rsidRPr="00C854F8">
        <w:rPr>
          <w:rFonts w:ascii="Calibri" w:hAnsi="Calibri" w:cs="Calibri"/>
          <w:noProof/>
        </w:rPr>
        <w:tab/>
        <w:t xml:space="preserve">Cleek RK. Cancers and the environment: the effect of scale. </w:t>
      </w:r>
      <w:r w:rsidRPr="00E32203">
        <w:rPr>
          <w:rFonts w:ascii="Calibri" w:hAnsi="Calibri" w:cs="Calibri"/>
          <w:i/>
          <w:noProof/>
          <w:lang w:val="sv-SE"/>
        </w:rPr>
        <w:t>Soc Sci Med Med Geogr</w:t>
      </w:r>
      <w:r w:rsidRPr="00E32203">
        <w:rPr>
          <w:rFonts w:ascii="Calibri" w:hAnsi="Calibri" w:cs="Calibri"/>
          <w:noProof/>
          <w:lang w:val="sv-SE"/>
        </w:rPr>
        <w:t xml:space="preserve"> 1979;</w:t>
      </w:r>
      <w:r w:rsidRPr="00E32203">
        <w:rPr>
          <w:rFonts w:ascii="Calibri" w:hAnsi="Calibri" w:cs="Calibri"/>
          <w:b/>
          <w:noProof/>
          <w:lang w:val="sv-SE"/>
        </w:rPr>
        <w:t>13D</w:t>
      </w:r>
      <w:r w:rsidRPr="00E32203">
        <w:rPr>
          <w:rFonts w:ascii="Calibri" w:hAnsi="Calibri" w:cs="Calibri"/>
          <w:noProof/>
          <w:lang w:val="sv-SE"/>
        </w:rPr>
        <w:t>:241-7.</w:t>
      </w:r>
      <w:bookmarkEnd w:id="245"/>
    </w:p>
    <w:p w:rsidR="00B562D1" w:rsidRPr="00C854F8" w:rsidRDefault="00B562D1" w:rsidP="00B93C85">
      <w:pPr>
        <w:spacing w:line="480" w:lineRule="auto"/>
        <w:rPr>
          <w:rFonts w:ascii="Calibri" w:hAnsi="Calibri" w:cs="Calibri"/>
          <w:noProof/>
        </w:rPr>
      </w:pPr>
      <w:bookmarkStart w:id="246" w:name="_ENREF_198"/>
      <w:r w:rsidRPr="00C854F8">
        <w:rPr>
          <w:rFonts w:ascii="Calibri" w:hAnsi="Calibri" w:cs="Calibri"/>
          <w:noProof/>
        </w:rPr>
        <w:t>198</w:t>
      </w:r>
      <w:r w:rsidRPr="00C854F8">
        <w:rPr>
          <w:rFonts w:ascii="Calibri" w:hAnsi="Calibri" w:cs="Calibri"/>
          <w:noProof/>
        </w:rPr>
        <w:tab/>
        <w:t xml:space="preserve">Anselin L. Local indicators of spatial association-LISA. </w:t>
      </w:r>
      <w:r w:rsidRPr="00C854F8">
        <w:rPr>
          <w:rFonts w:ascii="Calibri" w:hAnsi="Calibri" w:cs="Calibri"/>
          <w:i/>
          <w:noProof/>
        </w:rPr>
        <w:t>Geographical Analysis</w:t>
      </w:r>
      <w:r w:rsidRPr="00C854F8">
        <w:rPr>
          <w:rFonts w:ascii="Calibri" w:hAnsi="Calibri" w:cs="Calibri"/>
          <w:noProof/>
        </w:rPr>
        <w:t xml:space="preserve"> 1995;</w:t>
      </w:r>
      <w:r w:rsidRPr="00C854F8">
        <w:rPr>
          <w:rFonts w:ascii="Calibri" w:hAnsi="Calibri" w:cs="Calibri"/>
          <w:b/>
          <w:noProof/>
        </w:rPr>
        <w:t>27</w:t>
      </w:r>
      <w:r w:rsidRPr="00C854F8">
        <w:rPr>
          <w:rFonts w:ascii="Calibri" w:hAnsi="Calibri" w:cs="Calibri"/>
          <w:noProof/>
        </w:rPr>
        <w:t>:93-115.</w:t>
      </w:r>
      <w:bookmarkEnd w:id="246"/>
    </w:p>
    <w:p w:rsidR="00B562D1" w:rsidRPr="00C854F8" w:rsidRDefault="00B562D1" w:rsidP="00B93C85">
      <w:pPr>
        <w:spacing w:line="480" w:lineRule="auto"/>
        <w:rPr>
          <w:rFonts w:ascii="Calibri" w:hAnsi="Calibri" w:cs="Calibri"/>
          <w:noProof/>
        </w:rPr>
      </w:pPr>
      <w:bookmarkStart w:id="247" w:name="_ENREF_199"/>
      <w:r w:rsidRPr="00C854F8">
        <w:rPr>
          <w:rFonts w:ascii="Calibri" w:hAnsi="Calibri" w:cs="Calibri"/>
          <w:noProof/>
        </w:rPr>
        <w:t>199</w:t>
      </w:r>
      <w:r w:rsidRPr="00C854F8">
        <w:rPr>
          <w:rFonts w:ascii="Calibri" w:hAnsi="Calibri" w:cs="Calibri"/>
          <w:noProof/>
        </w:rPr>
        <w:tab/>
        <w:t xml:space="preserve">Mayer JD. The role of spatial analysis and geographic data in the detection of disease causation. </w:t>
      </w:r>
      <w:r w:rsidRPr="00C854F8">
        <w:rPr>
          <w:rFonts w:ascii="Calibri" w:hAnsi="Calibri" w:cs="Calibri"/>
          <w:i/>
          <w:noProof/>
        </w:rPr>
        <w:t>Soc Sci Med</w:t>
      </w:r>
      <w:r w:rsidRPr="00C854F8">
        <w:rPr>
          <w:rFonts w:ascii="Calibri" w:hAnsi="Calibri" w:cs="Calibri"/>
          <w:noProof/>
        </w:rPr>
        <w:t xml:space="preserve"> 1983;</w:t>
      </w:r>
      <w:r w:rsidRPr="00C854F8">
        <w:rPr>
          <w:rFonts w:ascii="Calibri" w:hAnsi="Calibri" w:cs="Calibri"/>
          <w:b/>
          <w:noProof/>
        </w:rPr>
        <w:t>17</w:t>
      </w:r>
      <w:r w:rsidRPr="00C854F8">
        <w:rPr>
          <w:rFonts w:ascii="Calibri" w:hAnsi="Calibri" w:cs="Calibri"/>
          <w:noProof/>
        </w:rPr>
        <w:t>:1213-21.</w:t>
      </w:r>
      <w:bookmarkEnd w:id="247"/>
    </w:p>
    <w:p w:rsidR="00B562D1" w:rsidRPr="00C854F8" w:rsidRDefault="00B562D1" w:rsidP="00B93C85">
      <w:pPr>
        <w:spacing w:line="480" w:lineRule="auto"/>
        <w:rPr>
          <w:rFonts w:ascii="Calibri" w:hAnsi="Calibri" w:cs="Calibri"/>
          <w:noProof/>
        </w:rPr>
      </w:pPr>
      <w:bookmarkStart w:id="248" w:name="_ENREF_200"/>
      <w:r w:rsidRPr="00C854F8">
        <w:rPr>
          <w:rFonts w:ascii="Calibri" w:hAnsi="Calibri" w:cs="Calibri"/>
          <w:noProof/>
        </w:rPr>
        <w:t>200</w:t>
      </w:r>
      <w:r w:rsidRPr="00C854F8">
        <w:rPr>
          <w:rFonts w:ascii="Calibri" w:hAnsi="Calibri" w:cs="Calibri"/>
          <w:noProof/>
        </w:rPr>
        <w:tab/>
        <w:t>Glynn J, Crampin A, Traore H</w:t>
      </w:r>
      <w:r w:rsidRPr="00C854F8">
        <w:rPr>
          <w:rFonts w:ascii="Calibri" w:hAnsi="Calibri" w:cs="Calibri"/>
          <w:i/>
          <w:noProof/>
        </w:rPr>
        <w:t>, et al.</w:t>
      </w:r>
      <w:r w:rsidRPr="00C854F8">
        <w:rPr>
          <w:rFonts w:ascii="Calibri" w:hAnsi="Calibri" w:cs="Calibri"/>
          <w:noProof/>
        </w:rPr>
        <w:t xml:space="preserve"> Determinants of cluster size in large, population-based molecular epidemiology study of tuberculosis, northern Malawi. </w:t>
      </w:r>
      <w:r w:rsidRPr="00C854F8">
        <w:rPr>
          <w:rFonts w:ascii="Calibri" w:hAnsi="Calibri" w:cs="Calibri"/>
          <w:i/>
          <w:noProof/>
        </w:rPr>
        <w:t>Emerg Infect Dis</w:t>
      </w:r>
      <w:r w:rsidRPr="00C854F8">
        <w:rPr>
          <w:rFonts w:ascii="Calibri" w:hAnsi="Calibri" w:cs="Calibri"/>
          <w:noProof/>
        </w:rPr>
        <w:t xml:space="preserve"> 2008;</w:t>
      </w:r>
      <w:r w:rsidRPr="00C854F8">
        <w:rPr>
          <w:rFonts w:ascii="Calibri" w:hAnsi="Calibri" w:cs="Calibri"/>
          <w:b/>
          <w:noProof/>
        </w:rPr>
        <w:t>14</w:t>
      </w:r>
      <w:r w:rsidRPr="00C854F8">
        <w:rPr>
          <w:rFonts w:ascii="Calibri" w:hAnsi="Calibri" w:cs="Calibri"/>
          <w:noProof/>
        </w:rPr>
        <w:t>:1060-6.</w:t>
      </w:r>
      <w:bookmarkEnd w:id="248"/>
    </w:p>
    <w:p w:rsidR="00B562D1" w:rsidRPr="00C854F8" w:rsidRDefault="00B562D1" w:rsidP="00B93C85">
      <w:pPr>
        <w:spacing w:line="480" w:lineRule="auto"/>
        <w:rPr>
          <w:rFonts w:ascii="Calibri" w:hAnsi="Calibri" w:cs="Calibri"/>
          <w:noProof/>
        </w:rPr>
      </w:pPr>
    </w:p>
    <w:p w:rsidR="00B562D1" w:rsidRDefault="00B562D1" w:rsidP="00B93C85">
      <w:pPr>
        <w:spacing w:after="200" w:line="480" w:lineRule="auto"/>
        <w:rPr>
          <w:rFonts w:ascii="Calibri" w:hAnsi="Calibri" w:cs="Calibri"/>
        </w:rPr>
      </w:pPr>
      <w:r w:rsidRPr="00C854F8">
        <w:rPr>
          <w:rFonts w:ascii="Calibri" w:hAnsi="Calibri" w:cs="Calibri"/>
        </w:rPr>
        <w:fldChar w:fldCharType="end"/>
      </w:r>
    </w:p>
    <w:p w:rsidR="00B562D1" w:rsidRPr="00E30CA5" w:rsidRDefault="00B562D1" w:rsidP="000D4D0B">
      <w:pPr>
        <w:jc w:val="center"/>
        <w:rPr>
          <w:rFonts w:ascii="Calibri" w:hAnsi="Calibri" w:cs="Calibri"/>
          <w:b/>
        </w:rPr>
      </w:pPr>
      <w:r>
        <w:rPr>
          <w:rFonts w:ascii="Calibri" w:hAnsi="Calibri" w:cs="Calibri"/>
        </w:rPr>
        <w:br w:type="page"/>
      </w:r>
      <w:r w:rsidRPr="00E30CA5">
        <w:rPr>
          <w:rFonts w:ascii="Calibri" w:hAnsi="Calibri" w:cs="Calibri"/>
          <w:b/>
        </w:rPr>
        <w:t>VITA</w:t>
      </w:r>
    </w:p>
    <w:p w:rsidR="00B562D1" w:rsidRPr="00E30CA5" w:rsidRDefault="00B562D1" w:rsidP="000D4D0B">
      <w:pPr>
        <w:jc w:val="center"/>
        <w:rPr>
          <w:rFonts w:ascii="Calibri" w:hAnsi="Calibri" w:cs="Calibri"/>
          <w:b/>
        </w:rPr>
      </w:pPr>
    </w:p>
    <w:p w:rsidR="00B562D1" w:rsidRPr="00E30CA5" w:rsidRDefault="00B562D1" w:rsidP="000D4D0B">
      <w:pPr>
        <w:rPr>
          <w:rFonts w:ascii="Calibri" w:hAnsi="Calibri" w:cs="Calibri"/>
        </w:rPr>
      </w:pPr>
      <w:r w:rsidRPr="00E30CA5">
        <w:rPr>
          <w:rFonts w:ascii="Calibri" w:hAnsi="Calibri" w:cs="Calibri"/>
        </w:rPr>
        <w:t xml:space="preserve">Eyal Oren was born in Tel Aviv, Israel, and as a child was transported in a “shoe box” to the wilds of Johannesburg, South Africa, where he spent his childhood. After moving to the United States, Eyal completed his undergraduate studies in Neurobiology and Behavior at Cornell University in 1998. He subsequently taught through the Japan Exchange and Teaching Program in Shimane, Japan from 1998-2000 before moving to San Francisco and developing interests in epidemiology and health services while working at the University of California, San Francisco. </w:t>
      </w:r>
      <w:r>
        <w:rPr>
          <w:rFonts w:ascii="Calibri" w:hAnsi="Calibri" w:cs="Calibri"/>
        </w:rPr>
        <w:t xml:space="preserve"> </w:t>
      </w:r>
      <w:r w:rsidRPr="00E30CA5">
        <w:rPr>
          <w:rFonts w:ascii="Calibri" w:hAnsi="Calibri" w:cs="Calibri"/>
        </w:rPr>
        <w:t xml:space="preserve">Eyal obtained a Master of Science degree in Epidemiology from the University of Washington in 2004. While working as the lead epidemiologist and Outbreak and Prevention Coordinator at the Tuberculosis Control Program at the Seattle &amp; King County Health Department, he returned to the University of Washington to complete his Doctor of Philosophy in Epidemiology and completed all requirements for the degree in 2010. Eyal resides in </w:t>
      </w:r>
      <w:r>
        <w:rPr>
          <w:rFonts w:ascii="Calibri" w:hAnsi="Calibri" w:cs="Calibri"/>
        </w:rPr>
        <w:t>Seattle with his wife Jenny and son</w:t>
      </w:r>
      <w:r w:rsidRPr="00E30CA5">
        <w:rPr>
          <w:rFonts w:ascii="Calibri" w:hAnsi="Calibri" w:cs="Calibri"/>
        </w:rPr>
        <w:t xml:space="preserve"> Jacob.</w:t>
      </w:r>
    </w:p>
    <w:p w:rsidR="00B562D1" w:rsidRDefault="00B562D1" w:rsidP="00F26FA6">
      <w:pPr>
        <w:rPr>
          <w:rFonts w:ascii="Calibri" w:hAnsi="Calibri" w:cs="Calibri"/>
        </w:rPr>
      </w:pPr>
    </w:p>
    <w:p w:rsidR="00B562D1" w:rsidRPr="005E0968" w:rsidRDefault="00B562D1" w:rsidP="00F26FA6">
      <w:pPr>
        <w:rPr>
          <w:rFonts w:ascii="Calibri" w:hAnsi="Calibri" w:cs="Calibri"/>
        </w:rPr>
      </w:pPr>
      <w:r w:rsidRPr="005E0968">
        <w:rPr>
          <w:rFonts w:ascii="Calibri" w:hAnsi="Calibri" w:cs="Calibri"/>
        </w:rPr>
        <w:t xml:space="preserve">Below </w:t>
      </w:r>
      <w:r>
        <w:rPr>
          <w:rFonts w:ascii="Calibri" w:hAnsi="Calibri" w:cs="Calibri"/>
        </w:rPr>
        <w:t>is</w:t>
      </w:r>
      <w:r w:rsidRPr="005E0968">
        <w:rPr>
          <w:rFonts w:ascii="Calibri" w:hAnsi="Calibri" w:cs="Calibri"/>
        </w:rPr>
        <w:t xml:space="preserve"> a listing of </w:t>
      </w:r>
      <w:r>
        <w:rPr>
          <w:rFonts w:ascii="Calibri" w:hAnsi="Calibri" w:cs="Calibri"/>
        </w:rPr>
        <w:t>select</w:t>
      </w:r>
      <w:r w:rsidRPr="005E0968">
        <w:rPr>
          <w:rFonts w:ascii="Calibri" w:hAnsi="Calibri" w:cs="Calibri"/>
        </w:rPr>
        <w:t xml:space="preserve"> publications that have been published or are in press:</w:t>
      </w:r>
    </w:p>
    <w:p w:rsidR="00B562D1" w:rsidRPr="005E0968" w:rsidRDefault="00B562D1" w:rsidP="00F26FA6">
      <w:pPr>
        <w:rPr>
          <w:rFonts w:ascii="Calibri" w:hAnsi="Calibri" w:cs="Calibri"/>
          <w:b/>
          <w:sz w:val="20"/>
          <w:szCs w:val="20"/>
        </w:rPr>
      </w:pPr>
    </w:p>
    <w:p w:rsidR="00B562D1" w:rsidRPr="009D1446" w:rsidRDefault="00B562D1" w:rsidP="00F26FA6">
      <w:pPr>
        <w:rPr>
          <w:rFonts w:ascii="Calibri" w:hAnsi="Calibri" w:cs="Calibri"/>
        </w:rPr>
      </w:pPr>
      <w:r w:rsidRPr="009D1446">
        <w:rPr>
          <w:rFonts w:ascii="Calibri" w:hAnsi="Calibri" w:cs="Calibri"/>
          <w:b/>
        </w:rPr>
        <w:t>Oren E</w:t>
      </w:r>
      <w:r w:rsidRPr="009D1446">
        <w:rPr>
          <w:rFonts w:ascii="Calibri" w:hAnsi="Calibri" w:cs="Calibri"/>
        </w:rPr>
        <w:t xml:space="preserve">, Winston CA, Pratt R, Robison VA, Narita M. Epidemiology of Urban Tuberculosis in the United States, 2000-2007. In press, </w:t>
      </w:r>
      <w:r w:rsidRPr="009D1446">
        <w:rPr>
          <w:rFonts w:ascii="Calibri" w:hAnsi="Calibri" w:cs="Calibri"/>
          <w:i/>
        </w:rPr>
        <w:t>American Journal of Public Health</w:t>
      </w:r>
      <w:r w:rsidRPr="009D1446">
        <w:rPr>
          <w:rFonts w:ascii="Calibri" w:hAnsi="Calibri" w:cs="Calibri"/>
        </w:rPr>
        <w:t>.</w:t>
      </w:r>
    </w:p>
    <w:p w:rsidR="00B562D1" w:rsidRPr="009D1446" w:rsidRDefault="00B562D1" w:rsidP="00F26FA6">
      <w:pPr>
        <w:autoSpaceDE w:val="0"/>
        <w:autoSpaceDN w:val="0"/>
        <w:adjustRightInd w:val="0"/>
        <w:rPr>
          <w:rFonts w:ascii="Calibri" w:hAnsi="Calibri" w:cs="Calibri"/>
        </w:rPr>
      </w:pPr>
    </w:p>
    <w:p w:rsidR="00B562D1" w:rsidRPr="009D1446" w:rsidRDefault="00B562D1" w:rsidP="00F26FA6">
      <w:pPr>
        <w:autoSpaceDE w:val="0"/>
        <w:autoSpaceDN w:val="0"/>
        <w:adjustRightInd w:val="0"/>
        <w:rPr>
          <w:rFonts w:ascii="Calibri" w:hAnsi="Calibri" w:cs="Calibri"/>
        </w:rPr>
      </w:pPr>
      <w:r w:rsidRPr="009D1446">
        <w:rPr>
          <w:rFonts w:ascii="Calibri" w:hAnsi="Calibri" w:cs="Calibri"/>
        </w:rPr>
        <w:t xml:space="preserve">Horne D, </w:t>
      </w:r>
      <w:r w:rsidRPr="009D1446">
        <w:rPr>
          <w:rFonts w:ascii="Calibri" w:hAnsi="Calibri" w:cs="Calibri"/>
          <w:b/>
        </w:rPr>
        <w:t>Oren E</w:t>
      </w:r>
      <w:r w:rsidRPr="009D1446">
        <w:rPr>
          <w:rFonts w:ascii="Calibri" w:hAnsi="Calibri" w:cs="Calibri"/>
        </w:rPr>
        <w:t xml:space="preserve">, Spitters CE, Johnson C, Narita M. How soon can smear positive tuberculosis patients be released from inpatient isolation? </w:t>
      </w:r>
      <w:r w:rsidRPr="009D1446">
        <w:rPr>
          <w:rFonts w:ascii="Calibri" w:hAnsi="Calibri" w:cs="Calibri"/>
          <w:i/>
        </w:rPr>
        <w:t>Infection Control and Hospital Epidemiology.</w:t>
      </w:r>
      <w:r w:rsidRPr="009D1446">
        <w:rPr>
          <w:rFonts w:ascii="Calibri" w:hAnsi="Calibri" w:cs="Calibri"/>
        </w:rPr>
        <w:t xml:space="preserve"> 2010; 31(1): 78-84. </w:t>
      </w:r>
    </w:p>
    <w:p w:rsidR="00B562D1" w:rsidRPr="009D1446" w:rsidRDefault="00B562D1" w:rsidP="00F26FA6">
      <w:pPr>
        <w:rPr>
          <w:rFonts w:ascii="Calibri" w:hAnsi="Calibri" w:cs="Calibri"/>
        </w:rPr>
      </w:pPr>
    </w:p>
    <w:p w:rsidR="00B562D1" w:rsidRPr="009D1446" w:rsidRDefault="00B562D1" w:rsidP="00F26FA6">
      <w:pPr>
        <w:rPr>
          <w:rFonts w:ascii="Calibri" w:hAnsi="Calibri" w:cs="Calibri"/>
        </w:rPr>
      </w:pPr>
      <w:r w:rsidRPr="009D1446">
        <w:rPr>
          <w:rFonts w:ascii="Calibri" w:hAnsi="Calibri" w:cs="Calibri"/>
        </w:rPr>
        <w:t xml:space="preserve">Parimon T, Spitters CE, Muangman N, Euathrongchit J, </w:t>
      </w:r>
      <w:r w:rsidRPr="009D1446">
        <w:rPr>
          <w:rFonts w:ascii="Calibri" w:hAnsi="Calibri" w:cs="Calibri"/>
          <w:b/>
        </w:rPr>
        <w:t>Oren E</w:t>
      </w:r>
      <w:r w:rsidRPr="009D1446">
        <w:rPr>
          <w:rFonts w:ascii="Calibri" w:hAnsi="Calibri" w:cs="Calibri"/>
        </w:rPr>
        <w:t xml:space="preserve">, Narita M. Unexpected pulmonary involvement in extrapulmonary Tuberculosis patients. </w:t>
      </w:r>
      <w:r w:rsidRPr="009D1446">
        <w:rPr>
          <w:rFonts w:ascii="Calibri" w:hAnsi="Calibri" w:cs="Calibri"/>
          <w:i/>
        </w:rPr>
        <w:t xml:space="preserve">Chest. </w:t>
      </w:r>
      <w:r w:rsidRPr="009D1446">
        <w:rPr>
          <w:rFonts w:ascii="Calibri" w:hAnsi="Calibri" w:cs="Calibri"/>
        </w:rPr>
        <w:t>2008; 134(3): 589-594.</w:t>
      </w:r>
    </w:p>
    <w:p w:rsidR="00B562D1" w:rsidRPr="009D1446" w:rsidRDefault="00B562D1" w:rsidP="00F26FA6">
      <w:pPr>
        <w:rPr>
          <w:rFonts w:ascii="Calibri" w:hAnsi="Calibri" w:cs="Calibri"/>
        </w:rPr>
      </w:pPr>
    </w:p>
    <w:p w:rsidR="00B562D1" w:rsidRPr="009D1446" w:rsidRDefault="00B562D1" w:rsidP="00F26FA6">
      <w:pPr>
        <w:rPr>
          <w:rFonts w:ascii="Calibri" w:hAnsi="Calibri" w:cs="Calibri"/>
        </w:rPr>
      </w:pPr>
      <w:r w:rsidRPr="009D1446">
        <w:rPr>
          <w:rFonts w:ascii="Calibri" w:hAnsi="Calibri" w:cs="Calibri"/>
        </w:rPr>
        <w:t xml:space="preserve">Ashworth M,  Horan KL, Freeman R, </w:t>
      </w:r>
      <w:r w:rsidRPr="009D1446">
        <w:rPr>
          <w:rFonts w:ascii="Calibri" w:hAnsi="Calibri" w:cs="Calibri"/>
          <w:b/>
        </w:rPr>
        <w:t>Oren</w:t>
      </w:r>
      <w:r w:rsidRPr="009D1446">
        <w:rPr>
          <w:rFonts w:ascii="Calibri" w:hAnsi="Calibri" w:cs="Calibri"/>
          <w:b/>
          <w:vertAlign w:val="superscript"/>
        </w:rPr>
        <w:t xml:space="preserve"> </w:t>
      </w:r>
      <w:r w:rsidRPr="009D1446">
        <w:rPr>
          <w:rFonts w:ascii="Calibri" w:hAnsi="Calibri" w:cs="Calibri"/>
          <w:b/>
        </w:rPr>
        <w:t>E</w:t>
      </w:r>
      <w:r w:rsidRPr="009D1446">
        <w:rPr>
          <w:rFonts w:ascii="Calibri" w:hAnsi="Calibri" w:cs="Calibri"/>
        </w:rPr>
        <w:t>, Narita</w:t>
      </w:r>
      <w:r w:rsidRPr="009D1446">
        <w:rPr>
          <w:rFonts w:ascii="Calibri" w:hAnsi="Calibri" w:cs="Calibri"/>
          <w:vertAlign w:val="superscript"/>
        </w:rPr>
        <w:t xml:space="preserve"> </w:t>
      </w:r>
      <w:r w:rsidRPr="009D1446">
        <w:rPr>
          <w:rFonts w:ascii="Calibri" w:hAnsi="Calibri" w:cs="Calibri"/>
        </w:rPr>
        <w:t xml:space="preserve">M, Cangelosi GA. Use of PCR-based </w:t>
      </w:r>
      <w:r w:rsidRPr="009D1446">
        <w:rPr>
          <w:rFonts w:ascii="Calibri" w:hAnsi="Calibri" w:cs="Calibri"/>
          <w:i/>
        </w:rPr>
        <w:t xml:space="preserve">Mycobacterium tuberculosis </w:t>
      </w:r>
      <w:r w:rsidRPr="009D1446">
        <w:rPr>
          <w:rFonts w:ascii="Calibri" w:hAnsi="Calibri" w:cs="Calibri"/>
        </w:rPr>
        <w:t xml:space="preserve">genotyping to </w:t>
      </w:r>
      <w:r w:rsidRPr="009D1446">
        <w:rPr>
          <w:rFonts w:ascii="Calibri" w:hAnsi="Calibri" w:cs="Calibri"/>
          <w:lang w:eastAsia="ja-JP"/>
        </w:rPr>
        <w:t>prioritize</w:t>
      </w:r>
      <w:r w:rsidRPr="009D1446">
        <w:rPr>
          <w:rFonts w:ascii="Calibri" w:hAnsi="Calibri" w:cs="Calibri"/>
        </w:rPr>
        <w:t xml:space="preserve"> tuberculosis outbreak control </w:t>
      </w:r>
      <w:r w:rsidRPr="009D1446">
        <w:rPr>
          <w:rFonts w:ascii="Calibri" w:hAnsi="Calibri" w:cs="Calibri"/>
          <w:lang w:eastAsia="ja-JP"/>
        </w:rPr>
        <w:t xml:space="preserve">activities. </w:t>
      </w:r>
      <w:r w:rsidRPr="009D1446">
        <w:rPr>
          <w:rFonts w:ascii="Calibri" w:hAnsi="Calibri" w:cs="Calibri"/>
          <w:i/>
        </w:rPr>
        <w:t>Journal of Clinical Microbiology</w:t>
      </w:r>
      <w:r w:rsidRPr="009D1446">
        <w:rPr>
          <w:rFonts w:ascii="Calibri" w:hAnsi="Calibri" w:cs="Calibri"/>
        </w:rPr>
        <w:t>. 2008; 46(3):856-862.</w:t>
      </w:r>
    </w:p>
    <w:p w:rsidR="00B562D1" w:rsidRPr="009D1446" w:rsidRDefault="00B562D1" w:rsidP="00F26FA6">
      <w:pPr>
        <w:rPr>
          <w:rFonts w:ascii="Calibri" w:hAnsi="Calibri" w:cs="Calibri"/>
        </w:rPr>
      </w:pPr>
    </w:p>
    <w:p w:rsidR="00B562D1" w:rsidRPr="009D1446" w:rsidRDefault="00B562D1" w:rsidP="00F26FA6">
      <w:pPr>
        <w:rPr>
          <w:rFonts w:ascii="Calibri" w:hAnsi="Calibri" w:cs="Calibri"/>
        </w:rPr>
      </w:pPr>
      <w:r w:rsidRPr="009D1446">
        <w:rPr>
          <w:rFonts w:ascii="Calibri" w:hAnsi="Calibri" w:cs="Calibri"/>
        </w:rPr>
        <w:t xml:space="preserve">Oeltmann JE, </w:t>
      </w:r>
      <w:r w:rsidRPr="009D1446">
        <w:rPr>
          <w:rFonts w:ascii="Calibri" w:hAnsi="Calibri" w:cs="Calibri"/>
          <w:b/>
          <w:bCs/>
        </w:rPr>
        <w:t>Oren E</w:t>
      </w:r>
      <w:r w:rsidRPr="009D1446">
        <w:rPr>
          <w:rFonts w:ascii="Calibri" w:hAnsi="Calibri" w:cs="Calibri"/>
        </w:rPr>
        <w:t>,</w:t>
      </w:r>
      <w:r w:rsidRPr="009D1446">
        <w:rPr>
          <w:rFonts w:ascii="Calibri" w:hAnsi="Calibri" w:cs="Calibri"/>
          <w:vertAlign w:val="superscript"/>
        </w:rPr>
        <w:t xml:space="preserve"> </w:t>
      </w:r>
      <w:r w:rsidRPr="009D1446">
        <w:rPr>
          <w:rFonts w:ascii="Calibri" w:hAnsi="Calibri" w:cs="Calibri"/>
        </w:rPr>
        <w:t xml:space="preserve">Haddad MB, Lake LK, Harrington T, Ijaz K, Narita M. </w:t>
      </w:r>
      <w:r w:rsidRPr="009D1446">
        <w:rPr>
          <w:rFonts w:ascii="Calibri" w:hAnsi="Calibri" w:cs="Calibri"/>
          <w:bCs/>
        </w:rPr>
        <w:t xml:space="preserve">Tuberculosis Outbreak in Marijuana Users, Seattle, Washington, 2004. </w:t>
      </w:r>
      <w:r w:rsidRPr="009D1446">
        <w:rPr>
          <w:rFonts w:ascii="Calibri" w:hAnsi="Calibri" w:cs="Calibri"/>
          <w:i/>
        </w:rPr>
        <w:t>Emerging Infectious Diseases.</w:t>
      </w:r>
      <w:r w:rsidRPr="009D1446">
        <w:rPr>
          <w:rFonts w:ascii="Calibri" w:hAnsi="Calibri" w:cs="Calibri"/>
        </w:rPr>
        <w:t xml:space="preserve"> 2006; 12(7):1156-1159.</w:t>
      </w:r>
    </w:p>
    <w:p w:rsidR="00B562D1" w:rsidRPr="009D1446" w:rsidRDefault="00B562D1" w:rsidP="00F26FA6">
      <w:pPr>
        <w:rPr>
          <w:rFonts w:ascii="Calibri" w:hAnsi="Calibri" w:cs="Calibri"/>
          <w:b/>
        </w:rPr>
      </w:pPr>
    </w:p>
    <w:p w:rsidR="00B562D1" w:rsidRPr="009D1446" w:rsidRDefault="00B562D1" w:rsidP="00F26FA6">
      <w:pPr>
        <w:rPr>
          <w:rFonts w:ascii="Calibri" w:hAnsi="Calibri" w:cs="Calibri"/>
        </w:rPr>
      </w:pPr>
      <w:r w:rsidRPr="009D1446">
        <w:rPr>
          <w:rFonts w:ascii="Calibri" w:hAnsi="Calibri" w:cs="Calibri"/>
          <w:b/>
        </w:rPr>
        <w:t>Oren E</w:t>
      </w:r>
      <w:r w:rsidRPr="009D1446">
        <w:rPr>
          <w:rFonts w:ascii="Calibri" w:hAnsi="Calibri" w:cs="Calibri"/>
        </w:rPr>
        <w:t xml:space="preserve">, Smith NL, Doggen CJ, Heckbert SR, Lematire RN. Body mass index and the risk of venous thrombosis among postmenopausal women. </w:t>
      </w:r>
      <w:r w:rsidRPr="009D1446">
        <w:rPr>
          <w:rFonts w:ascii="Calibri" w:hAnsi="Calibri" w:cs="Calibri"/>
          <w:i/>
        </w:rPr>
        <w:t>J Thromb Haemost.</w:t>
      </w:r>
      <w:r w:rsidRPr="009D1446">
        <w:rPr>
          <w:rFonts w:ascii="Calibri" w:hAnsi="Calibri" w:cs="Calibri"/>
        </w:rPr>
        <w:t xml:space="preserve"> 2006 Oct;4(10):2273-5</w:t>
      </w:r>
    </w:p>
    <w:p w:rsidR="00B562D1" w:rsidRPr="009D1446" w:rsidRDefault="00B562D1" w:rsidP="00F26FA6">
      <w:pPr>
        <w:rPr>
          <w:rFonts w:ascii="Calibri" w:hAnsi="Calibri" w:cs="Calibri"/>
        </w:rPr>
      </w:pPr>
    </w:p>
    <w:p w:rsidR="00B562D1" w:rsidRPr="009D1446" w:rsidRDefault="00B562D1" w:rsidP="00F26FA6">
      <w:pPr>
        <w:rPr>
          <w:rFonts w:ascii="Calibri" w:hAnsi="Calibri" w:cs="Calibri"/>
        </w:rPr>
      </w:pPr>
      <w:r w:rsidRPr="009D1446">
        <w:rPr>
          <w:rFonts w:ascii="Calibri" w:hAnsi="Calibri" w:cs="Calibri"/>
        </w:rPr>
        <w:t xml:space="preserve">Freeman R, Kato-Maeda M, Hauge KA, </w:t>
      </w:r>
      <w:r w:rsidRPr="009D1446">
        <w:rPr>
          <w:rFonts w:ascii="Calibri" w:hAnsi="Calibri" w:cs="Calibri"/>
          <w:b/>
        </w:rPr>
        <w:t>Oren E</w:t>
      </w:r>
      <w:r w:rsidRPr="009D1446">
        <w:rPr>
          <w:rFonts w:ascii="Calibri" w:hAnsi="Calibri" w:cs="Calibri"/>
        </w:rPr>
        <w:t xml:space="preserve">, Narita M, Wallis CK, Nolan C, Small PM, Cangelosi GA. Use of Rapid Genomic Deletion Typing to Monitor a Tuberculosis Outbreak within an Urban Homeless Population. </w:t>
      </w:r>
      <w:r w:rsidRPr="009D1446">
        <w:rPr>
          <w:rFonts w:ascii="Calibri" w:hAnsi="Calibri" w:cs="Calibri"/>
          <w:i/>
        </w:rPr>
        <w:t>Journal of Clinical Microbiology</w:t>
      </w:r>
      <w:r w:rsidRPr="009D1446">
        <w:rPr>
          <w:rFonts w:ascii="Calibri" w:hAnsi="Calibri" w:cs="Calibri"/>
        </w:rPr>
        <w:t>. 2005; 43(11):5550-5554.</w:t>
      </w:r>
    </w:p>
    <w:p w:rsidR="00B562D1" w:rsidRPr="009D1446" w:rsidRDefault="00B562D1" w:rsidP="00F26FA6">
      <w:pPr>
        <w:tabs>
          <w:tab w:val="left" w:pos="1440"/>
          <w:tab w:val="left" w:pos="1710"/>
        </w:tabs>
        <w:rPr>
          <w:rFonts w:ascii="Calibri" w:hAnsi="Calibri" w:cs="Calibri"/>
        </w:rPr>
      </w:pPr>
    </w:p>
    <w:p w:rsidR="00B562D1" w:rsidRPr="009D1446" w:rsidRDefault="00B562D1" w:rsidP="00F26FA6">
      <w:pPr>
        <w:tabs>
          <w:tab w:val="left" w:pos="1440"/>
          <w:tab w:val="left" w:pos="1710"/>
        </w:tabs>
        <w:rPr>
          <w:rFonts w:ascii="Calibri" w:hAnsi="Calibri" w:cs="Calibri"/>
        </w:rPr>
      </w:pPr>
      <w:r w:rsidRPr="009D1446">
        <w:rPr>
          <w:rFonts w:ascii="Calibri" w:hAnsi="Calibri" w:cs="Calibri"/>
        </w:rPr>
        <w:t xml:space="preserve">Phillips KA, Stotland NE, Liang SY, Spetz J, Haas JS, </w:t>
      </w:r>
      <w:r w:rsidRPr="009D1446">
        <w:rPr>
          <w:rFonts w:ascii="Calibri" w:hAnsi="Calibri" w:cs="Calibri"/>
          <w:b/>
        </w:rPr>
        <w:t>Oren E</w:t>
      </w:r>
      <w:r w:rsidRPr="009D1446">
        <w:rPr>
          <w:rFonts w:ascii="Calibri" w:hAnsi="Calibri" w:cs="Calibri"/>
        </w:rPr>
        <w:t xml:space="preserve">. Out-of-pocket Expenditures for Oral Contraceptives and Number of Pill Packs Obtained per Purchase. </w:t>
      </w:r>
      <w:r w:rsidRPr="009D1446">
        <w:rPr>
          <w:rFonts w:ascii="Calibri" w:hAnsi="Calibri" w:cs="Calibri"/>
          <w:i/>
        </w:rPr>
        <w:t>Journal of the American Women’s Medical  Association</w:t>
      </w:r>
      <w:r w:rsidRPr="009D1446">
        <w:rPr>
          <w:rFonts w:ascii="Calibri" w:hAnsi="Calibri" w:cs="Calibri"/>
        </w:rPr>
        <w:t>. 2004;59(1):36-42.</w:t>
      </w:r>
    </w:p>
    <w:p w:rsidR="00B562D1" w:rsidRPr="009D1446" w:rsidRDefault="00B562D1" w:rsidP="00F26FA6">
      <w:pPr>
        <w:rPr>
          <w:rFonts w:ascii="Calibri" w:hAnsi="Calibri" w:cs="Calibri"/>
          <w:b/>
        </w:rPr>
      </w:pPr>
    </w:p>
    <w:p w:rsidR="00B562D1" w:rsidRPr="009D1446" w:rsidRDefault="00B562D1" w:rsidP="00F26FA6">
      <w:pPr>
        <w:rPr>
          <w:rFonts w:ascii="Calibri" w:hAnsi="Calibri" w:cs="Calibri"/>
        </w:rPr>
      </w:pPr>
      <w:r w:rsidRPr="009D1446">
        <w:rPr>
          <w:rFonts w:ascii="Calibri" w:hAnsi="Calibri" w:cs="Calibri"/>
          <w:b/>
        </w:rPr>
        <w:t>Oren E</w:t>
      </w:r>
      <w:r w:rsidRPr="009D1446">
        <w:rPr>
          <w:rFonts w:ascii="Calibri" w:hAnsi="Calibri" w:cs="Calibri"/>
        </w:rPr>
        <w:t xml:space="preserve">, Shaffer ER and Guglielmo BJ. Impact of Emerging Technologies Upon Medication Errors and Adverse Drug Events: A Review of the Evidence. </w:t>
      </w:r>
      <w:r w:rsidRPr="009D1446">
        <w:rPr>
          <w:rFonts w:ascii="Calibri" w:hAnsi="Calibri" w:cs="Calibri"/>
          <w:i/>
        </w:rPr>
        <w:t>American Journal of Health-System Pharmacists</w:t>
      </w:r>
      <w:r w:rsidRPr="009D1446">
        <w:rPr>
          <w:rFonts w:ascii="Calibri" w:hAnsi="Calibri" w:cs="Calibri"/>
          <w:iCs/>
        </w:rPr>
        <w:t xml:space="preserve"> 2003; 60:1447-1458.</w:t>
      </w:r>
      <w:r w:rsidRPr="009D1446">
        <w:rPr>
          <w:rFonts w:ascii="Calibri" w:hAnsi="Calibri" w:cs="Calibri"/>
        </w:rPr>
        <w:br/>
      </w:r>
    </w:p>
    <w:p w:rsidR="00B562D1" w:rsidRPr="009D1446" w:rsidRDefault="00B562D1" w:rsidP="00F26FA6">
      <w:pPr>
        <w:rPr>
          <w:rFonts w:ascii="Calibri" w:hAnsi="Calibri" w:cs="Calibri"/>
        </w:rPr>
      </w:pPr>
      <w:r w:rsidRPr="009D1446">
        <w:rPr>
          <w:rFonts w:ascii="Calibri" w:hAnsi="Calibri" w:cs="Calibri"/>
          <w:b/>
        </w:rPr>
        <w:t>Oren E</w:t>
      </w:r>
      <w:r w:rsidRPr="009D1446">
        <w:rPr>
          <w:rFonts w:ascii="Calibri" w:hAnsi="Calibri" w:cs="Calibri"/>
        </w:rPr>
        <w:t>, Griffiths LP and Guglielmo BJ. Demographics of Antimicrobial Overrides Associated with Automated Dispensing Machines.</w:t>
      </w:r>
      <w:r w:rsidRPr="009D1446">
        <w:rPr>
          <w:rFonts w:ascii="Calibri" w:hAnsi="Calibri" w:cs="Calibri"/>
          <w:i/>
        </w:rPr>
        <w:t xml:space="preserve"> American Journal of Health-System Pharmacists</w:t>
      </w:r>
      <w:r w:rsidRPr="009D1446">
        <w:rPr>
          <w:rFonts w:ascii="Calibri" w:hAnsi="Calibri" w:cs="Calibri"/>
        </w:rPr>
        <w:t xml:space="preserve"> 2002; 59 (15): 1445-1448. </w:t>
      </w:r>
    </w:p>
    <w:p w:rsidR="00B562D1" w:rsidRPr="00E32203" w:rsidRDefault="00B562D1" w:rsidP="00F26FA6">
      <w:pPr>
        <w:rPr>
          <w:rFonts w:ascii="Calibri" w:hAnsi="Calibri" w:cs="Calibri"/>
          <w:b/>
        </w:rPr>
      </w:pPr>
    </w:p>
    <w:p w:rsidR="00B562D1" w:rsidRPr="009D1446" w:rsidRDefault="00B562D1" w:rsidP="00F26FA6">
      <w:pPr>
        <w:rPr>
          <w:rFonts w:ascii="Calibri" w:hAnsi="Calibri" w:cs="Calibri"/>
        </w:rPr>
      </w:pPr>
      <w:r w:rsidRPr="00E32203">
        <w:rPr>
          <w:rFonts w:ascii="Calibri" w:hAnsi="Calibri" w:cs="Calibri"/>
          <w:b/>
        </w:rPr>
        <w:t>Oren E</w:t>
      </w:r>
      <w:r w:rsidRPr="00E32203">
        <w:rPr>
          <w:rFonts w:ascii="Calibri" w:hAnsi="Calibri" w:cs="Calibri"/>
        </w:rPr>
        <w:t xml:space="preserve">, McCart G, Phillips KA. </w:t>
      </w:r>
      <w:r w:rsidRPr="009D1446">
        <w:rPr>
          <w:rFonts w:ascii="Calibri" w:hAnsi="Calibri" w:cs="Calibri"/>
        </w:rPr>
        <w:t xml:space="preserve">Evaluating the Potential Impact of Pharmacogenomics on ADRs: A Subject Review. </w:t>
      </w:r>
      <w:r w:rsidRPr="009D1446">
        <w:rPr>
          <w:rFonts w:ascii="Calibri" w:hAnsi="Calibri" w:cs="Calibri"/>
          <w:i/>
        </w:rPr>
        <w:t>Journal of Managed Care Pharmacy</w:t>
      </w:r>
      <w:r w:rsidRPr="009D1446">
        <w:rPr>
          <w:rFonts w:ascii="Calibri" w:hAnsi="Calibri" w:cs="Calibri"/>
        </w:rPr>
        <w:t xml:space="preserve"> 2002; 8 (4): 285-290.</w:t>
      </w:r>
    </w:p>
    <w:p w:rsidR="00B562D1" w:rsidRPr="009D1446" w:rsidRDefault="00B562D1" w:rsidP="00F26FA6">
      <w:pPr>
        <w:rPr>
          <w:rFonts w:ascii="Calibri" w:hAnsi="Calibri" w:cs="Calibri"/>
        </w:rPr>
      </w:pPr>
    </w:p>
    <w:p w:rsidR="00B562D1" w:rsidRPr="009D1446" w:rsidRDefault="00B562D1" w:rsidP="00F26FA6">
      <w:pPr>
        <w:rPr>
          <w:rFonts w:ascii="Calibri" w:hAnsi="Calibri" w:cs="Calibri"/>
        </w:rPr>
      </w:pPr>
      <w:r w:rsidRPr="009D1446">
        <w:rPr>
          <w:rFonts w:ascii="Calibri" w:hAnsi="Calibri" w:cs="Calibri"/>
        </w:rPr>
        <w:t xml:space="preserve">Phillips KA, Veenstra DL, </w:t>
      </w:r>
      <w:r w:rsidRPr="009D1446">
        <w:rPr>
          <w:rFonts w:ascii="Calibri" w:hAnsi="Calibri" w:cs="Calibri"/>
          <w:b/>
        </w:rPr>
        <w:t>Oren E</w:t>
      </w:r>
      <w:r w:rsidRPr="009D1446">
        <w:rPr>
          <w:rFonts w:ascii="Calibri" w:hAnsi="Calibri" w:cs="Calibri"/>
        </w:rPr>
        <w:t xml:space="preserve">, Lee JK and Sadee WS. The Potential Role of Pharmacogenomics in Reducing Adverse Drug Reactions: A Systematic Review. </w:t>
      </w:r>
      <w:r w:rsidRPr="009D1446">
        <w:rPr>
          <w:rFonts w:ascii="Calibri" w:hAnsi="Calibri" w:cs="Calibri"/>
          <w:i/>
        </w:rPr>
        <w:t>JAMA</w:t>
      </w:r>
      <w:r w:rsidRPr="009D1446">
        <w:rPr>
          <w:rFonts w:ascii="Calibri" w:hAnsi="Calibri" w:cs="Calibri"/>
        </w:rPr>
        <w:t xml:space="preserve"> 2001; 286 (18): 2270-2279.</w:t>
      </w:r>
    </w:p>
    <w:p w:rsidR="00B562D1" w:rsidRPr="009D1446" w:rsidRDefault="00B562D1" w:rsidP="004079B9">
      <w:pPr>
        <w:spacing w:after="200" w:line="480" w:lineRule="auto"/>
        <w:rPr>
          <w:rFonts w:ascii="Calibri" w:hAnsi="Calibri" w:cs="Calibri"/>
        </w:rPr>
      </w:pPr>
    </w:p>
    <w:sectPr w:rsidR="00B562D1" w:rsidRPr="009D1446" w:rsidSect="002D2DB6">
      <w:type w:val="continuous"/>
      <w:pgSz w:w="12240" w:h="15840"/>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2D1" w:rsidRDefault="00B562D1" w:rsidP="00620F1A">
      <w:r>
        <w:separator/>
      </w:r>
    </w:p>
  </w:endnote>
  <w:endnote w:type="continuationSeparator" w:id="0">
    <w:p w:rsidR="00B562D1" w:rsidRDefault="00B562D1" w:rsidP="00620F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MS Gothic">
    <w:altName w:val="?l?r ?S?V?b?N"/>
    <w:panose1 w:val="020B0609070205080204"/>
    <w:charset w:val="80"/>
    <w:family w:val="modern"/>
    <w:pitch w:val="fixed"/>
    <w:sig w:usb0="E00002FF" w:usb1="6AC7FDFB" w:usb2="00000012" w:usb3="00000000" w:csb0="0002009F" w:csb1="00000000"/>
  </w:font>
  <w:font w:name="MS Mincho">
    <w:altName w:val="?l?r ??fc"/>
    <w:panose1 w:val="02020609040205080304"/>
    <w:charset w:val="80"/>
    <w:family w:val="modern"/>
    <w:pitch w:val="fixed"/>
    <w:sig w:usb0="A00002BF" w:usb1="68C7FCFB" w:usb2="00000010" w:usb3="00000000" w:csb0="0002009F" w:csb1="00000000"/>
  </w:font>
  <w:font w:name="Candara">
    <w:panose1 w:val="020E0502030303020204"/>
    <w:charset w:val="00"/>
    <w:family w:val="swiss"/>
    <w:pitch w:val="variable"/>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Footer"/>
      <w:jc w:val="right"/>
    </w:pPr>
  </w:p>
  <w:p w:rsidR="00B562D1" w:rsidRDefault="00B562D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rsidP="00A01B26">
    <w:pPr>
      <w:pStyle w:val="Footer"/>
    </w:pPr>
  </w:p>
  <w:p w:rsidR="00B562D1" w:rsidRDefault="00B562D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Footer"/>
      <w:jc w:val="right"/>
    </w:pPr>
    <w:fldSimple w:instr=" PAGE   \* MERGEFORMAT ">
      <w:r>
        <w:rPr>
          <w:noProof/>
        </w:rPr>
        <w:t>ii</w:t>
      </w:r>
    </w:fldSimple>
  </w:p>
  <w:p w:rsidR="00B562D1" w:rsidRDefault="00B562D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Footer"/>
      <w:jc w:val="right"/>
    </w:pPr>
    <w:fldSimple w:instr=" PAGE   \* MERGEFORMAT ">
      <w:r>
        <w:rPr>
          <w:noProof/>
        </w:rPr>
        <w:t>iii</w:t>
      </w:r>
    </w:fldSimple>
  </w:p>
  <w:p w:rsidR="00B562D1" w:rsidRDefault="00B562D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Footer"/>
      <w:jc w:val="right"/>
    </w:pPr>
    <w:fldSimple w:instr=" PAGE   \* MERGEFORMAT ">
      <w:r>
        <w:rPr>
          <w:noProof/>
        </w:rPr>
        <w:t>v</w:t>
      </w:r>
    </w:fldSimple>
  </w:p>
  <w:p w:rsidR="00B562D1" w:rsidRDefault="00B562D1">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Footer"/>
      <w:jc w:val="right"/>
    </w:pPr>
    <w:fldSimple w:instr=" PAGE   \* MERGEFORMAT ">
      <w:r>
        <w:rPr>
          <w:noProof/>
        </w:rPr>
        <w:t>vi</w:t>
      </w:r>
    </w:fldSimple>
  </w:p>
  <w:p w:rsidR="00B562D1" w:rsidRDefault="00B562D1">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Footer"/>
      <w:jc w:val="right"/>
    </w:pPr>
  </w:p>
  <w:p w:rsidR="00B562D1" w:rsidRDefault="00B562D1">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Footer"/>
      <w:jc w:val="right"/>
    </w:pPr>
  </w:p>
  <w:p w:rsidR="00B562D1" w:rsidRDefault="00B562D1">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rsidP="003B0057">
    <w:pPr>
      <w:pStyle w:val="Footer"/>
      <w:framePr w:wrap="around" w:vAnchor="text" w:hAnchor="margin" w:xAlign="right" w:y="1"/>
      <w:rPr>
        <w:rStyle w:val="PageNumber"/>
        <w:rFonts w:ascii="Times New Roman" w:hAnsi="Times New Roman"/>
        <w:sz w:val="24"/>
        <w:szCs w:val="24"/>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rsidR="00B562D1" w:rsidRDefault="00B562D1" w:rsidP="003B0057">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rsidP="003B0057">
    <w:pPr>
      <w:pStyle w:val="Footer"/>
      <w:framePr w:wrap="around" w:vAnchor="text" w:hAnchor="margin" w:xAlign="right" w:y="1"/>
      <w:rPr>
        <w:rStyle w:val="PageNumber"/>
        <w:rFonts w:ascii="Times New Roman" w:hAnsi="Times New Roman"/>
        <w:sz w:val="24"/>
        <w:szCs w:val="24"/>
      </w:rPr>
    </w:pPr>
  </w:p>
  <w:p w:rsidR="00B562D1" w:rsidRDefault="00B562D1" w:rsidP="003B005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2D1" w:rsidRDefault="00B562D1" w:rsidP="00620F1A">
      <w:r>
        <w:separator/>
      </w:r>
    </w:p>
  </w:footnote>
  <w:footnote w:type="continuationSeparator" w:id="0">
    <w:p w:rsidR="00B562D1" w:rsidRDefault="00B562D1" w:rsidP="00620F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Header"/>
      <w:jc w:val="right"/>
    </w:pPr>
  </w:p>
  <w:p w:rsidR="00B562D1" w:rsidRDefault="00B562D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Header"/>
      <w:jc w:val="right"/>
    </w:pPr>
  </w:p>
  <w:p w:rsidR="00B562D1" w:rsidRDefault="00B562D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2D1" w:rsidRDefault="00B562D1">
    <w:pPr>
      <w:pStyle w:val="Header"/>
      <w:jc w:val="right"/>
    </w:pPr>
    <w:fldSimple w:instr=" PAGE   \* MERGEFORMAT ">
      <w:r>
        <w:rPr>
          <w:noProof/>
        </w:rPr>
        <w:t>100</w:t>
      </w:r>
    </w:fldSimple>
  </w:p>
  <w:p w:rsidR="00B562D1" w:rsidRDefault="00B562D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2609E"/>
    <w:multiLevelType w:val="hybridMultilevel"/>
    <w:tmpl w:val="ABCE7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65FFC"/>
    <w:multiLevelType w:val="hybridMultilevel"/>
    <w:tmpl w:val="366C28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B4694"/>
    <w:multiLevelType w:val="multilevel"/>
    <w:tmpl w:val="D536F072"/>
    <w:lvl w:ilvl="0">
      <w:start w:val="1"/>
      <w:numFmt w:val="decimal"/>
      <w:lvlText w:val="%1.0"/>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
    <w:nsid w:val="14146E9D"/>
    <w:multiLevelType w:val="hybridMultilevel"/>
    <w:tmpl w:val="AA20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1C7F20"/>
    <w:multiLevelType w:val="hybridMultilevel"/>
    <w:tmpl w:val="BBAAF3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55B7AF2"/>
    <w:multiLevelType w:val="hybridMultilevel"/>
    <w:tmpl w:val="1FE8700A"/>
    <w:lvl w:ilvl="0" w:tplc="9802D05A">
      <w:start w:val="1"/>
      <w:numFmt w:val="decimal"/>
      <w:lvlText w:val="%1)"/>
      <w:lvlJc w:val="left"/>
      <w:pPr>
        <w:tabs>
          <w:tab w:val="num" w:pos="720"/>
        </w:tabs>
        <w:ind w:left="720" w:hanging="360"/>
      </w:pPr>
      <w:rPr>
        <w:rFonts w:ascii="Times New Roman" w:eastAsia="Times New Roman" w:hAnsi="Times New Roman" w:cs="Times New Roman"/>
      </w:rPr>
    </w:lvl>
    <w:lvl w:ilvl="1" w:tplc="D47445BC">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F1365C3"/>
    <w:multiLevelType w:val="hybridMultilevel"/>
    <w:tmpl w:val="582AC5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6042AFD"/>
    <w:multiLevelType w:val="hybridMultilevel"/>
    <w:tmpl w:val="D31200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D6783E"/>
    <w:multiLevelType w:val="hybridMultilevel"/>
    <w:tmpl w:val="75E2CF68"/>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7B24DB4"/>
    <w:multiLevelType w:val="hybridMultilevel"/>
    <w:tmpl w:val="7FAEBFEE"/>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C1340DA"/>
    <w:multiLevelType w:val="hybridMultilevel"/>
    <w:tmpl w:val="3B300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85031F"/>
    <w:multiLevelType w:val="hybridMultilevel"/>
    <w:tmpl w:val="B852B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3E7648"/>
    <w:multiLevelType w:val="multilevel"/>
    <w:tmpl w:val="F9943ED0"/>
    <w:lvl w:ilvl="0">
      <w:start w:val="1"/>
      <w:numFmt w:val="decimal"/>
      <w:lvlText w:val="%1.0"/>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78826A71"/>
    <w:multiLevelType w:val="hybridMultilevel"/>
    <w:tmpl w:val="5A446CF8"/>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
  </w:num>
  <w:num w:numId="3">
    <w:abstractNumId w:val="3"/>
  </w:num>
  <w:num w:numId="4">
    <w:abstractNumId w:val="4"/>
  </w:num>
  <w:num w:numId="5">
    <w:abstractNumId w:val="6"/>
  </w:num>
  <w:num w:numId="6">
    <w:abstractNumId w:val="7"/>
  </w:num>
  <w:num w:numId="7">
    <w:abstractNumId w:val="8"/>
  </w:num>
  <w:num w:numId="8">
    <w:abstractNumId w:val="9"/>
  </w:num>
  <w:num w:numId="9">
    <w:abstractNumId w:val="0"/>
  </w:num>
  <w:num w:numId="10">
    <w:abstractNumId w:val="2"/>
  </w:num>
  <w:num w:numId="11">
    <w:abstractNumId w:val="12"/>
  </w:num>
  <w:num w:numId="12">
    <w:abstractNumId w:val="11"/>
  </w:num>
  <w:num w:numId="13">
    <w:abstractNumId w:val="10"/>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004"/>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lt;ENInstantFormat&gt;&lt;Enabled&gt;1&lt;/Enabled&gt;&lt;ScanUnformatted&gt;1&lt;/ScanUnformatted&gt;&lt;ScanChanges&gt;1&lt;/ScanChanges&gt;&lt;/ENInstantFormat&gt;"/>
    <w:docVar w:name="EN.Layout" w:val="&lt;ENLayout&gt;&lt;Style&gt;J Epidemiol Community Heal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E26CB9"/>
    <w:rsid w:val="00000D83"/>
    <w:rsid w:val="00002FBB"/>
    <w:rsid w:val="00010CF8"/>
    <w:rsid w:val="0001564C"/>
    <w:rsid w:val="000159A5"/>
    <w:rsid w:val="00017AFD"/>
    <w:rsid w:val="0002669C"/>
    <w:rsid w:val="00026F90"/>
    <w:rsid w:val="0003063C"/>
    <w:rsid w:val="00031046"/>
    <w:rsid w:val="00033F26"/>
    <w:rsid w:val="00035F29"/>
    <w:rsid w:val="00050E2D"/>
    <w:rsid w:val="00051CC5"/>
    <w:rsid w:val="000527EF"/>
    <w:rsid w:val="000555A1"/>
    <w:rsid w:val="00060E58"/>
    <w:rsid w:val="00065092"/>
    <w:rsid w:val="00067E34"/>
    <w:rsid w:val="00077E22"/>
    <w:rsid w:val="0008395E"/>
    <w:rsid w:val="000857C0"/>
    <w:rsid w:val="00090B88"/>
    <w:rsid w:val="00091515"/>
    <w:rsid w:val="0009770A"/>
    <w:rsid w:val="000977EB"/>
    <w:rsid w:val="000A0B22"/>
    <w:rsid w:val="000A18B3"/>
    <w:rsid w:val="000A6C19"/>
    <w:rsid w:val="000A7F5E"/>
    <w:rsid w:val="000B39D6"/>
    <w:rsid w:val="000C128C"/>
    <w:rsid w:val="000C34AD"/>
    <w:rsid w:val="000D0736"/>
    <w:rsid w:val="000D3BAF"/>
    <w:rsid w:val="000D3DE5"/>
    <w:rsid w:val="000D401D"/>
    <w:rsid w:val="000D4D0B"/>
    <w:rsid w:val="000E0A43"/>
    <w:rsid w:val="00104CDF"/>
    <w:rsid w:val="00110102"/>
    <w:rsid w:val="001116E2"/>
    <w:rsid w:val="00114E09"/>
    <w:rsid w:val="00115BC8"/>
    <w:rsid w:val="00115F0B"/>
    <w:rsid w:val="00116920"/>
    <w:rsid w:val="00117A71"/>
    <w:rsid w:val="0012167C"/>
    <w:rsid w:val="0012185F"/>
    <w:rsid w:val="00121AD1"/>
    <w:rsid w:val="00125394"/>
    <w:rsid w:val="00125F76"/>
    <w:rsid w:val="00130967"/>
    <w:rsid w:val="00132F34"/>
    <w:rsid w:val="0013613A"/>
    <w:rsid w:val="0013732A"/>
    <w:rsid w:val="00140023"/>
    <w:rsid w:val="001401A3"/>
    <w:rsid w:val="0014025B"/>
    <w:rsid w:val="0014201F"/>
    <w:rsid w:val="001421F6"/>
    <w:rsid w:val="00143321"/>
    <w:rsid w:val="00147AAD"/>
    <w:rsid w:val="001610F8"/>
    <w:rsid w:val="00163096"/>
    <w:rsid w:val="001700D8"/>
    <w:rsid w:val="00172316"/>
    <w:rsid w:val="00177915"/>
    <w:rsid w:val="00180026"/>
    <w:rsid w:val="001837BD"/>
    <w:rsid w:val="001862D3"/>
    <w:rsid w:val="00193C82"/>
    <w:rsid w:val="00197B73"/>
    <w:rsid w:val="001A1482"/>
    <w:rsid w:val="001A4542"/>
    <w:rsid w:val="001A664D"/>
    <w:rsid w:val="001A66CA"/>
    <w:rsid w:val="001C2FD8"/>
    <w:rsid w:val="001C550E"/>
    <w:rsid w:val="001D0F51"/>
    <w:rsid w:val="001D29E7"/>
    <w:rsid w:val="001D76E5"/>
    <w:rsid w:val="001E0805"/>
    <w:rsid w:val="001E0E66"/>
    <w:rsid w:val="001E1372"/>
    <w:rsid w:val="001E2623"/>
    <w:rsid w:val="001E3896"/>
    <w:rsid w:val="001E5FFD"/>
    <w:rsid w:val="001F21EC"/>
    <w:rsid w:val="001F5ECF"/>
    <w:rsid w:val="001F610F"/>
    <w:rsid w:val="00203671"/>
    <w:rsid w:val="002060A8"/>
    <w:rsid w:val="00211D8E"/>
    <w:rsid w:val="00213FBD"/>
    <w:rsid w:val="00214B92"/>
    <w:rsid w:val="00214E2E"/>
    <w:rsid w:val="002151BB"/>
    <w:rsid w:val="0021710A"/>
    <w:rsid w:val="00225622"/>
    <w:rsid w:val="00225E77"/>
    <w:rsid w:val="00230C36"/>
    <w:rsid w:val="00237D7A"/>
    <w:rsid w:val="00247814"/>
    <w:rsid w:val="00252EA5"/>
    <w:rsid w:val="002557D8"/>
    <w:rsid w:val="002619FB"/>
    <w:rsid w:val="0026373C"/>
    <w:rsid w:val="002674DB"/>
    <w:rsid w:val="002675F7"/>
    <w:rsid w:val="00270289"/>
    <w:rsid w:val="0027382D"/>
    <w:rsid w:val="00273F31"/>
    <w:rsid w:val="0027420C"/>
    <w:rsid w:val="002751D4"/>
    <w:rsid w:val="00275A83"/>
    <w:rsid w:val="00282ED2"/>
    <w:rsid w:val="002941EB"/>
    <w:rsid w:val="002961AC"/>
    <w:rsid w:val="002A5AF6"/>
    <w:rsid w:val="002A5F68"/>
    <w:rsid w:val="002B11FD"/>
    <w:rsid w:val="002B128C"/>
    <w:rsid w:val="002C1081"/>
    <w:rsid w:val="002C4373"/>
    <w:rsid w:val="002D295A"/>
    <w:rsid w:val="002D2DB6"/>
    <w:rsid w:val="002D3EC3"/>
    <w:rsid w:val="002D432B"/>
    <w:rsid w:val="002D6285"/>
    <w:rsid w:val="002E0392"/>
    <w:rsid w:val="002E196A"/>
    <w:rsid w:val="002E333B"/>
    <w:rsid w:val="002E6A3E"/>
    <w:rsid w:val="002F1F9E"/>
    <w:rsid w:val="002F47AD"/>
    <w:rsid w:val="002F5E92"/>
    <w:rsid w:val="00300328"/>
    <w:rsid w:val="00303CBA"/>
    <w:rsid w:val="003060B3"/>
    <w:rsid w:val="00310036"/>
    <w:rsid w:val="00311D79"/>
    <w:rsid w:val="00312F99"/>
    <w:rsid w:val="00316324"/>
    <w:rsid w:val="003201F7"/>
    <w:rsid w:val="003216D2"/>
    <w:rsid w:val="00321E1A"/>
    <w:rsid w:val="00325579"/>
    <w:rsid w:val="00325639"/>
    <w:rsid w:val="00333579"/>
    <w:rsid w:val="00335E6F"/>
    <w:rsid w:val="003367B3"/>
    <w:rsid w:val="00341E4F"/>
    <w:rsid w:val="003425C5"/>
    <w:rsid w:val="003425DE"/>
    <w:rsid w:val="00343201"/>
    <w:rsid w:val="0034686E"/>
    <w:rsid w:val="00350C53"/>
    <w:rsid w:val="00353EC6"/>
    <w:rsid w:val="00355C9F"/>
    <w:rsid w:val="00360368"/>
    <w:rsid w:val="00366F9B"/>
    <w:rsid w:val="00370A9D"/>
    <w:rsid w:val="00377759"/>
    <w:rsid w:val="0037775F"/>
    <w:rsid w:val="00381CB4"/>
    <w:rsid w:val="00381FCC"/>
    <w:rsid w:val="00385DC8"/>
    <w:rsid w:val="0039055A"/>
    <w:rsid w:val="00395909"/>
    <w:rsid w:val="003A7E84"/>
    <w:rsid w:val="003B0057"/>
    <w:rsid w:val="003B5AD9"/>
    <w:rsid w:val="003B60B5"/>
    <w:rsid w:val="003B750F"/>
    <w:rsid w:val="003C73B0"/>
    <w:rsid w:val="003C76B3"/>
    <w:rsid w:val="003D26F9"/>
    <w:rsid w:val="003D2CAC"/>
    <w:rsid w:val="003D5D53"/>
    <w:rsid w:val="003E5D35"/>
    <w:rsid w:val="003E6ABF"/>
    <w:rsid w:val="003F1F3D"/>
    <w:rsid w:val="00402967"/>
    <w:rsid w:val="004079B9"/>
    <w:rsid w:val="00407F21"/>
    <w:rsid w:val="004117B5"/>
    <w:rsid w:val="00411CB3"/>
    <w:rsid w:val="004137E2"/>
    <w:rsid w:val="00413E85"/>
    <w:rsid w:val="004159DC"/>
    <w:rsid w:val="00416BE6"/>
    <w:rsid w:val="00417BA8"/>
    <w:rsid w:val="004213F0"/>
    <w:rsid w:val="00421A3D"/>
    <w:rsid w:val="00424970"/>
    <w:rsid w:val="00425C23"/>
    <w:rsid w:val="004311D7"/>
    <w:rsid w:val="00433433"/>
    <w:rsid w:val="00433952"/>
    <w:rsid w:val="00433A9E"/>
    <w:rsid w:val="00435870"/>
    <w:rsid w:val="004362C9"/>
    <w:rsid w:val="00436C6B"/>
    <w:rsid w:val="00445925"/>
    <w:rsid w:val="00445B90"/>
    <w:rsid w:val="00450380"/>
    <w:rsid w:val="004505A1"/>
    <w:rsid w:val="004545C3"/>
    <w:rsid w:val="00455019"/>
    <w:rsid w:val="00463787"/>
    <w:rsid w:val="00463E8F"/>
    <w:rsid w:val="004642A9"/>
    <w:rsid w:val="00464E3D"/>
    <w:rsid w:val="004656AF"/>
    <w:rsid w:val="00471188"/>
    <w:rsid w:val="0047628A"/>
    <w:rsid w:val="00476AB9"/>
    <w:rsid w:val="00476FDC"/>
    <w:rsid w:val="0047732C"/>
    <w:rsid w:val="00477A40"/>
    <w:rsid w:val="004813AA"/>
    <w:rsid w:val="00483B4E"/>
    <w:rsid w:val="00484BC3"/>
    <w:rsid w:val="00484F1A"/>
    <w:rsid w:val="00487FD8"/>
    <w:rsid w:val="004A33C1"/>
    <w:rsid w:val="004A5E59"/>
    <w:rsid w:val="004A67A7"/>
    <w:rsid w:val="004B15F3"/>
    <w:rsid w:val="004B1CD3"/>
    <w:rsid w:val="004B2026"/>
    <w:rsid w:val="004B5993"/>
    <w:rsid w:val="004C58F2"/>
    <w:rsid w:val="004C663C"/>
    <w:rsid w:val="004D003C"/>
    <w:rsid w:val="004D0DE6"/>
    <w:rsid w:val="004D12F8"/>
    <w:rsid w:val="004D24AE"/>
    <w:rsid w:val="004E3479"/>
    <w:rsid w:val="004F24F7"/>
    <w:rsid w:val="004F5CDC"/>
    <w:rsid w:val="004F7B9E"/>
    <w:rsid w:val="00501FCE"/>
    <w:rsid w:val="005119AC"/>
    <w:rsid w:val="00513F64"/>
    <w:rsid w:val="00517533"/>
    <w:rsid w:val="005214B3"/>
    <w:rsid w:val="005303FA"/>
    <w:rsid w:val="005337DC"/>
    <w:rsid w:val="00534A46"/>
    <w:rsid w:val="0053586D"/>
    <w:rsid w:val="00543B60"/>
    <w:rsid w:val="00550CF4"/>
    <w:rsid w:val="005547EC"/>
    <w:rsid w:val="005562C1"/>
    <w:rsid w:val="0056259C"/>
    <w:rsid w:val="005625AF"/>
    <w:rsid w:val="005660E5"/>
    <w:rsid w:val="005664E9"/>
    <w:rsid w:val="00567695"/>
    <w:rsid w:val="005749CD"/>
    <w:rsid w:val="00575A0E"/>
    <w:rsid w:val="00576009"/>
    <w:rsid w:val="00577190"/>
    <w:rsid w:val="00577580"/>
    <w:rsid w:val="00580EBA"/>
    <w:rsid w:val="005834C3"/>
    <w:rsid w:val="00585F55"/>
    <w:rsid w:val="00592D30"/>
    <w:rsid w:val="005A0C20"/>
    <w:rsid w:val="005A1EBA"/>
    <w:rsid w:val="005A386C"/>
    <w:rsid w:val="005A3E68"/>
    <w:rsid w:val="005A5B92"/>
    <w:rsid w:val="005C26CD"/>
    <w:rsid w:val="005C2FE6"/>
    <w:rsid w:val="005D74A9"/>
    <w:rsid w:val="005E0968"/>
    <w:rsid w:val="005E5599"/>
    <w:rsid w:val="005E73B2"/>
    <w:rsid w:val="005F0FBC"/>
    <w:rsid w:val="005F3713"/>
    <w:rsid w:val="005F42A5"/>
    <w:rsid w:val="005F5B7B"/>
    <w:rsid w:val="005F5C1B"/>
    <w:rsid w:val="0060465F"/>
    <w:rsid w:val="00606511"/>
    <w:rsid w:val="006150DA"/>
    <w:rsid w:val="00616F37"/>
    <w:rsid w:val="00617676"/>
    <w:rsid w:val="00620F1A"/>
    <w:rsid w:val="0063012E"/>
    <w:rsid w:val="00635B8A"/>
    <w:rsid w:val="00637A62"/>
    <w:rsid w:val="00641A56"/>
    <w:rsid w:val="0064351C"/>
    <w:rsid w:val="0064407C"/>
    <w:rsid w:val="00646783"/>
    <w:rsid w:val="0065115E"/>
    <w:rsid w:val="0065123A"/>
    <w:rsid w:val="00651FF4"/>
    <w:rsid w:val="0065213A"/>
    <w:rsid w:val="00662809"/>
    <w:rsid w:val="0066399A"/>
    <w:rsid w:val="00664D92"/>
    <w:rsid w:val="006661D2"/>
    <w:rsid w:val="00666EC7"/>
    <w:rsid w:val="0066721D"/>
    <w:rsid w:val="00677AA0"/>
    <w:rsid w:val="006829DC"/>
    <w:rsid w:val="0069373C"/>
    <w:rsid w:val="0069719A"/>
    <w:rsid w:val="006A30F5"/>
    <w:rsid w:val="006A566A"/>
    <w:rsid w:val="006B32EB"/>
    <w:rsid w:val="006C3270"/>
    <w:rsid w:val="006C4997"/>
    <w:rsid w:val="006C5CF6"/>
    <w:rsid w:val="006C7DA3"/>
    <w:rsid w:val="006D5606"/>
    <w:rsid w:val="006D65E5"/>
    <w:rsid w:val="006D66C8"/>
    <w:rsid w:val="006E595E"/>
    <w:rsid w:val="006F5626"/>
    <w:rsid w:val="0070387C"/>
    <w:rsid w:val="00706C9A"/>
    <w:rsid w:val="0071174C"/>
    <w:rsid w:val="00712462"/>
    <w:rsid w:val="007148B3"/>
    <w:rsid w:val="0072011D"/>
    <w:rsid w:val="00726310"/>
    <w:rsid w:val="007312EB"/>
    <w:rsid w:val="00731B43"/>
    <w:rsid w:val="00734DA3"/>
    <w:rsid w:val="0073545D"/>
    <w:rsid w:val="0073699F"/>
    <w:rsid w:val="00743ED3"/>
    <w:rsid w:val="00747CB8"/>
    <w:rsid w:val="00750642"/>
    <w:rsid w:val="00751471"/>
    <w:rsid w:val="0076155A"/>
    <w:rsid w:val="00766C23"/>
    <w:rsid w:val="00766DE3"/>
    <w:rsid w:val="0077069A"/>
    <w:rsid w:val="007744DB"/>
    <w:rsid w:val="007745EB"/>
    <w:rsid w:val="0077482B"/>
    <w:rsid w:val="007749CF"/>
    <w:rsid w:val="00776909"/>
    <w:rsid w:val="00782F75"/>
    <w:rsid w:val="00785ECF"/>
    <w:rsid w:val="007872AA"/>
    <w:rsid w:val="00787707"/>
    <w:rsid w:val="0079202F"/>
    <w:rsid w:val="00793463"/>
    <w:rsid w:val="00796D37"/>
    <w:rsid w:val="007972CA"/>
    <w:rsid w:val="007A5326"/>
    <w:rsid w:val="007A67B8"/>
    <w:rsid w:val="007B0045"/>
    <w:rsid w:val="007B0806"/>
    <w:rsid w:val="007B3F07"/>
    <w:rsid w:val="007B45F3"/>
    <w:rsid w:val="007B4F6E"/>
    <w:rsid w:val="007B5744"/>
    <w:rsid w:val="007B7144"/>
    <w:rsid w:val="007C4457"/>
    <w:rsid w:val="007C4774"/>
    <w:rsid w:val="007C5F4B"/>
    <w:rsid w:val="007D58A8"/>
    <w:rsid w:val="007D5D7F"/>
    <w:rsid w:val="007D5E74"/>
    <w:rsid w:val="007F1B5D"/>
    <w:rsid w:val="007F3B2C"/>
    <w:rsid w:val="007F7C06"/>
    <w:rsid w:val="00801338"/>
    <w:rsid w:val="00806676"/>
    <w:rsid w:val="0081491E"/>
    <w:rsid w:val="00821A71"/>
    <w:rsid w:val="00823599"/>
    <w:rsid w:val="00823ADA"/>
    <w:rsid w:val="00825398"/>
    <w:rsid w:val="00826D2B"/>
    <w:rsid w:val="00826D45"/>
    <w:rsid w:val="008340CF"/>
    <w:rsid w:val="00835EBB"/>
    <w:rsid w:val="0084277C"/>
    <w:rsid w:val="008440FB"/>
    <w:rsid w:val="00847F95"/>
    <w:rsid w:val="00853F17"/>
    <w:rsid w:val="008551AF"/>
    <w:rsid w:val="00856EBA"/>
    <w:rsid w:val="00857FE3"/>
    <w:rsid w:val="0086661F"/>
    <w:rsid w:val="00870245"/>
    <w:rsid w:val="008706C4"/>
    <w:rsid w:val="00870864"/>
    <w:rsid w:val="008723E8"/>
    <w:rsid w:val="00877535"/>
    <w:rsid w:val="00886A64"/>
    <w:rsid w:val="00891724"/>
    <w:rsid w:val="00896409"/>
    <w:rsid w:val="008B2636"/>
    <w:rsid w:val="008B422B"/>
    <w:rsid w:val="008B442D"/>
    <w:rsid w:val="008B5704"/>
    <w:rsid w:val="008C059B"/>
    <w:rsid w:val="008C1BDD"/>
    <w:rsid w:val="008C3DCA"/>
    <w:rsid w:val="008C53D3"/>
    <w:rsid w:val="008C69DF"/>
    <w:rsid w:val="008C7455"/>
    <w:rsid w:val="008E051F"/>
    <w:rsid w:val="008E5AB5"/>
    <w:rsid w:val="008E71B2"/>
    <w:rsid w:val="008F0772"/>
    <w:rsid w:val="008F2254"/>
    <w:rsid w:val="008F4621"/>
    <w:rsid w:val="008F648F"/>
    <w:rsid w:val="008F70AC"/>
    <w:rsid w:val="009043D9"/>
    <w:rsid w:val="009126D1"/>
    <w:rsid w:val="009131ED"/>
    <w:rsid w:val="00913D0B"/>
    <w:rsid w:val="00917232"/>
    <w:rsid w:val="00922C70"/>
    <w:rsid w:val="009251D9"/>
    <w:rsid w:val="00926EE4"/>
    <w:rsid w:val="0093005F"/>
    <w:rsid w:val="00934F0D"/>
    <w:rsid w:val="009363BE"/>
    <w:rsid w:val="00936B14"/>
    <w:rsid w:val="00944841"/>
    <w:rsid w:val="0094625E"/>
    <w:rsid w:val="00947D9F"/>
    <w:rsid w:val="0095086D"/>
    <w:rsid w:val="0095381C"/>
    <w:rsid w:val="00954515"/>
    <w:rsid w:val="00962FBC"/>
    <w:rsid w:val="009648A7"/>
    <w:rsid w:val="00965FFF"/>
    <w:rsid w:val="00973A56"/>
    <w:rsid w:val="00975C8D"/>
    <w:rsid w:val="00980CFE"/>
    <w:rsid w:val="00984E0F"/>
    <w:rsid w:val="0099720A"/>
    <w:rsid w:val="009A073C"/>
    <w:rsid w:val="009A307E"/>
    <w:rsid w:val="009A63BF"/>
    <w:rsid w:val="009B755D"/>
    <w:rsid w:val="009C254C"/>
    <w:rsid w:val="009C51CE"/>
    <w:rsid w:val="009C6792"/>
    <w:rsid w:val="009C68C7"/>
    <w:rsid w:val="009D1446"/>
    <w:rsid w:val="009D251C"/>
    <w:rsid w:val="009D32F4"/>
    <w:rsid w:val="009D787F"/>
    <w:rsid w:val="009E01AB"/>
    <w:rsid w:val="009F25B9"/>
    <w:rsid w:val="009F55E9"/>
    <w:rsid w:val="009F6B7F"/>
    <w:rsid w:val="009F7954"/>
    <w:rsid w:val="00A00D5B"/>
    <w:rsid w:val="00A00F10"/>
    <w:rsid w:val="00A01B26"/>
    <w:rsid w:val="00A02061"/>
    <w:rsid w:val="00A02BD5"/>
    <w:rsid w:val="00A03F7E"/>
    <w:rsid w:val="00A05346"/>
    <w:rsid w:val="00A053AF"/>
    <w:rsid w:val="00A11B2C"/>
    <w:rsid w:val="00A14C4B"/>
    <w:rsid w:val="00A23D2F"/>
    <w:rsid w:val="00A2617D"/>
    <w:rsid w:val="00A277D7"/>
    <w:rsid w:val="00A34D21"/>
    <w:rsid w:val="00A37800"/>
    <w:rsid w:val="00A412C6"/>
    <w:rsid w:val="00A4586E"/>
    <w:rsid w:val="00A52E59"/>
    <w:rsid w:val="00A60124"/>
    <w:rsid w:val="00A611A9"/>
    <w:rsid w:val="00A63C5B"/>
    <w:rsid w:val="00A64716"/>
    <w:rsid w:val="00A64AF9"/>
    <w:rsid w:val="00A65B35"/>
    <w:rsid w:val="00A66932"/>
    <w:rsid w:val="00A67979"/>
    <w:rsid w:val="00A67D41"/>
    <w:rsid w:val="00A70E24"/>
    <w:rsid w:val="00A725E4"/>
    <w:rsid w:val="00A77CEC"/>
    <w:rsid w:val="00A82E63"/>
    <w:rsid w:val="00A8451F"/>
    <w:rsid w:val="00A85952"/>
    <w:rsid w:val="00A86EC3"/>
    <w:rsid w:val="00A874B7"/>
    <w:rsid w:val="00A96610"/>
    <w:rsid w:val="00AA33EB"/>
    <w:rsid w:val="00AA54E6"/>
    <w:rsid w:val="00AA673E"/>
    <w:rsid w:val="00AA6810"/>
    <w:rsid w:val="00AA7C76"/>
    <w:rsid w:val="00AB6A00"/>
    <w:rsid w:val="00AB6D32"/>
    <w:rsid w:val="00AC40F0"/>
    <w:rsid w:val="00AD173D"/>
    <w:rsid w:val="00AD3324"/>
    <w:rsid w:val="00AD4D7E"/>
    <w:rsid w:val="00AD6AB0"/>
    <w:rsid w:val="00AE6CE0"/>
    <w:rsid w:val="00AF4CA5"/>
    <w:rsid w:val="00AF5729"/>
    <w:rsid w:val="00AF5801"/>
    <w:rsid w:val="00AF5FE3"/>
    <w:rsid w:val="00B028A3"/>
    <w:rsid w:val="00B0359D"/>
    <w:rsid w:val="00B10BD5"/>
    <w:rsid w:val="00B16A36"/>
    <w:rsid w:val="00B17E63"/>
    <w:rsid w:val="00B17F4B"/>
    <w:rsid w:val="00B20393"/>
    <w:rsid w:val="00B20A82"/>
    <w:rsid w:val="00B22586"/>
    <w:rsid w:val="00B25FBB"/>
    <w:rsid w:val="00B3205B"/>
    <w:rsid w:val="00B40842"/>
    <w:rsid w:val="00B430A4"/>
    <w:rsid w:val="00B43CE4"/>
    <w:rsid w:val="00B4420E"/>
    <w:rsid w:val="00B51F9A"/>
    <w:rsid w:val="00B528F3"/>
    <w:rsid w:val="00B55CCC"/>
    <w:rsid w:val="00B562D1"/>
    <w:rsid w:val="00B7247C"/>
    <w:rsid w:val="00B735BB"/>
    <w:rsid w:val="00B75329"/>
    <w:rsid w:val="00B76DA1"/>
    <w:rsid w:val="00B77773"/>
    <w:rsid w:val="00B779EF"/>
    <w:rsid w:val="00B816A5"/>
    <w:rsid w:val="00B81975"/>
    <w:rsid w:val="00B840B8"/>
    <w:rsid w:val="00B8608A"/>
    <w:rsid w:val="00B87488"/>
    <w:rsid w:val="00B917B3"/>
    <w:rsid w:val="00B93350"/>
    <w:rsid w:val="00B93464"/>
    <w:rsid w:val="00B93C85"/>
    <w:rsid w:val="00B95108"/>
    <w:rsid w:val="00B967D7"/>
    <w:rsid w:val="00BA10B4"/>
    <w:rsid w:val="00BB5E59"/>
    <w:rsid w:val="00BB654F"/>
    <w:rsid w:val="00BC1272"/>
    <w:rsid w:val="00BC5A64"/>
    <w:rsid w:val="00BC6309"/>
    <w:rsid w:val="00BC6B21"/>
    <w:rsid w:val="00BD05D1"/>
    <w:rsid w:val="00BD0973"/>
    <w:rsid w:val="00BD12AC"/>
    <w:rsid w:val="00BD60EF"/>
    <w:rsid w:val="00BE06CC"/>
    <w:rsid w:val="00BE52A6"/>
    <w:rsid w:val="00BE6C48"/>
    <w:rsid w:val="00BF318F"/>
    <w:rsid w:val="00BF604F"/>
    <w:rsid w:val="00C003F3"/>
    <w:rsid w:val="00C0507A"/>
    <w:rsid w:val="00C12009"/>
    <w:rsid w:val="00C1777C"/>
    <w:rsid w:val="00C229AB"/>
    <w:rsid w:val="00C262F5"/>
    <w:rsid w:val="00C26F19"/>
    <w:rsid w:val="00C271BA"/>
    <w:rsid w:val="00C27502"/>
    <w:rsid w:val="00C3022F"/>
    <w:rsid w:val="00C3496A"/>
    <w:rsid w:val="00C4437E"/>
    <w:rsid w:val="00C50B55"/>
    <w:rsid w:val="00C54A97"/>
    <w:rsid w:val="00C60478"/>
    <w:rsid w:val="00C62C12"/>
    <w:rsid w:val="00C62D6A"/>
    <w:rsid w:val="00C63F57"/>
    <w:rsid w:val="00C64C94"/>
    <w:rsid w:val="00C655DA"/>
    <w:rsid w:val="00C711C6"/>
    <w:rsid w:val="00C7320E"/>
    <w:rsid w:val="00C76271"/>
    <w:rsid w:val="00C76898"/>
    <w:rsid w:val="00C77CB0"/>
    <w:rsid w:val="00C84293"/>
    <w:rsid w:val="00C854F8"/>
    <w:rsid w:val="00C90E5D"/>
    <w:rsid w:val="00C91F9D"/>
    <w:rsid w:val="00C95997"/>
    <w:rsid w:val="00C96924"/>
    <w:rsid w:val="00CA1CA5"/>
    <w:rsid w:val="00CA209A"/>
    <w:rsid w:val="00CA2E41"/>
    <w:rsid w:val="00CA43D6"/>
    <w:rsid w:val="00CA463F"/>
    <w:rsid w:val="00CA4817"/>
    <w:rsid w:val="00CA5FFD"/>
    <w:rsid w:val="00CB0739"/>
    <w:rsid w:val="00CC5BD9"/>
    <w:rsid w:val="00CC5C36"/>
    <w:rsid w:val="00CD22F3"/>
    <w:rsid w:val="00CD3582"/>
    <w:rsid w:val="00CD5BE1"/>
    <w:rsid w:val="00CD7BBC"/>
    <w:rsid w:val="00CE0B2E"/>
    <w:rsid w:val="00CE1EDB"/>
    <w:rsid w:val="00CE2491"/>
    <w:rsid w:val="00CF2A0D"/>
    <w:rsid w:val="00CF39DF"/>
    <w:rsid w:val="00CF5F93"/>
    <w:rsid w:val="00D017BC"/>
    <w:rsid w:val="00D01DCD"/>
    <w:rsid w:val="00D021EB"/>
    <w:rsid w:val="00D03677"/>
    <w:rsid w:val="00D12BFF"/>
    <w:rsid w:val="00D134D9"/>
    <w:rsid w:val="00D159BD"/>
    <w:rsid w:val="00D17F7F"/>
    <w:rsid w:val="00D21FC7"/>
    <w:rsid w:val="00D24006"/>
    <w:rsid w:val="00D2442E"/>
    <w:rsid w:val="00D25DB7"/>
    <w:rsid w:val="00D2632D"/>
    <w:rsid w:val="00D32712"/>
    <w:rsid w:val="00D332EC"/>
    <w:rsid w:val="00D3428B"/>
    <w:rsid w:val="00D34EC7"/>
    <w:rsid w:val="00D37739"/>
    <w:rsid w:val="00D37F51"/>
    <w:rsid w:val="00D412FB"/>
    <w:rsid w:val="00D4172F"/>
    <w:rsid w:val="00D55D37"/>
    <w:rsid w:val="00D55E12"/>
    <w:rsid w:val="00D614E5"/>
    <w:rsid w:val="00D70606"/>
    <w:rsid w:val="00D711D5"/>
    <w:rsid w:val="00D71557"/>
    <w:rsid w:val="00D7337B"/>
    <w:rsid w:val="00D8443D"/>
    <w:rsid w:val="00D91BC0"/>
    <w:rsid w:val="00D92056"/>
    <w:rsid w:val="00D932F4"/>
    <w:rsid w:val="00DA1093"/>
    <w:rsid w:val="00DA4270"/>
    <w:rsid w:val="00DA616C"/>
    <w:rsid w:val="00DB01EA"/>
    <w:rsid w:val="00DB1E0D"/>
    <w:rsid w:val="00DB3603"/>
    <w:rsid w:val="00DB401C"/>
    <w:rsid w:val="00DB527B"/>
    <w:rsid w:val="00DC60B2"/>
    <w:rsid w:val="00DC6762"/>
    <w:rsid w:val="00DD0E2D"/>
    <w:rsid w:val="00DE2F25"/>
    <w:rsid w:val="00DE71FC"/>
    <w:rsid w:val="00DE7408"/>
    <w:rsid w:val="00DF0845"/>
    <w:rsid w:val="00DF20EF"/>
    <w:rsid w:val="00DF2B99"/>
    <w:rsid w:val="00DF520F"/>
    <w:rsid w:val="00DF6059"/>
    <w:rsid w:val="00DF6316"/>
    <w:rsid w:val="00E0628E"/>
    <w:rsid w:val="00E06A84"/>
    <w:rsid w:val="00E076F3"/>
    <w:rsid w:val="00E1020F"/>
    <w:rsid w:val="00E13F23"/>
    <w:rsid w:val="00E1598C"/>
    <w:rsid w:val="00E15C8A"/>
    <w:rsid w:val="00E17A9D"/>
    <w:rsid w:val="00E20A68"/>
    <w:rsid w:val="00E20DA1"/>
    <w:rsid w:val="00E219C2"/>
    <w:rsid w:val="00E26CB9"/>
    <w:rsid w:val="00E30CA5"/>
    <w:rsid w:val="00E32203"/>
    <w:rsid w:val="00E32384"/>
    <w:rsid w:val="00E3282A"/>
    <w:rsid w:val="00E350CA"/>
    <w:rsid w:val="00E429A2"/>
    <w:rsid w:val="00E42B12"/>
    <w:rsid w:val="00E440C9"/>
    <w:rsid w:val="00E476AE"/>
    <w:rsid w:val="00E5520D"/>
    <w:rsid w:val="00E56AE8"/>
    <w:rsid w:val="00E57A15"/>
    <w:rsid w:val="00E62371"/>
    <w:rsid w:val="00E7541A"/>
    <w:rsid w:val="00E76F13"/>
    <w:rsid w:val="00E859DE"/>
    <w:rsid w:val="00E91079"/>
    <w:rsid w:val="00E92BB4"/>
    <w:rsid w:val="00E951B1"/>
    <w:rsid w:val="00E96F02"/>
    <w:rsid w:val="00E97D4D"/>
    <w:rsid w:val="00EA2D47"/>
    <w:rsid w:val="00EA3430"/>
    <w:rsid w:val="00EC010C"/>
    <w:rsid w:val="00EC36D5"/>
    <w:rsid w:val="00EC3EE2"/>
    <w:rsid w:val="00ED4095"/>
    <w:rsid w:val="00EE2502"/>
    <w:rsid w:val="00EE609E"/>
    <w:rsid w:val="00EF04FA"/>
    <w:rsid w:val="00EF3E3F"/>
    <w:rsid w:val="00EF5742"/>
    <w:rsid w:val="00EF79E4"/>
    <w:rsid w:val="00F02DE8"/>
    <w:rsid w:val="00F0386E"/>
    <w:rsid w:val="00F03C5C"/>
    <w:rsid w:val="00F070E0"/>
    <w:rsid w:val="00F23240"/>
    <w:rsid w:val="00F26FA6"/>
    <w:rsid w:val="00F30E87"/>
    <w:rsid w:val="00F32AB9"/>
    <w:rsid w:val="00F3395F"/>
    <w:rsid w:val="00F36396"/>
    <w:rsid w:val="00F3756A"/>
    <w:rsid w:val="00F4077B"/>
    <w:rsid w:val="00F45284"/>
    <w:rsid w:val="00F51411"/>
    <w:rsid w:val="00F51FDC"/>
    <w:rsid w:val="00F54EA3"/>
    <w:rsid w:val="00F55A1F"/>
    <w:rsid w:val="00F55DC8"/>
    <w:rsid w:val="00F63539"/>
    <w:rsid w:val="00F6535B"/>
    <w:rsid w:val="00F673E6"/>
    <w:rsid w:val="00F67D4C"/>
    <w:rsid w:val="00F8078E"/>
    <w:rsid w:val="00F82CF3"/>
    <w:rsid w:val="00F840E9"/>
    <w:rsid w:val="00F900FC"/>
    <w:rsid w:val="00F953F2"/>
    <w:rsid w:val="00FA6A7A"/>
    <w:rsid w:val="00FB04D2"/>
    <w:rsid w:val="00FB244B"/>
    <w:rsid w:val="00FC2232"/>
    <w:rsid w:val="00FC335E"/>
    <w:rsid w:val="00FE569B"/>
    <w:rsid w:val="00FE5E30"/>
    <w:rsid w:val="00FF4410"/>
    <w:rsid w:val="00FF4772"/>
    <w:rsid w:val="00FF4F5B"/>
    <w:rsid w:val="00FF5A03"/>
    <w:rsid w:val="00FF62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E26CB9"/>
    <w:rPr>
      <w:rFonts w:ascii="Times New Roman" w:hAnsi="Times New Roman"/>
      <w:sz w:val="24"/>
      <w:szCs w:val="24"/>
    </w:rPr>
  </w:style>
  <w:style w:type="paragraph" w:styleId="Heading1">
    <w:name w:val="heading 1"/>
    <w:basedOn w:val="Normal"/>
    <w:next w:val="Normal"/>
    <w:link w:val="Heading1Char"/>
    <w:uiPriority w:val="99"/>
    <w:qFormat/>
    <w:rsid w:val="00620F1A"/>
    <w:pPr>
      <w:keepNext/>
      <w:spacing w:before="240" w:after="60"/>
      <w:outlineLvl w:val="0"/>
    </w:pPr>
    <w:rPr>
      <w:rFonts w:ascii="Arial" w:hAnsi="Arial"/>
      <w:b/>
      <w:kern w:val="32"/>
      <w:sz w:val="32"/>
      <w:szCs w:val="20"/>
    </w:rPr>
  </w:style>
  <w:style w:type="paragraph" w:styleId="Heading2">
    <w:name w:val="heading 2"/>
    <w:basedOn w:val="Normal"/>
    <w:next w:val="Normal"/>
    <w:link w:val="Heading2Char"/>
    <w:uiPriority w:val="99"/>
    <w:qFormat/>
    <w:rsid w:val="009C51CE"/>
    <w:pPr>
      <w:keepNext/>
      <w:spacing w:before="240" w:after="60"/>
      <w:outlineLvl w:val="1"/>
    </w:pPr>
    <w:rPr>
      <w:rFonts w:ascii="Cambria" w:hAnsi="Cambria"/>
      <w:b/>
      <w:i/>
      <w:sz w:val="28"/>
      <w:szCs w:val="20"/>
    </w:rPr>
  </w:style>
  <w:style w:type="paragraph" w:styleId="Heading3">
    <w:name w:val="heading 3"/>
    <w:basedOn w:val="Normal"/>
    <w:next w:val="Normal"/>
    <w:link w:val="Heading3Char"/>
    <w:uiPriority w:val="99"/>
    <w:qFormat/>
    <w:locked/>
    <w:rsid w:val="00A67D41"/>
    <w:pPr>
      <w:keepNext/>
      <w:spacing w:before="240" w:after="60"/>
      <w:outlineLvl w:val="2"/>
    </w:pPr>
    <w:rPr>
      <w:rFonts w:ascii="Cambria" w:hAnsi="Cambria"/>
      <w:b/>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0F1A"/>
    <w:rPr>
      <w:rFonts w:ascii="Arial" w:hAnsi="Arial" w:cs="Times New Roman"/>
      <w:b/>
      <w:kern w:val="32"/>
      <w:sz w:val="32"/>
    </w:rPr>
  </w:style>
  <w:style w:type="character" w:customStyle="1" w:styleId="Heading2Char">
    <w:name w:val="Heading 2 Char"/>
    <w:basedOn w:val="DefaultParagraphFont"/>
    <w:link w:val="Heading2"/>
    <w:uiPriority w:val="99"/>
    <w:semiHidden/>
    <w:locked/>
    <w:rsid w:val="009C51CE"/>
    <w:rPr>
      <w:rFonts w:ascii="Cambria" w:hAnsi="Cambria" w:cs="Times New Roman"/>
      <w:b/>
      <w:i/>
      <w:sz w:val="28"/>
    </w:rPr>
  </w:style>
  <w:style w:type="character" w:customStyle="1" w:styleId="Heading3Char">
    <w:name w:val="Heading 3 Char"/>
    <w:basedOn w:val="DefaultParagraphFont"/>
    <w:link w:val="Heading3"/>
    <w:uiPriority w:val="99"/>
    <w:semiHidden/>
    <w:locked/>
    <w:rsid w:val="00A67D41"/>
    <w:rPr>
      <w:rFonts w:ascii="Cambria" w:hAnsi="Cambria" w:cs="Times New Roman"/>
      <w:b/>
      <w:sz w:val="26"/>
    </w:rPr>
  </w:style>
  <w:style w:type="paragraph" w:styleId="Header">
    <w:name w:val="header"/>
    <w:basedOn w:val="Normal"/>
    <w:link w:val="HeaderChar"/>
    <w:uiPriority w:val="99"/>
    <w:rsid w:val="00E26CB9"/>
    <w:pPr>
      <w:tabs>
        <w:tab w:val="center" w:pos="4680"/>
        <w:tab w:val="right" w:pos="9360"/>
      </w:tabs>
      <w:spacing w:after="200" w:line="276" w:lineRule="auto"/>
    </w:pPr>
    <w:rPr>
      <w:rFonts w:ascii="Calibri" w:hAnsi="Calibri"/>
      <w:sz w:val="20"/>
      <w:szCs w:val="20"/>
    </w:rPr>
  </w:style>
  <w:style w:type="character" w:customStyle="1" w:styleId="HeaderChar">
    <w:name w:val="Header Char"/>
    <w:basedOn w:val="DefaultParagraphFont"/>
    <w:link w:val="Header"/>
    <w:uiPriority w:val="99"/>
    <w:locked/>
    <w:rsid w:val="00E26CB9"/>
    <w:rPr>
      <w:rFonts w:ascii="Calibri" w:hAnsi="Calibri" w:cs="Times New Roman"/>
    </w:rPr>
  </w:style>
  <w:style w:type="paragraph" w:styleId="Footer">
    <w:name w:val="footer"/>
    <w:basedOn w:val="Normal"/>
    <w:link w:val="FooterChar"/>
    <w:uiPriority w:val="99"/>
    <w:rsid w:val="00E26CB9"/>
    <w:pPr>
      <w:tabs>
        <w:tab w:val="center" w:pos="4680"/>
        <w:tab w:val="right" w:pos="9360"/>
      </w:tabs>
      <w:spacing w:after="200" w:line="276" w:lineRule="auto"/>
    </w:pPr>
    <w:rPr>
      <w:rFonts w:ascii="Calibri" w:hAnsi="Calibri"/>
      <w:sz w:val="20"/>
      <w:szCs w:val="20"/>
    </w:rPr>
  </w:style>
  <w:style w:type="character" w:customStyle="1" w:styleId="FooterChar">
    <w:name w:val="Footer Char"/>
    <w:basedOn w:val="DefaultParagraphFont"/>
    <w:link w:val="Footer"/>
    <w:uiPriority w:val="99"/>
    <w:locked/>
    <w:rsid w:val="00E26CB9"/>
    <w:rPr>
      <w:rFonts w:ascii="Calibri" w:hAnsi="Calibri" w:cs="Times New Roman"/>
    </w:rPr>
  </w:style>
  <w:style w:type="paragraph" w:styleId="PlainText">
    <w:name w:val="Plain Text"/>
    <w:basedOn w:val="Normal"/>
    <w:link w:val="PlainTextChar"/>
    <w:uiPriority w:val="99"/>
    <w:rsid w:val="00E26CB9"/>
    <w:rPr>
      <w:rFonts w:ascii="Courier New" w:hAnsi="Courier New"/>
      <w:sz w:val="20"/>
      <w:szCs w:val="20"/>
    </w:rPr>
  </w:style>
  <w:style w:type="character" w:customStyle="1" w:styleId="PlainTextChar">
    <w:name w:val="Plain Text Char"/>
    <w:basedOn w:val="DefaultParagraphFont"/>
    <w:link w:val="PlainText"/>
    <w:uiPriority w:val="99"/>
    <w:locked/>
    <w:rsid w:val="00E26CB9"/>
    <w:rPr>
      <w:rFonts w:ascii="Courier New" w:hAnsi="Courier New" w:cs="Times New Roman"/>
      <w:sz w:val="20"/>
    </w:rPr>
  </w:style>
  <w:style w:type="paragraph" w:styleId="NormalWeb">
    <w:name w:val="Normal (Web)"/>
    <w:basedOn w:val="Normal"/>
    <w:uiPriority w:val="99"/>
    <w:rsid w:val="00E26CB9"/>
    <w:pPr>
      <w:spacing w:before="100" w:beforeAutospacing="1" w:after="100" w:afterAutospacing="1"/>
    </w:pPr>
  </w:style>
  <w:style w:type="character" w:styleId="Hyperlink">
    <w:name w:val="Hyperlink"/>
    <w:basedOn w:val="DefaultParagraphFont"/>
    <w:uiPriority w:val="99"/>
    <w:rsid w:val="00E26CB9"/>
    <w:rPr>
      <w:rFonts w:cs="Times New Roman"/>
      <w:color w:val="0000FF"/>
      <w:u w:val="single"/>
    </w:rPr>
  </w:style>
  <w:style w:type="paragraph" w:styleId="ListParagraph">
    <w:name w:val="List Paragraph"/>
    <w:basedOn w:val="Normal"/>
    <w:uiPriority w:val="99"/>
    <w:qFormat/>
    <w:rsid w:val="00E26CB9"/>
    <w:pPr>
      <w:spacing w:after="200" w:line="276" w:lineRule="auto"/>
      <w:ind w:left="720"/>
    </w:pPr>
    <w:rPr>
      <w:rFonts w:ascii="Calibri" w:hAnsi="Calibri"/>
      <w:sz w:val="22"/>
      <w:szCs w:val="22"/>
    </w:rPr>
  </w:style>
  <w:style w:type="character" w:styleId="Emphasis">
    <w:name w:val="Emphasis"/>
    <w:basedOn w:val="DefaultParagraphFont"/>
    <w:uiPriority w:val="99"/>
    <w:qFormat/>
    <w:rsid w:val="00E26CB9"/>
    <w:rPr>
      <w:rFonts w:cs="Times New Roman"/>
      <w:i/>
    </w:rPr>
  </w:style>
  <w:style w:type="paragraph" w:styleId="BalloonText">
    <w:name w:val="Balloon Text"/>
    <w:basedOn w:val="Normal"/>
    <w:link w:val="BalloonTextChar"/>
    <w:uiPriority w:val="99"/>
    <w:rsid w:val="00E26CB9"/>
    <w:rPr>
      <w:rFonts w:ascii="Tahoma" w:hAnsi="Tahoma"/>
      <w:sz w:val="16"/>
      <w:szCs w:val="20"/>
    </w:rPr>
  </w:style>
  <w:style w:type="character" w:customStyle="1" w:styleId="BalloonTextChar">
    <w:name w:val="Balloon Text Char"/>
    <w:basedOn w:val="DefaultParagraphFont"/>
    <w:link w:val="BalloonText"/>
    <w:uiPriority w:val="99"/>
    <w:locked/>
    <w:rsid w:val="00E26CB9"/>
    <w:rPr>
      <w:rFonts w:ascii="Tahoma" w:hAnsi="Tahoma" w:cs="Times New Roman"/>
      <w:sz w:val="16"/>
    </w:rPr>
  </w:style>
  <w:style w:type="character" w:styleId="PageNumber">
    <w:name w:val="page number"/>
    <w:basedOn w:val="DefaultParagraphFont"/>
    <w:uiPriority w:val="99"/>
    <w:rsid w:val="00E26CB9"/>
    <w:rPr>
      <w:rFonts w:cs="Times New Roman"/>
    </w:rPr>
  </w:style>
  <w:style w:type="table" w:styleId="TableGrid">
    <w:name w:val="Table Grid"/>
    <w:basedOn w:val="TableNormal"/>
    <w:uiPriority w:val="99"/>
    <w:rsid w:val="00E26CB9"/>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rsid w:val="00E26CB9"/>
    <w:rPr>
      <w:rFonts w:cs="Times New Roman"/>
      <w:sz w:val="16"/>
    </w:rPr>
  </w:style>
  <w:style w:type="paragraph" w:styleId="CommentText">
    <w:name w:val="annotation text"/>
    <w:basedOn w:val="Normal"/>
    <w:link w:val="CommentTextChar"/>
    <w:uiPriority w:val="99"/>
    <w:rsid w:val="00E26CB9"/>
    <w:rPr>
      <w:sz w:val="20"/>
      <w:szCs w:val="20"/>
    </w:rPr>
  </w:style>
  <w:style w:type="character" w:customStyle="1" w:styleId="CommentTextChar">
    <w:name w:val="Comment Text Char"/>
    <w:basedOn w:val="DefaultParagraphFont"/>
    <w:link w:val="CommentText"/>
    <w:uiPriority w:val="99"/>
    <w:locked/>
    <w:rsid w:val="00E26CB9"/>
    <w:rPr>
      <w:rFonts w:ascii="Times New Roman" w:hAnsi="Times New Roman" w:cs="Times New Roman"/>
      <w:sz w:val="20"/>
    </w:rPr>
  </w:style>
  <w:style w:type="paragraph" w:styleId="CommentSubject">
    <w:name w:val="annotation subject"/>
    <w:basedOn w:val="CommentText"/>
    <w:next w:val="CommentText"/>
    <w:link w:val="CommentSubjectChar"/>
    <w:uiPriority w:val="99"/>
    <w:rsid w:val="00E26CB9"/>
    <w:rPr>
      <w:b/>
    </w:rPr>
  </w:style>
  <w:style w:type="character" w:customStyle="1" w:styleId="CommentSubjectChar">
    <w:name w:val="Comment Subject Char"/>
    <w:basedOn w:val="CommentTextChar"/>
    <w:link w:val="CommentSubject"/>
    <w:uiPriority w:val="99"/>
    <w:locked/>
    <w:rsid w:val="00E26CB9"/>
    <w:rPr>
      <w:b/>
    </w:rPr>
  </w:style>
  <w:style w:type="paragraph" w:styleId="DocumentMap">
    <w:name w:val="Document Map"/>
    <w:basedOn w:val="Normal"/>
    <w:link w:val="DocumentMapChar"/>
    <w:uiPriority w:val="99"/>
    <w:semiHidden/>
    <w:locked/>
    <w:rsid w:val="005562C1"/>
    <w:rPr>
      <w:rFonts w:ascii="Tahoma" w:hAnsi="Tahoma"/>
      <w:sz w:val="16"/>
      <w:szCs w:val="20"/>
    </w:rPr>
  </w:style>
  <w:style w:type="character" w:customStyle="1" w:styleId="DocumentMapChar">
    <w:name w:val="Document Map Char"/>
    <w:basedOn w:val="DefaultParagraphFont"/>
    <w:link w:val="DocumentMap"/>
    <w:uiPriority w:val="99"/>
    <w:semiHidden/>
    <w:locked/>
    <w:rsid w:val="005562C1"/>
    <w:rPr>
      <w:rFonts w:ascii="Tahoma" w:hAnsi="Tahoma" w:cs="Times New Roman"/>
      <w:sz w:val="16"/>
    </w:rPr>
  </w:style>
  <w:style w:type="paragraph" w:styleId="TOC2">
    <w:name w:val="toc 2"/>
    <w:basedOn w:val="Normal"/>
    <w:next w:val="Normal"/>
    <w:autoRedefine/>
    <w:uiPriority w:val="99"/>
    <w:locked/>
    <w:rsid w:val="00F3756A"/>
    <w:pPr>
      <w:jc w:val="center"/>
    </w:pPr>
    <w:rPr>
      <w:rFonts w:ascii="Calibri" w:hAnsi="Calibri" w:cs="Calibri"/>
      <w:b/>
      <w:sz w:val="28"/>
    </w:rPr>
  </w:style>
  <w:style w:type="paragraph" w:styleId="TableofFigures">
    <w:name w:val="table of figures"/>
    <w:basedOn w:val="Normal"/>
    <w:next w:val="Normal"/>
    <w:uiPriority w:val="99"/>
    <w:locked/>
    <w:rsid w:val="00580EBA"/>
    <w:rPr>
      <w:rFonts w:ascii="Calibri" w:hAnsi="Calibri"/>
    </w:rPr>
  </w:style>
  <w:style w:type="paragraph" w:styleId="TOC1">
    <w:name w:val="toc 1"/>
    <w:basedOn w:val="TOC2"/>
    <w:next w:val="Normal"/>
    <w:autoRedefine/>
    <w:uiPriority w:val="99"/>
    <w:locked/>
    <w:rsid w:val="00407F21"/>
    <w:pPr>
      <w:tabs>
        <w:tab w:val="right" w:leader="dot" w:pos="9000"/>
      </w:tabs>
      <w:spacing w:line="480" w:lineRule="auto"/>
    </w:pPr>
    <w:rPr>
      <w:b w:val="0"/>
      <w:sz w:val="24"/>
    </w:rPr>
  </w:style>
  <w:style w:type="paragraph" w:styleId="TOCHeading">
    <w:name w:val="TOC Heading"/>
    <w:basedOn w:val="Heading1"/>
    <w:next w:val="Normal"/>
    <w:uiPriority w:val="99"/>
    <w:qFormat/>
    <w:rsid w:val="00B75329"/>
    <w:pPr>
      <w:keepLines/>
      <w:spacing w:before="480" w:after="0" w:line="276" w:lineRule="auto"/>
      <w:outlineLvl w:val="9"/>
    </w:pPr>
    <w:rPr>
      <w:rFonts w:ascii="Cambria" w:eastAsia="MS Gothic" w:hAnsi="Cambria"/>
      <w:color w:val="365F91"/>
      <w:kern w:val="0"/>
      <w:sz w:val="28"/>
      <w:szCs w:val="28"/>
      <w:lang w:eastAsia="ja-JP"/>
    </w:rPr>
  </w:style>
  <w:style w:type="paragraph" w:styleId="TOC3">
    <w:name w:val="toc 3"/>
    <w:basedOn w:val="Normal"/>
    <w:next w:val="Normal"/>
    <w:autoRedefine/>
    <w:uiPriority w:val="99"/>
    <w:semiHidden/>
    <w:locked/>
    <w:rsid w:val="00B75329"/>
    <w:pPr>
      <w:spacing w:after="100" w:line="276" w:lineRule="auto"/>
      <w:ind w:left="440"/>
    </w:pPr>
    <w:rPr>
      <w:rFonts w:ascii="Calibri" w:eastAsia="MS Mincho" w:hAnsi="Calibri" w:cs="Arial"/>
      <w:sz w:val="22"/>
      <w:szCs w:val="22"/>
      <w:lang w:eastAsia="ja-JP"/>
    </w:rPr>
  </w:style>
  <w:style w:type="paragraph" w:customStyle="1" w:styleId="Default">
    <w:name w:val="Default"/>
    <w:uiPriority w:val="99"/>
    <w:rsid w:val="00C229AB"/>
    <w:pPr>
      <w:autoSpaceDE w:val="0"/>
      <w:autoSpaceDN w:val="0"/>
      <w:adjustRightInd w:val="0"/>
    </w:pPr>
    <w:rPr>
      <w:rFonts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image" Target="media/image3.png"/><Relationship Id="rId28" Type="http://schemas.openxmlformats.org/officeDocument/2006/relationships/image" Target="media/image8.emf"/><Relationship Id="rId10" Type="http://schemas.openxmlformats.org/officeDocument/2006/relationships/hyperlink" Target="file:///C:\Users\Eyal\Documents\Eyal\Dissertation\Dissertation_Oren_Final.docx"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2.xml"/><Relationship Id="rId22" Type="http://schemas.openxmlformats.org/officeDocument/2006/relationships/footer" Target="footer10.xml"/><Relationship Id="rId27" Type="http://schemas.openxmlformats.org/officeDocument/2006/relationships/image" Target="media/image7.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286</TotalTime>
  <Pages>145</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Washington</dc:title>
  <dc:subject/>
  <dc:creator>Eyal</dc:creator>
  <cp:keywords/>
  <dc:description/>
  <cp:lastModifiedBy>oreney</cp:lastModifiedBy>
  <cp:revision>12</cp:revision>
  <cp:lastPrinted>2010-12-08T17:50:00Z</cp:lastPrinted>
  <dcterms:created xsi:type="dcterms:W3CDTF">2010-12-07T19:04:00Z</dcterms:created>
  <dcterms:modified xsi:type="dcterms:W3CDTF">2010-12-08T17:50:00Z</dcterms:modified>
</cp:coreProperties>
</file>