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FA11DB" w:rsidRPr="006E7DBD" w:rsidRDefault="00FA11DB" w:rsidP="006B1BE5">
      <w:pPr>
        <w:rPr>
          <w:rFonts w:eastAsia="Times New Roman"/>
          <w:sz w:val="32"/>
          <w:szCs w:val="32"/>
        </w:rPr>
      </w:pPr>
    </w:p>
    <w:p w14:paraId="00000002" w14:textId="77777777" w:rsidR="00FA11DB" w:rsidRPr="006E7DBD" w:rsidRDefault="00351CE7" w:rsidP="0009194C">
      <w:pPr>
        <w:spacing w:before="2040" w:after="240"/>
        <w:jc w:val="center"/>
        <w:rPr>
          <w:b/>
          <w:sz w:val="40"/>
          <w:szCs w:val="40"/>
        </w:rPr>
      </w:pPr>
      <w:r w:rsidRPr="006E7DBD">
        <w:rPr>
          <w:b/>
          <w:sz w:val="40"/>
          <w:szCs w:val="40"/>
        </w:rPr>
        <w:t>Travel Behavior Modeling and Emerging Mobility Technologies</w:t>
      </w:r>
    </w:p>
    <w:p w14:paraId="00000003" w14:textId="77777777" w:rsidR="00FA11DB" w:rsidRPr="006E7DBD" w:rsidRDefault="00FA11DB" w:rsidP="0009194C">
      <w:pPr>
        <w:jc w:val="center"/>
        <w:rPr>
          <w:i/>
          <w:sz w:val="32"/>
          <w:szCs w:val="32"/>
        </w:rPr>
      </w:pPr>
    </w:p>
    <w:p w14:paraId="00000004" w14:textId="77777777" w:rsidR="00FA11DB" w:rsidRPr="006E7DBD" w:rsidRDefault="00351CE7" w:rsidP="0009194C">
      <w:pPr>
        <w:jc w:val="center"/>
        <w:rPr>
          <w:i/>
          <w:sz w:val="32"/>
          <w:szCs w:val="32"/>
        </w:rPr>
      </w:pPr>
      <w:r w:rsidRPr="006E7DBD">
        <w:rPr>
          <w:i/>
          <w:sz w:val="32"/>
          <w:szCs w:val="32"/>
        </w:rPr>
        <w:t>Annual Report from the University of Washington</w:t>
      </w:r>
    </w:p>
    <w:p w14:paraId="00000005" w14:textId="77777777" w:rsidR="00FA11DB" w:rsidRPr="006E7DBD" w:rsidRDefault="00351CE7" w:rsidP="0009194C">
      <w:pPr>
        <w:jc w:val="center"/>
        <w:rPr>
          <w:i/>
          <w:sz w:val="32"/>
          <w:szCs w:val="32"/>
        </w:rPr>
      </w:pPr>
      <w:r w:rsidRPr="006E7DBD">
        <w:rPr>
          <w:i/>
          <w:sz w:val="32"/>
          <w:szCs w:val="32"/>
        </w:rPr>
        <w:t>To Argonne National Laboratory</w:t>
      </w:r>
    </w:p>
    <w:p w14:paraId="00000006" w14:textId="77777777" w:rsidR="00FA11DB" w:rsidRPr="006E7DBD" w:rsidRDefault="00FA11DB" w:rsidP="0009194C">
      <w:pPr>
        <w:jc w:val="center"/>
        <w:rPr>
          <w:i/>
          <w:sz w:val="32"/>
          <w:szCs w:val="32"/>
        </w:rPr>
      </w:pPr>
    </w:p>
    <w:p w14:paraId="00000007" w14:textId="77777777" w:rsidR="00FA11DB" w:rsidRPr="006E7DBD" w:rsidRDefault="00FA11DB" w:rsidP="0009194C">
      <w:pPr>
        <w:jc w:val="center"/>
        <w:rPr>
          <w:sz w:val="36"/>
          <w:szCs w:val="36"/>
        </w:rPr>
      </w:pPr>
    </w:p>
    <w:p w14:paraId="00000008" w14:textId="700BEED5" w:rsidR="00FA11DB" w:rsidRPr="006E7DBD" w:rsidRDefault="00351CE7" w:rsidP="0009194C">
      <w:pPr>
        <w:jc w:val="center"/>
        <w:rPr>
          <w:sz w:val="28"/>
          <w:szCs w:val="28"/>
        </w:rPr>
      </w:pPr>
      <w:r w:rsidRPr="006E7DBD">
        <w:rPr>
          <w:sz w:val="28"/>
          <w:szCs w:val="28"/>
        </w:rPr>
        <w:t>By</w:t>
      </w:r>
    </w:p>
    <w:p w14:paraId="00000009" w14:textId="77777777" w:rsidR="00FA11DB" w:rsidRPr="006E7DBD" w:rsidRDefault="00FA11DB" w:rsidP="0009194C">
      <w:pPr>
        <w:jc w:val="center"/>
        <w:rPr>
          <w:sz w:val="28"/>
          <w:szCs w:val="28"/>
        </w:rPr>
      </w:pPr>
    </w:p>
    <w:p w14:paraId="0000000A" w14:textId="77777777" w:rsidR="00FA11DB" w:rsidRPr="006E7DBD" w:rsidRDefault="00351CE7" w:rsidP="0009194C">
      <w:pPr>
        <w:jc w:val="center"/>
        <w:rPr>
          <w:sz w:val="28"/>
          <w:szCs w:val="28"/>
        </w:rPr>
      </w:pPr>
      <w:proofErr w:type="spellStart"/>
      <w:r w:rsidRPr="006E7DBD">
        <w:rPr>
          <w:sz w:val="28"/>
          <w:szCs w:val="28"/>
        </w:rPr>
        <w:t>Yuanjie</w:t>
      </w:r>
      <w:proofErr w:type="spellEnd"/>
      <w:r w:rsidRPr="006E7DBD">
        <w:rPr>
          <w:sz w:val="28"/>
          <w:szCs w:val="28"/>
        </w:rPr>
        <w:t xml:space="preserve"> (Tukey) Tu</w:t>
      </w:r>
    </w:p>
    <w:p w14:paraId="0000000B" w14:textId="77777777" w:rsidR="00FA11DB" w:rsidRPr="006E7DBD" w:rsidRDefault="00351CE7" w:rsidP="0009194C">
      <w:pPr>
        <w:jc w:val="center"/>
        <w:rPr>
          <w:sz w:val="28"/>
          <w:szCs w:val="28"/>
        </w:rPr>
      </w:pPr>
      <w:proofErr w:type="spellStart"/>
      <w:r w:rsidRPr="006E7DBD">
        <w:rPr>
          <w:sz w:val="28"/>
          <w:szCs w:val="28"/>
        </w:rPr>
        <w:t>Parastoo</w:t>
      </w:r>
      <w:proofErr w:type="spellEnd"/>
      <w:r w:rsidRPr="006E7DBD">
        <w:rPr>
          <w:sz w:val="28"/>
          <w:szCs w:val="28"/>
        </w:rPr>
        <w:t xml:space="preserve"> Jabbari</w:t>
      </w:r>
    </w:p>
    <w:p w14:paraId="0000000C" w14:textId="77777777" w:rsidR="00FA11DB" w:rsidRPr="006E7DBD" w:rsidRDefault="00351CE7" w:rsidP="0009194C">
      <w:pPr>
        <w:jc w:val="center"/>
        <w:rPr>
          <w:sz w:val="28"/>
          <w:szCs w:val="28"/>
        </w:rPr>
      </w:pPr>
      <w:proofErr w:type="spellStart"/>
      <w:r w:rsidRPr="006E7DBD">
        <w:rPr>
          <w:sz w:val="28"/>
          <w:szCs w:val="28"/>
        </w:rPr>
        <w:t>Moein</w:t>
      </w:r>
      <w:proofErr w:type="spellEnd"/>
      <w:r w:rsidRPr="006E7DBD">
        <w:rPr>
          <w:sz w:val="28"/>
          <w:szCs w:val="28"/>
        </w:rPr>
        <w:t xml:space="preserve"> </w:t>
      </w:r>
      <w:proofErr w:type="spellStart"/>
      <w:r w:rsidRPr="006E7DBD">
        <w:rPr>
          <w:sz w:val="28"/>
          <w:szCs w:val="28"/>
        </w:rPr>
        <w:t>Khaloei</w:t>
      </w:r>
      <w:proofErr w:type="spellEnd"/>
    </w:p>
    <w:p w14:paraId="0000000D" w14:textId="77777777" w:rsidR="00FA11DB" w:rsidRPr="006E7DBD" w:rsidRDefault="00351CE7" w:rsidP="0009194C">
      <w:pPr>
        <w:jc w:val="center"/>
        <w:rPr>
          <w:sz w:val="28"/>
          <w:szCs w:val="28"/>
        </w:rPr>
      </w:pPr>
      <w:r w:rsidRPr="006E7DBD">
        <w:rPr>
          <w:sz w:val="28"/>
          <w:szCs w:val="28"/>
        </w:rPr>
        <w:t>Don MacKenzie (Principal Investigator)</w:t>
      </w:r>
    </w:p>
    <w:p w14:paraId="0000000E" w14:textId="77777777" w:rsidR="00FA11DB" w:rsidRPr="006E7DBD" w:rsidRDefault="00FA11DB" w:rsidP="0009194C">
      <w:pPr>
        <w:jc w:val="center"/>
        <w:rPr>
          <w:sz w:val="28"/>
          <w:szCs w:val="28"/>
        </w:rPr>
      </w:pPr>
    </w:p>
    <w:p w14:paraId="0000000F" w14:textId="77777777" w:rsidR="00FA11DB" w:rsidRPr="006E7DBD" w:rsidRDefault="00351CE7" w:rsidP="0009194C">
      <w:pPr>
        <w:jc w:val="center"/>
        <w:rPr>
          <w:sz w:val="28"/>
          <w:szCs w:val="28"/>
        </w:rPr>
      </w:pPr>
      <w:r w:rsidRPr="006E7DBD">
        <w:rPr>
          <w:sz w:val="28"/>
          <w:szCs w:val="28"/>
        </w:rPr>
        <w:t>Department of Civil &amp; Environmental Engineering</w:t>
      </w:r>
    </w:p>
    <w:p w14:paraId="00000010" w14:textId="77777777" w:rsidR="00FA11DB" w:rsidRPr="006E7DBD" w:rsidRDefault="00351CE7" w:rsidP="0009194C">
      <w:pPr>
        <w:jc w:val="center"/>
        <w:rPr>
          <w:sz w:val="28"/>
          <w:szCs w:val="28"/>
        </w:rPr>
      </w:pPr>
      <w:r w:rsidRPr="006E7DBD">
        <w:rPr>
          <w:sz w:val="28"/>
          <w:szCs w:val="28"/>
        </w:rPr>
        <w:t>University of Washington</w:t>
      </w:r>
    </w:p>
    <w:p w14:paraId="00000011" w14:textId="77777777" w:rsidR="00FA11DB" w:rsidRPr="006E7DBD" w:rsidRDefault="00FA11DB" w:rsidP="0009194C">
      <w:pPr>
        <w:jc w:val="center"/>
        <w:rPr>
          <w:sz w:val="28"/>
          <w:szCs w:val="28"/>
        </w:rPr>
      </w:pPr>
    </w:p>
    <w:p w14:paraId="00000012" w14:textId="77777777" w:rsidR="00FA11DB" w:rsidRPr="006E7DBD" w:rsidRDefault="00FA11DB" w:rsidP="006B1BE5">
      <w:pPr>
        <w:rPr>
          <w:sz w:val="28"/>
          <w:szCs w:val="28"/>
        </w:rPr>
      </w:pPr>
    </w:p>
    <w:p w14:paraId="00000013" w14:textId="77777777" w:rsidR="00FA11DB" w:rsidRPr="006E7DBD" w:rsidRDefault="00351CE7" w:rsidP="006B1BE5">
      <w:r w:rsidRPr="006E7DBD">
        <w:t xml:space="preserve"> </w:t>
      </w:r>
    </w:p>
    <w:p w14:paraId="00000014" w14:textId="77777777" w:rsidR="00FA11DB" w:rsidRPr="006E7DBD" w:rsidRDefault="00FA11DB" w:rsidP="006B1BE5"/>
    <w:p w14:paraId="00000015" w14:textId="77777777" w:rsidR="00FA11DB" w:rsidRPr="006E7DBD" w:rsidRDefault="00FA11DB" w:rsidP="006B1BE5">
      <w:pPr>
        <w:rPr>
          <w:sz w:val="28"/>
          <w:szCs w:val="28"/>
        </w:rPr>
      </w:pPr>
    </w:p>
    <w:p w14:paraId="00000016" w14:textId="77777777" w:rsidR="00FA11DB" w:rsidRPr="006E7DBD" w:rsidRDefault="00351CE7" w:rsidP="006B1BE5">
      <w:pPr>
        <w:rPr>
          <w:sz w:val="28"/>
          <w:szCs w:val="28"/>
        </w:rPr>
      </w:pPr>
      <w:r w:rsidRPr="006E7DBD">
        <w:rPr>
          <w:sz w:val="28"/>
          <w:szCs w:val="28"/>
        </w:rPr>
        <w:t xml:space="preserve"> </w:t>
      </w:r>
    </w:p>
    <w:p w14:paraId="00000017" w14:textId="77777777" w:rsidR="00FA11DB" w:rsidRPr="006E7DBD" w:rsidRDefault="00351CE7" w:rsidP="0009194C">
      <w:pPr>
        <w:jc w:val="center"/>
        <w:rPr>
          <w:sz w:val="28"/>
          <w:szCs w:val="28"/>
        </w:rPr>
      </w:pPr>
      <w:r w:rsidRPr="006E7DBD">
        <w:rPr>
          <w:sz w:val="28"/>
          <w:szCs w:val="28"/>
        </w:rPr>
        <w:t>September 9, 2021</w:t>
      </w:r>
    </w:p>
    <w:p w14:paraId="00000018" w14:textId="77777777" w:rsidR="00FA11DB" w:rsidRPr="006E7DBD" w:rsidRDefault="00FA11DB" w:rsidP="006B1BE5"/>
    <w:p w14:paraId="00000019" w14:textId="77777777" w:rsidR="00FA11DB" w:rsidRPr="006E7DBD" w:rsidRDefault="00FA11DB" w:rsidP="006B1BE5">
      <w:pPr>
        <w:rPr>
          <w:rFonts w:eastAsia="Times New Roman"/>
        </w:rPr>
      </w:pPr>
    </w:p>
    <w:p w14:paraId="0000001A" w14:textId="77777777" w:rsidR="00FA11DB" w:rsidRPr="006E7DBD" w:rsidRDefault="00351CE7" w:rsidP="006B1BE5">
      <w:pPr>
        <w:rPr>
          <w:rFonts w:eastAsia="Times New Roman"/>
        </w:rPr>
      </w:pPr>
      <w:r w:rsidRPr="006E7DBD">
        <w:br w:type="page"/>
      </w:r>
    </w:p>
    <w:p w14:paraId="0000001B" w14:textId="77777777" w:rsidR="00FA11DB" w:rsidRPr="006E7DBD" w:rsidRDefault="00351CE7" w:rsidP="006B1BE5">
      <w:pPr>
        <w:keepNext/>
        <w:keepLines/>
        <w:pBdr>
          <w:top w:val="nil"/>
          <w:left w:val="nil"/>
          <w:bottom w:val="nil"/>
          <w:right w:val="nil"/>
          <w:between w:val="nil"/>
        </w:pBdr>
        <w:spacing w:before="480"/>
        <w:rPr>
          <w:rFonts w:eastAsia="Calibri"/>
          <w:b/>
          <w:color w:val="366091"/>
          <w:sz w:val="28"/>
          <w:szCs w:val="28"/>
        </w:rPr>
      </w:pPr>
      <w:bookmarkStart w:id="0" w:name="_heading=h.30j0zll" w:colFirst="0" w:colLast="0"/>
      <w:bookmarkEnd w:id="0"/>
      <w:r w:rsidRPr="006E7DBD">
        <w:rPr>
          <w:rFonts w:eastAsia="Calibri"/>
          <w:b/>
          <w:color w:val="366091"/>
          <w:sz w:val="28"/>
          <w:szCs w:val="28"/>
        </w:rPr>
        <w:lastRenderedPageBreak/>
        <w:t>Table of Contents</w:t>
      </w:r>
    </w:p>
    <w:sdt>
      <w:sdtPr>
        <w:rPr>
          <w:rFonts w:ascii="Arial" w:hAnsi="Arial"/>
          <w:b w:val="0"/>
          <w:bCs w:val="0"/>
          <w:caps w:val="0"/>
          <w:u w:val="none"/>
        </w:rPr>
        <w:id w:val="616799293"/>
        <w:docPartObj>
          <w:docPartGallery w:val="Table of Contents"/>
          <w:docPartUnique/>
        </w:docPartObj>
      </w:sdtPr>
      <w:sdtEndPr/>
      <w:sdtContent>
        <w:p w14:paraId="41B2E5FC" w14:textId="333F7E93" w:rsidR="001477E1" w:rsidRDefault="00351CE7">
          <w:pPr>
            <w:pStyle w:val="TOC1"/>
            <w:tabs>
              <w:tab w:val="right" w:pos="9350"/>
            </w:tabs>
            <w:rPr>
              <w:rFonts w:eastAsiaTheme="minorEastAsia" w:cstheme="minorBidi"/>
              <w:b w:val="0"/>
              <w:bCs w:val="0"/>
              <w:caps w:val="0"/>
              <w:noProof/>
              <w:sz w:val="24"/>
              <w:szCs w:val="24"/>
              <w:u w:val="none"/>
              <w:lang w:val="en-US"/>
            </w:rPr>
          </w:pPr>
          <w:r w:rsidRPr="006E7DBD">
            <w:fldChar w:fldCharType="begin"/>
          </w:r>
          <w:r w:rsidRPr="006E7DBD">
            <w:instrText xml:space="preserve"> TOC \h \u \z </w:instrText>
          </w:r>
          <w:r w:rsidRPr="006E7DBD">
            <w:fldChar w:fldCharType="separate"/>
          </w:r>
          <w:hyperlink w:anchor="_Toc82421208" w:history="1">
            <w:r w:rsidR="001477E1" w:rsidRPr="000663BA">
              <w:rPr>
                <w:rStyle w:val="Hyperlink"/>
                <w:noProof/>
              </w:rPr>
              <w:t>Overview</w:t>
            </w:r>
            <w:r w:rsidR="001477E1">
              <w:rPr>
                <w:noProof/>
                <w:webHidden/>
              </w:rPr>
              <w:tab/>
            </w:r>
            <w:r w:rsidR="001477E1">
              <w:rPr>
                <w:noProof/>
                <w:webHidden/>
              </w:rPr>
              <w:fldChar w:fldCharType="begin"/>
            </w:r>
            <w:r w:rsidR="001477E1">
              <w:rPr>
                <w:noProof/>
                <w:webHidden/>
              </w:rPr>
              <w:instrText xml:space="preserve"> PAGEREF _Toc82421208 \h </w:instrText>
            </w:r>
            <w:r w:rsidR="001477E1">
              <w:rPr>
                <w:noProof/>
                <w:webHidden/>
              </w:rPr>
            </w:r>
            <w:r w:rsidR="001477E1">
              <w:rPr>
                <w:noProof/>
                <w:webHidden/>
              </w:rPr>
              <w:fldChar w:fldCharType="separate"/>
            </w:r>
            <w:r w:rsidR="001477E1">
              <w:rPr>
                <w:noProof/>
                <w:webHidden/>
              </w:rPr>
              <w:t>4</w:t>
            </w:r>
            <w:r w:rsidR="001477E1">
              <w:rPr>
                <w:noProof/>
                <w:webHidden/>
              </w:rPr>
              <w:fldChar w:fldCharType="end"/>
            </w:r>
          </w:hyperlink>
        </w:p>
        <w:p w14:paraId="072DBE5B" w14:textId="275D12DC" w:rsidR="001477E1" w:rsidRDefault="00F040EF">
          <w:pPr>
            <w:pStyle w:val="TOC1"/>
            <w:tabs>
              <w:tab w:val="left" w:pos="410"/>
              <w:tab w:val="right" w:pos="9350"/>
            </w:tabs>
            <w:rPr>
              <w:rFonts w:eastAsiaTheme="minorEastAsia" w:cstheme="minorBidi"/>
              <w:b w:val="0"/>
              <w:bCs w:val="0"/>
              <w:caps w:val="0"/>
              <w:noProof/>
              <w:sz w:val="24"/>
              <w:szCs w:val="24"/>
              <w:u w:val="none"/>
              <w:lang w:val="en-US"/>
            </w:rPr>
          </w:pPr>
          <w:hyperlink w:anchor="_Toc82421209" w:history="1">
            <w:r w:rsidR="001477E1" w:rsidRPr="000663BA">
              <w:rPr>
                <w:rStyle w:val="Hyperlink"/>
                <w:noProof/>
              </w:rPr>
              <w:t>1.</w:t>
            </w:r>
            <w:r w:rsidR="001477E1">
              <w:rPr>
                <w:rFonts w:eastAsiaTheme="minorEastAsia" w:cstheme="minorBidi"/>
                <w:b w:val="0"/>
                <w:bCs w:val="0"/>
                <w:caps w:val="0"/>
                <w:noProof/>
                <w:sz w:val="24"/>
                <w:szCs w:val="24"/>
                <w:u w:val="none"/>
                <w:lang w:val="en-US"/>
              </w:rPr>
              <w:tab/>
            </w:r>
            <w:r w:rsidR="001477E1" w:rsidRPr="000663BA">
              <w:rPr>
                <w:rStyle w:val="Hyperlink"/>
                <w:noProof/>
              </w:rPr>
              <w:t>Autonomous vehicle ownership and mode choices</w:t>
            </w:r>
            <w:r w:rsidR="001477E1">
              <w:rPr>
                <w:noProof/>
                <w:webHidden/>
              </w:rPr>
              <w:tab/>
            </w:r>
            <w:r w:rsidR="001477E1">
              <w:rPr>
                <w:noProof/>
                <w:webHidden/>
              </w:rPr>
              <w:fldChar w:fldCharType="begin"/>
            </w:r>
            <w:r w:rsidR="001477E1">
              <w:rPr>
                <w:noProof/>
                <w:webHidden/>
              </w:rPr>
              <w:instrText xml:space="preserve"> PAGEREF _Toc82421209 \h </w:instrText>
            </w:r>
            <w:r w:rsidR="001477E1">
              <w:rPr>
                <w:noProof/>
                <w:webHidden/>
              </w:rPr>
            </w:r>
            <w:r w:rsidR="001477E1">
              <w:rPr>
                <w:noProof/>
                <w:webHidden/>
              </w:rPr>
              <w:fldChar w:fldCharType="separate"/>
            </w:r>
            <w:r w:rsidR="001477E1">
              <w:rPr>
                <w:noProof/>
                <w:webHidden/>
              </w:rPr>
              <w:t>4</w:t>
            </w:r>
            <w:r w:rsidR="001477E1">
              <w:rPr>
                <w:noProof/>
                <w:webHidden/>
              </w:rPr>
              <w:fldChar w:fldCharType="end"/>
            </w:r>
          </w:hyperlink>
        </w:p>
        <w:p w14:paraId="00EC5951" w14:textId="39549936" w:rsidR="001477E1" w:rsidRDefault="00F040EF">
          <w:pPr>
            <w:pStyle w:val="TOC2"/>
            <w:tabs>
              <w:tab w:val="right" w:pos="9350"/>
            </w:tabs>
            <w:rPr>
              <w:rFonts w:eastAsiaTheme="minorEastAsia" w:cstheme="minorBidi"/>
              <w:b w:val="0"/>
              <w:bCs w:val="0"/>
              <w:smallCaps w:val="0"/>
              <w:noProof/>
              <w:sz w:val="24"/>
              <w:szCs w:val="24"/>
              <w:lang w:val="en-US"/>
            </w:rPr>
          </w:pPr>
          <w:hyperlink w:anchor="_Toc82421210" w:history="1">
            <w:r w:rsidR="001477E1" w:rsidRPr="000663BA">
              <w:rPr>
                <w:rStyle w:val="Hyperlink"/>
                <w:noProof/>
              </w:rPr>
              <w:t>Data</w:t>
            </w:r>
            <w:r w:rsidR="001477E1">
              <w:rPr>
                <w:noProof/>
                <w:webHidden/>
              </w:rPr>
              <w:tab/>
            </w:r>
            <w:r w:rsidR="001477E1">
              <w:rPr>
                <w:noProof/>
                <w:webHidden/>
              </w:rPr>
              <w:fldChar w:fldCharType="begin"/>
            </w:r>
            <w:r w:rsidR="001477E1">
              <w:rPr>
                <w:noProof/>
                <w:webHidden/>
              </w:rPr>
              <w:instrText xml:space="preserve"> PAGEREF _Toc82421210 \h </w:instrText>
            </w:r>
            <w:r w:rsidR="001477E1">
              <w:rPr>
                <w:noProof/>
                <w:webHidden/>
              </w:rPr>
            </w:r>
            <w:r w:rsidR="001477E1">
              <w:rPr>
                <w:noProof/>
                <w:webHidden/>
              </w:rPr>
              <w:fldChar w:fldCharType="separate"/>
            </w:r>
            <w:r w:rsidR="001477E1">
              <w:rPr>
                <w:noProof/>
                <w:webHidden/>
              </w:rPr>
              <w:t>4</w:t>
            </w:r>
            <w:r w:rsidR="001477E1">
              <w:rPr>
                <w:noProof/>
                <w:webHidden/>
              </w:rPr>
              <w:fldChar w:fldCharType="end"/>
            </w:r>
          </w:hyperlink>
        </w:p>
        <w:p w14:paraId="062B2B02" w14:textId="597E4017" w:rsidR="001477E1" w:rsidRDefault="00F040EF">
          <w:pPr>
            <w:pStyle w:val="TOC2"/>
            <w:tabs>
              <w:tab w:val="right" w:pos="9350"/>
            </w:tabs>
            <w:rPr>
              <w:rFonts w:eastAsiaTheme="minorEastAsia" w:cstheme="minorBidi"/>
              <w:b w:val="0"/>
              <w:bCs w:val="0"/>
              <w:smallCaps w:val="0"/>
              <w:noProof/>
              <w:sz w:val="24"/>
              <w:szCs w:val="24"/>
              <w:lang w:val="en-US"/>
            </w:rPr>
          </w:pPr>
          <w:hyperlink w:anchor="_Toc82421211" w:history="1">
            <w:r w:rsidR="001477E1" w:rsidRPr="000663BA">
              <w:rPr>
                <w:rStyle w:val="Hyperlink"/>
                <w:noProof/>
              </w:rPr>
              <w:t>Modeling AV ownership</w:t>
            </w:r>
            <w:r w:rsidR="001477E1">
              <w:rPr>
                <w:noProof/>
                <w:webHidden/>
              </w:rPr>
              <w:tab/>
            </w:r>
            <w:r w:rsidR="001477E1">
              <w:rPr>
                <w:noProof/>
                <w:webHidden/>
              </w:rPr>
              <w:fldChar w:fldCharType="begin"/>
            </w:r>
            <w:r w:rsidR="001477E1">
              <w:rPr>
                <w:noProof/>
                <w:webHidden/>
              </w:rPr>
              <w:instrText xml:space="preserve"> PAGEREF _Toc82421211 \h </w:instrText>
            </w:r>
            <w:r w:rsidR="001477E1">
              <w:rPr>
                <w:noProof/>
                <w:webHidden/>
              </w:rPr>
            </w:r>
            <w:r w:rsidR="001477E1">
              <w:rPr>
                <w:noProof/>
                <w:webHidden/>
              </w:rPr>
              <w:fldChar w:fldCharType="separate"/>
            </w:r>
            <w:r w:rsidR="001477E1">
              <w:rPr>
                <w:noProof/>
                <w:webHidden/>
              </w:rPr>
              <w:t>5</w:t>
            </w:r>
            <w:r w:rsidR="001477E1">
              <w:rPr>
                <w:noProof/>
                <w:webHidden/>
              </w:rPr>
              <w:fldChar w:fldCharType="end"/>
            </w:r>
          </w:hyperlink>
        </w:p>
        <w:p w14:paraId="411D9025" w14:textId="6A490BB4" w:rsidR="001477E1" w:rsidRDefault="00F040EF">
          <w:pPr>
            <w:pStyle w:val="TOC3"/>
            <w:tabs>
              <w:tab w:val="right" w:pos="9350"/>
            </w:tabs>
            <w:rPr>
              <w:rFonts w:eastAsiaTheme="minorEastAsia" w:cstheme="minorBidi"/>
              <w:smallCaps w:val="0"/>
              <w:noProof/>
              <w:sz w:val="24"/>
              <w:szCs w:val="24"/>
              <w:lang w:val="en-US"/>
            </w:rPr>
          </w:pPr>
          <w:hyperlink w:anchor="_Toc82421212" w:history="1">
            <w:r w:rsidR="001477E1" w:rsidRPr="000663BA">
              <w:rPr>
                <w:rStyle w:val="Hyperlink"/>
                <w:noProof/>
              </w:rPr>
              <w:t>Methods</w:t>
            </w:r>
            <w:r w:rsidR="001477E1">
              <w:rPr>
                <w:noProof/>
                <w:webHidden/>
              </w:rPr>
              <w:tab/>
            </w:r>
            <w:r w:rsidR="001477E1">
              <w:rPr>
                <w:noProof/>
                <w:webHidden/>
              </w:rPr>
              <w:fldChar w:fldCharType="begin"/>
            </w:r>
            <w:r w:rsidR="001477E1">
              <w:rPr>
                <w:noProof/>
                <w:webHidden/>
              </w:rPr>
              <w:instrText xml:space="preserve"> PAGEREF _Toc82421212 \h </w:instrText>
            </w:r>
            <w:r w:rsidR="001477E1">
              <w:rPr>
                <w:noProof/>
                <w:webHidden/>
              </w:rPr>
            </w:r>
            <w:r w:rsidR="001477E1">
              <w:rPr>
                <w:noProof/>
                <w:webHidden/>
              </w:rPr>
              <w:fldChar w:fldCharType="separate"/>
            </w:r>
            <w:r w:rsidR="001477E1">
              <w:rPr>
                <w:noProof/>
                <w:webHidden/>
              </w:rPr>
              <w:t>5</w:t>
            </w:r>
            <w:r w:rsidR="001477E1">
              <w:rPr>
                <w:noProof/>
                <w:webHidden/>
              </w:rPr>
              <w:fldChar w:fldCharType="end"/>
            </w:r>
          </w:hyperlink>
        </w:p>
        <w:p w14:paraId="262FA50E" w14:textId="49399277" w:rsidR="001477E1" w:rsidRDefault="00F040EF">
          <w:pPr>
            <w:pStyle w:val="TOC3"/>
            <w:tabs>
              <w:tab w:val="right" w:pos="9350"/>
            </w:tabs>
            <w:rPr>
              <w:rFonts w:eastAsiaTheme="minorEastAsia" w:cstheme="minorBidi"/>
              <w:smallCaps w:val="0"/>
              <w:noProof/>
              <w:sz w:val="24"/>
              <w:szCs w:val="24"/>
              <w:lang w:val="en-US"/>
            </w:rPr>
          </w:pPr>
          <w:hyperlink w:anchor="_Toc82421213" w:history="1">
            <w:r w:rsidR="001477E1" w:rsidRPr="000663BA">
              <w:rPr>
                <w:rStyle w:val="Hyperlink"/>
                <w:noProof/>
              </w:rPr>
              <w:t>Results</w:t>
            </w:r>
            <w:r w:rsidR="001477E1">
              <w:rPr>
                <w:noProof/>
                <w:webHidden/>
              </w:rPr>
              <w:tab/>
            </w:r>
            <w:r w:rsidR="001477E1">
              <w:rPr>
                <w:noProof/>
                <w:webHidden/>
              </w:rPr>
              <w:fldChar w:fldCharType="begin"/>
            </w:r>
            <w:r w:rsidR="001477E1">
              <w:rPr>
                <w:noProof/>
                <w:webHidden/>
              </w:rPr>
              <w:instrText xml:space="preserve"> PAGEREF _Toc82421213 \h </w:instrText>
            </w:r>
            <w:r w:rsidR="001477E1">
              <w:rPr>
                <w:noProof/>
                <w:webHidden/>
              </w:rPr>
            </w:r>
            <w:r w:rsidR="001477E1">
              <w:rPr>
                <w:noProof/>
                <w:webHidden/>
              </w:rPr>
              <w:fldChar w:fldCharType="separate"/>
            </w:r>
            <w:r w:rsidR="001477E1">
              <w:rPr>
                <w:noProof/>
                <w:webHidden/>
              </w:rPr>
              <w:t>9</w:t>
            </w:r>
            <w:r w:rsidR="001477E1">
              <w:rPr>
                <w:noProof/>
                <w:webHidden/>
              </w:rPr>
              <w:fldChar w:fldCharType="end"/>
            </w:r>
          </w:hyperlink>
        </w:p>
        <w:p w14:paraId="0CDBDADD" w14:textId="79386C53" w:rsidR="001477E1" w:rsidRDefault="00F040EF">
          <w:pPr>
            <w:pStyle w:val="TOC3"/>
            <w:tabs>
              <w:tab w:val="right" w:pos="9350"/>
            </w:tabs>
            <w:rPr>
              <w:rFonts w:eastAsiaTheme="minorEastAsia" w:cstheme="minorBidi"/>
              <w:smallCaps w:val="0"/>
              <w:noProof/>
              <w:sz w:val="24"/>
              <w:szCs w:val="24"/>
              <w:lang w:val="en-US"/>
            </w:rPr>
          </w:pPr>
          <w:hyperlink w:anchor="_Toc82421214" w:history="1">
            <w:r w:rsidR="001477E1" w:rsidRPr="000663BA">
              <w:rPr>
                <w:rStyle w:val="Hyperlink"/>
                <w:noProof/>
              </w:rPr>
              <w:t>ELASTICITY ANALYSIS</w:t>
            </w:r>
            <w:r w:rsidR="001477E1">
              <w:rPr>
                <w:noProof/>
                <w:webHidden/>
              </w:rPr>
              <w:tab/>
            </w:r>
            <w:r w:rsidR="001477E1">
              <w:rPr>
                <w:noProof/>
                <w:webHidden/>
              </w:rPr>
              <w:fldChar w:fldCharType="begin"/>
            </w:r>
            <w:r w:rsidR="001477E1">
              <w:rPr>
                <w:noProof/>
                <w:webHidden/>
              </w:rPr>
              <w:instrText xml:space="preserve"> PAGEREF _Toc82421214 \h </w:instrText>
            </w:r>
            <w:r w:rsidR="001477E1">
              <w:rPr>
                <w:noProof/>
                <w:webHidden/>
              </w:rPr>
            </w:r>
            <w:r w:rsidR="001477E1">
              <w:rPr>
                <w:noProof/>
                <w:webHidden/>
              </w:rPr>
              <w:fldChar w:fldCharType="separate"/>
            </w:r>
            <w:r w:rsidR="001477E1">
              <w:rPr>
                <w:noProof/>
                <w:webHidden/>
              </w:rPr>
              <w:t>11</w:t>
            </w:r>
            <w:r w:rsidR="001477E1">
              <w:rPr>
                <w:noProof/>
                <w:webHidden/>
              </w:rPr>
              <w:fldChar w:fldCharType="end"/>
            </w:r>
          </w:hyperlink>
        </w:p>
        <w:p w14:paraId="6967FC6A" w14:textId="4DC78105" w:rsidR="001477E1" w:rsidRDefault="00F040EF">
          <w:pPr>
            <w:pStyle w:val="TOC3"/>
            <w:tabs>
              <w:tab w:val="right" w:pos="9350"/>
            </w:tabs>
            <w:rPr>
              <w:rFonts w:eastAsiaTheme="minorEastAsia" w:cstheme="minorBidi"/>
              <w:smallCaps w:val="0"/>
              <w:noProof/>
              <w:sz w:val="24"/>
              <w:szCs w:val="24"/>
              <w:lang w:val="en-US"/>
            </w:rPr>
          </w:pPr>
          <w:hyperlink w:anchor="_Toc82421215" w:history="1">
            <w:r w:rsidR="001477E1" w:rsidRPr="000663BA">
              <w:rPr>
                <w:rStyle w:val="Hyperlink"/>
                <w:noProof/>
              </w:rPr>
              <w:t>Reference [AV OWNERSHIP MODELING]</w:t>
            </w:r>
            <w:r w:rsidR="001477E1">
              <w:rPr>
                <w:noProof/>
                <w:webHidden/>
              </w:rPr>
              <w:tab/>
            </w:r>
            <w:r w:rsidR="001477E1">
              <w:rPr>
                <w:noProof/>
                <w:webHidden/>
              </w:rPr>
              <w:fldChar w:fldCharType="begin"/>
            </w:r>
            <w:r w:rsidR="001477E1">
              <w:rPr>
                <w:noProof/>
                <w:webHidden/>
              </w:rPr>
              <w:instrText xml:space="preserve"> PAGEREF _Toc82421215 \h </w:instrText>
            </w:r>
            <w:r w:rsidR="001477E1">
              <w:rPr>
                <w:noProof/>
                <w:webHidden/>
              </w:rPr>
            </w:r>
            <w:r w:rsidR="001477E1">
              <w:rPr>
                <w:noProof/>
                <w:webHidden/>
              </w:rPr>
              <w:fldChar w:fldCharType="separate"/>
            </w:r>
            <w:r w:rsidR="001477E1">
              <w:rPr>
                <w:noProof/>
                <w:webHidden/>
              </w:rPr>
              <w:t>15</w:t>
            </w:r>
            <w:r w:rsidR="001477E1">
              <w:rPr>
                <w:noProof/>
                <w:webHidden/>
              </w:rPr>
              <w:fldChar w:fldCharType="end"/>
            </w:r>
          </w:hyperlink>
        </w:p>
        <w:p w14:paraId="554B6E2F" w14:textId="70A76C1E" w:rsidR="001477E1" w:rsidRDefault="00F040EF">
          <w:pPr>
            <w:pStyle w:val="TOC2"/>
            <w:tabs>
              <w:tab w:val="right" w:pos="9350"/>
            </w:tabs>
            <w:rPr>
              <w:rFonts w:eastAsiaTheme="minorEastAsia" w:cstheme="minorBidi"/>
              <w:b w:val="0"/>
              <w:bCs w:val="0"/>
              <w:smallCaps w:val="0"/>
              <w:noProof/>
              <w:sz w:val="24"/>
              <w:szCs w:val="24"/>
              <w:lang w:val="en-US"/>
            </w:rPr>
          </w:pPr>
          <w:hyperlink w:anchor="_Toc82421216" w:history="1">
            <w:r w:rsidR="001477E1" w:rsidRPr="000663BA">
              <w:rPr>
                <w:rStyle w:val="Hyperlink"/>
                <w:noProof/>
              </w:rPr>
              <w:t>Tour-based mode choice modeling</w:t>
            </w:r>
            <w:r w:rsidR="001477E1">
              <w:rPr>
                <w:noProof/>
                <w:webHidden/>
              </w:rPr>
              <w:tab/>
            </w:r>
            <w:r w:rsidR="001477E1">
              <w:rPr>
                <w:noProof/>
                <w:webHidden/>
              </w:rPr>
              <w:fldChar w:fldCharType="begin"/>
            </w:r>
            <w:r w:rsidR="001477E1">
              <w:rPr>
                <w:noProof/>
                <w:webHidden/>
              </w:rPr>
              <w:instrText xml:space="preserve"> PAGEREF _Toc82421216 \h </w:instrText>
            </w:r>
            <w:r w:rsidR="001477E1">
              <w:rPr>
                <w:noProof/>
                <w:webHidden/>
              </w:rPr>
            </w:r>
            <w:r w:rsidR="001477E1">
              <w:rPr>
                <w:noProof/>
                <w:webHidden/>
              </w:rPr>
              <w:fldChar w:fldCharType="separate"/>
            </w:r>
            <w:r w:rsidR="001477E1">
              <w:rPr>
                <w:noProof/>
                <w:webHidden/>
              </w:rPr>
              <w:t>16</w:t>
            </w:r>
            <w:r w:rsidR="001477E1">
              <w:rPr>
                <w:noProof/>
                <w:webHidden/>
              </w:rPr>
              <w:fldChar w:fldCharType="end"/>
            </w:r>
          </w:hyperlink>
        </w:p>
        <w:p w14:paraId="49CEEEB2" w14:textId="09A653D3" w:rsidR="001477E1" w:rsidRDefault="00F040EF">
          <w:pPr>
            <w:pStyle w:val="TOC3"/>
            <w:tabs>
              <w:tab w:val="right" w:pos="9350"/>
            </w:tabs>
            <w:rPr>
              <w:rFonts w:eastAsiaTheme="minorEastAsia" w:cstheme="minorBidi"/>
              <w:smallCaps w:val="0"/>
              <w:noProof/>
              <w:sz w:val="24"/>
              <w:szCs w:val="24"/>
              <w:lang w:val="en-US"/>
            </w:rPr>
          </w:pPr>
          <w:hyperlink w:anchor="_Toc82421217" w:history="1">
            <w:r w:rsidR="001477E1" w:rsidRPr="000663BA">
              <w:rPr>
                <w:rStyle w:val="Hyperlink"/>
                <w:noProof/>
              </w:rPr>
              <w:t>Approach one</w:t>
            </w:r>
            <w:r w:rsidR="001477E1">
              <w:rPr>
                <w:noProof/>
                <w:webHidden/>
              </w:rPr>
              <w:tab/>
            </w:r>
            <w:r w:rsidR="001477E1">
              <w:rPr>
                <w:noProof/>
                <w:webHidden/>
              </w:rPr>
              <w:fldChar w:fldCharType="begin"/>
            </w:r>
            <w:r w:rsidR="001477E1">
              <w:rPr>
                <w:noProof/>
                <w:webHidden/>
              </w:rPr>
              <w:instrText xml:space="preserve"> PAGEREF _Toc82421217 \h </w:instrText>
            </w:r>
            <w:r w:rsidR="001477E1">
              <w:rPr>
                <w:noProof/>
                <w:webHidden/>
              </w:rPr>
            </w:r>
            <w:r w:rsidR="001477E1">
              <w:rPr>
                <w:noProof/>
                <w:webHidden/>
              </w:rPr>
              <w:fldChar w:fldCharType="separate"/>
            </w:r>
            <w:r w:rsidR="001477E1">
              <w:rPr>
                <w:noProof/>
                <w:webHidden/>
              </w:rPr>
              <w:t>18</w:t>
            </w:r>
            <w:r w:rsidR="001477E1">
              <w:rPr>
                <w:noProof/>
                <w:webHidden/>
              </w:rPr>
              <w:fldChar w:fldCharType="end"/>
            </w:r>
          </w:hyperlink>
        </w:p>
        <w:p w14:paraId="22A7F28A" w14:textId="6D3BA302" w:rsidR="001477E1" w:rsidRDefault="00F040EF">
          <w:pPr>
            <w:pStyle w:val="TOC3"/>
            <w:tabs>
              <w:tab w:val="right" w:pos="9350"/>
            </w:tabs>
            <w:rPr>
              <w:rFonts w:eastAsiaTheme="minorEastAsia" w:cstheme="minorBidi"/>
              <w:smallCaps w:val="0"/>
              <w:noProof/>
              <w:sz w:val="24"/>
              <w:szCs w:val="24"/>
              <w:lang w:val="en-US"/>
            </w:rPr>
          </w:pPr>
          <w:hyperlink w:anchor="_Toc82421218" w:history="1">
            <w:r w:rsidR="001477E1" w:rsidRPr="000663BA">
              <w:rPr>
                <w:rStyle w:val="Hyperlink"/>
                <w:noProof/>
              </w:rPr>
              <w:t>Approach two</w:t>
            </w:r>
            <w:r w:rsidR="001477E1">
              <w:rPr>
                <w:noProof/>
                <w:webHidden/>
              </w:rPr>
              <w:tab/>
            </w:r>
            <w:r w:rsidR="001477E1">
              <w:rPr>
                <w:noProof/>
                <w:webHidden/>
              </w:rPr>
              <w:fldChar w:fldCharType="begin"/>
            </w:r>
            <w:r w:rsidR="001477E1">
              <w:rPr>
                <w:noProof/>
                <w:webHidden/>
              </w:rPr>
              <w:instrText xml:space="preserve"> PAGEREF _Toc82421218 \h </w:instrText>
            </w:r>
            <w:r w:rsidR="001477E1">
              <w:rPr>
                <w:noProof/>
                <w:webHidden/>
              </w:rPr>
            </w:r>
            <w:r w:rsidR="001477E1">
              <w:rPr>
                <w:noProof/>
                <w:webHidden/>
              </w:rPr>
              <w:fldChar w:fldCharType="separate"/>
            </w:r>
            <w:r w:rsidR="001477E1">
              <w:rPr>
                <w:noProof/>
                <w:webHidden/>
              </w:rPr>
              <w:t>18</w:t>
            </w:r>
            <w:r w:rsidR="001477E1">
              <w:rPr>
                <w:noProof/>
                <w:webHidden/>
              </w:rPr>
              <w:fldChar w:fldCharType="end"/>
            </w:r>
          </w:hyperlink>
        </w:p>
        <w:p w14:paraId="201063BD" w14:textId="36B4DBA6" w:rsidR="001477E1" w:rsidRDefault="00F040EF">
          <w:pPr>
            <w:pStyle w:val="TOC3"/>
            <w:tabs>
              <w:tab w:val="right" w:pos="9350"/>
            </w:tabs>
            <w:rPr>
              <w:rFonts w:eastAsiaTheme="minorEastAsia" w:cstheme="minorBidi"/>
              <w:smallCaps w:val="0"/>
              <w:noProof/>
              <w:sz w:val="24"/>
              <w:szCs w:val="24"/>
              <w:lang w:val="en-US"/>
            </w:rPr>
          </w:pPr>
          <w:hyperlink w:anchor="_Toc82421219" w:history="1">
            <w:r w:rsidR="001477E1" w:rsidRPr="000663BA">
              <w:rPr>
                <w:rStyle w:val="Hyperlink"/>
                <w:noProof/>
              </w:rPr>
              <w:t>REFERENCE [TOUR BASED MODE CHOICE MODELING]</w:t>
            </w:r>
            <w:r w:rsidR="001477E1">
              <w:rPr>
                <w:noProof/>
                <w:webHidden/>
              </w:rPr>
              <w:tab/>
            </w:r>
            <w:r w:rsidR="001477E1">
              <w:rPr>
                <w:noProof/>
                <w:webHidden/>
              </w:rPr>
              <w:fldChar w:fldCharType="begin"/>
            </w:r>
            <w:r w:rsidR="001477E1">
              <w:rPr>
                <w:noProof/>
                <w:webHidden/>
              </w:rPr>
              <w:instrText xml:space="preserve"> PAGEREF _Toc82421219 \h </w:instrText>
            </w:r>
            <w:r w:rsidR="001477E1">
              <w:rPr>
                <w:noProof/>
                <w:webHidden/>
              </w:rPr>
            </w:r>
            <w:r w:rsidR="001477E1">
              <w:rPr>
                <w:noProof/>
                <w:webHidden/>
              </w:rPr>
              <w:fldChar w:fldCharType="separate"/>
            </w:r>
            <w:r w:rsidR="001477E1">
              <w:rPr>
                <w:noProof/>
                <w:webHidden/>
              </w:rPr>
              <w:t>20</w:t>
            </w:r>
            <w:r w:rsidR="001477E1">
              <w:rPr>
                <w:noProof/>
                <w:webHidden/>
              </w:rPr>
              <w:fldChar w:fldCharType="end"/>
            </w:r>
          </w:hyperlink>
        </w:p>
        <w:p w14:paraId="2FCF07B4" w14:textId="3D6DA762" w:rsidR="001477E1" w:rsidRDefault="00F040EF">
          <w:pPr>
            <w:pStyle w:val="TOC1"/>
            <w:tabs>
              <w:tab w:val="left" w:pos="410"/>
              <w:tab w:val="right" w:pos="9350"/>
            </w:tabs>
            <w:rPr>
              <w:rFonts w:eastAsiaTheme="minorEastAsia" w:cstheme="minorBidi"/>
              <w:b w:val="0"/>
              <w:bCs w:val="0"/>
              <w:caps w:val="0"/>
              <w:noProof/>
              <w:sz w:val="24"/>
              <w:szCs w:val="24"/>
              <w:u w:val="none"/>
              <w:lang w:val="en-US"/>
            </w:rPr>
          </w:pPr>
          <w:hyperlink w:anchor="_Toc82421220" w:history="1">
            <w:r w:rsidR="001477E1" w:rsidRPr="000663BA">
              <w:rPr>
                <w:rStyle w:val="Hyperlink"/>
                <w:noProof/>
              </w:rPr>
              <w:t>2.</w:t>
            </w:r>
            <w:r w:rsidR="001477E1">
              <w:rPr>
                <w:rFonts w:eastAsiaTheme="minorEastAsia" w:cstheme="minorBidi"/>
                <w:b w:val="0"/>
                <w:bCs w:val="0"/>
                <w:caps w:val="0"/>
                <w:noProof/>
                <w:sz w:val="24"/>
                <w:szCs w:val="24"/>
                <w:u w:val="none"/>
                <w:lang w:val="en-US"/>
              </w:rPr>
              <w:tab/>
            </w:r>
            <w:r w:rsidR="001477E1" w:rsidRPr="000663BA">
              <w:rPr>
                <w:rStyle w:val="Hyperlink"/>
                <w:noProof/>
              </w:rPr>
              <w:t>Solo/pooled ridehailing behavior</w:t>
            </w:r>
            <w:r w:rsidR="001477E1">
              <w:rPr>
                <w:noProof/>
                <w:webHidden/>
              </w:rPr>
              <w:tab/>
            </w:r>
            <w:r w:rsidR="001477E1">
              <w:rPr>
                <w:noProof/>
                <w:webHidden/>
              </w:rPr>
              <w:fldChar w:fldCharType="begin"/>
            </w:r>
            <w:r w:rsidR="001477E1">
              <w:rPr>
                <w:noProof/>
                <w:webHidden/>
              </w:rPr>
              <w:instrText xml:space="preserve"> PAGEREF _Toc82421220 \h </w:instrText>
            </w:r>
            <w:r w:rsidR="001477E1">
              <w:rPr>
                <w:noProof/>
                <w:webHidden/>
              </w:rPr>
            </w:r>
            <w:r w:rsidR="001477E1">
              <w:rPr>
                <w:noProof/>
                <w:webHidden/>
              </w:rPr>
              <w:fldChar w:fldCharType="separate"/>
            </w:r>
            <w:r w:rsidR="001477E1">
              <w:rPr>
                <w:noProof/>
                <w:webHidden/>
              </w:rPr>
              <w:t>20</w:t>
            </w:r>
            <w:r w:rsidR="001477E1">
              <w:rPr>
                <w:noProof/>
                <w:webHidden/>
              </w:rPr>
              <w:fldChar w:fldCharType="end"/>
            </w:r>
          </w:hyperlink>
        </w:p>
        <w:p w14:paraId="34674727" w14:textId="25804075" w:rsidR="001477E1" w:rsidRDefault="00F040EF">
          <w:pPr>
            <w:pStyle w:val="TOC2"/>
            <w:tabs>
              <w:tab w:val="right" w:pos="9350"/>
            </w:tabs>
            <w:rPr>
              <w:rFonts w:eastAsiaTheme="minorEastAsia" w:cstheme="minorBidi"/>
              <w:b w:val="0"/>
              <w:bCs w:val="0"/>
              <w:smallCaps w:val="0"/>
              <w:noProof/>
              <w:sz w:val="24"/>
              <w:szCs w:val="24"/>
              <w:lang w:val="en-US"/>
            </w:rPr>
          </w:pPr>
          <w:hyperlink w:anchor="_Toc82421221" w:history="1">
            <w:r w:rsidR="001477E1" w:rsidRPr="000663BA">
              <w:rPr>
                <w:rStyle w:val="Hyperlink"/>
                <w:noProof/>
              </w:rPr>
              <w:t>Study overview</w:t>
            </w:r>
            <w:r w:rsidR="001477E1">
              <w:rPr>
                <w:noProof/>
                <w:webHidden/>
              </w:rPr>
              <w:tab/>
            </w:r>
            <w:r w:rsidR="001477E1">
              <w:rPr>
                <w:noProof/>
                <w:webHidden/>
              </w:rPr>
              <w:fldChar w:fldCharType="begin"/>
            </w:r>
            <w:r w:rsidR="001477E1">
              <w:rPr>
                <w:noProof/>
                <w:webHidden/>
              </w:rPr>
              <w:instrText xml:space="preserve"> PAGEREF _Toc82421221 \h </w:instrText>
            </w:r>
            <w:r w:rsidR="001477E1">
              <w:rPr>
                <w:noProof/>
                <w:webHidden/>
              </w:rPr>
            </w:r>
            <w:r w:rsidR="001477E1">
              <w:rPr>
                <w:noProof/>
                <w:webHidden/>
              </w:rPr>
              <w:fldChar w:fldCharType="separate"/>
            </w:r>
            <w:r w:rsidR="001477E1">
              <w:rPr>
                <w:noProof/>
                <w:webHidden/>
              </w:rPr>
              <w:t>20</w:t>
            </w:r>
            <w:r w:rsidR="001477E1">
              <w:rPr>
                <w:noProof/>
                <w:webHidden/>
              </w:rPr>
              <w:fldChar w:fldCharType="end"/>
            </w:r>
          </w:hyperlink>
        </w:p>
        <w:p w14:paraId="792176EF" w14:textId="77357BE2" w:rsidR="001477E1" w:rsidRDefault="00F040EF">
          <w:pPr>
            <w:pStyle w:val="TOC2"/>
            <w:tabs>
              <w:tab w:val="right" w:pos="9350"/>
            </w:tabs>
            <w:rPr>
              <w:rFonts w:eastAsiaTheme="minorEastAsia" w:cstheme="minorBidi"/>
              <w:b w:val="0"/>
              <w:bCs w:val="0"/>
              <w:smallCaps w:val="0"/>
              <w:noProof/>
              <w:sz w:val="24"/>
              <w:szCs w:val="24"/>
              <w:lang w:val="en-US"/>
            </w:rPr>
          </w:pPr>
          <w:hyperlink w:anchor="_Toc82421222" w:history="1">
            <w:r w:rsidR="001477E1" w:rsidRPr="000663BA">
              <w:rPr>
                <w:rStyle w:val="Hyperlink"/>
                <w:noProof/>
              </w:rPr>
              <w:t>Background</w:t>
            </w:r>
            <w:r w:rsidR="001477E1">
              <w:rPr>
                <w:noProof/>
                <w:webHidden/>
              </w:rPr>
              <w:tab/>
            </w:r>
            <w:r w:rsidR="001477E1">
              <w:rPr>
                <w:noProof/>
                <w:webHidden/>
              </w:rPr>
              <w:fldChar w:fldCharType="begin"/>
            </w:r>
            <w:r w:rsidR="001477E1">
              <w:rPr>
                <w:noProof/>
                <w:webHidden/>
              </w:rPr>
              <w:instrText xml:space="preserve"> PAGEREF _Toc82421222 \h </w:instrText>
            </w:r>
            <w:r w:rsidR="001477E1">
              <w:rPr>
                <w:noProof/>
                <w:webHidden/>
              </w:rPr>
            </w:r>
            <w:r w:rsidR="001477E1">
              <w:rPr>
                <w:noProof/>
                <w:webHidden/>
              </w:rPr>
              <w:fldChar w:fldCharType="separate"/>
            </w:r>
            <w:r w:rsidR="001477E1">
              <w:rPr>
                <w:noProof/>
                <w:webHidden/>
              </w:rPr>
              <w:t>20</w:t>
            </w:r>
            <w:r w:rsidR="001477E1">
              <w:rPr>
                <w:noProof/>
                <w:webHidden/>
              </w:rPr>
              <w:fldChar w:fldCharType="end"/>
            </w:r>
          </w:hyperlink>
        </w:p>
        <w:p w14:paraId="13DCB1E0" w14:textId="19E5E275" w:rsidR="001477E1" w:rsidRDefault="00F040EF">
          <w:pPr>
            <w:pStyle w:val="TOC2"/>
            <w:tabs>
              <w:tab w:val="right" w:pos="9350"/>
            </w:tabs>
            <w:rPr>
              <w:rFonts w:eastAsiaTheme="minorEastAsia" w:cstheme="minorBidi"/>
              <w:b w:val="0"/>
              <w:bCs w:val="0"/>
              <w:smallCaps w:val="0"/>
              <w:noProof/>
              <w:sz w:val="24"/>
              <w:szCs w:val="24"/>
              <w:lang w:val="en-US"/>
            </w:rPr>
          </w:pPr>
          <w:hyperlink w:anchor="_Toc82421223" w:history="1">
            <w:r w:rsidR="001477E1" w:rsidRPr="000663BA">
              <w:rPr>
                <w:rStyle w:val="Hyperlink"/>
                <w:noProof/>
              </w:rPr>
              <w:t>Survey implementation</w:t>
            </w:r>
            <w:r w:rsidR="001477E1">
              <w:rPr>
                <w:noProof/>
                <w:webHidden/>
              </w:rPr>
              <w:tab/>
            </w:r>
            <w:r w:rsidR="001477E1">
              <w:rPr>
                <w:noProof/>
                <w:webHidden/>
              </w:rPr>
              <w:fldChar w:fldCharType="begin"/>
            </w:r>
            <w:r w:rsidR="001477E1">
              <w:rPr>
                <w:noProof/>
                <w:webHidden/>
              </w:rPr>
              <w:instrText xml:space="preserve"> PAGEREF _Toc82421223 \h </w:instrText>
            </w:r>
            <w:r w:rsidR="001477E1">
              <w:rPr>
                <w:noProof/>
                <w:webHidden/>
              </w:rPr>
            </w:r>
            <w:r w:rsidR="001477E1">
              <w:rPr>
                <w:noProof/>
                <w:webHidden/>
              </w:rPr>
              <w:fldChar w:fldCharType="separate"/>
            </w:r>
            <w:r w:rsidR="001477E1">
              <w:rPr>
                <w:noProof/>
                <w:webHidden/>
              </w:rPr>
              <w:t>23</w:t>
            </w:r>
            <w:r w:rsidR="001477E1">
              <w:rPr>
                <w:noProof/>
                <w:webHidden/>
              </w:rPr>
              <w:fldChar w:fldCharType="end"/>
            </w:r>
          </w:hyperlink>
        </w:p>
        <w:p w14:paraId="14A0AC61" w14:textId="0305553C" w:rsidR="001477E1" w:rsidRDefault="00F040EF">
          <w:pPr>
            <w:pStyle w:val="TOC3"/>
            <w:tabs>
              <w:tab w:val="right" w:pos="9350"/>
            </w:tabs>
            <w:rPr>
              <w:rFonts w:eastAsiaTheme="minorEastAsia" w:cstheme="minorBidi"/>
              <w:smallCaps w:val="0"/>
              <w:noProof/>
              <w:sz w:val="24"/>
              <w:szCs w:val="24"/>
              <w:lang w:val="en-US"/>
            </w:rPr>
          </w:pPr>
          <w:hyperlink w:anchor="_Toc82421224" w:history="1">
            <w:r w:rsidR="001477E1" w:rsidRPr="000663BA">
              <w:rPr>
                <w:rStyle w:val="Hyperlink"/>
                <w:noProof/>
              </w:rPr>
              <w:t>COVID-19 psychometric questions</w:t>
            </w:r>
            <w:r w:rsidR="001477E1">
              <w:rPr>
                <w:noProof/>
                <w:webHidden/>
              </w:rPr>
              <w:tab/>
            </w:r>
            <w:r w:rsidR="001477E1">
              <w:rPr>
                <w:noProof/>
                <w:webHidden/>
              </w:rPr>
              <w:fldChar w:fldCharType="begin"/>
            </w:r>
            <w:r w:rsidR="001477E1">
              <w:rPr>
                <w:noProof/>
                <w:webHidden/>
              </w:rPr>
              <w:instrText xml:space="preserve"> PAGEREF _Toc82421224 \h </w:instrText>
            </w:r>
            <w:r w:rsidR="001477E1">
              <w:rPr>
                <w:noProof/>
                <w:webHidden/>
              </w:rPr>
            </w:r>
            <w:r w:rsidR="001477E1">
              <w:rPr>
                <w:noProof/>
                <w:webHidden/>
              </w:rPr>
              <w:fldChar w:fldCharType="separate"/>
            </w:r>
            <w:r w:rsidR="001477E1">
              <w:rPr>
                <w:noProof/>
                <w:webHidden/>
              </w:rPr>
              <w:t>26</w:t>
            </w:r>
            <w:r w:rsidR="001477E1">
              <w:rPr>
                <w:noProof/>
                <w:webHidden/>
              </w:rPr>
              <w:fldChar w:fldCharType="end"/>
            </w:r>
          </w:hyperlink>
        </w:p>
        <w:p w14:paraId="7301BC15" w14:textId="0CBB7319" w:rsidR="001477E1" w:rsidRDefault="00F040EF">
          <w:pPr>
            <w:pStyle w:val="TOC3"/>
            <w:tabs>
              <w:tab w:val="right" w:pos="9350"/>
            </w:tabs>
            <w:rPr>
              <w:rFonts w:eastAsiaTheme="minorEastAsia" w:cstheme="minorBidi"/>
              <w:smallCaps w:val="0"/>
              <w:noProof/>
              <w:sz w:val="24"/>
              <w:szCs w:val="24"/>
              <w:lang w:val="en-US"/>
            </w:rPr>
          </w:pPr>
          <w:hyperlink w:anchor="_Toc82421225" w:history="1">
            <w:r w:rsidR="001477E1" w:rsidRPr="000663BA">
              <w:rPr>
                <w:rStyle w:val="Hyperlink"/>
                <w:noProof/>
              </w:rPr>
              <w:t>Quality check questions</w:t>
            </w:r>
            <w:r w:rsidR="001477E1">
              <w:rPr>
                <w:noProof/>
                <w:webHidden/>
              </w:rPr>
              <w:tab/>
            </w:r>
            <w:r w:rsidR="001477E1">
              <w:rPr>
                <w:noProof/>
                <w:webHidden/>
              </w:rPr>
              <w:fldChar w:fldCharType="begin"/>
            </w:r>
            <w:r w:rsidR="001477E1">
              <w:rPr>
                <w:noProof/>
                <w:webHidden/>
              </w:rPr>
              <w:instrText xml:space="preserve"> PAGEREF _Toc82421225 \h </w:instrText>
            </w:r>
            <w:r w:rsidR="001477E1">
              <w:rPr>
                <w:noProof/>
                <w:webHidden/>
              </w:rPr>
            </w:r>
            <w:r w:rsidR="001477E1">
              <w:rPr>
                <w:noProof/>
                <w:webHidden/>
              </w:rPr>
              <w:fldChar w:fldCharType="separate"/>
            </w:r>
            <w:r w:rsidR="001477E1">
              <w:rPr>
                <w:noProof/>
                <w:webHidden/>
              </w:rPr>
              <w:t>26</w:t>
            </w:r>
            <w:r w:rsidR="001477E1">
              <w:rPr>
                <w:noProof/>
                <w:webHidden/>
              </w:rPr>
              <w:fldChar w:fldCharType="end"/>
            </w:r>
          </w:hyperlink>
        </w:p>
        <w:p w14:paraId="24997056" w14:textId="230D8481" w:rsidR="001477E1" w:rsidRDefault="00F040EF">
          <w:pPr>
            <w:pStyle w:val="TOC3"/>
            <w:tabs>
              <w:tab w:val="right" w:pos="9350"/>
            </w:tabs>
            <w:rPr>
              <w:rFonts w:eastAsiaTheme="minorEastAsia" w:cstheme="minorBidi"/>
              <w:smallCaps w:val="0"/>
              <w:noProof/>
              <w:sz w:val="24"/>
              <w:szCs w:val="24"/>
              <w:lang w:val="en-US"/>
            </w:rPr>
          </w:pPr>
          <w:hyperlink w:anchor="_Toc82421226" w:history="1">
            <w:r w:rsidR="001477E1" w:rsidRPr="000663BA">
              <w:rPr>
                <w:rStyle w:val="Hyperlink"/>
                <w:noProof/>
              </w:rPr>
              <w:t>Survey administration</w:t>
            </w:r>
            <w:r w:rsidR="001477E1">
              <w:rPr>
                <w:noProof/>
                <w:webHidden/>
              </w:rPr>
              <w:tab/>
            </w:r>
            <w:r w:rsidR="001477E1">
              <w:rPr>
                <w:noProof/>
                <w:webHidden/>
              </w:rPr>
              <w:fldChar w:fldCharType="begin"/>
            </w:r>
            <w:r w:rsidR="001477E1">
              <w:rPr>
                <w:noProof/>
                <w:webHidden/>
              </w:rPr>
              <w:instrText xml:space="preserve"> PAGEREF _Toc82421226 \h </w:instrText>
            </w:r>
            <w:r w:rsidR="001477E1">
              <w:rPr>
                <w:noProof/>
                <w:webHidden/>
              </w:rPr>
            </w:r>
            <w:r w:rsidR="001477E1">
              <w:rPr>
                <w:noProof/>
                <w:webHidden/>
              </w:rPr>
              <w:fldChar w:fldCharType="separate"/>
            </w:r>
            <w:r w:rsidR="001477E1">
              <w:rPr>
                <w:noProof/>
                <w:webHidden/>
              </w:rPr>
              <w:t>27</w:t>
            </w:r>
            <w:r w:rsidR="001477E1">
              <w:rPr>
                <w:noProof/>
                <w:webHidden/>
              </w:rPr>
              <w:fldChar w:fldCharType="end"/>
            </w:r>
          </w:hyperlink>
        </w:p>
        <w:p w14:paraId="2D774CB7" w14:textId="29D0854F" w:rsidR="001477E1" w:rsidRDefault="00F040EF">
          <w:pPr>
            <w:pStyle w:val="TOC3"/>
            <w:tabs>
              <w:tab w:val="right" w:pos="9350"/>
            </w:tabs>
            <w:rPr>
              <w:rFonts w:eastAsiaTheme="minorEastAsia" w:cstheme="minorBidi"/>
              <w:smallCaps w:val="0"/>
              <w:noProof/>
              <w:sz w:val="24"/>
              <w:szCs w:val="24"/>
              <w:lang w:val="en-US"/>
            </w:rPr>
          </w:pPr>
          <w:hyperlink w:anchor="_Toc82421227" w:history="1">
            <w:r w:rsidR="001477E1" w:rsidRPr="000663BA">
              <w:rPr>
                <w:rStyle w:val="Hyperlink"/>
                <w:noProof/>
              </w:rPr>
              <w:t>Comparison between MTurk and Facebook</w:t>
            </w:r>
            <w:r w:rsidR="001477E1">
              <w:rPr>
                <w:noProof/>
                <w:webHidden/>
              </w:rPr>
              <w:tab/>
            </w:r>
            <w:r w:rsidR="001477E1">
              <w:rPr>
                <w:noProof/>
                <w:webHidden/>
              </w:rPr>
              <w:fldChar w:fldCharType="begin"/>
            </w:r>
            <w:r w:rsidR="001477E1">
              <w:rPr>
                <w:noProof/>
                <w:webHidden/>
              </w:rPr>
              <w:instrText xml:space="preserve"> PAGEREF _Toc82421227 \h </w:instrText>
            </w:r>
            <w:r w:rsidR="001477E1">
              <w:rPr>
                <w:noProof/>
                <w:webHidden/>
              </w:rPr>
            </w:r>
            <w:r w:rsidR="001477E1">
              <w:rPr>
                <w:noProof/>
                <w:webHidden/>
              </w:rPr>
              <w:fldChar w:fldCharType="separate"/>
            </w:r>
            <w:r w:rsidR="001477E1">
              <w:rPr>
                <w:noProof/>
                <w:webHidden/>
              </w:rPr>
              <w:t>27</w:t>
            </w:r>
            <w:r w:rsidR="001477E1">
              <w:rPr>
                <w:noProof/>
                <w:webHidden/>
              </w:rPr>
              <w:fldChar w:fldCharType="end"/>
            </w:r>
          </w:hyperlink>
        </w:p>
        <w:p w14:paraId="54C6C82B" w14:textId="24C89C39" w:rsidR="001477E1" w:rsidRDefault="00F040EF">
          <w:pPr>
            <w:pStyle w:val="TOC2"/>
            <w:tabs>
              <w:tab w:val="right" w:pos="9350"/>
            </w:tabs>
            <w:rPr>
              <w:rFonts w:eastAsiaTheme="minorEastAsia" w:cstheme="minorBidi"/>
              <w:b w:val="0"/>
              <w:bCs w:val="0"/>
              <w:smallCaps w:val="0"/>
              <w:noProof/>
              <w:sz w:val="24"/>
              <w:szCs w:val="24"/>
              <w:lang w:val="en-US"/>
            </w:rPr>
          </w:pPr>
          <w:hyperlink w:anchor="_Toc82421228" w:history="1">
            <w:r w:rsidR="001477E1" w:rsidRPr="000663BA">
              <w:rPr>
                <w:rStyle w:val="Hyperlink"/>
                <w:noProof/>
              </w:rPr>
              <w:t>Modeling</w:t>
            </w:r>
            <w:r w:rsidR="001477E1">
              <w:rPr>
                <w:noProof/>
                <w:webHidden/>
              </w:rPr>
              <w:tab/>
            </w:r>
            <w:r w:rsidR="001477E1">
              <w:rPr>
                <w:noProof/>
                <w:webHidden/>
              </w:rPr>
              <w:fldChar w:fldCharType="begin"/>
            </w:r>
            <w:r w:rsidR="001477E1">
              <w:rPr>
                <w:noProof/>
                <w:webHidden/>
              </w:rPr>
              <w:instrText xml:space="preserve"> PAGEREF _Toc82421228 \h </w:instrText>
            </w:r>
            <w:r w:rsidR="001477E1">
              <w:rPr>
                <w:noProof/>
                <w:webHidden/>
              </w:rPr>
            </w:r>
            <w:r w:rsidR="001477E1">
              <w:rPr>
                <w:noProof/>
                <w:webHidden/>
              </w:rPr>
              <w:fldChar w:fldCharType="separate"/>
            </w:r>
            <w:r w:rsidR="001477E1">
              <w:rPr>
                <w:noProof/>
                <w:webHidden/>
              </w:rPr>
              <w:t>28</w:t>
            </w:r>
            <w:r w:rsidR="001477E1">
              <w:rPr>
                <w:noProof/>
                <w:webHidden/>
              </w:rPr>
              <w:fldChar w:fldCharType="end"/>
            </w:r>
          </w:hyperlink>
        </w:p>
        <w:p w14:paraId="68FA0298" w14:textId="6EAE189B" w:rsidR="001477E1" w:rsidRDefault="00F040EF">
          <w:pPr>
            <w:pStyle w:val="TOC3"/>
            <w:tabs>
              <w:tab w:val="right" w:pos="9350"/>
            </w:tabs>
            <w:rPr>
              <w:rFonts w:eastAsiaTheme="minorEastAsia" w:cstheme="minorBidi"/>
              <w:smallCaps w:val="0"/>
              <w:noProof/>
              <w:sz w:val="24"/>
              <w:szCs w:val="24"/>
              <w:lang w:val="en-US"/>
            </w:rPr>
          </w:pPr>
          <w:hyperlink w:anchor="_Toc82421229" w:history="1">
            <w:r w:rsidR="001477E1" w:rsidRPr="000663BA">
              <w:rPr>
                <w:rStyle w:val="Hyperlink"/>
                <w:noProof/>
              </w:rPr>
              <w:t>Factor analysis</w:t>
            </w:r>
            <w:r w:rsidR="001477E1">
              <w:rPr>
                <w:noProof/>
                <w:webHidden/>
              </w:rPr>
              <w:tab/>
            </w:r>
            <w:r w:rsidR="001477E1">
              <w:rPr>
                <w:noProof/>
                <w:webHidden/>
              </w:rPr>
              <w:fldChar w:fldCharType="begin"/>
            </w:r>
            <w:r w:rsidR="001477E1">
              <w:rPr>
                <w:noProof/>
                <w:webHidden/>
              </w:rPr>
              <w:instrText xml:space="preserve"> PAGEREF _Toc82421229 \h </w:instrText>
            </w:r>
            <w:r w:rsidR="001477E1">
              <w:rPr>
                <w:noProof/>
                <w:webHidden/>
              </w:rPr>
            </w:r>
            <w:r w:rsidR="001477E1">
              <w:rPr>
                <w:noProof/>
                <w:webHidden/>
              </w:rPr>
              <w:fldChar w:fldCharType="separate"/>
            </w:r>
            <w:r w:rsidR="001477E1">
              <w:rPr>
                <w:noProof/>
                <w:webHidden/>
              </w:rPr>
              <w:t>28</w:t>
            </w:r>
            <w:r w:rsidR="001477E1">
              <w:rPr>
                <w:noProof/>
                <w:webHidden/>
              </w:rPr>
              <w:fldChar w:fldCharType="end"/>
            </w:r>
          </w:hyperlink>
        </w:p>
        <w:p w14:paraId="5A426D6A" w14:textId="49644F8B" w:rsidR="001477E1" w:rsidRDefault="00F040EF">
          <w:pPr>
            <w:pStyle w:val="TOC3"/>
            <w:tabs>
              <w:tab w:val="right" w:pos="9350"/>
            </w:tabs>
            <w:rPr>
              <w:rFonts w:eastAsiaTheme="minorEastAsia" w:cstheme="minorBidi"/>
              <w:smallCaps w:val="0"/>
              <w:noProof/>
              <w:sz w:val="24"/>
              <w:szCs w:val="24"/>
              <w:lang w:val="en-US"/>
            </w:rPr>
          </w:pPr>
          <w:hyperlink w:anchor="_Toc82421230" w:history="1">
            <w:r w:rsidR="001477E1" w:rsidRPr="000663BA">
              <w:rPr>
                <w:rStyle w:val="Hyperlink"/>
                <w:noProof/>
              </w:rPr>
              <w:t>Preliminary model specifications and results</w:t>
            </w:r>
            <w:r w:rsidR="001477E1">
              <w:rPr>
                <w:noProof/>
                <w:webHidden/>
              </w:rPr>
              <w:tab/>
            </w:r>
            <w:r w:rsidR="001477E1">
              <w:rPr>
                <w:noProof/>
                <w:webHidden/>
              </w:rPr>
              <w:fldChar w:fldCharType="begin"/>
            </w:r>
            <w:r w:rsidR="001477E1">
              <w:rPr>
                <w:noProof/>
                <w:webHidden/>
              </w:rPr>
              <w:instrText xml:space="preserve"> PAGEREF _Toc82421230 \h </w:instrText>
            </w:r>
            <w:r w:rsidR="001477E1">
              <w:rPr>
                <w:noProof/>
                <w:webHidden/>
              </w:rPr>
            </w:r>
            <w:r w:rsidR="001477E1">
              <w:rPr>
                <w:noProof/>
                <w:webHidden/>
              </w:rPr>
              <w:fldChar w:fldCharType="separate"/>
            </w:r>
            <w:r w:rsidR="001477E1">
              <w:rPr>
                <w:noProof/>
                <w:webHidden/>
              </w:rPr>
              <w:t>32</w:t>
            </w:r>
            <w:r w:rsidR="001477E1">
              <w:rPr>
                <w:noProof/>
                <w:webHidden/>
              </w:rPr>
              <w:fldChar w:fldCharType="end"/>
            </w:r>
          </w:hyperlink>
        </w:p>
        <w:p w14:paraId="416C6070" w14:textId="0DF7993D" w:rsidR="001477E1" w:rsidRDefault="00F040EF">
          <w:pPr>
            <w:pStyle w:val="TOC3"/>
            <w:tabs>
              <w:tab w:val="right" w:pos="9350"/>
            </w:tabs>
            <w:rPr>
              <w:rFonts w:eastAsiaTheme="minorEastAsia" w:cstheme="minorBidi"/>
              <w:smallCaps w:val="0"/>
              <w:noProof/>
              <w:sz w:val="24"/>
              <w:szCs w:val="24"/>
              <w:lang w:val="en-US"/>
            </w:rPr>
          </w:pPr>
          <w:hyperlink w:anchor="_Toc82421231" w:history="1">
            <w:r w:rsidR="001477E1" w:rsidRPr="000663BA">
              <w:rPr>
                <w:rStyle w:val="Hyperlink"/>
                <w:noProof/>
              </w:rPr>
              <w:t>Integrated choice and latent variable model specification and results</w:t>
            </w:r>
            <w:r w:rsidR="001477E1">
              <w:rPr>
                <w:noProof/>
                <w:webHidden/>
              </w:rPr>
              <w:tab/>
            </w:r>
            <w:r w:rsidR="001477E1">
              <w:rPr>
                <w:noProof/>
                <w:webHidden/>
              </w:rPr>
              <w:fldChar w:fldCharType="begin"/>
            </w:r>
            <w:r w:rsidR="001477E1">
              <w:rPr>
                <w:noProof/>
                <w:webHidden/>
              </w:rPr>
              <w:instrText xml:space="preserve"> PAGEREF _Toc82421231 \h </w:instrText>
            </w:r>
            <w:r w:rsidR="001477E1">
              <w:rPr>
                <w:noProof/>
                <w:webHidden/>
              </w:rPr>
            </w:r>
            <w:r w:rsidR="001477E1">
              <w:rPr>
                <w:noProof/>
                <w:webHidden/>
              </w:rPr>
              <w:fldChar w:fldCharType="separate"/>
            </w:r>
            <w:r w:rsidR="001477E1">
              <w:rPr>
                <w:noProof/>
                <w:webHidden/>
              </w:rPr>
              <w:t>32</w:t>
            </w:r>
            <w:r w:rsidR="001477E1">
              <w:rPr>
                <w:noProof/>
                <w:webHidden/>
              </w:rPr>
              <w:fldChar w:fldCharType="end"/>
            </w:r>
          </w:hyperlink>
        </w:p>
        <w:p w14:paraId="75BC75DC" w14:textId="1DBE0C37" w:rsidR="001477E1" w:rsidRDefault="00F040EF">
          <w:pPr>
            <w:pStyle w:val="TOC2"/>
            <w:tabs>
              <w:tab w:val="right" w:pos="9350"/>
            </w:tabs>
            <w:rPr>
              <w:rFonts w:eastAsiaTheme="minorEastAsia" w:cstheme="minorBidi"/>
              <w:b w:val="0"/>
              <w:bCs w:val="0"/>
              <w:smallCaps w:val="0"/>
              <w:noProof/>
              <w:sz w:val="24"/>
              <w:szCs w:val="24"/>
              <w:lang w:val="en-US"/>
            </w:rPr>
          </w:pPr>
          <w:hyperlink w:anchor="_Toc82421232" w:history="1">
            <w:r w:rsidR="001477E1" w:rsidRPr="000663BA">
              <w:rPr>
                <w:rStyle w:val="Hyperlink"/>
                <w:noProof/>
              </w:rPr>
              <w:t>Sensitivity Analysis</w:t>
            </w:r>
            <w:r w:rsidR="001477E1">
              <w:rPr>
                <w:noProof/>
                <w:webHidden/>
              </w:rPr>
              <w:tab/>
            </w:r>
            <w:r w:rsidR="001477E1">
              <w:rPr>
                <w:noProof/>
                <w:webHidden/>
              </w:rPr>
              <w:fldChar w:fldCharType="begin"/>
            </w:r>
            <w:r w:rsidR="001477E1">
              <w:rPr>
                <w:noProof/>
                <w:webHidden/>
              </w:rPr>
              <w:instrText xml:space="preserve"> PAGEREF _Toc82421232 \h </w:instrText>
            </w:r>
            <w:r w:rsidR="001477E1">
              <w:rPr>
                <w:noProof/>
                <w:webHidden/>
              </w:rPr>
            </w:r>
            <w:r w:rsidR="001477E1">
              <w:rPr>
                <w:noProof/>
                <w:webHidden/>
              </w:rPr>
              <w:fldChar w:fldCharType="separate"/>
            </w:r>
            <w:r w:rsidR="001477E1">
              <w:rPr>
                <w:noProof/>
                <w:webHidden/>
              </w:rPr>
              <w:t>37</w:t>
            </w:r>
            <w:r w:rsidR="001477E1">
              <w:rPr>
                <w:noProof/>
                <w:webHidden/>
              </w:rPr>
              <w:fldChar w:fldCharType="end"/>
            </w:r>
          </w:hyperlink>
        </w:p>
        <w:p w14:paraId="5A027C92" w14:textId="25B51DE7" w:rsidR="001477E1" w:rsidRDefault="00F040EF">
          <w:pPr>
            <w:pStyle w:val="TOC2"/>
            <w:tabs>
              <w:tab w:val="right" w:pos="9350"/>
            </w:tabs>
            <w:rPr>
              <w:rFonts w:eastAsiaTheme="minorEastAsia" w:cstheme="minorBidi"/>
              <w:b w:val="0"/>
              <w:bCs w:val="0"/>
              <w:smallCaps w:val="0"/>
              <w:noProof/>
              <w:sz w:val="24"/>
              <w:szCs w:val="24"/>
              <w:lang w:val="en-US"/>
            </w:rPr>
          </w:pPr>
          <w:hyperlink w:anchor="_Toc82421233" w:history="1">
            <w:r w:rsidR="001477E1" w:rsidRPr="000663BA">
              <w:rPr>
                <w:rStyle w:val="Hyperlink"/>
                <w:noProof/>
              </w:rPr>
              <w:t>Conclusions</w:t>
            </w:r>
            <w:r w:rsidR="001477E1">
              <w:rPr>
                <w:noProof/>
                <w:webHidden/>
              </w:rPr>
              <w:tab/>
            </w:r>
            <w:r w:rsidR="001477E1">
              <w:rPr>
                <w:noProof/>
                <w:webHidden/>
              </w:rPr>
              <w:fldChar w:fldCharType="begin"/>
            </w:r>
            <w:r w:rsidR="001477E1">
              <w:rPr>
                <w:noProof/>
                <w:webHidden/>
              </w:rPr>
              <w:instrText xml:space="preserve"> PAGEREF _Toc82421233 \h </w:instrText>
            </w:r>
            <w:r w:rsidR="001477E1">
              <w:rPr>
                <w:noProof/>
                <w:webHidden/>
              </w:rPr>
            </w:r>
            <w:r w:rsidR="001477E1">
              <w:rPr>
                <w:noProof/>
                <w:webHidden/>
              </w:rPr>
              <w:fldChar w:fldCharType="separate"/>
            </w:r>
            <w:r w:rsidR="001477E1">
              <w:rPr>
                <w:noProof/>
                <w:webHidden/>
              </w:rPr>
              <w:t>40</w:t>
            </w:r>
            <w:r w:rsidR="001477E1">
              <w:rPr>
                <w:noProof/>
                <w:webHidden/>
              </w:rPr>
              <w:fldChar w:fldCharType="end"/>
            </w:r>
          </w:hyperlink>
        </w:p>
        <w:p w14:paraId="2C71CC6D" w14:textId="0CF98CE9" w:rsidR="001477E1" w:rsidRDefault="00F040EF">
          <w:pPr>
            <w:pStyle w:val="TOC3"/>
            <w:tabs>
              <w:tab w:val="right" w:pos="9350"/>
            </w:tabs>
            <w:rPr>
              <w:rFonts w:eastAsiaTheme="minorEastAsia" w:cstheme="minorBidi"/>
              <w:smallCaps w:val="0"/>
              <w:noProof/>
              <w:sz w:val="24"/>
              <w:szCs w:val="24"/>
              <w:lang w:val="en-US"/>
            </w:rPr>
          </w:pPr>
          <w:hyperlink w:anchor="_Toc82421234" w:history="1">
            <w:r w:rsidR="001477E1" w:rsidRPr="000663BA">
              <w:rPr>
                <w:rStyle w:val="Hyperlink"/>
                <w:noProof/>
              </w:rPr>
              <w:t>REFERENCE [SOLO/POOLED MODELING]</w:t>
            </w:r>
            <w:r w:rsidR="001477E1">
              <w:rPr>
                <w:noProof/>
                <w:webHidden/>
              </w:rPr>
              <w:tab/>
            </w:r>
            <w:r w:rsidR="001477E1">
              <w:rPr>
                <w:noProof/>
                <w:webHidden/>
              </w:rPr>
              <w:fldChar w:fldCharType="begin"/>
            </w:r>
            <w:r w:rsidR="001477E1">
              <w:rPr>
                <w:noProof/>
                <w:webHidden/>
              </w:rPr>
              <w:instrText xml:space="preserve"> PAGEREF _Toc82421234 \h </w:instrText>
            </w:r>
            <w:r w:rsidR="001477E1">
              <w:rPr>
                <w:noProof/>
                <w:webHidden/>
              </w:rPr>
            </w:r>
            <w:r w:rsidR="001477E1">
              <w:rPr>
                <w:noProof/>
                <w:webHidden/>
              </w:rPr>
              <w:fldChar w:fldCharType="separate"/>
            </w:r>
            <w:r w:rsidR="001477E1">
              <w:rPr>
                <w:noProof/>
                <w:webHidden/>
              </w:rPr>
              <w:t>40</w:t>
            </w:r>
            <w:r w:rsidR="001477E1">
              <w:rPr>
                <w:noProof/>
                <w:webHidden/>
              </w:rPr>
              <w:fldChar w:fldCharType="end"/>
            </w:r>
          </w:hyperlink>
        </w:p>
        <w:p w14:paraId="24BC2DD8" w14:textId="029B4FBB" w:rsidR="001477E1" w:rsidRDefault="00F040EF">
          <w:pPr>
            <w:pStyle w:val="TOC1"/>
            <w:tabs>
              <w:tab w:val="left" w:pos="410"/>
              <w:tab w:val="right" w:pos="9350"/>
            </w:tabs>
            <w:rPr>
              <w:rFonts w:eastAsiaTheme="minorEastAsia" w:cstheme="minorBidi"/>
              <w:b w:val="0"/>
              <w:bCs w:val="0"/>
              <w:caps w:val="0"/>
              <w:noProof/>
              <w:sz w:val="24"/>
              <w:szCs w:val="24"/>
              <w:u w:val="none"/>
              <w:lang w:val="en-US"/>
            </w:rPr>
          </w:pPr>
          <w:hyperlink w:anchor="_Toc82421235" w:history="1">
            <w:r w:rsidR="001477E1" w:rsidRPr="000663BA">
              <w:rPr>
                <w:rStyle w:val="Hyperlink"/>
                <w:noProof/>
              </w:rPr>
              <w:t>3.</w:t>
            </w:r>
            <w:r w:rsidR="001477E1">
              <w:rPr>
                <w:rFonts w:eastAsiaTheme="minorEastAsia" w:cstheme="minorBidi"/>
                <w:b w:val="0"/>
                <w:bCs w:val="0"/>
                <w:caps w:val="0"/>
                <w:noProof/>
                <w:sz w:val="24"/>
                <w:szCs w:val="24"/>
                <w:u w:val="none"/>
                <w:lang w:val="en-US"/>
              </w:rPr>
              <w:tab/>
            </w:r>
            <w:r w:rsidR="001477E1" w:rsidRPr="000663BA">
              <w:rPr>
                <w:rStyle w:val="Hyperlink"/>
                <w:noProof/>
              </w:rPr>
              <w:t>Data collection on ridehailing driver behaviors</w:t>
            </w:r>
            <w:r w:rsidR="001477E1">
              <w:rPr>
                <w:noProof/>
                <w:webHidden/>
              </w:rPr>
              <w:tab/>
            </w:r>
            <w:r w:rsidR="001477E1">
              <w:rPr>
                <w:noProof/>
                <w:webHidden/>
              </w:rPr>
              <w:fldChar w:fldCharType="begin"/>
            </w:r>
            <w:r w:rsidR="001477E1">
              <w:rPr>
                <w:noProof/>
                <w:webHidden/>
              </w:rPr>
              <w:instrText xml:space="preserve"> PAGEREF _Toc82421235 \h </w:instrText>
            </w:r>
            <w:r w:rsidR="001477E1">
              <w:rPr>
                <w:noProof/>
                <w:webHidden/>
              </w:rPr>
            </w:r>
            <w:r w:rsidR="001477E1">
              <w:rPr>
                <w:noProof/>
                <w:webHidden/>
              </w:rPr>
              <w:fldChar w:fldCharType="separate"/>
            </w:r>
            <w:r w:rsidR="001477E1">
              <w:rPr>
                <w:noProof/>
                <w:webHidden/>
              </w:rPr>
              <w:t>43</w:t>
            </w:r>
            <w:r w:rsidR="001477E1">
              <w:rPr>
                <w:noProof/>
                <w:webHidden/>
              </w:rPr>
              <w:fldChar w:fldCharType="end"/>
            </w:r>
          </w:hyperlink>
        </w:p>
        <w:p w14:paraId="62376C71" w14:textId="4D36DA42" w:rsidR="001477E1" w:rsidRDefault="00F040EF">
          <w:pPr>
            <w:pStyle w:val="TOC2"/>
            <w:tabs>
              <w:tab w:val="right" w:pos="9350"/>
            </w:tabs>
            <w:rPr>
              <w:rFonts w:eastAsiaTheme="minorEastAsia" w:cstheme="minorBidi"/>
              <w:b w:val="0"/>
              <w:bCs w:val="0"/>
              <w:smallCaps w:val="0"/>
              <w:noProof/>
              <w:sz w:val="24"/>
              <w:szCs w:val="24"/>
              <w:lang w:val="en-US"/>
            </w:rPr>
          </w:pPr>
          <w:hyperlink w:anchor="_Toc82421236" w:history="1">
            <w:r w:rsidR="001477E1" w:rsidRPr="000663BA">
              <w:rPr>
                <w:rStyle w:val="Hyperlink"/>
                <w:noProof/>
              </w:rPr>
              <w:t>Study overview</w:t>
            </w:r>
            <w:r w:rsidR="001477E1">
              <w:rPr>
                <w:noProof/>
                <w:webHidden/>
              </w:rPr>
              <w:tab/>
            </w:r>
            <w:r w:rsidR="001477E1">
              <w:rPr>
                <w:noProof/>
                <w:webHidden/>
              </w:rPr>
              <w:fldChar w:fldCharType="begin"/>
            </w:r>
            <w:r w:rsidR="001477E1">
              <w:rPr>
                <w:noProof/>
                <w:webHidden/>
              </w:rPr>
              <w:instrText xml:space="preserve"> PAGEREF _Toc82421236 \h </w:instrText>
            </w:r>
            <w:r w:rsidR="001477E1">
              <w:rPr>
                <w:noProof/>
                <w:webHidden/>
              </w:rPr>
            </w:r>
            <w:r w:rsidR="001477E1">
              <w:rPr>
                <w:noProof/>
                <w:webHidden/>
              </w:rPr>
              <w:fldChar w:fldCharType="separate"/>
            </w:r>
            <w:r w:rsidR="001477E1">
              <w:rPr>
                <w:noProof/>
                <w:webHidden/>
              </w:rPr>
              <w:t>43</w:t>
            </w:r>
            <w:r w:rsidR="001477E1">
              <w:rPr>
                <w:noProof/>
                <w:webHidden/>
              </w:rPr>
              <w:fldChar w:fldCharType="end"/>
            </w:r>
          </w:hyperlink>
        </w:p>
        <w:p w14:paraId="03481501" w14:textId="19F5DA14" w:rsidR="001477E1" w:rsidRDefault="00F040EF">
          <w:pPr>
            <w:pStyle w:val="TOC2"/>
            <w:tabs>
              <w:tab w:val="right" w:pos="9350"/>
            </w:tabs>
            <w:rPr>
              <w:rFonts w:eastAsiaTheme="minorEastAsia" w:cstheme="minorBidi"/>
              <w:b w:val="0"/>
              <w:bCs w:val="0"/>
              <w:smallCaps w:val="0"/>
              <w:noProof/>
              <w:sz w:val="24"/>
              <w:szCs w:val="24"/>
              <w:lang w:val="en-US"/>
            </w:rPr>
          </w:pPr>
          <w:hyperlink w:anchor="_Toc82421237" w:history="1">
            <w:r w:rsidR="001477E1" w:rsidRPr="000663BA">
              <w:rPr>
                <w:rStyle w:val="Hyperlink"/>
                <w:noProof/>
              </w:rPr>
              <w:t>Research design</w:t>
            </w:r>
            <w:r w:rsidR="001477E1">
              <w:rPr>
                <w:noProof/>
                <w:webHidden/>
              </w:rPr>
              <w:tab/>
            </w:r>
            <w:r w:rsidR="001477E1">
              <w:rPr>
                <w:noProof/>
                <w:webHidden/>
              </w:rPr>
              <w:fldChar w:fldCharType="begin"/>
            </w:r>
            <w:r w:rsidR="001477E1">
              <w:rPr>
                <w:noProof/>
                <w:webHidden/>
              </w:rPr>
              <w:instrText xml:space="preserve"> PAGEREF _Toc82421237 \h </w:instrText>
            </w:r>
            <w:r w:rsidR="001477E1">
              <w:rPr>
                <w:noProof/>
                <w:webHidden/>
              </w:rPr>
            </w:r>
            <w:r w:rsidR="001477E1">
              <w:rPr>
                <w:noProof/>
                <w:webHidden/>
              </w:rPr>
              <w:fldChar w:fldCharType="separate"/>
            </w:r>
            <w:r w:rsidR="001477E1">
              <w:rPr>
                <w:noProof/>
                <w:webHidden/>
              </w:rPr>
              <w:t>43</w:t>
            </w:r>
            <w:r w:rsidR="001477E1">
              <w:rPr>
                <w:noProof/>
                <w:webHidden/>
              </w:rPr>
              <w:fldChar w:fldCharType="end"/>
            </w:r>
          </w:hyperlink>
        </w:p>
        <w:p w14:paraId="7F5A74B1" w14:textId="08A179F7" w:rsidR="001477E1" w:rsidRDefault="00F040EF">
          <w:pPr>
            <w:pStyle w:val="TOC3"/>
            <w:tabs>
              <w:tab w:val="right" w:pos="9350"/>
            </w:tabs>
            <w:rPr>
              <w:rFonts w:eastAsiaTheme="minorEastAsia" w:cstheme="minorBidi"/>
              <w:smallCaps w:val="0"/>
              <w:noProof/>
              <w:sz w:val="24"/>
              <w:szCs w:val="24"/>
              <w:lang w:val="en-US"/>
            </w:rPr>
          </w:pPr>
          <w:hyperlink w:anchor="_Toc82421238" w:history="1">
            <w:r w:rsidR="001477E1" w:rsidRPr="000663BA">
              <w:rPr>
                <w:rStyle w:val="Hyperlink"/>
                <w:noProof/>
              </w:rPr>
              <w:t>Literature search</w:t>
            </w:r>
            <w:r w:rsidR="001477E1">
              <w:rPr>
                <w:noProof/>
                <w:webHidden/>
              </w:rPr>
              <w:tab/>
            </w:r>
            <w:r w:rsidR="001477E1">
              <w:rPr>
                <w:noProof/>
                <w:webHidden/>
              </w:rPr>
              <w:fldChar w:fldCharType="begin"/>
            </w:r>
            <w:r w:rsidR="001477E1">
              <w:rPr>
                <w:noProof/>
                <w:webHidden/>
              </w:rPr>
              <w:instrText xml:space="preserve"> PAGEREF _Toc82421238 \h </w:instrText>
            </w:r>
            <w:r w:rsidR="001477E1">
              <w:rPr>
                <w:noProof/>
                <w:webHidden/>
              </w:rPr>
            </w:r>
            <w:r w:rsidR="001477E1">
              <w:rPr>
                <w:noProof/>
                <w:webHidden/>
              </w:rPr>
              <w:fldChar w:fldCharType="separate"/>
            </w:r>
            <w:r w:rsidR="001477E1">
              <w:rPr>
                <w:noProof/>
                <w:webHidden/>
              </w:rPr>
              <w:t>43</w:t>
            </w:r>
            <w:r w:rsidR="001477E1">
              <w:rPr>
                <w:noProof/>
                <w:webHidden/>
              </w:rPr>
              <w:fldChar w:fldCharType="end"/>
            </w:r>
          </w:hyperlink>
        </w:p>
        <w:p w14:paraId="4C3BA662" w14:textId="32BA60DC" w:rsidR="001477E1" w:rsidRDefault="00F040EF">
          <w:pPr>
            <w:pStyle w:val="TOC3"/>
            <w:tabs>
              <w:tab w:val="right" w:pos="9350"/>
            </w:tabs>
            <w:rPr>
              <w:rFonts w:eastAsiaTheme="minorEastAsia" w:cstheme="minorBidi"/>
              <w:smallCaps w:val="0"/>
              <w:noProof/>
              <w:sz w:val="24"/>
              <w:szCs w:val="24"/>
              <w:lang w:val="en-US"/>
            </w:rPr>
          </w:pPr>
          <w:hyperlink w:anchor="_Toc82421239" w:history="1">
            <w:r w:rsidR="001477E1" w:rsidRPr="000663BA">
              <w:rPr>
                <w:rStyle w:val="Hyperlink"/>
                <w:noProof/>
              </w:rPr>
              <w:t>Working time choice and relocation choice</w:t>
            </w:r>
            <w:r w:rsidR="001477E1">
              <w:rPr>
                <w:noProof/>
                <w:webHidden/>
              </w:rPr>
              <w:tab/>
            </w:r>
            <w:r w:rsidR="001477E1">
              <w:rPr>
                <w:noProof/>
                <w:webHidden/>
              </w:rPr>
              <w:fldChar w:fldCharType="begin"/>
            </w:r>
            <w:r w:rsidR="001477E1">
              <w:rPr>
                <w:noProof/>
                <w:webHidden/>
              </w:rPr>
              <w:instrText xml:space="preserve"> PAGEREF _Toc82421239 \h </w:instrText>
            </w:r>
            <w:r w:rsidR="001477E1">
              <w:rPr>
                <w:noProof/>
                <w:webHidden/>
              </w:rPr>
            </w:r>
            <w:r w:rsidR="001477E1">
              <w:rPr>
                <w:noProof/>
                <w:webHidden/>
              </w:rPr>
              <w:fldChar w:fldCharType="separate"/>
            </w:r>
            <w:r w:rsidR="001477E1">
              <w:rPr>
                <w:noProof/>
                <w:webHidden/>
              </w:rPr>
              <w:t>44</w:t>
            </w:r>
            <w:r w:rsidR="001477E1">
              <w:rPr>
                <w:noProof/>
                <w:webHidden/>
              </w:rPr>
              <w:fldChar w:fldCharType="end"/>
            </w:r>
          </w:hyperlink>
        </w:p>
        <w:p w14:paraId="276AE6BA" w14:textId="1927203B" w:rsidR="001477E1" w:rsidRDefault="00F040EF">
          <w:pPr>
            <w:pStyle w:val="TOC3"/>
            <w:tabs>
              <w:tab w:val="right" w:pos="9350"/>
            </w:tabs>
            <w:rPr>
              <w:rFonts w:eastAsiaTheme="minorEastAsia" w:cstheme="minorBidi"/>
              <w:smallCaps w:val="0"/>
              <w:noProof/>
              <w:sz w:val="24"/>
              <w:szCs w:val="24"/>
              <w:lang w:val="en-US"/>
            </w:rPr>
          </w:pPr>
          <w:hyperlink w:anchor="_Toc82421240" w:history="1">
            <w:r w:rsidR="001477E1" w:rsidRPr="000663BA">
              <w:rPr>
                <w:rStyle w:val="Hyperlink"/>
                <w:noProof/>
              </w:rPr>
              <w:t>Response to request</w:t>
            </w:r>
            <w:r w:rsidR="001477E1">
              <w:rPr>
                <w:noProof/>
                <w:webHidden/>
              </w:rPr>
              <w:tab/>
            </w:r>
            <w:r w:rsidR="001477E1">
              <w:rPr>
                <w:noProof/>
                <w:webHidden/>
              </w:rPr>
              <w:fldChar w:fldCharType="begin"/>
            </w:r>
            <w:r w:rsidR="001477E1">
              <w:rPr>
                <w:noProof/>
                <w:webHidden/>
              </w:rPr>
              <w:instrText xml:space="preserve"> PAGEREF _Toc82421240 \h </w:instrText>
            </w:r>
            <w:r w:rsidR="001477E1">
              <w:rPr>
                <w:noProof/>
                <w:webHidden/>
              </w:rPr>
            </w:r>
            <w:r w:rsidR="001477E1">
              <w:rPr>
                <w:noProof/>
                <w:webHidden/>
              </w:rPr>
              <w:fldChar w:fldCharType="separate"/>
            </w:r>
            <w:r w:rsidR="001477E1">
              <w:rPr>
                <w:noProof/>
                <w:webHidden/>
              </w:rPr>
              <w:t>45</w:t>
            </w:r>
            <w:r w:rsidR="001477E1">
              <w:rPr>
                <w:noProof/>
                <w:webHidden/>
              </w:rPr>
              <w:fldChar w:fldCharType="end"/>
            </w:r>
          </w:hyperlink>
        </w:p>
        <w:p w14:paraId="4B224157" w14:textId="5AB7E94D" w:rsidR="001477E1" w:rsidRDefault="00F040EF">
          <w:pPr>
            <w:pStyle w:val="TOC2"/>
            <w:tabs>
              <w:tab w:val="right" w:pos="9350"/>
            </w:tabs>
            <w:rPr>
              <w:rFonts w:eastAsiaTheme="minorEastAsia" w:cstheme="minorBidi"/>
              <w:b w:val="0"/>
              <w:bCs w:val="0"/>
              <w:smallCaps w:val="0"/>
              <w:noProof/>
              <w:sz w:val="24"/>
              <w:szCs w:val="24"/>
              <w:lang w:val="en-US"/>
            </w:rPr>
          </w:pPr>
          <w:hyperlink w:anchor="_Toc82421241" w:history="1">
            <w:r w:rsidR="001477E1" w:rsidRPr="000663BA">
              <w:rPr>
                <w:rStyle w:val="Hyperlink"/>
                <w:noProof/>
              </w:rPr>
              <w:t>Survey technical design</w:t>
            </w:r>
            <w:r w:rsidR="001477E1">
              <w:rPr>
                <w:noProof/>
                <w:webHidden/>
              </w:rPr>
              <w:tab/>
            </w:r>
            <w:r w:rsidR="001477E1">
              <w:rPr>
                <w:noProof/>
                <w:webHidden/>
              </w:rPr>
              <w:fldChar w:fldCharType="begin"/>
            </w:r>
            <w:r w:rsidR="001477E1">
              <w:rPr>
                <w:noProof/>
                <w:webHidden/>
              </w:rPr>
              <w:instrText xml:space="preserve"> PAGEREF _Toc82421241 \h </w:instrText>
            </w:r>
            <w:r w:rsidR="001477E1">
              <w:rPr>
                <w:noProof/>
                <w:webHidden/>
              </w:rPr>
            </w:r>
            <w:r w:rsidR="001477E1">
              <w:rPr>
                <w:noProof/>
                <w:webHidden/>
              </w:rPr>
              <w:fldChar w:fldCharType="separate"/>
            </w:r>
            <w:r w:rsidR="001477E1">
              <w:rPr>
                <w:noProof/>
                <w:webHidden/>
              </w:rPr>
              <w:t>46</w:t>
            </w:r>
            <w:r w:rsidR="001477E1">
              <w:rPr>
                <w:noProof/>
                <w:webHidden/>
              </w:rPr>
              <w:fldChar w:fldCharType="end"/>
            </w:r>
          </w:hyperlink>
        </w:p>
        <w:p w14:paraId="7C31834A" w14:textId="7B7899F3" w:rsidR="001477E1" w:rsidRDefault="00F040EF">
          <w:pPr>
            <w:pStyle w:val="TOC3"/>
            <w:tabs>
              <w:tab w:val="right" w:pos="9350"/>
            </w:tabs>
            <w:rPr>
              <w:rFonts w:eastAsiaTheme="minorEastAsia" w:cstheme="minorBidi"/>
              <w:smallCaps w:val="0"/>
              <w:noProof/>
              <w:sz w:val="24"/>
              <w:szCs w:val="24"/>
              <w:lang w:val="en-US"/>
            </w:rPr>
          </w:pPr>
          <w:hyperlink w:anchor="_Toc82421242" w:history="1">
            <w:r w:rsidR="001477E1" w:rsidRPr="000663BA">
              <w:rPr>
                <w:rStyle w:val="Hyperlink"/>
                <w:noProof/>
              </w:rPr>
              <w:t>Survey structure</w:t>
            </w:r>
            <w:r w:rsidR="001477E1">
              <w:rPr>
                <w:noProof/>
                <w:webHidden/>
              </w:rPr>
              <w:tab/>
            </w:r>
            <w:r w:rsidR="001477E1">
              <w:rPr>
                <w:noProof/>
                <w:webHidden/>
              </w:rPr>
              <w:fldChar w:fldCharType="begin"/>
            </w:r>
            <w:r w:rsidR="001477E1">
              <w:rPr>
                <w:noProof/>
                <w:webHidden/>
              </w:rPr>
              <w:instrText xml:space="preserve"> PAGEREF _Toc82421242 \h </w:instrText>
            </w:r>
            <w:r w:rsidR="001477E1">
              <w:rPr>
                <w:noProof/>
                <w:webHidden/>
              </w:rPr>
            </w:r>
            <w:r w:rsidR="001477E1">
              <w:rPr>
                <w:noProof/>
                <w:webHidden/>
              </w:rPr>
              <w:fldChar w:fldCharType="separate"/>
            </w:r>
            <w:r w:rsidR="001477E1">
              <w:rPr>
                <w:noProof/>
                <w:webHidden/>
              </w:rPr>
              <w:t>46</w:t>
            </w:r>
            <w:r w:rsidR="001477E1">
              <w:rPr>
                <w:noProof/>
                <w:webHidden/>
              </w:rPr>
              <w:fldChar w:fldCharType="end"/>
            </w:r>
          </w:hyperlink>
        </w:p>
        <w:p w14:paraId="1286A22D" w14:textId="1DE68BBA" w:rsidR="001477E1" w:rsidRDefault="00F040EF">
          <w:pPr>
            <w:pStyle w:val="TOC3"/>
            <w:tabs>
              <w:tab w:val="right" w:pos="9350"/>
            </w:tabs>
            <w:rPr>
              <w:rFonts w:eastAsiaTheme="minorEastAsia" w:cstheme="minorBidi"/>
              <w:smallCaps w:val="0"/>
              <w:noProof/>
              <w:sz w:val="24"/>
              <w:szCs w:val="24"/>
              <w:lang w:val="en-US"/>
            </w:rPr>
          </w:pPr>
          <w:hyperlink w:anchor="_Toc82421243" w:history="1">
            <w:r w:rsidR="001477E1" w:rsidRPr="000663BA">
              <w:rPr>
                <w:rStyle w:val="Hyperlink"/>
                <w:noProof/>
              </w:rPr>
              <w:t>Experimental design</w:t>
            </w:r>
            <w:r w:rsidR="001477E1">
              <w:rPr>
                <w:noProof/>
                <w:webHidden/>
              </w:rPr>
              <w:tab/>
            </w:r>
            <w:r w:rsidR="001477E1">
              <w:rPr>
                <w:noProof/>
                <w:webHidden/>
              </w:rPr>
              <w:fldChar w:fldCharType="begin"/>
            </w:r>
            <w:r w:rsidR="001477E1">
              <w:rPr>
                <w:noProof/>
                <w:webHidden/>
              </w:rPr>
              <w:instrText xml:space="preserve"> PAGEREF _Toc82421243 \h </w:instrText>
            </w:r>
            <w:r w:rsidR="001477E1">
              <w:rPr>
                <w:noProof/>
                <w:webHidden/>
              </w:rPr>
            </w:r>
            <w:r w:rsidR="001477E1">
              <w:rPr>
                <w:noProof/>
                <w:webHidden/>
              </w:rPr>
              <w:fldChar w:fldCharType="separate"/>
            </w:r>
            <w:r w:rsidR="001477E1">
              <w:rPr>
                <w:noProof/>
                <w:webHidden/>
              </w:rPr>
              <w:t>47</w:t>
            </w:r>
            <w:r w:rsidR="001477E1">
              <w:rPr>
                <w:noProof/>
                <w:webHidden/>
              </w:rPr>
              <w:fldChar w:fldCharType="end"/>
            </w:r>
          </w:hyperlink>
        </w:p>
        <w:p w14:paraId="5208483A" w14:textId="7B4E3C76" w:rsidR="001477E1" w:rsidRDefault="00F040EF">
          <w:pPr>
            <w:pStyle w:val="TOC4"/>
            <w:tabs>
              <w:tab w:val="right" w:pos="9350"/>
            </w:tabs>
            <w:rPr>
              <w:rFonts w:eastAsiaTheme="minorEastAsia" w:cstheme="minorBidi"/>
              <w:noProof/>
              <w:sz w:val="24"/>
              <w:szCs w:val="24"/>
              <w:lang w:val="en-US"/>
            </w:rPr>
          </w:pPr>
          <w:hyperlink w:anchor="_Toc82421244" w:history="1">
            <w:r w:rsidR="001477E1" w:rsidRPr="000663BA">
              <w:rPr>
                <w:rStyle w:val="Hyperlink"/>
                <w:noProof/>
              </w:rPr>
              <w:t>Working time and relocation choice</w:t>
            </w:r>
            <w:r w:rsidR="001477E1">
              <w:rPr>
                <w:noProof/>
                <w:webHidden/>
              </w:rPr>
              <w:tab/>
            </w:r>
            <w:r w:rsidR="001477E1">
              <w:rPr>
                <w:noProof/>
                <w:webHidden/>
              </w:rPr>
              <w:fldChar w:fldCharType="begin"/>
            </w:r>
            <w:r w:rsidR="001477E1">
              <w:rPr>
                <w:noProof/>
                <w:webHidden/>
              </w:rPr>
              <w:instrText xml:space="preserve"> PAGEREF _Toc82421244 \h </w:instrText>
            </w:r>
            <w:r w:rsidR="001477E1">
              <w:rPr>
                <w:noProof/>
                <w:webHidden/>
              </w:rPr>
            </w:r>
            <w:r w:rsidR="001477E1">
              <w:rPr>
                <w:noProof/>
                <w:webHidden/>
              </w:rPr>
              <w:fldChar w:fldCharType="separate"/>
            </w:r>
            <w:r w:rsidR="001477E1">
              <w:rPr>
                <w:noProof/>
                <w:webHidden/>
              </w:rPr>
              <w:t>47</w:t>
            </w:r>
            <w:r w:rsidR="001477E1">
              <w:rPr>
                <w:noProof/>
                <w:webHidden/>
              </w:rPr>
              <w:fldChar w:fldCharType="end"/>
            </w:r>
          </w:hyperlink>
        </w:p>
        <w:p w14:paraId="22C7B589" w14:textId="25DF1A57" w:rsidR="001477E1" w:rsidRDefault="00F040EF">
          <w:pPr>
            <w:pStyle w:val="TOC4"/>
            <w:tabs>
              <w:tab w:val="right" w:pos="9350"/>
            </w:tabs>
            <w:rPr>
              <w:rFonts w:eastAsiaTheme="minorEastAsia" w:cstheme="minorBidi"/>
              <w:noProof/>
              <w:sz w:val="24"/>
              <w:szCs w:val="24"/>
              <w:lang w:val="en-US"/>
            </w:rPr>
          </w:pPr>
          <w:hyperlink w:anchor="_Toc82421245" w:history="1">
            <w:r w:rsidR="001477E1" w:rsidRPr="000663BA">
              <w:rPr>
                <w:rStyle w:val="Hyperlink"/>
                <w:noProof/>
              </w:rPr>
              <w:t>Response to a request</w:t>
            </w:r>
            <w:r w:rsidR="001477E1">
              <w:rPr>
                <w:noProof/>
                <w:webHidden/>
              </w:rPr>
              <w:tab/>
            </w:r>
            <w:r w:rsidR="001477E1">
              <w:rPr>
                <w:noProof/>
                <w:webHidden/>
              </w:rPr>
              <w:fldChar w:fldCharType="begin"/>
            </w:r>
            <w:r w:rsidR="001477E1">
              <w:rPr>
                <w:noProof/>
                <w:webHidden/>
              </w:rPr>
              <w:instrText xml:space="preserve"> PAGEREF _Toc82421245 \h </w:instrText>
            </w:r>
            <w:r w:rsidR="001477E1">
              <w:rPr>
                <w:noProof/>
                <w:webHidden/>
              </w:rPr>
            </w:r>
            <w:r w:rsidR="001477E1">
              <w:rPr>
                <w:noProof/>
                <w:webHidden/>
              </w:rPr>
              <w:fldChar w:fldCharType="separate"/>
            </w:r>
            <w:r w:rsidR="001477E1">
              <w:rPr>
                <w:noProof/>
                <w:webHidden/>
              </w:rPr>
              <w:t>48</w:t>
            </w:r>
            <w:r w:rsidR="001477E1">
              <w:rPr>
                <w:noProof/>
                <w:webHidden/>
              </w:rPr>
              <w:fldChar w:fldCharType="end"/>
            </w:r>
          </w:hyperlink>
        </w:p>
        <w:p w14:paraId="628C01CA" w14:textId="7D590F14" w:rsidR="001477E1" w:rsidRDefault="00F040EF">
          <w:pPr>
            <w:pStyle w:val="TOC2"/>
            <w:tabs>
              <w:tab w:val="right" w:pos="9350"/>
            </w:tabs>
            <w:rPr>
              <w:rFonts w:eastAsiaTheme="minorEastAsia" w:cstheme="minorBidi"/>
              <w:b w:val="0"/>
              <w:bCs w:val="0"/>
              <w:smallCaps w:val="0"/>
              <w:noProof/>
              <w:sz w:val="24"/>
              <w:szCs w:val="24"/>
              <w:lang w:val="en-US"/>
            </w:rPr>
          </w:pPr>
          <w:hyperlink w:anchor="_Toc82421246" w:history="1">
            <w:r w:rsidR="001477E1" w:rsidRPr="000663BA">
              <w:rPr>
                <w:rStyle w:val="Hyperlink"/>
                <w:noProof/>
              </w:rPr>
              <w:t>Survey Implementation</w:t>
            </w:r>
            <w:r w:rsidR="001477E1">
              <w:rPr>
                <w:noProof/>
                <w:webHidden/>
              </w:rPr>
              <w:tab/>
            </w:r>
            <w:r w:rsidR="001477E1">
              <w:rPr>
                <w:noProof/>
                <w:webHidden/>
              </w:rPr>
              <w:fldChar w:fldCharType="begin"/>
            </w:r>
            <w:r w:rsidR="001477E1">
              <w:rPr>
                <w:noProof/>
                <w:webHidden/>
              </w:rPr>
              <w:instrText xml:space="preserve"> PAGEREF _Toc82421246 \h </w:instrText>
            </w:r>
            <w:r w:rsidR="001477E1">
              <w:rPr>
                <w:noProof/>
                <w:webHidden/>
              </w:rPr>
            </w:r>
            <w:r w:rsidR="001477E1">
              <w:rPr>
                <w:noProof/>
                <w:webHidden/>
              </w:rPr>
              <w:fldChar w:fldCharType="separate"/>
            </w:r>
            <w:r w:rsidR="001477E1">
              <w:rPr>
                <w:noProof/>
                <w:webHidden/>
              </w:rPr>
              <w:t>49</w:t>
            </w:r>
            <w:r w:rsidR="001477E1">
              <w:rPr>
                <w:noProof/>
                <w:webHidden/>
              </w:rPr>
              <w:fldChar w:fldCharType="end"/>
            </w:r>
          </w:hyperlink>
        </w:p>
        <w:p w14:paraId="302D84FD" w14:textId="42D5B56A" w:rsidR="001477E1" w:rsidRDefault="00F040EF">
          <w:pPr>
            <w:pStyle w:val="TOC3"/>
            <w:tabs>
              <w:tab w:val="right" w:pos="9350"/>
            </w:tabs>
            <w:rPr>
              <w:rFonts w:eastAsiaTheme="minorEastAsia" w:cstheme="minorBidi"/>
              <w:smallCaps w:val="0"/>
              <w:noProof/>
              <w:sz w:val="24"/>
              <w:szCs w:val="24"/>
              <w:lang w:val="en-US"/>
            </w:rPr>
          </w:pPr>
          <w:hyperlink w:anchor="_Toc82421247" w:history="1">
            <w:r w:rsidR="001477E1" w:rsidRPr="000663BA">
              <w:rPr>
                <w:rStyle w:val="Hyperlink"/>
                <w:noProof/>
              </w:rPr>
              <w:t>Survey administration</w:t>
            </w:r>
            <w:r w:rsidR="001477E1">
              <w:rPr>
                <w:noProof/>
                <w:webHidden/>
              </w:rPr>
              <w:tab/>
            </w:r>
            <w:r w:rsidR="001477E1">
              <w:rPr>
                <w:noProof/>
                <w:webHidden/>
              </w:rPr>
              <w:fldChar w:fldCharType="begin"/>
            </w:r>
            <w:r w:rsidR="001477E1">
              <w:rPr>
                <w:noProof/>
                <w:webHidden/>
              </w:rPr>
              <w:instrText xml:space="preserve"> PAGEREF _Toc82421247 \h </w:instrText>
            </w:r>
            <w:r w:rsidR="001477E1">
              <w:rPr>
                <w:noProof/>
                <w:webHidden/>
              </w:rPr>
            </w:r>
            <w:r w:rsidR="001477E1">
              <w:rPr>
                <w:noProof/>
                <w:webHidden/>
              </w:rPr>
              <w:fldChar w:fldCharType="separate"/>
            </w:r>
            <w:r w:rsidR="001477E1">
              <w:rPr>
                <w:noProof/>
                <w:webHidden/>
              </w:rPr>
              <w:t>49</w:t>
            </w:r>
            <w:r w:rsidR="001477E1">
              <w:rPr>
                <w:noProof/>
                <w:webHidden/>
              </w:rPr>
              <w:fldChar w:fldCharType="end"/>
            </w:r>
          </w:hyperlink>
        </w:p>
        <w:p w14:paraId="5D53B93F" w14:textId="7C913F40" w:rsidR="001477E1" w:rsidRDefault="00F040EF">
          <w:pPr>
            <w:pStyle w:val="TOC4"/>
            <w:tabs>
              <w:tab w:val="right" w:pos="9350"/>
            </w:tabs>
            <w:rPr>
              <w:rFonts w:eastAsiaTheme="minorEastAsia" w:cstheme="minorBidi"/>
              <w:noProof/>
              <w:sz w:val="24"/>
              <w:szCs w:val="24"/>
              <w:lang w:val="en-US"/>
            </w:rPr>
          </w:pPr>
          <w:hyperlink w:anchor="_Toc82421248" w:history="1">
            <w:r w:rsidR="001477E1" w:rsidRPr="000663BA">
              <w:rPr>
                <w:rStyle w:val="Hyperlink"/>
                <w:noProof/>
              </w:rPr>
              <w:t>Challenges and solutions</w:t>
            </w:r>
            <w:r w:rsidR="001477E1">
              <w:rPr>
                <w:noProof/>
                <w:webHidden/>
              </w:rPr>
              <w:tab/>
            </w:r>
            <w:r w:rsidR="001477E1">
              <w:rPr>
                <w:noProof/>
                <w:webHidden/>
              </w:rPr>
              <w:fldChar w:fldCharType="begin"/>
            </w:r>
            <w:r w:rsidR="001477E1">
              <w:rPr>
                <w:noProof/>
                <w:webHidden/>
              </w:rPr>
              <w:instrText xml:space="preserve"> PAGEREF _Toc82421248 \h </w:instrText>
            </w:r>
            <w:r w:rsidR="001477E1">
              <w:rPr>
                <w:noProof/>
                <w:webHidden/>
              </w:rPr>
            </w:r>
            <w:r w:rsidR="001477E1">
              <w:rPr>
                <w:noProof/>
                <w:webHidden/>
              </w:rPr>
              <w:fldChar w:fldCharType="separate"/>
            </w:r>
            <w:r w:rsidR="001477E1">
              <w:rPr>
                <w:noProof/>
                <w:webHidden/>
              </w:rPr>
              <w:t>49</w:t>
            </w:r>
            <w:r w:rsidR="001477E1">
              <w:rPr>
                <w:noProof/>
                <w:webHidden/>
              </w:rPr>
              <w:fldChar w:fldCharType="end"/>
            </w:r>
          </w:hyperlink>
        </w:p>
        <w:p w14:paraId="6FF68FD5" w14:textId="1DDE62E8" w:rsidR="001477E1" w:rsidRDefault="00F040EF">
          <w:pPr>
            <w:pStyle w:val="TOC5"/>
            <w:tabs>
              <w:tab w:val="right" w:pos="9350"/>
            </w:tabs>
            <w:rPr>
              <w:rFonts w:eastAsiaTheme="minorEastAsia" w:cstheme="minorBidi"/>
              <w:noProof/>
              <w:sz w:val="24"/>
              <w:szCs w:val="24"/>
              <w:lang w:val="en-US"/>
            </w:rPr>
          </w:pPr>
          <w:hyperlink w:anchor="_Toc82421249" w:history="1">
            <w:r w:rsidR="001477E1" w:rsidRPr="000663BA">
              <w:rPr>
                <w:rStyle w:val="Hyperlink"/>
                <w:noProof/>
              </w:rPr>
              <w:t>Low response rate</w:t>
            </w:r>
            <w:r w:rsidR="001477E1">
              <w:rPr>
                <w:noProof/>
                <w:webHidden/>
              </w:rPr>
              <w:tab/>
            </w:r>
            <w:r w:rsidR="001477E1">
              <w:rPr>
                <w:noProof/>
                <w:webHidden/>
              </w:rPr>
              <w:fldChar w:fldCharType="begin"/>
            </w:r>
            <w:r w:rsidR="001477E1">
              <w:rPr>
                <w:noProof/>
                <w:webHidden/>
              </w:rPr>
              <w:instrText xml:space="preserve"> PAGEREF _Toc82421249 \h </w:instrText>
            </w:r>
            <w:r w:rsidR="001477E1">
              <w:rPr>
                <w:noProof/>
                <w:webHidden/>
              </w:rPr>
            </w:r>
            <w:r w:rsidR="001477E1">
              <w:rPr>
                <w:noProof/>
                <w:webHidden/>
              </w:rPr>
              <w:fldChar w:fldCharType="separate"/>
            </w:r>
            <w:r w:rsidR="001477E1">
              <w:rPr>
                <w:noProof/>
                <w:webHidden/>
              </w:rPr>
              <w:t>49</w:t>
            </w:r>
            <w:r w:rsidR="001477E1">
              <w:rPr>
                <w:noProof/>
                <w:webHidden/>
              </w:rPr>
              <w:fldChar w:fldCharType="end"/>
            </w:r>
          </w:hyperlink>
        </w:p>
        <w:p w14:paraId="60F8D86F" w14:textId="713667C2" w:rsidR="001477E1" w:rsidRDefault="00F040EF">
          <w:pPr>
            <w:pStyle w:val="TOC6"/>
            <w:tabs>
              <w:tab w:val="right" w:pos="9350"/>
            </w:tabs>
            <w:rPr>
              <w:rFonts w:eastAsiaTheme="minorEastAsia" w:cstheme="minorBidi"/>
              <w:noProof/>
              <w:sz w:val="24"/>
              <w:szCs w:val="24"/>
              <w:lang w:val="en-US"/>
            </w:rPr>
          </w:pPr>
          <w:hyperlink w:anchor="_Toc82421250" w:history="1">
            <w:r w:rsidR="001477E1" w:rsidRPr="000663BA">
              <w:rPr>
                <w:rStyle w:val="Hyperlink"/>
                <w:noProof/>
              </w:rPr>
              <w:t>Administering the survey via multiple channels</w:t>
            </w:r>
            <w:r w:rsidR="001477E1">
              <w:rPr>
                <w:noProof/>
                <w:webHidden/>
              </w:rPr>
              <w:tab/>
            </w:r>
            <w:r w:rsidR="001477E1">
              <w:rPr>
                <w:noProof/>
                <w:webHidden/>
              </w:rPr>
              <w:fldChar w:fldCharType="begin"/>
            </w:r>
            <w:r w:rsidR="001477E1">
              <w:rPr>
                <w:noProof/>
                <w:webHidden/>
              </w:rPr>
              <w:instrText xml:space="preserve"> PAGEREF _Toc82421250 \h </w:instrText>
            </w:r>
            <w:r w:rsidR="001477E1">
              <w:rPr>
                <w:noProof/>
                <w:webHidden/>
              </w:rPr>
            </w:r>
            <w:r w:rsidR="001477E1">
              <w:rPr>
                <w:noProof/>
                <w:webHidden/>
              </w:rPr>
              <w:fldChar w:fldCharType="separate"/>
            </w:r>
            <w:r w:rsidR="001477E1">
              <w:rPr>
                <w:noProof/>
                <w:webHidden/>
              </w:rPr>
              <w:t>50</w:t>
            </w:r>
            <w:r w:rsidR="001477E1">
              <w:rPr>
                <w:noProof/>
                <w:webHidden/>
              </w:rPr>
              <w:fldChar w:fldCharType="end"/>
            </w:r>
          </w:hyperlink>
        </w:p>
        <w:p w14:paraId="4594167B" w14:textId="310FD8F0" w:rsidR="001477E1" w:rsidRDefault="00F040EF">
          <w:pPr>
            <w:pStyle w:val="TOC6"/>
            <w:tabs>
              <w:tab w:val="right" w:pos="9350"/>
            </w:tabs>
            <w:rPr>
              <w:rFonts w:eastAsiaTheme="minorEastAsia" w:cstheme="minorBidi"/>
              <w:noProof/>
              <w:sz w:val="24"/>
              <w:szCs w:val="24"/>
              <w:lang w:val="en-US"/>
            </w:rPr>
          </w:pPr>
          <w:hyperlink w:anchor="_Toc82421251" w:history="1">
            <w:r w:rsidR="001477E1" w:rsidRPr="000663BA">
              <w:rPr>
                <w:rStyle w:val="Hyperlink"/>
                <w:noProof/>
              </w:rPr>
              <w:t>Gaining trust</w:t>
            </w:r>
            <w:r w:rsidR="001477E1">
              <w:rPr>
                <w:noProof/>
                <w:webHidden/>
              </w:rPr>
              <w:tab/>
            </w:r>
            <w:r w:rsidR="001477E1">
              <w:rPr>
                <w:noProof/>
                <w:webHidden/>
              </w:rPr>
              <w:fldChar w:fldCharType="begin"/>
            </w:r>
            <w:r w:rsidR="001477E1">
              <w:rPr>
                <w:noProof/>
                <w:webHidden/>
              </w:rPr>
              <w:instrText xml:space="preserve"> PAGEREF _Toc82421251 \h </w:instrText>
            </w:r>
            <w:r w:rsidR="001477E1">
              <w:rPr>
                <w:noProof/>
                <w:webHidden/>
              </w:rPr>
            </w:r>
            <w:r w:rsidR="001477E1">
              <w:rPr>
                <w:noProof/>
                <w:webHidden/>
              </w:rPr>
              <w:fldChar w:fldCharType="separate"/>
            </w:r>
            <w:r w:rsidR="001477E1">
              <w:rPr>
                <w:noProof/>
                <w:webHidden/>
              </w:rPr>
              <w:t>51</w:t>
            </w:r>
            <w:r w:rsidR="001477E1">
              <w:rPr>
                <w:noProof/>
                <w:webHidden/>
              </w:rPr>
              <w:fldChar w:fldCharType="end"/>
            </w:r>
          </w:hyperlink>
        </w:p>
        <w:p w14:paraId="5D2F45B2" w14:textId="21F3BE6A" w:rsidR="001477E1" w:rsidRDefault="00F040EF">
          <w:pPr>
            <w:pStyle w:val="TOC6"/>
            <w:tabs>
              <w:tab w:val="right" w:pos="9350"/>
            </w:tabs>
            <w:rPr>
              <w:rFonts w:eastAsiaTheme="minorEastAsia" w:cstheme="minorBidi"/>
              <w:noProof/>
              <w:sz w:val="24"/>
              <w:szCs w:val="24"/>
              <w:lang w:val="en-US"/>
            </w:rPr>
          </w:pPr>
          <w:hyperlink w:anchor="_Toc82421252" w:history="1">
            <w:r w:rsidR="001477E1" w:rsidRPr="000663BA">
              <w:rPr>
                <w:rStyle w:val="Hyperlink"/>
                <w:noProof/>
              </w:rPr>
              <w:t>Increasing the incentives</w:t>
            </w:r>
            <w:r w:rsidR="001477E1">
              <w:rPr>
                <w:noProof/>
                <w:webHidden/>
              </w:rPr>
              <w:tab/>
            </w:r>
            <w:r w:rsidR="001477E1">
              <w:rPr>
                <w:noProof/>
                <w:webHidden/>
              </w:rPr>
              <w:fldChar w:fldCharType="begin"/>
            </w:r>
            <w:r w:rsidR="001477E1">
              <w:rPr>
                <w:noProof/>
                <w:webHidden/>
              </w:rPr>
              <w:instrText xml:space="preserve"> PAGEREF _Toc82421252 \h </w:instrText>
            </w:r>
            <w:r w:rsidR="001477E1">
              <w:rPr>
                <w:noProof/>
                <w:webHidden/>
              </w:rPr>
            </w:r>
            <w:r w:rsidR="001477E1">
              <w:rPr>
                <w:noProof/>
                <w:webHidden/>
              </w:rPr>
              <w:fldChar w:fldCharType="separate"/>
            </w:r>
            <w:r w:rsidR="001477E1">
              <w:rPr>
                <w:noProof/>
                <w:webHidden/>
              </w:rPr>
              <w:t>51</w:t>
            </w:r>
            <w:r w:rsidR="001477E1">
              <w:rPr>
                <w:noProof/>
                <w:webHidden/>
              </w:rPr>
              <w:fldChar w:fldCharType="end"/>
            </w:r>
          </w:hyperlink>
        </w:p>
        <w:p w14:paraId="7991B5C5" w14:textId="2A252518" w:rsidR="001477E1" w:rsidRDefault="00F040EF">
          <w:pPr>
            <w:pStyle w:val="TOC5"/>
            <w:tabs>
              <w:tab w:val="right" w:pos="9350"/>
            </w:tabs>
            <w:rPr>
              <w:rFonts w:eastAsiaTheme="minorEastAsia" w:cstheme="minorBidi"/>
              <w:noProof/>
              <w:sz w:val="24"/>
              <w:szCs w:val="24"/>
              <w:lang w:val="en-US"/>
            </w:rPr>
          </w:pPr>
          <w:hyperlink w:anchor="_Toc82421253" w:history="1">
            <w:r w:rsidR="001477E1" w:rsidRPr="000663BA">
              <w:rPr>
                <w:rStyle w:val="Hyperlink"/>
                <w:noProof/>
              </w:rPr>
              <w:t>Uncertain data quality</w:t>
            </w:r>
            <w:r w:rsidR="001477E1">
              <w:rPr>
                <w:noProof/>
                <w:webHidden/>
              </w:rPr>
              <w:tab/>
            </w:r>
            <w:r w:rsidR="001477E1">
              <w:rPr>
                <w:noProof/>
                <w:webHidden/>
              </w:rPr>
              <w:fldChar w:fldCharType="begin"/>
            </w:r>
            <w:r w:rsidR="001477E1">
              <w:rPr>
                <w:noProof/>
                <w:webHidden/>
              </w:rPr>
              <w:instrText xml:space="preserve"> PAGEREF _Toc82421253 \h </w:instrText>
            </w:r>
            <w:r w:rsidR="001477E1">
              <w:rPr>
                <w:noProof/>
                <w:webHidden/>
              </w:rPr>
            </w:r>
            <w:r w:rsidR="001477E1">
              <w:rPr>
                <w:noProof/>
                <w:webHidden/>
              </w:rPr>
              <w:fldChar w:fldCharType="separate"/>
            </w:r>
            <w:r w:rsidR="001477E1">
              <w:rPr>
                <w:noProof/>
                <w:webHidden/>
              </w:rPr>
              <w:t>51</w:t>
            </w:r>
            <w:r w:rsidR="001477E1">
              <w:rPr>
                <w:noProof/>
                <w:webHidden/>
              </w:rPr>
              <w:fldChar w:fldCharType="end"/>
            </w:r>
          </w:hyperlink>
        </w:p>
        <w:p w14:paraId="65F74D49" w14:textId="570D2E0D" w:rsidR="001477E1" w:rsidRDefault="00F040EF">
          <w:pPr>
            <w:pStyle w:val="TOC6"/>
            <w:tabs>
              <w:tab w:val="right" w:pos="9350"/>
            </w:tabs>
            <w:rPr>
              <w:rFonts w:eastAsiaTheme="minorEastAsia" w:cstheme="minorBidi"/>
              <w:noProof/>
              <w:sz w:val="24"/>
              <w:szCs w:val="24"/>
              <w:lang w:val="en-US"/>
            </w:rPr>
          </w:pPr>
          <w:hyperlink w:anchor="_Toc82421254" w:history="1">
            <w:r w:rsidR="001477E1" w:rsidRPr="000663BA">
              <w:rPr>
                <w:rStyle w:val="Hyperlink"/>
                <w:noProof/>
              </w:rPr>
              <w:t>Verify the ridehailing drivers</w:t>
            </w:r>
            <w:r w:rsidR="001477E1">
              <w:rPr>
                <w:noProof/>
                <w:webHidden/>
              </w:rPr>
              <w:tab/>
            </w:r>
            <w:r w:rsidR="001477E1">
              <w:rPr>
                <w:noProof/>
                <w:webHidden/>
              </w:rPr>
              <w:fldChar w:fldCharType="begin"/>
            </w:r>
            <w:r w:rsidR="001477E1">
              <w:rPr>
                <w:noProof/>
                <w:webHidden/>
              </w:rPr>
              <w:instrText xml:space="preserve"> PAGEREF _Toc82421254 \h </w:instrText>
            </w:r>
            <w:r w:rsidR="001477E1">
              <w:rPr>
                <w:noProof/>
                <w:webHidden/>
              </w:rPr>
            </w:r>
            <w:r w:rsidR="001477E1">
              <w:rPr>
                <w:noProof/>
                <w:webHidden/>
              </w:rPr>
              <w:fldChar w:fldCharType="separate"/>
            </w:r>
            <w:r w:rsidR="001477E1">
              <w:rPr>
                <w:noProof/>
                <w:webHidden/>
              </w:rPr>
              <w:t>52</w:t>
            </w:r>
            <w:r w:rsidR="001477E1">
              <w:rPr>
                <w:noProof/>
                <w:webHidden/>
              </w:rPr>
              <w:fldChar w:fldCharType="end"/>
            </w:r>
          </w:hyperlink>
        </w:p>
        <w:p w14:paraId="5B5CDA23" w14:textId="1DB7B29C" w:rsidR="001477E1" w:rsidRDefault="00F040EF">
          <w:pPr>
            <w:pStyle w:val="TOC6"/>
            <w:tabs>
              <w:tab w:val="right" w:pos="9350"/>
            </w:tabs>
            <w:rPr>
              <w:rFonts w:eastAsiaTheme="minorEastAsia" w:cstheme="minorBidi"/>
              <w:noProof/>
              <w:sz w:val="24"/>
              <w:szCs w:val="24"/>
              <w:lang w:val="en-US"/>
            </w:rPr>
          </w:pPr>
          <w:hyperlink w:anchor="_Toc82421255" w:history="1">
            <w:r w:rsidR="001477E1" w:rsidRPr="000663BA">
              <w:rPr>
                <w:rStyle w:val="Hyperlink"/>
                <w:noProof/>
              </w:rPr>
              <w:t>Comprehension checks</w:t>
            </w:r>
            <w:r w:rsidR="001477E1">
              <w:rPr>
                <w:noProof/>
                <w:webHidden/>
              </w:rPr>
              <w:tab/>
            </w:r>
            <w:r w:rsidR="001477E1">
              <w:rPr>
                <w:noProof/>
                <w:webHidden/>
              </w:rPr>
              <w:fldChar w:fldCharType="begin"/>
            </w:r>
            <w:r w:rsidR="001477E1">
              <w:rPr>
                <w:noProof/>
                <w:webHidden/>
              </w:rPr>
              <w:instrText xml:space="preserve"> PAGEREF _Toc82421255 \h </w:instrText>
            </w:r>
            <w:r w:rsidR="001477E1">
              <w:rPr>
                <w:noProof/>
                <w:webHidden/>
              </w:rPr>
            </w:r>
            <w:r w:rsidR="001477E1">
              <w:rPr>
                <w:noProof/>
                <w:webHidden/>
              </w:rPr>
              <w:fldChar w:fldCharType="separate"/>
            </w:r>
            <w:r w:rsidR="001477E1">
              <w:rPr>
                <w:noProof/>
                <w:webHidden/>
              </w:rPr>
              <w:t>52</w:t>
            </w:r>
            <w:r w:rsidR="001477E1">
              <w:rPr>
                <w:noProof/>
                <w:webHidden/>
              </w:rPr>
              <w:fldChar w:fldCharType="end"/>
            </w:r>
          </w:hyperlink>
        </w:p>
        <w:p w14:paraId="14294AC8" w14:textId="4899539A" w:rsidR="001477E1" w:rsidRDefault="00F040EF">
          <w:pPr>
            <w:pStyle w:val="TOC6"/>
            <w:tabs>
              <w:tab w:val="right" w:pos="9350"/>
            </w:tabs>
            <w:rPr>
              <w:rFonts w:eastAsiaTheme="minorEastAsia" w:cstheme="minorBidi"/>
              <w:noProof/>
              <w:sz w:val="24"/>
              <w:szCs w:val="24"/>
              <w:lang w:val="en-US"/>
            </w:rPr>
          </w:pPr>
          <w:hyperlink w:anchor="_Toc82421256" w:history="1">
            <w:r w:rsidR="001477E1" w:rsidRPr="000663BA">
              <w:rPr>
                <w:rStyle w:val="Hyperlink"/>
                <w:noProof/>
              </w:rPr>
              <w:t>Attention check</w:t>
            </w:r>
            <w:r w:rsidR="001477E1">
              <w:rPr>
                <w:noProof/>
                <w:webHidden/>
              </w:rPr>
              <w:tab/>
            </w:r>
            <w:r w:rsidR="001477E1">
              <w:rPr>
                <w:noProof/>
                <w:webHidden/>
              </w:rPr>
              <w:fldChar w:fldCharType="begin"/>
            </w:r>
            <w:r w:rsidR="001477E1">
              <w:rPr>
                <w:noProof/>
                <w:webHidden/>
              </w:rPr>
              <w:instrText xml:space="preserve"> PAGEREF _Toc82421256 \h </w:instrText>
            </w:r>
            <w:r w:rsidR="001477E1">
              <w:rPr>
                <w:noProof/>
                <w:webHidden/>
              </w:rPr>
            </w:r>
            <w:r w:rsidR="001477E1">
              <w:rPr>
                <w:noProof/>
                <w:webHidden/>
              </w:rPr>
              <w:fldChar w:fldCharType="separate"/>
            </w:r>
            <w:r w:rsidR="001477E1">
              <w:rPr>
                <w:noProof/>
                <w:webHidden/>
              </w:rPr>
              <w:t>52</w:t>
            </w:r>
            <w:r w:rsidR="001477E1">
              <w:rPr>
                <w:noProof/>
                <w:webHidden/>
              </w:rPr>
              <w:fldChar w:fldCharType="end"/>
            </w:r>
          </w:hyperlink>
        </w:p>
        <w:p w14:paraId="0F269AE0" w14:textId="7444EA96" w:rsidR="001477E1" w:rsidRDefault="00F040EF">
          <w:pPr>
            <w:pStyle w:val="TOC6"/>
            <w:tabs>
              <w:tab w:val="right" w:pos="9350"/>
            </w:tabs>
            <w:rPr>
              <w:rFonts w:eastAsiaTheme="minorEastAsia" w:cstheme="minorBidi"/>
              <w:noProof/>
              <w:sz w:val="24"/>
              <w:szCs w:val="24"/>
              <w:lang w:val="en-US"/>
            </w:rPr>
          </w:pPr>
          <w:hyperlink w:anchor="_Toc82421257" w:history="1">
            <w:r w:rsidR="001477E1" w:rsidRPr="000663BA">
              <w:rPr>
                <w:rStyle w:val="Hyperlink"/>
                <w:noProof/>
              </w:rPr>
              <w:t>Logic checks</w:t>
            </w:r>
            <w:r w:rsidR="001477E1">
              <w:rPr>
                <w:noProof/>
                <w:webHidden/>
              </w:rPr>
              <w:tab/>
            </w:r>
            <w:r w:rsidR="001477E1">
              <w:rPr>
                <w:noProof/>
                <w:webHidden/>
              </w:rPr>
              <w:fldChar w:fldCharType="begin"/>
            </w:r>
            <w:r w:rsidR="001477E1">
              <w:rPr>
                <w:noProof/>
                <w:webHidden/>
              </w:rPr>
              <w:instrText xml:space="preserve"> PAGEREF _Toc82421257 \h </w:instrText>
            </w:r>
            <w:r w:rsidR="001477E1">
              <w:rPr>
                <w:noProof/>
                <w:webHidden/>
              </w:rPr>
            </w:r>
            <w:r w:rsidR="001477E1">
              <w:rPr>
                <w:noProof/>
                <w:webHidden/>
              </w:rPr>
              <w:fldChar w:fldCharType="separate"/>
            </w:r>
            <w:r w:rsidR="001477E1">
              <w:rPr>
                <w:noProof/>
                <w:webHidden/>
              </w:rPr>
              <w:t>52</w:t>
            </w:r>
            <w:r w:rsidR="001477E1">
              <w:rPr>
                <w:noProof/>
                <w:webHidden/>
              </w:rPr>
              <w:fldChar w:fldCharType="end"/>
            </w:r>
          </w:hyperlink>
        </w:p>
        <w:p w14:paraId="57102A09" w14:textId="142310F5" w:rsidR="001477E1" w:rsidRDefault="00F040EF">
          <w:pPr>
            <w:pStyle w:val="TOC6"/>
            <w:tabs>
              <w:tab w:val="right" w:pos="9350"/>
            </w:tabs>
            <w:rPr>
              <w:rFonts w:eastAsiaTheme="minorEastAsia" w:cstheme="minorBidi"/>
              <w:noProof/>
              <w:sz w:val="24"/>
              <w:szCs w:val="24"/>
              <w:lang w:val="en-US"/>
            </w:rPr>
          </w:pPr>
          <w:hyperlink w:anchor="_Toc82421258" w:history="1">
            <w:r w:rsidR="001477E1" w:rsidRPr="000663BA">
              <w:rPr>
                <w:rStyle w:val="Hyperlink"/>
                <w:noProof/>
              </w:rPr>
              <w:t>Representativeness</w:t>
            </w:r>
            <w:r w:rsidR="001477E1">
              <w:rPr>
                <w:noProof/>
                <w:webHidden/>
              </w:rPr>
              <w:tab/>
            </w:r>
            <w:r w:rsidR="001477E1">
              <w:rPr>
                <w:noProof/>
                <w:webHidden/>
              </w:rPr>
              <w:fldChar w:fldCharType="begin"/>
            </w:r>
            <w:r w:rsidR="001477E1">
              <w:rPr>
                <w:noProof/>
                <w:webHidden/>
              </w:rPr>
              <w:instrText xml:space="preserve"> PAGEREF _Toc82421258 \h </w:instrText>
            </w:r>
            <w:r w:rsidR="001477E1">
              <w:rPr>
                <w:noProof/>
                <w:webHidden/>
              </w:rPr>
            </w:r>
            <w:r w:rsidR="001477E1">
              <w:rPr>
                <w:noProof/>
                <w:webHidden/>
              </w:rPr>
              <w:fldChar w:fldCharType="separate"/>
            </w:r>
            <w:r w:rsidR="001477E1">
              <w:rPr>
                <w:noProof/>
                <w:webHidden/>
              </w:rPr>
              <w:t>53</w:t>
            </w:r>
            <w:r w:rsidR="001477E1">
              <w:rPr>
                <w:noProof/>
                <w:webHidden/>
              </w:rPr>
              <w:fldChar w:fldCharType="end"/>
            </w:r>
          </w:hyperlink>
        </w:p>
        <w:p w14:paraId="222990FC" w14:textId="43C9F9D4" w:rsidR="001477E1" w:rsidRDefault="00F040EF">
          <w:pPr>
            <w:pStyle w:val="TOC4"/>
            <w:tabs>
              <w:tab w:val="right" w:pos="9350"/>
            </w:tabs>
            <w:rPr>
              <w:rFonts w:eastAsiaTheme="minorEastAsia" w:cstheme="minorBidi"/>
              <w:noProof/>
              <w:sz w:val="24"/>
              <w:szCs w:val="24"/>
              <w:lang w:val="en-US"/>
            </w:rPr>
          </w:pPr>
          <w:hyperlink w:anchor="_Toc82421259" w:history="1">
            <w:r w:rsidR="001477E1" w:rsidRPr="000663BA">
              <w:rPr>
                <w:rStyle w:val="Hyperlink"/>
                <w:noProof/>
              </w:rPr>
              <w:t>Data collection approach comparison</w:t>
            </w:r>
            <w:r w:rsidR="001477E1">
              <w:rPr>
                <w:noProof/>
                <w:webHidden/>
              </w:rPr>
              <w:tab/>
            </w:r>
            <w:r w:rsidR="001477E1">
              <w:rPr>
                <w:noProof/>
                <w:webHidden/>
              </w:rPr>
              <w:fldChar w:fldCharType="begin"/>
            </w:r>
            <w:r w:rsidR="001477E1">
              <w:rPr>
                <w:noProof/>
                <w:webHidden/>
              </w:rPr>
              <w:instrText xml:space="preserve"> PAGEREF _Toc82421259 \h </w:instrText>
            </w:r>
            <w:r w:rsidR="001477E1">
              <w:rPr>
                <w:noProof/>
                <w:webHidden/>
              </w:rPr>
            </w:r>
            <w:r w:rsidR="001477E1">
              <w:rPr>
                <w:noProof/>
                <w:webHidden/>
              </w:rPr>
              <w:fldChar w:fldCharType="separate"/>
            </w:r>
            <w:r w:rsidR="001477E1">
              <w:rPr>
                <w:noProof/>
                <w:webHidden/>
              </w:rPr>
              <w:t>53</w:t>
            </w:r>
            <w:r w:rsidR="001477E1">
              <w:rPr>
                <w:noProof/>
                <w:webHidden/>
              </w:rPr>
              <w:fldChar w:fldCharType="end"/>
            </w:r>
          </w:hyperlink>
        </w:p>
        <w:p w14:paraId="2FABD4BC" w14:textId="06E89DC1" w:rsidR="001477E1" w:rsidRDefault="00F040EF">
          <w:pPr>
            <w:pStyle w:val="TOC3"/>
            <w:tabs>
              <w:tab w:val="right" w:pos="9350"/>
            </w:tabs>
            <w:rPr>
              <w:rFonts w:eastAsiaTheme="minorEastAsia" w:cstheme="minorBidi"/>
              <w:smallCaps w:val="0"/>
              <w:noProof/>
              <w:sz w:val="24"/>
              <w:szCs w:val="24"/>
              <w:lang w:val="en-US"/>
            </w:rPr>
          </w:pPr>
          <w:hyperlink w:anchor="_Toc82421260" w:history="1">
            <w:r w:rsidR="001477E1" w:rsidRPr="000663BA">
              <w:rPr>
                <w:rStyle w:val="Hyperlink"/>
                <w:noProof/>
              </w:rPr>
              <w:t>REFERENCE [DRIVER DATA COLLECTION]</w:t>
            </w:r>
            <w:r w:rsidR="001477E1">
              <w:rPr>
                <w:noProof/>
                <w:webHidden/>
              </w:rPr>
              <w:tab/>
            </w:r>
            <w:r w:rsidR="001477E1">
              <w:rPr>
                <w:noProof/>
                <w:webHidden/>
              </w:rPr>
              <w:fldChar w:fldCharType="begin"/>
            </w:r>
            <w:r w:rsidR="001477E1">
              <w:rPr>
                <w:noProof/>
                <w:webHidden/>
              </w:rPr>
              <w:instrText xml:space="preserve"> PAGEREF _Toc82421260 \h </w:instrText>
            </w:r>
            <w:r w:rsidR="001477E1">
              <w:rPr>
                <w:noProof/>
                <w:webHidden/>
              </w:rPr>
            </w:r>
            <w:r w:rsidR="001477E1">
              <w:rPr>
                <w:noProof/>
                <w:webHidden/>
              </w:rPr>
              <w:fldChar w:fldCharType="separate"/>
            </w:r>
            <w:r w:rsidR="001477E1">
              <w:rPr>
                <w:noProof/>
                <w:webHidden/>
              </w:rPr>
              <w:t>54</w:t>
            </w:r>
            <w:r w:rsidR="001477E1">
              <w:rPr>
                <w:noProof/>
                <w:webHidden/>
              </w:rPr>
              <w:fldChar w:fldCharType="end"/>
            </w:r>
          </w:hyperlink>
        </w:p>
        <w:p w14:paraId="6E0D0B2F" w14:textId="05824D57" w:rsidR="001477E1" w:rsidRDefault="00F040EF">
          <w:pPr>
            <w:pStyle w:val="TOC1"/>
            <w:tabs>
              <w:tab w:val="left" w:pos="410"/>
              <w:tab w:val="right" w:pos="9350"/>
            </w:tabs>
            <w:rPr>
              <w:rFonts w:eastAsiaTheme="minorEastAsia" w:cstheme="minorBidi"/>
              <w:b w:val="0"/>
              <w:bCs w:val="0"/>
              <w:caps w:val="0"/>
              <w:noProof/>
              <w:sz w:val="24"/>
              <w:szCs w:val="24"/>
              <w:u w:val="none"/>
              <w:lang w:val="en-US"/>
            </w:rPr>
          </w:pPr>
          <w:hyperlink w:anchor="_Toc82421261" w:history="1">
            <w:r w:rsidR="001477E1" w:rsidRPr="000663BA">
              <w:rPr>
                <w:rStyle w:val="Hyperlink"/>
                <w:noProof/>
              </w:rPr>
              <w:t>4.</w:t>
            </w:r>
            <w:r w:rsidR="001477E1">
              <w:rPr>
                <w:rFonts w:eastAsiaTheme="minorEastAsia" w:cstheme="minorBidi"/>
                <w:b w:val="0"/>
                <w:bCs w:val="0"/>
                <w:caps w:val="0"/>
                <w:noProof/>
                <w:sz w:val="24"/>
                <w:szCs w:val="24"/>
                <w:u w:val="none"/>
                <w:lang w:val="en-US"/>
              </w:rPr>
              <w:tab/>
            </w:r>
            <w:r w:rsidR="001477E1" w:rsidRPr="000663BA">
              <w:rPr>
                <w:rStyle w:val="Hyperlink"/>
                <w:noProof/>
              </w:rPr>
              <w:t>COVID data collection</w:t>
            </w:r>
            <w:r w:rsidR="001477E1">
              <w:rPr>
                <w:noProof/>
                <w:webHidden/>
              </w:rPr>
              <w:tab/>
            </w:r>
            <w:r w:rsidR="001477E1">
              <w:rPr>
                <w:noProof/>
                <w:webHidden/>
              </w:rPr>
              <w:fldChar w:fldCharType="begin"/>
            </w:r>
            <w:r w:rsidR="001477E1">
              <w:rPr>
                <w:noProof/>
                <w:webHidden/>
              </w:rPr>
              <w:instrText xml:space="preserve"> PAGEREF _Toc82421261 \h </w:instrText>
            </w:r>
            <w:r w:rsidR="001477E1">
              <w:rPr>
                <w:noProof/>
                <w:webHidden/>
              </w:rPr>
            </w:r>
            <w:r w:rsidR="001477E1">
              <w:rPr>
                <w:noProof/>
                <w:webHidden/>
              </w:rPr>
              <w:fldChar w:fldCharType="separate"/>
            </w:r>
            <w:r w:rsidR="001477E1">
              <w:rPr>
                <w:noProof/>
                <w:webHidden/>
              </w:rPr>
              <w:t>55</w:t>
            </w:r>
            <w:r w:rsidR="001477E1">
              <w:rPr>
                <w:noProof/>
                <w:webHidden/>
              </w:rPr>
              <w:fldChar w:fldCharType="end"/>
            </w:r>
          </w:hyperlink>
        </w:p>
        <w:p w14:paraId="0572F094" w14:textId="06F7287B" w:rsidR="001477E1" w:rsidRDefault="00F040EF">
          <w:pPr>
            <w:pStyle w:val="TOC2"/>
            <w:tabs>
              <w:tab w:val="right" w:pos="9350"/>
            </w:tabs>
            <w:rPr>
              <w:rFonts w:eastAsiaTheme="minorEastAsia" w:cstheme="minorBidi"/>
              <w:b w:val="0"/>
              <w:bCs w:val="0"/>
              <w:smallCaps w:val="0"/>
              <w:noProof/>
              <w:sz w:val="24"/>
              <w:szCs w:val="24"/>
              <w:lang w:val="en-US"/>
            </w:rPr>
          </w:pPr>
          <w:hyperlink w:anchor="_Toc82421262" w:history="1">
            <w:r w:rsidR="001477E1" w:rsidRPr="000663BA">
              <w:rPr>
                <w:rStyle w:val="Hyperlink"/>
                <w:noProof/>
              </w:rPr>
              <w:t>Study overview</w:t>
            </w:r>
            <w:r w:rsidR="001477E1">
              <w:rPr>
                <w:noProof/>
                <w:webHidden/>
              </w:rPr>
              <w:tab/>
            </w:r>
            <w:r w:rsidR="001477E1">
              <w:rPr>
                <w:noProof/>
                <w:webHidden/>
              </w:rPr>
              <w:fldChar w:fldCharType="begin"/>
            </w:r>
            <w:r w:rsidR="001477E1">
              <w:rPr>
                <w:noProof/>
                <w:webHidden/>
              </w:rPr>
              <w:instrText xml:space="preserve"> PAGEREF _Toc82421262 \h </w:instrText>
            </w:r>
            <w:r w:rsidR="001477E1">
              <w:rPr>
                <w:noProof/>
                <w:webHidden/>
              </w:rPr>
            </w:r>
            <w:r w:rsidR="001477E1">
              <w:rPr>
                <w:noProof/>
                <w:webHidden/>
              </w:rPr>
              <w:fldChar w:fldCharType="separate"/>
            </w:r>
            <w:r w:rsidR="001477E1">
              <w:rPr>
                <w:noProof/>
                <w:webHidden/>
              </w:rPr>
              <w:t>55</w:t>
            </w:r>
            <w:r w:rsidR="001477E1">
              <w:rPr>
                <w:noProof/>
                <w:webHidden/>
              </w:rPr>
              <w:fldChar w:fldCharType="end"/>
            </w:r>
          </w:hyperlink>
        </w:p>
        <w:p w14:paraId="258423D3" w14:textId="785A3FC5" w:rsidR="001477E1" w:rsidRDefault="00F040EF">
          <w:pPr>
            <w:pStyle w:val="TOC2"/>
            <w:tabs>
              <w:tab w:val="right" w:pos="9350"/>
            </w:tabs>
            <w:rPr>
              <w:rFonts w:eastAsiaTheme="minorEastAsia" w:cstheme="minorBidi"/>
              <w:b w:val="0"/>
              <w:bCs w:val="0"/>
              <w:smallCaps w:val="0"/>
              <w:noProof/>
              <w:sz w:val="24"/>
              <w:szCs w:val="24"/>
              <w:lang w:val="en-US"/>
            </w:rPr>
          </w:pPr>
          <w:hyperlink w:anchor="_Toc82421263" w:history="1">
            <w:r w:rsidR="001477E1" w:rsidRPr="000663BA">
              <w:rPr>
                <w:rStyle w:val="Hyperlink"/>
                <w:noProof/>
              </w:rPr>
              <w:t>COVID – transit work</w:t>
            </w:r>
            <w:r w:rsidR="001477E1">
              <w:rPr>
                <w:noProof/>
                <w:webHidden/>
              </w:rPr>
              <w:tab/>
            </w:r>
            <w:r w:rsidR="001477E1">
              <w:rPr>
                <w:noProof/>
                <w:webHidden/>
              </w:rPr>
              <w:fldChar w:fldCharType="begin"/>
            </w:r>
            <w:r w:rsidR="001477E1">
              <w:rPr>
                <w:noProof/>
                <w:webHidden/>
              </w:rPr>
              <w:instrText xml:space="preserve"> PAGEREF _Toc82421263 \h </w:instrText>
            </w:r>
            <w:r w:rsidR="001477E1">
              <w:rPr>
                <w:noProof/>
                <w:webHidden/>
              </w:rPr>
            </w:r>
            <w:r w:rsidR="001477E1">
              <w:rPr>
                <w:noProof/>
                <w:webHidden/>
              </w:rPr>
              <w:fldChar w:fldCharType="separate"/>
            </w:r>
            <w:r w:rsidR="001477E1">
              <w:rPr>
                <w:noProof/>
                <w:webHidden/>
              </w:rPr>
              <w:t>55</w:t>
            </w:r>
            <w:r w:rsidR="001477E1">
              <w:rPr>
                <w:noProof/>
                <w:webHidden/>
              </w:rPr>
              <w:fldChar w:fldCharType="end"/>
            </w:r>
          </w:hyperlink>
        </w:p>
        <w:p w14:paraId="595F291F" w14:textId="6B831C4C" w:rsidR="001477E1" w:rsidRDefault="00F040EF">
          <w:pPr>
            <w:pStyle w:val="TOC3"/>
            <w:tabs>
              <w:tab w:val="right" w:pos="9350"/>
            </w:tabs>
            <w:rPr>
              <w:rFonts w:eastAsiaTheme="minorEastAsia" w:cstheme="minorBidi"/>
              <w:smallCaps w:val="0"/>
              <w:noProof/>
              <w:sz w:val="24"/>
              <w:szCs w:val="24"/>
              <w:lang w:val="en-US"/>
            </w:rPr>
          </w:pPr>
          <w:hyperlink w:anchor="_Toc82421264" w:history="1">
            <w:r w:rsidR="001477E1" w:rsidRPr="000663BA">
              <w:rPr>
                <w:rStyle w:val="Hyperlink"/>
                <w:noProof/>
              </w:rPr>
              <w:t>Summary</w:t>
            </w:r>
            <w:r w:rsidR="001477E1">
              <w:rPr>
                <w:noProof/>
                <w:webHidden/>
              </w:rPr>
              <w:tab/>
            </w:r>
            <w:r w:rsidR="001477E1">
              <w:rPr>
                <w:noProof/>
                <w:webHidden/>
              </w:rPr>
              <w:fldChar w:fldCharType="begin"/>
            </w:r>
            <w:r w:rsidR="001477E1">
              <w:rPr>
                <w:noProof/>
                <w:webHidden/>
              </w:rPr>
              <w:instrText xml:space="preserve"> PAGEREF _Toc82421264 \h </w:instrText>
            </w:r>
            <w:r w:rsidR="001477E1">
              <w:rPr>
                <w:noProof/>
                <w:webHidden/>
              </w:rPr>
            </w:r>
            <w:r w:rsidR="001477E1">
              <w:rPr>
                <w:noProof/>
                <w:webHidden/>
              </w:rPr>
              <w:fldChar w:fldCharType="separate"/>
            </w:r>
            <w:r w:rsidR="001477E1">
              <w:rPr>
                <w:noProof/>
                <w:webHidden/>
              </w:rPr>
              <w:t>55</w:t>
            </w:r>
            <w:r w:rsidR="001477E1">
              <w:rPr>
                <w:noProof/>
                <w:webHidden/>
              </w:rPr>
              <w:fldChar w:fldCharType="end"/>
            </w:r>
          </w:hyperlink>
        </w:p>
        <w:p w14:paraId="32B97170" w14:textId="700C6FBC" w:rsidR="001477E1" w:rsidRDefault="00F040EF">
          <w:pPr>
            <w:pStyle w:val="TOC3"/>
            <w:tabs>
              <w:tab w:val="right" w:pos="9350"/>
            </w:tabs>
            <w:rPr>
              <w:rFonts w:eastAsiaTheme="minorEastAsia" w:cstheme="minorBidi"/>
              <w:smallCaps w:val="0"/>
              <w:noProof/>
              <w:sz w:val="24"/>
              <w:szCs w:val="24"/>
              <w:lang w:val="en-US"/>
            </w:rPr>
          </w:pPr>
          <w:hyperlink w:anchor="_Toc82421265" w:history="1">
            <w:r w:rsidR="001477E1" w:rsidRPr="000663BA">
              <w:rPr>
                <w:rStyle w:val="Hyperlink"/>
                <w:noProof/>
              </w:rPr>
              <w:t>Clustering transit rider groups</w:t>
            </w:r>
            <w:r w:rsidR="001477E1">
              <w:rPr>
                <w:noProof/>
                <w:webHidden/>
              </w:rPr>
              <w:tab/>
            </w:r>
            <w:r w:rsidR="001477E1">
              <w:rPr>
                <w:noProof/>
                <w:webHidden/>
              </w:rPr>
              <w:fldChar w:fldCharType="begin"/>
            </w:r>
            <w:r w:rsidR="001477E1">
              <w:rPr>
                <w:noProof/>
                <w:webHidden/>
              </w:rPr>
              <w:instrText xml:space="preserve"> PAGEREF _Toc82421265 \h </w:instrText>
            </w:r>
            <w:r w:rsidR="001477E1">
              <w:rPr>
                <w:noProof/>
                <w:webHidden/>
              </w:rPr>
            </w:r>
            <w:r w:rsidR="001477E1">
              <w:rPr>
                <w:noProof/>
                <w:webHidden/>
              </w:rPr>
              <w:fldChar w:fldCharType="separate"/>
            </w:r>
            <w:r w:rsidR="001477E1">
              <w:rPr>
                <w:noProof/>
                <w:webHidden/>
              </w:rPr>
              <w:t>55</w:t>
            </w:r>
            <w:r w:rsidR="001477E1">
              <w:rPr>
                <w:noProof/>
                <w:webHidden/>
              </w:rPr>
              <w:fldChar w:fldCharType="end"/>
            </w:r>
          </w:hyperlink>
        </w:p>
        <w:p w14:paraId="0F41B41A" w14:textId="0A585554" w:rsidR="001477E1" w:rsidRDefault="00F040EF">
          <w:pPr>
            <w:pStyle w:val="TOC3"/>
            <w:tabs>
              <w:tab w:val="right" w:pos="9350"/>
            </w:tabs>
            <w:rPr>
              <w:rFonts w:eastAsiaTheme="minorEastAsia" w:cstheme="minorBidi"/>
              <w:smallCaps w:val="0"/>
              <w:noProof/>
              <w:sz w:val="24"/>
              <w:szCs w:val="24"/>
              <w:lang w:val="en-US"/>
            </w:rPr>
          </w:pPr>
          <w:hyperlink w:anchor="_Toc82421266" w:history="1">
            <w:r w:rsidR="001477E1" w:rsidRPr="000663BA">
              <w:rPr>
                <w:rStyle w:val="Hyperlink"/>
                <w:noProof/>
              </w:rPr>
              <w:t>Who are they?</w:t>
            </w:r>
            <w:r w:rsidR="001477E1">
              <w:rPr>
                <w:noProof/>
                <w:webHidden/>
              </w:rPr>
              <w:tab/>
            </w:r>
            <w:r w:rsidR="001477E1">
              <w:rPr>
                <w:noProof/>
                <w:webHidden/>
              </w:rPr>
              <w:fldChar w:fldCharType="begin"/>
            </w:r>
            <w:r w:rsidR="001477E1">
              <w:rPr>
                <w:noProof/>
                <w:webHidden/>
              </w:rPr>
              <w:instrText xml:space="preserve"> PAGEREF _Toc82421266 \h </w:instrText>
            </w:r>
            <w:r w:rsidR="001477E1">
              <w:rPr>
                <w:noProof/>
                <w:webHidden/>
              </w:rPr>
            </w:r>
            <w:r w:rsidR="001477E1">
              <w:rPr>
                <w:noProof/>
                <w:webHidden/>
              </w:rPr>
              <w:fldChar w:fldCharType="separate"/>
            </w:r>
            <w:r w:rsidR="001477E1">
              <w:rPr>
                <w:noProof/>
                <w:webHidden/>
              </w:rPr>
              <w:t>57</w:t>
            </w:r>
            <w:r w:rsidR="001477E1">
              <w:rPr>
                <w:noProof/>
                <w:webHidden/>
              </w:rPr>
              <w:fldChar w:fldCharType="end"/>
            </w:r>
          </w:hyperlink>
        </w:p>
        <w:p w14:paraId="66A6F7D3" w14:textId="35A97F90" w:rsidR="001477E1" w:rsidRDefault="00F040EF">
          <w:pPr>
            <w:pStyle w:val="TOC3"/>
            <w:tabs>
              <w:tab w:val="right" w:pos="9350"/>
            </w:tabs>
            <w:rPr>
              <w:rFonts w:eastAsiaTheme="minorEastAsia" w:cstheme="minorBidi"/>
              <w:smallCaps w:val="0"/>
              <w:noProof/>
              <w:sz w:val="24"/>
              <w:szCs w:val="24"/>
              <w:lang w:val="en-US"/>
            </w:rPr>
          </w:pPr>
          <w:hyperlink w:anchor="_Toc82421267" w:history="1">
            <w:r w:rsidR="001477E1" w:rsidRPr="000663BA">
              <w:rPr>
                <w:rStyle w:val="Hyperlink"/>
                <w:noProof/>
              </w:rPr>
              <w:t>What is their attitude towards taking transit?</w:t>
            </w:r>
            <w:r w:rsidR="001477E1">
              <w:rPr>
                <w:noProof/>
                <w:webHidden/>
              </w:rPr>
              <w:tab/>
            </w:r>
            <w:r w:rsidR="001477E1">
              <w:rPr>
                <w:noProof/>
                <w:webHidden/>
              </w:rPr>
              <w:fldChar w:fldCharType="begin"/>
            </w:r>
            <w:r w:rsidR="001477E1">
              <w:rPr>
                <w:noProof/>
                <w:webHidden/>
              </w:rPr>
              <w:instrText xml:space="preserve"> PAGEREF _Toc82421267 \h </w:instrText>
            </w:r>
            <w:r w:rsidR="001477E1">
              <w:rPr>
                <w:noProof/>
                <w:webHidden/>
              </w:rPr>
            </w:r>
            <w:r w:rsidR="001477E1">
              <w:rPr>
                <w:noProof/>
                <w:webHidden/>
              </w:rPr>
              <w:fldChar w:fldCharType="separate"/>
            </w:r>
            <w:r w:rsidR="001477E1">
              <w:rPr>
                <w:noProof/>
                <w:webHidden/>
              </w:rPr>
              <w:t>58</w:t>
            </w:r>
            <w:r w:rsidR="001477E1">
              <w:rPr>
                <w:noProof/>
                <w:webHidden/>
              </w:rPr>
              <w:fldChar w:fldCharType="end"/>
            </w:r>
          </w:hyperlink>
        </w:p>
        <w:p w14:paraId="2E7E4434" w14:textId="70E6AFE9" w:rsidR="001477E1" w:rsidRDefault="00F040EF">
          <w:pPr>
            <w:pStyle w:val="TOC3"/>
            <w:tabs>
              <w:tab w:val="right" w:pos="9350"/>
            </w:tabs>
            <w:rPr>
              <w:rFonts w:eastAsiaTheme="minorEastAsia" w:cstheme="minorBidi"/>
              <w:smallCaps w:val="0"/>
              <w:noProof/>
              <w:sz w:val="24"/>
              <w:szCs w:val="24"/>
              <w:lang w:val="en-US"/>
            </w:rPr>
          </w:pPr>
          <w:hyperlink w:anchor="_Toc82421268" w:history="1">
            <w:r w:rsidR="001477E1" w:rsidRPr="000663BA">
              <w:rPr>
                <w:rStyle w:val="Hyperlink"/>
                <w:noProof/>
              </w:rPr>
              <w:t>Where would they go after the pandemic?</w:t>
            </w:r>
            <w:r w:rsidR="001477E1">
              <w:rPr>
                <w:noProof/>
                <w:webHidden/>
              </w:rPr>
              <w:tab/>
            </w:r>
            <w:r w:rsidR="001477E1">
              <w:rPr>
                <w:noProof/>
                <w:webHidden/>
              </w:rPr>
              <w:fldChar w:fldCharType="begin"/>
            </w:r>
            <w:r w:rsidR="001477E1">
              <w:rPr>
                <w:noProof/>
                <w:webHidden/>
              </w:rPr>
              <w:instrText xml:space="preserve"> PAGEREF _Toc82421268 \h </w:instrText>
            </w:r>
            <w:r w:rsidR="001477E1">
              <w:rPr>
                <w:noProof/>
                <w:webHidden/>
              </w:rPr>
            </w:r>
            <w:r w:rsidR="001477E1">
              <w:rPr>
                <w:noProof/>
                <w:webHidden/>
              </w:rPr>
              <w:fldChar w:fldCharType="separate"/>
            </w:r>
            <w:r w:rsidR="001477E1">
              <w:rPr>
                <w:noProof/>
                <w:webHidden/>
              </w:rPr>
              <w:t>59</w:t>
            </w:r>
            <w:r w:rsidR="001477E1">
              <w:rPr>
                <w:noProof/>
                <w:webHidden/>
              </w:rPr>
              <w:fldChar w:fldCharType="end"/>
            </w:r>
          </w:hyperlink>
        </w:p>
        <w:p w14:paraId="3D0B3D9B" w14:textId="1F639C6D" w:rsidR="001477E1" w:rsidRDefault="00F040EF">
          <w:pPr>
            <w:pStyle w:val="TOC2"/>
            <w:tabs>
              <w:tab w:val="right" w:pos="9350"/>
            </w:tabs>
            <w:rPr>
              <w:rFonts w:eastAsiaTheme="minorEastAsia" w:cstheme="minorBidi"/>
              <w:b w:val="0"/>
              <w:bCs w:val="0"/>
              <w:smallCaps w:val="0"/>
              <w:noProof/>
              <w:sz w:val="24"/>
              <w:szCs w:val="24"/>
              <w:lang w:val="en-US"/>
            </w:rPr>
          </w:pPr>
          <w:hyperlink w:anchor="_Toc82421269" w:history="1">
            <w:r w:rsidR="001477E1" w:rsidRPr="000663BA">
              <w:rPr>
                <w:rStyle w:val="Hyperlink"/>
                <w:i/>
                <w:noProof/>
              </w:rPr>
              <w:t>Switching to other modes.</w:t>
            </w:r>
            <w:r w:rsidR="001477E1">
              <w:rPr>
                <w:noProof/>
                <w:webHidden/>
              </w:rPr>
              <w:tab/>
            </w:r>
            <w:r w:rsidR="001477E1">
              <w:rPr>
                <w:noProof/>
                <w:webHidden/>
              </w:rPr>
              <w:fldChar w:fldCharType="begin"/>
            </w:r>
            <w:r w:rsidR="001477E1">
              <w:rPr>
                <w:noProof/>
                <w:webHidden/>
              </w:rPr>
              <w:instrText xml:space="preserve"> PAGEREF _Toc82421269 \h </w:instrText>
            </w:r>
            <w:r w:rsidR="001477E1">
              <w:rPr>
                <w:noProof/>
                <w:webHidden/>
              </w:rPr>
            </w:r>
            <w:r w:rsidR="001477E1">
              <w:rPr>
                <w:noProof/>
                <w:webHidden/>
              </w:rPr>
              <w:fldChar w:fldCharType="separate"/>
            </w:r>
            <w:r w:rsidR="001477E1">
              <w:rPr>
                <w:noProof/>
                <w:webHidden/>
              </w:rPr>
              <w:t>59</w:t>
            </w:r>
            <w:r w:rsidR="001477E1">
              <w:rPr>
                <w:noProof/>
                <w:webHidden/>
              </w:rPr>
              <w:fldChar w:fldCharType="end"/>
            </w:r>
          </w:hyperlink>
        </w:p>
        <w:p w14:paraId="73473E6B" w14:textId="0605C4F7" w:rsidR="001477E1" w:rsidRDefault="00F040EF">
          <w:pPr>
            <w:pStyle w:val="TOC3"/>
            <w:tabs>
              <w:tab w:val="right" w:pos="9350"/>
            </w:tabs>
            <w:rPr>
              <w:rFonts w:eastAsiaTheme="minorEastAsia" w:cstheme="minorBidi"/>
              <w:smallCaps w:val="0"/>
              <w:noProof/>
              <w:sz w:val="24"/>
              <w:szCs w:val="24"/>
              <w:lang w:val="en-US"/>
            </w:rPr>
          </w:pPr>
          <w:hyperlink w:anchor="_Toc82421270" w:history="1">
            <w:r w:rsidR="001477E1" w:rsidRPr="000663BA">
              <w:rPr>
                <w:rStyle w:val="Hyperlink"/>
                <w:b/>
                <w:i/>
                <w:noProof/>
              </w:rPr>
              <w:t>The use of information communication technology (ICT).</w:t>
            </w:r>
            <w:r w:rsidR="001477E1">
              <w:rPr>
                <w:noProof/>
                <w:webHidden/>
              </w:rPr>
              <w:tab/>
            </w:r>
            <w:r w:rsidR="001477E1">
              <w:rPr>
                <w:noProof/>
                <w:webHidden/>
              </w:rPr>
              <w:fldChar w:fldCharType="begin"/>
            </w:r>
            <w:r w:rsidR="001477E1">
              <w:rPr>
                <w:noProof/>
                <w:webHidden/>
              </w:rPr>
              <w:instrText xml:space="preserve"> PAGEREF _Toc82421270 \h </w:instrText>
            </w:r>
            <w:r w:rsidR="001477E1">
              <w:rPr>
                <w:noProof/>
                <w:webHidden/>
              </w:rPr>
            </w:r>
            <w:r w:rsidR="001477E1">
              <w:rPr>
                <w:noProof/>
                <w:webHidden/>
              </w:rPr>
              <w:fldChar w:fldCharType="separate"/>
            </w:r>
            <w:r w:rsidR="001477E1">
              <w:rPr>
                <w:noProof/>
                <w:webHidden/>
              </w:rPr>
              <w:t>61</w:t>
            </w:r>
            <w:r w:rsidR="001477E1">
              <w:rPr>
                <w:noProof/>
                <w:webHidden/>
              </w:rPr>
              <w:fldChar w:fldCharType="end"/>
            </w:r>
          </w:hyperlink>
        </w:p>
        <w:p w14:paraId="0F328A48" w14:textId="454529D7" w:rsidR="001477E1" w:rsidRDefault="00F040EF">
          <w:pPr>
            <w:pStyle w:val="TOC3"/>
            <w:tabs>
              <w:tab w:val="right" w:pos="9350"/>
            </w:tabs>
            <w:rPr>
              <w:rFonts w:eastAsiaTheme="minorEastAsia" w:cstheme="minorBidi"/>
              <w:smallCaps w:val="0"/>
              <w:noProof/>
              <w:sz w:val="24"/>
              <w:szCs w:val="24"/>
              <w:lang w:val="en-US"/>
            </w:rPr>
          </w:pPr>
          <w:hyperlink w:anchor="_Toc82421271" w:history="1">
            <w:r w:rsidR="001477E1" w:rsidRPr="000663BA">
              <w:rPr>
                <w:rStyle w:val="Hyperlink"/>
                <w:noProof/>
              </w:rPr>
              <w:t>REFERENCE [COVID AND TRANSIT]</w:t>
            </w:r>
            <w:r w:rsidR="001477E1">
              <w:rPr>
                <w:noProof/>
                <w:webHidden/>
              </w:rPr>
              <w:tab/>
            </w:r>
            <w:r w:rsidR="001477E1">
              <w:rPr>
                <w:noProof/>
                <w:webHidden/>
              </w:rPr>
              <w:fldChar w:fldCharType="begin"/>
            </w:r>
            <w:r w:rsidR="001477E1">
              <w:rPr>
                <w:noProof/>
                <w:webHidden/>
              </w:rPr>
              <w:instrText xml:space="preserve"> PAGEREF _Toc82421271 \h </w:instrText>
            </w:r>
            <w:r w:rsidR="001477E1">
              <w:rPr>
                <w:noProof/>
                <w:webHidden/>
              </w:rPr>
            </w:r>
            <w:r w:rsidR="001477E1">
              <w:rPr>
                <w:noProof/>
                <w:webHidden/>
              </w:rPr>
              <w:fldChar w:fldCharType="separate"/>
            </w:r>
            <w:r w:rsidR="001477E1">
              <w:rPr>
                <w:noProof/>
                <w:webHidden/>
              </w:rPr>
              <w:t>62</w:t>
            </w:r>
            <w:r w:rsidR="001477E1">
              <w:rPr>
                <w:noProof/>
                <w:webHidden/>
              </w:rPr>
              <w:fldChar w:fldCharType="end"/>
            </w:r>
          </w:hyperlink>
        </w:p>
        <w:p w14:paraId="20EFA5EE" w14:textId="2168E611" w:rsidR="001477E1" w:rsidRDefault="00F040EF">
          <w:pPr>
            <w:pStyle w:val="TOC1"/>
            <w:tabs>
              <w:tab w:val="left" w:pos="410"/>
              <w:tab w:val="right" w:pos="9350"/>
            </w:tabs>
            <w:rPr>
              <w:rFonts w:eastAsiaTheme="minorEastAsia" w:cstheme="minorBidi"/>
              <w:b w:val="0"/>
              <w:bCs w:val="0"/>
              <w:caps w:val="0"/>
              <w:noProof/>
              <w:sz w:val="24"/>
              <w:szCs w:val="24"/>
              <w:u w:val="none"/>
              <w:lang w:val="en-US"/>
            </w:rPr>
          </w:pPr>
          <w:hyperlink w:anchor="_Toc82421272" w:history="1">
            <w:r w:rsidR="001477E1" w:rsidRPr="000663BA">
              <w:rPr>
                <w:rStyle w:val="Hyperlink"/>
                <w:noProof/>
              </w:rPr>
              <w:t>5.</w:t>
            </w:r>
            <w:r w:rsidR="001477E1">
              <w:rPr>
                <w:rFonts w:eastAsiaTheme="minorEastAsia" w:cstheme="minorBidi"/>
                <w:b w:val="0"/>
                <w:bCs w:val="0"/>
                <w:caps w:val="0"/>
                <w:noProof/>
                <w:sz w:val="24"/>
                <w:szCs w:val="24"/>
                <w:u w:val="none"/>
                <w:lang w:val="en-US"/>
              </w:rPr>
              <w:tab/>
            </w:r>
            <w:r w:rsidR="001477E1" w:rsidRPr="000663BA">
              <w:rPr>
                <w:rStyle w:val="Hyperlink"/>
                <w:noProof/>
              </w:rPr>
              <w:t>Personality traits and transportation attitudes.</w:t>
            </w:r>
            <w:r w:rsidR="001477E1">
              <w:rPr>
                <w:noProof/>
                <w:webHidden/>
              </w:rPr>
              <w:tab/>
            </w:r>
            <w:r w:rsidR="001477E1">
              <w:rPr>
                <w:noProof/>
                <w:webHidden/>
              </w:rPr>
              <w:fldChar w:fldCharType="begin"/>
            </w:r>
            <w:r w:rsidR="001477E1">
              <w:rPr>
                <w:noProof/>
                <w:webHidden/>
              </w:rPr>
              <w:instrText xml:space="preserve"> PAGEREF _Toc82421272 \h </w:instrText>
            </w:r>
            <w:r w:rsidR="001477E1">
              <w:rPr>
                <w:noProof/>
                <w:webHidden/>
              </w:rPr>
            </w:r>
            <w:r w:rsidR="001477E1">
              <w:rPr>
                <w:noProof/>
                <w:webHidden/>
              </w:rPr>
              <w:fldChar w:fldCharType="separate"/>
            </w:r>
            <w:r w:rsidR="001477E1">
              <w:rPr>
                <w:noProof/>
                <w:webHidden/>
              </w:rPr>
              <w:t>63</w:t>
            </w:r>
            <w:r w:rsidR="001477E1">
              <w:rPr>
                <w:noProof/>
                <w:webHidden/>
              </w:rPr>
              <w:fldChar w:fldCharType="end"/>
            </w:r>
          </w:hyperlink>
        </w:p>
        <w:p w14:paraId="24BD50A9" w14:textId="6135555B" w:rsidR="001477E1" w:rsidRDefault="00F040EF">
          <w:pPr>
            <w:pStyle w:val="TOC1"/>
            <w:tabs>
              <w:tab w:val="right" w:pos="9350"/>
            </w:tabs>
            <w:rPr>
              <w:rFonts w:eastAsiaTheme="minorEastAsia" w:cstheme="minorBidi"/>
              <w:b w:val="0"/>
              <w:bCs w:val="0"/>
              <w:caps w:val="0"/>
              <w:noProof/>
              <w:sz w:val="24"/>
              <w:szCs w:val="24"/>
              <w:u w:val="none"/>
              <w:lang w:val="en-US"/>
            </w:rPr>
          </w:pPr>
          <w:hyperlink w:anchor="_Toc82421273" w:history="1">
            <w:r w:rsidR="001477E1" w:rsidRPr="000663BA">
              <w:rPr>
                <w:rStyle w:val="Hyperlink"/>
                <w:noProof/>
              </w:rPr>
              <w:t>APPENDIX</w:t>
            </w:r>
            <w:r w:rsidR="001477E1">
              <w:rPr>
                <w:noProof/>
                <w:webHidden/>
              </w:rPr>
              <w:tab/>
            </w:r>
            <w:r w:rsidR="001477E1">
              <w:rPr>
                <w:noProof/>
                <w:webHidden/>
              </w:rPr>
              <w:fldChar w:fldCharType="begin"/>
            </w:r>
            <w:r w:rsidR="001477E1">
              <w:rPr>
                <w:noProof/>
                <w:webHidden/>
              </w:rPr>
              <w:instrText xml:space="preserve"> PAGEREF _Toc82421273 \h </w:instrText>
            </w:r>
            <w:r w:rsidR="001477E1">
              <w:rPr>
                <w:noProof/>
                <w:webHidden/>
              </w:rPr>
            </w:r>
            <w:r w:rsidR="001477E1">
              <w:rPr>
                <w:noProof/>
                <w:webHidden/>
              </w:rPr>
              <w:fldChar w:fldCharType="separate"/>
            </w:r>
            <w:r w:rsidR="001477E1">
              <w:rPr>
                <w:noProof/>
                <w:webHidden/>
              </w:rPr>
              <w:t>64</w:t>
            </w:r>
            <w:r w:rsidR="001477E1">
              <w:rPr>
                <w:noProof/>
                <w:webHidden/>
              </w:rPr>
              <w:fldChar w:fldCharType="end"/>
            </w:r>
          </w:hyperlink>
        </w:p>
        <w:p w14:paraId="0DCC3BE3" w14:textId="7A6545E1" w:rsidR="001477E1" w:rsidRDefault="00F040EF">
          <w:pPr>
            <w:pStyle w:val="TOC2"/>
            <w:tabs>
              <w:tab w:val="right" w:pos="9350"/>
            </w:tabs>
            <w:rPr>
              <w:rFonts w:eastAsiaTheme="minorEastAsia" w:cstheme="minorBidi"/>
              <w:b w:val="0"/>
              <w:bCs w:val="0"/>
              <w:smallCaps w:val="0"/>
              <w:noProof/>
              <w:sz w:val="24"/>
              <w:szCs w:val="24"/>
              <w:lang w:val="en-US"/>
            </w:rPr>
          </w:pPr>
          <w:hyperlink w:anchor="_Toc82421274" w:history="1">
            <w:r w:rsidR="001477E1" w:rsidRPr="000663BA">
              <w:rPr>
                <w:rStyle w:val="Hyperlink"/>
                <w:noProof/>
              </w:rPr>
              <w:t>Questionnaire: Ridehailing driver behavior survey</w:t>
            </w:r>
            <w:r w:rsidR="001477E1">
              <w:rPr>
                <w:noProof/>
                <w:webHidden/>
              </w:rPr>
              <w:tab/>
            </w:r>
            <w:r w:rsidR="001477E1">
              <w:rPr>
                <w:noProof/>
                <w:webHidden/>
              </w:rPr>
              <w:fldChar w:fldCharType="begin"/>
            </w:r>
            <w:r w:rsidR="001477E1">
              <w:rPr>
                <w:noProof/>
                <w:webHidden/>
              </w:rPr>
              <w:instrText xml:space="preserve"> PAGEREF _Toc82421274 \h </w:instrText>
            </w:r>
            <w:r w:rsidR="001477E1">
              <w:rPr>
                <w:noProof/>
                <w:webHidden/>
              </w:rPr>
            </w:r>
            <w:r w:rsidR="001477E1">
              <w:rPr>
                <w:noProof/>
                <w:webHidden/>
              </w:rPr>
              <w:fldChar w:fldCharType="separate"/>
            </w:r>
            <w:r w:rsidR="001477E1">
              <w:rPr>
                <w:noProof/>
                <w:webHidden/>
              </w:rPr>
              <w:t>64</w:t>
            </w:r>
            <w:r w:rsidR="001477E1">
              <w:rPr>
                <w:noProof/>
                <w:webHidden/>
              </w:rPr>
              <w:fldChar w:fldCharType="end"/>
            </w:r>
          </w:hyperlink>
        </w:p>
        <w:p w14:paraId="6F223ACB" w14:textId="208953D5" w:rsidR="001477E1" w:rsidRDefault="00F040EF">
          <w:pPr>
            <w:pStyle w:val="TOC2"/>
            <w:tabs>
              <w:tab w:val="right" w:pos="9350"/>
            </w:tabs>
            <w:rPr>
              <w:rFonts w:eastAsiaTheme="minorEastAsia" w:cstheme="minorBidi"/>
              <w:b w:val="0"/>
              <w:bCs w:val="0"/>
              <w:smallCaps w:val="0"/>
              <w:noProof/>
              <w:sz w:val="24"/>
              <w:szCs w:val="24"/>
              <w:lang w:val="en-US"/>
            </w:rPr>
          </w:pPr>
          <w:hyperlink w:anchor="_Toc82421275" w:history="1">
            <w:r w:rsidR="001477E1" w:rsidRPr="000663BA">
              <w:rPr>
                <w:rStyle w:val="Hyperlink"/>
                <w:noProof/>
              </w:rPr>
              <w:t>Ride-hailing driver behavior interview protocol</w:t>
            </w:r>
            <w:r w:rsidR="001477E1">
              <w:rPr>
                <w:noProof/>
                <w:webHidden/>
              </w:rPr>
              <w:tab/>
            </w:r>
            <w:r w:rsidR="001477E1">
              <w:rPr>
                <w:noProof/>
                <w:webHidden/>
              </w:rPr>
              <w:fldChar w:fldCharType="begin"/>
            </w:r>
            <w:r w:rsidR="001477E1">
              <w:rPr>
                <w:noProof/>
                <w:webHidden/>
              </w:rPr>
              <w:instrText xml:space="preserve"> PAGEREF _Toc82421275 \h </w:instrText>
            </w:r>
            <w:r w:rsidR="001477E1">
              <w:rPr>
                <w:noProof/>
                <w:webHidden/>
              </w:rPr>
            </w:r>
            <w:r w:rsidR="001477E1">
              <w:rPr>
                <w:noProof/>
                <w:webHidden/>
              </w:rPr>
              <w:fldChar w:fldCharType="separate"/>
            </w:r>
            <w:r w:rsidR="001477E1">
              <w:rPr>
                <w:noProof/>
                <w:webHidden/>
              </w:rPr>
              <w:t>68</w:t>
            </w:r>
            <w:r w:rsidR="001477E1">
              <w:rPr>
                <w:noProof/>
                <w:webHidden/>
              </w:rPr>
              <w:fldChar w:fldCharType="end"/>
            </w:r>
          </w:hyperlink>
        </w:p>
        <w:p w14:paraId="0F367AF4" w14:textId="72F596C8" w:rsidR="001477E1" w:rsidRDefault="00F040EF">
          <w:pPr>
            <w:pStyle w:val="TOC2"/>
            <w:tabs>
              <w:tab w:val="right" w:pos="9350"/>
            </w:tabs>
            <w:rPr>
              <w:rFonts w:eastAsiaTheme="minorEastAsia" w:cstheme="minorBidi"/>
              <w:b w:val="0"/>
              <w:bCs w:val="0"/>
              <w:smallCaps w:val="0"/>
              <w:noProof/>
              <w:sz w:val="24"/>
              <w:szCs w:val="24"/>
              <w:lang w:val="en-US"/>
            </w:rPr>
          </w:pPr>
          <w:hyperlink w:anchor="_Toc82421276" w:history="1">
            <w:r w:rsidR="001477E1" w:rsidRPr="000663BA">
              <w:rPr>
                <w:rStyle w:val="Hyperlink"/>
                <w:noProof/>
              </w:rPr>
              <w:t>Tutorial: hosting an online survey using AWS</w:t>
            </w:r>
            <w:r w:rsidR="001477E1">
              <w:rPr>
                <w:noProof/>
                <w:webHidden/>
              </w:rPr>
              <w:tab/>
            </w:r>
            <w:r w:rsidR="001477E1">
              <w:rPr>
                <w:noProof/>
                <w:webHidden/>
              </w:rPr>
              <w:fldChar w:fldCharType="begin"/>
            </w:r>
            <w:r w:rsidR="001477E1">
              <w:rPr>
                <w:noProof/>
                <w:webHidden/>
              </w:rPr>
              <w:instrText xml:space="preserve"> PAGEREF _Toc82421276 \h </w:instrText>
            </w:r>
            <w:r w:rsidR="001477E1">
              <w:rPr>
                <w:noProof/>
                <w:webHidden/>
              </w:rPr>
            </w:r>
            <w:r w:rsidR="001477E1">
              <w:rPr>
                <w:noProof/>
                <w:webHidden/>
              </w:rPr>
              <w:fldChar w:fldCharType="separate"/>
            </w:r>
            <w:r w:rsidR="001477E1">
              <w:rPr>
                <w:noProof/>
                <w:webHidden/>
              </w:rPr>
              <w:t>70</w:t>
            </w:r>
            <w:r w:rsidR="001477E1">
              <w:rPr>
                <w:noProof/>
                <w:webHidden/>
              </w:rPr>
              <w:fldChar w:fldCharType="end"/>
            </w:r>
          </w:hyperlink>
        </w:p>
        <w:p w14:paraId="3817AA33" w14:textId="16CCB69C" w:rsidR="001477E1" w:rsidRDefault="00F040EF">
          <w:pPr>
            <w:pStyle w:val="TOC2"/>
            <w:tabs>
              <w:tab w:val="right" w:pos="9350"/>
            </w:tabs>
            <w:rPr>
              <w:rFonts w:eastAsiaTheme="minorEastAsia" w:cstheme="minorBidi"/>
              <w:b w:val="0"/>
              <w:bCs w:val="0"/>
              <w:smallCaps w:val="0"/>
              <w:noProof/>
              <w:sz w:val="24"/>
              <w:szCs w:val="24"/>
              <w:lang w:val="en-US"/>
            </w:rPr>
          </w:pPr>
          <w:hyperlink w:anchor="_Toc82421277" w:history="1">
            <w:r w:rsidR="001477E1" w:rsidRPr="000663BA">
              <w:rPr>
                <w:rStyle w:val="Hyperlink"/>
                <w:noProof/>
              </w:rPr>
              <w:t>COVID travel behavior survey wave 1~3</w:t>
            </w:r>
            <w:r w:rsidR="001477E1">
              <w:rPr>
                <w:noProof/>
                <w:webHidden/>
              </w:rPr>
              <w:tab/>
            </w:r>
            <w:r w:rsidR="001477E1">
              <w:rPr>
                <w:noProof/>
                <w:webHidden/>
              </w:rPr>
              <w:fldChar w:fldCharType="begin"/>
            </w:r>
            <w:r w:rsidR="001477E1">
              <w:rPr>
                <w:noProof/>
                <w:webHidden/>
              </w:rPr>
              <w:instrText xml:space="preserve"> PAGEREF _Toc82421277 \h </w:instrText>
            </w:r>
            <w:r w:rsidR="001477E1">
              <w:rPr>
                <w:noProof/>
                <w:webHidden/>
              </w:rPr>
            </w:r>
            <w:r w:rsidR="001477E1">
              <w:rPr>
                <w:noProof/>
                <w:webHidden/>
              </w:rPr>
              <w:fldChar w:fldCharType="separate"/>
            </w:r>
            <w:r w:rsidR="001477E1">
              <w:rPr>
                <w:noProof/>
                <w:webHidden/>
              </w:rPr>
              <w:t>72</w:t>
            </w:r>
            <w:r w:rsidR="001477E1">
              <w:rPr>
                <w:noProof/>
                <w:webHidden/>
              </w:rPr>
              <w:fldChar w:fldCharType="end"/>
            </w:r>
          </w:hyperlink>
        </w:p>
        <w:p w14:paraId="7EE92BE8" w14:textId="7A2BFE8A" w:rsidR="001477E1" w:rsidRDefault="00F040EF">
          <w:pPr>
            <w:pStyle w:val="TOC2"/>
            <w:tabs>
              <w:tab w:val="right" w:pos="9350"/>
            </w:tabs>
            <w:rPr>
              <w:rFonts w:eastAsiaTheme="minorEastAsia" w:cstheme="minorBidi"/>
              <w:b w:val="0"/>
              <w:bCs w:val="0"/>
              <w:smallCaps w:val="0"/>
              <w:noProof/>
              <w:sz w:val="24"/>
              <w:szCs w:val="24"/>
              <w:lang w:val="en-US"/>
            </w:rPr>
          </w:pPr>
          <w:hyperlink w:anchor="_Toc82421278" w:history="1">
            <w:r w:rsidR="001477E1" w:rsidRPr="000663BA">
              <w:rPr>
                <w:rStyle w:val="Hyperlink"/>
                <w:noProof/>
              </w:rPr>
              <w:t>Personality traits and attitudes questionnaire</w:t>
            </w:r>
            <w:r w:rsidR="001477E1">
              <w:rPr>
                <w:noProof/>
                <w:webHidden/>
              </w:rPr>
              <w:tab/>
            </w:r>
            <w:r w:rsidR="001477E1">
              <w:rPr>
                <w:noProof/>
                <w:webHidden/>
              </w:rPr>
              <w:fldChar w:fldCharType="begin"/>
            </w:r>
            <w:r w:rsidR="001477E1">
              <w:rPr>
                <w:noProof/>
                <w:webHidden/>
              </w:rPr>
              <w:instrText xml:space="preserve"> PAGEREF _Toc82421278 \h </w:instrText>
            </w:r>
            <w:r w:rsidR="001477E1">
              <w:rPr>
                <w:noProof/>
                <w:webHidden/>
              </w:rPr>
            </w:r>
            <w:r w:rsidR="001477E1">
              <w:rPr>
                <w:noProof/>
                <w:webHidden/>
              </w:rPr>
              <w:fldChar w:fldCharType="separate"/>
            </w:r>
            <w:r w:rsidR="001477E1">
              <w:rPr>
                <w:noProof/>
                <w:webHidden/>
              </w:rPr>
              <w:t>72</w:t>
            </w:r>
            <w:r w:rsidR="001477E1">
              <w:rPr>
                <w:noProof/>
                <w:webHidden/>
              </w:rPr>
              <w:fldChar w:fldCharType="end"/>
            </w:r>
          </w:hyperlink>
        </w:p>
        <w:p w14:paraId="00000044" w14:textId="52466B20" w:rsidR="00FA11DB" w:rsidRPr="001477E1" w:rsidRDefault="00351CE7" w:rsidP="006B1BE5">
          <w:r w:rsidRPr="006E7DBD">
            <w:fldChar w:fldCharType="end"/>
          </w:r>
        </w:p>
      </w:sdtContent>
    </w:sdt>
    <w:p w14:paraId="00000045" w14:textId="15840A4A" w:rsidR="00FA11DB" w:rsidRPr="006E7DBD" w:rsidRDefault="00351CE7" w:rsidP="00C560EC">
      <w:pPr>
        <w:pStyle w:val="Heading1"/>
        <w:spacing w:before="240"/>
      </w:pPr>
      <w:bookmarkStart w:id="1" w:name="_Toc82421208"/>
      <w:r w:rsidRPr="006E7DBD">
        <w:t>Overview</w:t>
      </w:r>
      <w:bookmarkEnd w:id="1"/>
    </w:p>
    <w:p w14:paraId="00000046" w14:textId="1B93F69B" w:rsidR="00FA11DB" w:rsidRPr="006E7DBD" w:rsidRDefault="00351CE7" w:rsidP="00884013">
      <w:r w:rsidRPr="006E7DBD">
        <w:t xml:space="preserve">This report presents work completed at the University of Washington in 2020-21 under contracts with Argonne National Laboratory. Specifically, it includes work completed in the fourth year of the </w:t>
      </w:r>
      <w:r w:rsidR="008909B4">
        <w:t xml:space="preserve">UW’s efforts on the </w:t>
      </w:r>
      <w:r w:rsidRPr="006E7DBD">
        <w:t xml:space="preserve">US-China Clean Energy Research Center - Clean Vehicles Consortium (CERC-CVC), and </w:t>
      </w:r>
      <w:r w:rsidR="008909B4">
        <w:t xml:space="preserve">work under </w:t>
      </w:r>
      <w:r w:rsidRPr="006E7DBD">
        <w:t>the Systems and Modeling for Accelerated Research in Transportation (SMART) consortium. The work completed includes survey design, data collection, and modeling. Specifically, we report on:</w:t>
      </w:r>
    </w:p>
    <w:p w14:paraId="00000047" w14:textId="2C0E6F82" w:rsidR="00FA11DB" w:rsidRPr="006E7DBD" w:rsidRDefault="00351CE7" w:rsidP="001F6811">
      <w:pPr>
        <w:pStyle w:val="ListParagraph"/>
        <w:numPr>
          <w:ilvl w:val="0"/>
          <w:numId w:val="25"/>
        </w:numPr>
      </w:pPr>
      <w:r w:rsidRPr="006E7DBD">
        <w:t xml:space="preserve">Modeling and analysis of autonomous vehicle mode choices and car ownership decisions that leverage data collected in prior years with CERC-CVC support. </w:t>
      </w:r>
    </w:p>
    <w:p w14:paraId="00000049" w14:textId="212A7EF6" w:rsidR="00FA11DB" w:rsidRPr="006E7DBD" w:rsidRDefault="00351CE7" w:rsidP="00B466A1">
      <w:pPr>
        <w:numPr>
          <w:ilvl w:val="0"/>
          <w:numId w:val="25"/>
        </w:numPr>
      </w:pPr>
      <w:r w:rsidRPr="006E7DBD">
        <w:t xml:space="preserve">Collection of data on travelers’ preferences for solo and pooled </w:t>
      </w:r>
      <w:proofErr w:type="spellStart"/>
      <w:r w:rsidRPr="006E7DBD">
        <w:t>ridehailing</w:t>
      </w:r>
      <w:proofErr w:type="spellEnd"/>
      <w:r w:rsidRPr="006E7DBD">
        <w:t xml:space="preserve"> services, taking advantage of a survey that was designed with prior CERC-CVC support but delayed by the onset of the COVID-19 pandemic. We also report on modeling efforts employing these data.</w:t>
      </w:r>
    </w:p>
    <w:p w14:paraId="0000004A" w14:textId="1860A222" w:rsidR="00FA11DB" w:rsidRDefault="00351CE7" w:rsidP="006B1BE5">
      <w:pPr>
        <w:numPr>
          <w:ilvl w:val="0"/>
          <w:numId w:val="25"/>
        </w:numPr>
      </w:pPr>
      <w:r w:rsidRPr="006E7DBD">
        <w:t xml:space="preserve">Design and administration of a stated choice survey of </w:t>
      </w:r>
      <w:proofErr w:type="spellStart"/>
      <w:r w:rsidRPr="006E7DBD">
        <w:t>ridehailing</w:t>
      </w:r>
      <w:proofErr w:type="spellEnd"/>
      <w:r w:rsidRPr="006E7DBD">
        <w:t xml:space="preserve"> drivers, aimed at collecting data to support modeling of drivers’ working time, location, and trip request </w:t>
      </w:r>
      <w:r w:rsidRPr="006E7DBD">
        <w:lastRenderedPageBreak/>
        <w:t>acceptance decisions. We also include a summary of some practical lessons learned about surveying this hard-to-reach group.</w:t>
      </w:r>
    </w:p>
    <w:p w14:paraId="4E38BDBB" w14:textId="71D37E6E" w:rsidR="00B466A1" w:rsidRPr="006E7DBD" w:rsidRDefault="00B466A1" w:rsidP="006B1BE5">
      <w:pPr>
        <w:numPr>
          <w:ilvl w:val="0"/>
          <w:numId w:val="25"/>
        </w:numPr>
      </w:pPr>
      <w:r w:rsidRPr="006E7DBD">
        <w:t>Analysis of changes in transit usage before and during the COVID-19 pandemic, exploring differences between those who plan to return to transit and those who do not.</w:t>
      </w:r>
    </w:p>
    <w:p w14:paraId="0000004B" w14:textId="77777777" w:rsidR="00FA11DB" w:rsidRPr="006E7DBD" w:rsidRDefault="00351CE7" w:rsidP="006B1BE5">
      <w:pPr>
        <w:numPr>
          <w:ilvl w:val="0"/>
          <w:numId w:val="25"/>
        </w:numPr>
      </w:pPr>
      <w:r w:rsidRPr="006E7DBD">
        <w:t xml:space="preserve">The design of a survey intended to link personality traits with preferences for autonomous vehicles and for sharing rides in </w:t>
      </w:r>
      <w:proofErr w:type="spellStart"/>
      <w:r w:rsidRPr="006E7DBD">
        <w:t>ridehailing</w:t>
      </w:r>
      <w:proofErr w:type="spellEnd"/>
      <w:r w:rsidRPr="006E7DBD">
        <w:t xml:space="preserve"> services.</w:t>
      </w:r>
    </w:p>
    <w:p w14:paraId="0000004C" w14:textId="77777777" w:rsidR="00FA11DB" w:rsidRPr="006E7DBD" w:rsidRDefault="00351CE7" w:rsidP="006B1BE5">
      <w:pPr>
        <w:pStyle w:val="Heading1"/>
        <w:numPr>
          <w:ilvl w:val="0"/>
          <w:numId w:val="29"/>
        </w:numPr>
      </w:pPr>
      <w:bookmarkStart w:id="2" w:name="_heading=h.uaudzju49ln" w:colFirst="0" w:colLast="0"/>
      <w:bookmarkEnd w:id="2"/>
      <w:r w:rsidRPr="006E7DBD">
        <w:t xml:space="preserve"> </w:t>
      </w:r>
      <w:bookmarkStart w:id="3" w:name="_Toc82421209"/>
      <w:r w:rsidRPr="006E7DBD">
        <w:t>Autonomous vehicle ownership and mode choices</w:t>
      </w:r>
      <w:bookmarkEnd w:id="3"/>
    </w:p>
    <w:p w14:paraId="0000004D" w14:textId="77777777" w:rsidR="00FA11DB" w:rsidRPr="006E7DBD" w:rsidRDefault="00351CE7" w:rsidP="00884013">
      <w:r w:rsidRPr="006E7DBD">
        <w:t xml:space="preserve">We conducted behavioral modeling work in two areas related to autonomous vehicles (AVs) and travel. Both modeling exercises take advantage of data collected under Year 2 of our work with the US-China Clean Energy Research Center, Clean Vehicles Consortium (CERC-CVC). We first mode AV ownership choices, considering both trip-level and individual-level characteristics. </w:t>
      </w:r>
    </w:p>
    <w:p w14:paraId="0000004E" w14:textId="77777777" w:rsidR="00FA11DB" w:rsidRPr="006E7DBD" w:rsidRDefault="00351CE7" w:rsidP="00884013">
      <w:r w:rsidRPr="006E7DBD">
        <w:t>Additionally, we model mode choice decisions in the context of tour structure.</w:t>
      </w:r>
    </w:p>
    <w:p w14:paraId="0000004F" w14:textId="77777777" w:rsidR="00FA11DB" w:rsidRPr="006E7DBD" w:rsidRDefault="00351CE7" w:rsidP="009B7000">
      <w:pPr>
        <w:pStyle w:val="Heading2"/>
        <w:spacing w:before="0" w:line="240" w:lineRule="auto"/>
      </w:pPr>
      <w:bookmarkStart w:id="4" w:name="_heading=h.ze0b2rcygznd" w:colFirst="0" w:colLast="0"/>
      <w:bookmarkStart w:id="5" w:name="_Toc82421210"/>
      <w:bookmarkEnd w:id="4"/>
      <w:r w:rsidRPr="006E7DBD">
        <w:t>Data</w:t>
      </w:r>
      <w:bookmarkEnd w:id="5"/>
    </w:p>
    <w:p w14:paraId="00000051" w14:textId="47864838" w:rsidR="00FA11DB" w:rsidRPr="009B7000" w:rsidRDefault="00351CE7" w:rsidP="00884013">
      <w:r w:rsidRPr="006E7DBD">
        <w:t xml:space="preserve">We rely on survey data collected in year 2 of our work under CERC-CVC. This survey investigated respondents’ stated preferences for vehicle ownership when AVs become available in the US. It included four sections: trip diary, choice experiments, psychometric measures, and socio-demographics. Full details on the data collection can be found in </w:t>
      </w:r>
      <w:sdt>
        <w:sdtPr>
          <w:tag w:val="goog_rdk_0"/>
          <w:id w:val="871270692"/>
        </w:sdtPr>
        <w:sdtEndPr/>
        <w:sdtContent/>
      </w:sdt>
      <w:r w:rsidRPr="006E7DBD">
        <w:t xml:space="preserve">Jabbari, </w:t>
      </w:r>
      <w:proofErr w:type="spellStart"/>
      <w:r w:rsidRPr="006E7DBD">
        <w:t>Ranjbari</w:t>
      </w:r>
      <w:proofErr w:type="spellEnd"/>
      <w:r w:rsidRPr="006E7DBD">
        <w:t xml:space="preserve"> &amp; MacKenzie</w:t>
      </w:r>
      <w:r w:rsidR="008909B4">
        <w:t xml:space="preserve"> (</w:t>
      </w:r>
      <w:r w:rsidR="00141FCB">
        <w:t>2020</w:t>
      </w:r>
      <w:r w:rsidR="008909B4">
        <w:t>)</w:t>
      </w:r>
      <w:r w:rsidR="006466DC" w:rsidRPr="006E7DBD">
        <w:t>,</w:t>
      </w:r>
      <w:r w:rsidRPr="006E7DBD">
        <w:t xml:space="preserve"> and are </w:t>
      </w:r>
      <w:proofErr w:type="gramStart"/>
      <w:r w:rsidRPr="006E7DBD">
        <w:t>summarized briefly</w:t>
      </w:r>
      <w:proofErr w:type="gramEnd"/>
      <w:r w:rsidRPr="006E7DBD">
        <w:t xml:space="preserve"> here.</w:t>
      </w:r>
    </w:p>
    <w:p w14:paraId="00000053" w14:textId="2241B434" w:rsidR="00FA11DB" w:rsidRPr="009B7000" w:rsidRDefault="00351CE7" w:rsidP="00884013">
      <w:r w:rsidRPr="006E7DBD">
        <w:rPr>
          <w:u w:val="single"/>
        </w:rPr>
        <w:t>Trip diary</w:t>
      </w:r>
      <w:r w:rsidRPr="006E7DBD">
        <w:rPr>
          <w:i/>
          <w:u w:val="single"/>
        </w:rPr>
        <w:t>:</w:t>
      </w:r>
      <w:r w:rsidRPr="006E7DBD">
        <w:t xml:space="preserve"> Respondents were asked to provide information including the origin, destination, and trip purpose of each trip they made on their most recent working day.</w:t>
      </w:r>
    </w:p>
    <w:p w14:paraId="00000055" w14:textId="058D759F" w:rsidR="00FA11DB" w:rsidRPr="008909B4" w:rsidRDefault="00351CE7" w:rsidP="00884013">
      <w:r w:rsidRPr="006E7DBD">
        <w:rPr>
          <w:u w:val="single"/>
        </w:rPr>
        <w:t>Choice experiments:</w:t>
      </w:r>
      <w:r w:rsidRPr="006E7DBD">
        <w:t xml:space="preserve"> A total of 4 choice scenarios were presented to the respondents in which they were asked to make travel-related choices including (1) buying or selling a conventional car or AV, and (2) mode choices for each trip in the tour they had reported in their travel diary, given the vehicle ownership decisions made in (1). If a respondent has elected not to own a conventional car or AV, they cannot choose the corresponding mode(s) in the associated mode choice exercise.</w:t>
      </w:r>
    </w:p>
    <w:p w14:paraId="00000057" w14:textId="4DAAF9BE" w:rsidR="00FA11DB" w:rsidRPr="009B7000" w:rsidRDefault="00351CE7" w:rsidP="00884013">
      <w:r w:rsidRPr="006E7DBD">
        <w:rPr>
          <w:u w:val="single"/>
        </w:rPr>
        <w:t>Psychometric measures:</w:t>
      </w:r>
      <w:r w:rsidRPr="006E7DBD">
        <w:t xml:space="preserve"> We also measured respondents’ attitudes towards private cars, AVs, and </w:t>
      </w:r>
      <w:proofErr w:type="spellStart"/>
      <w:r w:rsidRPr="006E7DBD">
        <w:t>ridehailing</w:t>
      </w:r>
      <w:proofErr w:type="spellEnd"/>
      <w:r w:rsidRPr="006E7DBD">
        <w:t>. The psychometric measures include AV safety perceptions, car pride, ride-sharing perceptions, car dependency, attitude on sharing rides, cyber security of AVs, and environmental concerns.</w:t>
      </w:r>
    </w:p>
    <w:p w14:paraId="00000058" w14:textId="77777777" w:rsidR="00FA11DB" w:rsidRPr="006E7DBD" w:rsidRDefault="00351CE7" w:rsidP="00884013">
      <w:r w:rsidRPr="006E7DBD">
        <w:rPr>
          <w:u w:val="single"/>
        </w:rPr>
        <w:t>Socio-demographics:</w:t>
      </w:r>
      <w:r w:rsidRPr="006E7DBD">
        <w:t xml:space="preserve"> Information including age, gender, individual income, education level, job status </w:t>
      </w:r>
      <w:proofErr w:type="gramStart"/>
      <w:r w:rsidRPr="006E7DBD">
        <w:t>were</w:t>
      </w:r>
      <w:proofErr w:type="gramEnd"/>
      <w:r w:rsidRPr="006E7DBD">
        <w:t xml:space="preserve"> collected.</w:t>
      </w:r>
    </w:p>
    <w:p w14:paraId="00000059" w14:textId="77777777" w:rsidR="00FA11DB" w:rsidRPr="006E7DBD" w:rsidRDefault="00351CE7" w:rsidP="006B1BE5">
      <w:pPr>
        <w:pStyle w:val="Heading2"/>
      </w:pPr>
      <w:bookmarkStart w:id="6" w:name="_heading=h.n06fu72voz1s" w:colFirst="0" w:colLast="0"/>
      <w:bookmarkStart w:id="7" w:name="_Toc82421211"/>
      <w:bookmarkEnd w:id="6"/>
      <w:r w:rsidRPr="006E7DBD">
        <w:t>Modeling AV ownership</w:t>
      </w:r>
      <w:bookmarkEnd w:id="7"/>
    </w:p>
    <w:p w14:paraId="0000005A" w14:textId="0B08C84E" w:rsidR="00FA11DB" w:rsidRPr="006E7DBD" w:rsidRDefault="00351CE7" w:rsidP="00884013">
      <w:r w:rsidRPr="006E7DBD">
        <w:t xml:space="preserve">We incorporated trip-level characteristics in autonomous vehicle ownership modeling using an integrated choice and latent variable model and investigated elasticities of vehicle ownership </w:t>
      </w:r>
      <w:r w:rsidRPr="006E7DBD">
        <w:lastRenderedPageBreak/>
        <w:t xml:space="preserve">market shares. The results are: (1) At the trip level, parking cost, travel cost, and travel time are important predictors of vehicle ownership; (2) At the individual level, monthly payment, car dependency, and AV safety perceptions are significant predictors; (3) The elasticities of vehicle ownership market shares are all less than 1, suggesting that vehicle ownership decisions are relatively inelastic to the change of either individual- or trip-level characteristics; (4) While individual-level characteristics have the most prominent effect on vehicle ownership decisions, trip-level characteristics have a small but measurable effect; (5) Among trip-level characteristics, parking cost has the largest impact on vehicle ownership decisions, followed by travel cost of </w:t>
      </w:r>
      <w:proofErr w:type="spellStart"/>
      <w:r w:rsidRPr="006E7DBD">
        <w:t>ridehailing</w:t>
      </w:r>
      <w:proofErr w:type="spellEnd"/>
      <w:r w:rsidRPr="006E7DBD">
        <w:t xml:space="preserve"> (both conventional and autonomous), and transit travel time. Transit travel cost has almost no effect on vehicle ownership decisions.</w:t>
      </w:r>
    </w:p>
    <w:bookmarkStart w:id="8" w:name="_heading=h.p57lvst09j2j" w:colFirst="0" w:colLast="0"/>
    <w:bookmarkStart w:id="9" w:name="_Toc82421212"/>
    <w:bookmarkEnd w:id="8"/>
    <w:p w14:paraId="0000005B" w14:textId="77777777" w:rsidR="00FA11DB" w:rsidRPr="006E7DBD" w:rsidRDefault="00F040EF" w:rsidP="006B1BE5">
      <w:pPr>
        <w:pStyle w:val="Heading3"/>
        <w:keepNext w:val="0"/>
        <w:keepLines w:val="0"/>
        <w:spacing w:line="297" w:lineRule="auto"/>
        <w:rPr>
          <w:highlight w:val="yellow"/>
        </w:rPr>
      </w:pPr>
      <w:sdt>
        <w:sdtPr>
          <w:tag w:val="goog_rdk_1"/>
          <w:id w:val="-807395538"/>
        </w:sdtPr>
        <w:sdtEndPr/>
        <w:sdtContent/>
      </w:sdt>
      <w:r w:rsidR="00351CE7" w:rsidRPr="006E7DBD">
        <w:t>Methods</w:t>
      </w:r>
      <w:bookmarkEnd w:id="9"/>
      <w:r w:rsidR="00351CE7" w:rsidRPr="006E7DBD">
        <w:t xml:space="preserve"> </w:t>
      </w:r>
    </w:p>
    <w:p w14:paraId="0000005D" w14:textId="76E75B71" w:rsidR="00FA11DB" w:rsidRPr="006E7DBD" w:rsidRDefault="00351CE7" w:rsidP="00884013">
      <w:r w:rsidRPr="006E7DBD">
        <w:t xml:space="preserve">We adopted an integrated choice and latent variable (ICLV) modeling framework </w:t>
      </w:r>
      <w:r w:rsidR="006466DC" w:rsidRPr="006E7DBD">
        <w:rPr>
          <w:noProof/>
        </w:rPr>
        <w:t>(Ben-Akiva et al., 1997; Vij and Walker, 2016)</w:t>
      </w:r>
      <w:r w:rsidRPr="006E7DBD">
        <w:t xml:space="preserve">. The model consists of a discrete choice model and a latent variable model (Figure </w:t>
      </w:r>
      <w:r w:rsidR="00EA3AE3">
        <w:t>1.</w:t>
      </w:r>
      <w:r w:rsidRPr="006E7DBD">
        <w:t xml:space="preserve">1), which allows for attitudinal factors to predict the utility of vehicle ownership choices. In the discrete choice model, we split the utility of vehicle ownership into two parts (1) non-travel related utility at the vehicle ownership level and (2) travel-related utility at the trip level </w:t>
      </w:r>
      <w:r w:rsidR="006466DC" w:rsidRPr="006E7DBD">
        <w:rPr>
          <w:noProof/>
        </w:rPr>
        <w:t>(Le Vine and Lee-Gosselin, 2013)</w:t>
      </w:r>
      <w:r w:rsidRPr="006E7DBD">
        <w:t xml:space="preserve">. This allows us to investigate the net utility resulting from the (dis)utility of owning, paying for, and maintaining vehicles, and the utility of the travel options enabled by the chosen vehicle ownership level (Figure </w:t>
      </w:r>
      <w:r w:rsidR="00EA3AE3">
        <w:t>1.</w:t>
      </w:r>
      <w:r w:rsidRPr="006E7DBD">
        <w:t xml:space="preserve">2). The discrete choice model is estimated by a sequential procedure, since the use of a simultaneous estimation for such a multidimensional choice context is “technically more complex and subject to numerical analysis problems” </w:t>
      </w:r>
      <w:r w:rsidR="006466DC" w:rsidRPr="006E7DBD">
        <w:rPr>
          <w:noProof/>
        </w:rPr>
        <w:t>(Koppelman and Pas, 1986)</w:t>
      </w:r>
      <w:r w:rsidRPr="006E7DBD">
        <w:t xml:space="preserve">. That is to say, the mode choice model is estimated first, and then the vehicle ownership model is estimated conditional on the coefficient values estimated in the mode choice model. The full model is specified in </w:t>
      </w:r>
      <w:r w:rsidRPr="006E7DBD">
        <w:rPr>
          <w:i/>
        </w:rPr>
        <w:t>Eq. (</w:t>
      </w:r>
      <w:r w:rsidR="00EA3AE3">
        <w:rPr>
          <w:i/>
        </w:rPr>
        <w:t>1.</w:t>
      </w:r>
      <w:r w:rsidRPr="006E7DBD">
        <w:rPr>
          <w:i/>
        </w:rPr>
        <w:t>1) ~ Eq. (</w:t>
      </w:r>
      <w:r w:rsidR="00EA3AE3">
        <w:rPr>
          <w:i/>
        </w:rPr>
        <w:t>1.</w:t>
      </w:r>
      <w:r w:rsidRPr="006E7DBD">
        <w:rPr>
          <w:i/>
        </w:rPr>
        <w:t>7)</w:t>
      </w:r>
      <w:r w:rsidRPr="006E7DBD">
        <w:t xml:space="preserve">. Variable descriptions and summary statistics are shown in Table 1. The model estimation and prediction are conducted in </w:t>
      </w:r>
      <w:proofErr w:type="spellStart"/>
      <w:r w:rsidRPr="006E7DBD">
        <w:t>Biogeme</w:t>
      </w:r>
      <w:proofErr w:type="spellEnd"/>
      <w:r w:rsidRPr="006E7DBD">
        <w:t xml:space="preserve"> </w:t>
      </w:r>
      <w:r w:rsidR="006466DC" w:rsidRPr="006E7DBD">
        <w:rPr>
          <w:noProof/>
        </w:rPr>
        <w:t>(Bierlaire, 2020)</w:t>
      </w:r>
      <w:r w:rsidRPr="006E7DBD">
        <w:t>.</w:t>
      </w:r>
    </w:p>
    <w:p w14:paraId="0000005E" w14:textId="77777777" w:rsidR="00FA11DB" w:rsidRPr="006E7DBD" w:rsidRDefault="00351CE7" w:rsidP="00884013">
      <w:r w:rsidRPr="006E7DBD">
        <w:t>The dependent variable is ownership of both conventional cars and AVs, including four levels: (1) zero conventional cars, zero AVs; (2) one or more conventional car(s), zero AVs; (3) zero conventional cars, one AV; (4) one or more conventional car(s), one AV. (The survey did not support scenarios in which respondents could own more than one AV.)</w:t>
      </w:r>
    </w:p>
    <w:p w14:paraId="0000005F" w14:textId="4F6F51AB" w:rsidR="00FA11DB" w:rsidRDefault="00351CE7" w:rsidP="006B1BE5">
      <w:r w:rsidRPr="006E7DBD">
        <w:lastRenderedPageBreak/>
        <w:t>​​</w:t>
      </w:r>
      <w:r w:rsidRPr="006E7DBD">
        <w:rPr>
          <w:noProof/>
        </w:rPr>
        <w:drawing>
          <wp:inline distT="114300" distB="114300" distL="114300" distR="114300" wp14:anchorId="778A1006" wp14:editId="1D8FB39E">
            <wp:extent cx="5943600" cy="3138985"/>
            <wp:effectExtent l="0" t="0" r="0" b="0"/>
            <wp:docPr id="46"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rotWithShape="1">
                    <a:blip r:embed="rId9"/>
                    <a:srcRect b="7429"/>
                    <a:stretch/>
                  </pic:blipFill>
                  <pic:spPr bwMode="auto">
                    <a:xfrm>
                      <a:off x="0" y="0"/>
                      <a:ext cx="5943600" cy="3138985"/>
                    </a:xfrm>
                    <a:prstGeom prst="rect">
                      <a:avLst/>
                    </a:prstGeom>
                    <a:ln>
                      <a:noFill/>
                    </a:ln>
                    <a:extLst>
                      <a:ext uri="{53640926-AAD7-44D8-BBD7-CCE9431645EC}">
                        <a14:shadowObscured xmlns:a14="http://schemas.microsoft.com/office/drawing/2010/main"/>
                      </a:ext>
                    </a:extLst>
                  </pic:spPr>
                </pic:pic>
              </a:graphicData>
            </a:graphic>
          </wp:inline>
        </w:drawing>
      </w:r>
    </w:p>
    <w:p w14:paraId="7C9CFFFC" w14:textId="3DBE80A5" w:rsidR="00590A96" w:rsidRPr="006E7DBD" w:rsidRDefault="00590A96" w:rsidP="00590A96">
      <w:pPr>
        <w:jc w:val="center"/>
      </w:pPr>
      <w:r w:rsidRPr="00590A96">
        <w:rPr>
          <w:b/>
          <w:bCs/>
        </w:rPr>
        <w:t>Figure 1.1</w:t>
      </w:r>
      <w:r>
        <w:t xml:space="preserve"> Modeling structure</w:t>
      </w:r>
    </w:p>
    <w:p w14:paraId="08E7A036" w14:textId="77777777" w:rsidR="00884013" w:rsidRDefault="00884013" w:rsidP="006B1BE5"/>
    <w:p w14:paraId="1418DDBD" w14:textId="5791A158" w:rsidR="006466DC" w:rsidRPr="006E7DBD" w:rsidRDefault="006466DC" w:rsidP="00884013">
      <w:r w:rsidRPr="006E7DBD">
        <w:t xml:space="preserve">The utility of individual </w:t>
      </w:r>
      <w:proofErr w:type="spellStart"/>
      <w:r w:rsidRPr="006E7DBD">
        <w:rPr>
          <w:rFonts w:eastAsia="Times New Roman"/>
          <w:i/>
          <w:iCs/>
        </w:rPr>
        <w:t>i</w:t>
      </w:r>
      <w:proofErr w:type="spellEnd"/>
      <w:r w:rsidRPr="006E7DBD">
        <w:t xml:space="preserve"> choosing vehicle ownership bundle </w:t>
      </w:r>
      <w:r w:rsidRPr="006E7DBD">
        <w:rPr>
          <w:i/>
          <w:iCs/>
        </w:rPr>
        <w:t>d</w:t>
      </w:r>
      <w:r w:rsidRPr="006E7DBD">
        <w:t xml:space="preserve"> is</w:t>
      </w:r>
    </w:p>
    <w:p w14:paraId="18FF5A14" w14:textId="6B8979B4" w:rsidR="006466DC" w:rsidRPr="006E7DBD" w:rsidRDefault="00F040EF" w:rsidP="006B1BE5">
      <w:pPr>
        <w:spacing w:before="120"/>
        <w:rPr>
          <w:i/>
          <w:iCs/>
        </w:rPr>
      </w:pPr>
      <m:oMath>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i,d</m:t>
            </m:r>
          </m:sub>
        </m:sSub>
        <m:r>
          <w:rPr>
            <w:rFonts w:ascii="Cambria Math" w:eastAsia="Times New Roman" w:hAnsi="Cambria Math"/>
          </w:rPr>
          <m:t>=</m:t>
        </m:r>
        <m:sSubSup>
          <m:sSubSupPr>
            <m:ctrlPr>
              <w:rPr>
                <w:rFonts w:ascii="Cambria Math" w:hAnsi="Cambria Math"/>
                <w:i/>
              </w:rPr>
            </m:ctrlPr>
          </m:sSubSupPr>
          <m:e>
            <m:r>
              <w:rPr>
                <w:rFonts w:ascii="Cambria Math" w:hAnsi="Cambria Math"/>
              </w:rPr>
              <m:t>V</m:t>
            </m:r>
          </m:e>
          <m:sub>
            <m:r>
              <w:rPr>
                <w:rFonts w:ascii="Cambria Math" w:hAnsi="Cambria Math"/>
              </w:rPr>
              <m:t>i,d</m:t>
            </m:r>
          </m:sub>
          <m:sup>
            <m:r>
              <w:rPr>
                <w:rFonts w:ascii="Cambria Math" w:hAnsi="Cambria Math"/>
              </w:rPr>
              <m:t>N</m:t>
            </m:r>
          </m:sup>
        </m:sSubSup>
        <m:r>
          <w:rPr>
            <w:rFonts w:ascii="Cambria Math" w:hAnsi="Cambria Math"/>
          </w:rPr>
          <m:t>+</m:t>
        </m:r>
        <m:sSubSup>
          <m:sSubSupPr>
            <m:ctrlPr>
              <w:rPr>
                <w:rFonts w:ascii="Cambria Math" w:hAnsi="Cambria Math"/>
                <w:i/>
              </w:rPr>
            </m:ctrlPr>
          </m:sSubSupPr>
          <m:e>
            <m:r>
              <w:rPr>
                <w:rFonts w:ascii="Cambria Math" w:hAnsi="Cambria Math"/>
              </w:rPr>
              <m:t>V</m:t>
            </m:r>
          </m:e>
          <m:sub>
            <m:r>
              <w:rPr>
                <w:rFonts w:ascii="Cambria Math" w:hAnsi="Cambria Math"/>
              </w:rPr>
              <m:t>i,d</m:t>
            </m:r>
          </m:sub>
          <m:sup>
            <m:r>
              <w:rPr>
                <w:rFonts w:ascii="Cambria Math" w:hAnsi="Cambria Math"/>
              </w:rPr>
              <m:t>T</m:t>
            </m:r>
          </m:sup>
        </m:sSubSup>
        <m:r>
          <w:rPr>
            <w:rFonts w:ascii="Cambria Math" w:hAnsi="Cambria Math"/>
          </w:rPr>
          <m:t>+</m:t>
        </m:r>
        <m:r>
          <m:rPr>
            <m:sty m:val="p"/>
          </m:rPr>
          <w:rPr>
            <w:rFonts w:ascii="Cambria Math" w:hAnsi="Cambria Math"/>
          </w:rPr>
          <m:t>Γ</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i,d</m:t>
            </m:r>
          </m:sub>
        </m:sSub>
      </m:oMath>
      <w:r w:rsidR="006466DC" w:rsidRPr="006E7DBD">
        <w:tab/>
      </w:r>
      <w:r w:rsidR="006466DC" w:rsidRPr="006E7DBD">
        <w:tab/>
      </w:r>
      <w:r w:rsidR="006466DC" w:rsidRPr="006E7DBD">
        <w:tab/>
      </w:r>
      <w:r w:rsidR="0088343E">
        <w:tab/>
      </w:r>
      <w:r w:rsidR="006466DC" w:rsidRPr="006E7DBD">
        <w:rPr>
          <w:i/>
          <w:iCs/>
        </w:rPr>
        <w:t>Eq. (</w:t>
      </w:r>
      <w:r w:rsidR="00E62E55">
        <w:rPr>
          <w:i/>
          <w:iCs/>
        </w:rPr>
        <w:t>1.</w:t>
      </w:r>
      <w:r w:rsidR="006466DC" w:rsidRPr="006E7DBD">
        <w:rPr>
          <w:i/>
          <w:iCs/>
        </w:rPr>
        <w:t>1)</w:t>
      </w:r>
    </w:p>
    <w:p w14:paraId="172F7082" w14:textId="6D6B730D" w:rsidR="006466DC" w:rsidRPr="006E7DBD" w:rsidRDefault="006466DC" w:rsidP="00884013">
      <w:r w:rsidRPr="006E7DBD">
        <w:t xml:space="preserve">Where </w:t>
      </w:r>
      <m:oMath>
        <m:sSubSup>
          <m:sSubSupPr>
            <m:ctrlPr>
              <w:rPr>
                <w:rFonts w:ascii="Cambria Math" w:hAnsi="Cambria Math"/>
                <w:i/>
              </w:rPr>
            </m:ctrlPr>
          </m:sSubSupPr>
          <m:e>
            <m:r>
              <w:rPr>
                <w:rFonts w:ascii="Cambria Math" w:hAnsi="Cambria Math"/>
              </w:rPr>
              <m:t>V</m:t>
            </m:r>
          </m:e>
          <m:sub>
            <m:r>
              <w:rPr>
                <w:rFonts w:ascii="Cambria Math" w:hAnsi="Cambria Math"/>
              </w:rPr>
              <m:t>i,d</m:t>
            </m:r>
          </m:sub>
          <m:sup>
            <m:r>
              <w:rPr>
                <w:rFonts w:ascii="Cambria Math" w:hAnsi="Cambria Math"/>
              </w:rPr>
              <m:t>N</m:t>
            </m:r>
          </m:sup>
        </m:sSubSup>
      </m:oMath>
      <w:r w:rsidRPr="006E7DBD">
        <w:t xml:space="preserve"> is the systematic non-travel related utility, which means (dis)utility of acquiring and maintaining the selected vehicle ownership bundle; </w:t>
      </w:r>
      <m:oMath>
        <m:sSubSup>
          <m:sSubSupPr>
            <m:ctrlPr>
              <w:rPr>
                <w:rFonts w:ascii="Cambria Math" w:hAnsi="Cambria Math"/>
                <w:i/>
              </w:rPr>
            </m:ctrlPr>
          </m:sSubSupPr>
          <m:e>
            <m:r>
              <w:rPr>
                <w:rFonts w:ascii="Cambria Math" w:hAnsi="Cambria Math"/>
              </w:rPr>
              <m:t>V</m:t>
            </m:r>
          </m:e>
          <m:sub>
            <m:r>
              <w:rPr>
                <w:rFonts w:ascii="Cambria Math" w:hAnsi="Cambria Math"/>
              </w:rPr>
              <m:t>i,d</m:t>
            </m:r>
          </m:sub>
          <m:sup>
            <m:r>
              <w:rPr>
                <w:rFonts w:ascii="Cambria Math" w:hAnsi="Cambria Math"/>
              </w:rPr>
              <m:t>T</m:t>
            </m:r>
          </m:sup>
        </m:sSubSup>
      </m:oMath>
      <w:r w:rsidRPr="006E7DBD">
        <w:t xml:space="preserve"> is the systematic travel-related utility, meaning (dis)utility of using the travel modes enabled by the selected vehicle ownership bundle. </w:t>
      </w:r>
      <m:oMath>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m:t>
            </m:r>
          </m:sup>
        </m:sSubSup>
      </m:oMath>
      <w:r w:rsidRPr="006E7DBD">
        <w:t xml:space="preserve"> is a vector of </w:t>
      </w:r>
      <w:r w:rsidR="00884013">
        <w:t xml:space="preserve">individual-level </w:t>
      </w:r>
      <w:r w:rsidRPr="006E7DBD">
        <w:t xml:space="preserve">latent explanatory variables affecting vehicle ownership choices, including car dependency and AV safety </w:t>
      </w:r>
      <w:proofErr w:type="gramStart"/>
      <w:r w:rsidRPr="006E7DBD">
        <w:t>perceptions.</w:t>
      </w:r>
      <w:proofErr w:type="gramEnd"/>
      <w:r w:rsidRPr="006E7DBD">
        <w:t xml:space="preserve"> </w:t>
      </w:r>
      <m:oMath>
        <m:r>
          <m:rPr>
            <m:sty m:val="p"/>
          </m:rPr>
          <w:rPr>
            <w:rFonts w:ascii="Cambria Math" w:hAnsi="Cambria Math"/>
          </w:rPr>
          <m:t>Γ</m:t>
        </m:r>
      </m:oMath>
      <w:r w:rsidRPr="006E7DBD">
        <w:t xml:space="preserve"> is a matrix of coefficients describing sensitivities to the latent variables.</w:t>
      </w:r>
      <m:oMath>
        <m:r>
          <w:rPr>
            <w:rFonts w:ascii="Cambria Math" w:hAnsi="Cambria Math"/>
          </w:rPr>
          <m:t xml:space="preserve"> </m:t>
        </m:r>
        <m:sSub>
          <m:sSubPr>
            <m:ctrlPr>
              <w:rPr>
                <w:rFonts w:ascii="Cambria Math" w:hAnsi="Cambria Math"/>
                <w:i/>
              </w:rPr>
            </m:ctrlPr>
          </m:sSubPr>
          <m:e>
            <m:r>
              <w:rPr>
                <w:rFonts w:ascii="Cambria Math" w:hAnsi="Cambria Math"/>
              </w:rPr>
              <m:t>ε</m:t>
            </m:r>
          </m:e>
          <m:sub>
            <m:r>
              <w:rPr>
                <w:rFonts w:ascii="Cambria Math" w:hAnsi="Cambria Math"/>
              </w:rPr>
              <m:t>i,d</m:t>
            </m:r>
          </m:sub>
        </m:sSub>
      </m:oMath>
      <w:r w:rsidRPr="006E7DBD">
        <w:t xml:space="preserve"> is the random component of the utility of a car ownership </w:t>
      </w:r>
      <w:proofErr w:type="gramStart"/>
      <w:r w:rsidRPr="006E7DBD">
        <w:t>bundle.</w:t>
      </w:r>
      <w:proofErr w:type="gramEnd"/>
    </w:p>
    <w:p w14:paraId="11FBEA65" w14:textId="77777777" w:rsidR="006466DC" w:rsidRPr="006E7DBD" w:rsidRDefault="006466DC" w:rsidP="006B1BE5">
      <w:pPr>
        <w:rPr>
          <w:i/>
          <w:iCs/>
        </w:rPr>
      </w:pPr>
      <w:r w:rsidRPr="006E7DBD">
        <w:rPr>
          <w:rFonts w:eastAsia="Times New Roman"/>
        </w:rPr>
        <w:t xml:space="preserve">The non-travel related utility, </w:t>
      </w:r>
      <m:oMath>
        <m:sSubSup>
          <m:sSubSupPr>
            <m:ctrlPr>
              <w:rPr>
                <w:rFonts w:ascii="Cambria Math" w:hAnsi="Cambria Math"/>
                <w:i/>
              </w:rPr>
            </m:ctrlPr>
          </m:sSubSupPr>
          <m:e>
            <m:r>
              <w:rPr>
                <w:rFonts w:ascii="Cambria Math" w:hAnsi="Cambria Math"/>
              </w:rPr>
              <m:t>V</m:t>
            </m:r>
          </m:e>
          <m:sub>
            <m:r>
              <w:rPr>
                <w:rFonts w:ascii="Cambria Math" w:hAnsi="Cambria Math"/>
              </w:rPr>
              <m:t>i,d</m:t>
            </m:r>
          </m:sub>
          <m:sup>
            <m:r>
              <w:rPr>
                <w:rFonts w:ascii="Cambria Math" w:hAnsi="Cambria Math"/>
              </w:rPr>
              <m:t>N</m:t>
            </m:r>
          </m:sup>
        </m:sSubSup>
      </m:oMath>
      <w:r w:rsidRPr="006E7DBD">
        <w:rPr>
          <w:rFonts w:eastAsia="Times New Roman"/>
        </w:rPr>
        <w:t xml:space="preserve"> is </w:t>
      </w:r>
      <w:r w:rsidRPr="006E7DBD">
        <w:rPr>
          <w:rFonts w:eastAsia="Times New Roman"/>
          <w:iCs/>
        </w:rPr>
        <w:t>specified as</w:t>
      </w:r>
    </w:p>
    <w:p w14:paraId="085BDCE4" w14:textId="6B96B6FD" w:rsidR="006466DC" w:rsidRPr="006E7DBD" w:rsidRDefault="00F040EF" w:rsidP="006B1BE5">
      <w:pPr>
        <w:pStyle w:val="ListParagraph"/>
        <w:spacing w:before="120"/>
        <w:ind w:left="360"/>
        <w:rPr>
          <w:rFonts w:eastAsia="Times New Roman"/>
          <w:i/>
        </w:rPr>
      </w:pPr>
      <m:oMath>
        <m:sSubSup>
          <m:sSubSupPr>
            <m:ctrlPr>
              <w:rPr>
                <w:rFonts w:ascii="Cambria Math" w:hAnsi="Cambria Math"/>
                <w:i/>
              </w:rPr>
            </m:ctrlPr>
          </m:sSubSupPr>
          <m:e>
            <m:r>
              <w:rPr>
                <w:rFonts w:ascii="Cambria Math" w:hAnsi="Cambria Math"/>
              </w:rPr>
              <m:t>V</m:t>
            </m:r>
          </m:e>
          <m:sub>
            <m:r>
              <w:rPr>
                <w:rFonts w:ascii="Cambria Math" w:hAnsi="Cambria Math"/>
              </w:rPr>
              <m:t>i,d</m:t>
            </m:r>
          </m:sub>
          <m:sup>
            <m:r>
              <w:rPr>
                <w:rFonts w:ascii="Cambria Math" w:hAnsi="Cambria Math"/>
              </w:rPr>
              <m:t>N</m:t>
            </m:r>
          </m:sup>
        </m:sSubSup>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β</m:t>
            </m:r>
          </m:e>
          <m:sub>
            <m:r>
              <w:rPr>
                <w:rFonts w:ascii="Cambria Math" w:eastAsia="Times New Roman" w:hAnsi="Cambria Math"/>
              </w:rPr>
              <m:t>d</m:t>
            </m:r>
          </m:sub>
        </m:sSub>
        <m:nary>
          <m:naryPr>
            <m:chr m:val="∑"/>
            <m:limLoc m:val="undOvr"/>
            <m:ctrlPr>
              <w:rPr>
                <w:rFonts w:ascii="Cambria Math" w:eastAsia="Times New Roman" w:hAnsi="Cambria Math"/>
                <w:i/>
              </w:rPr>
            </m:ctrlPr>
          </m:naryPr>
          <m:sub>
            <m:r>
              <w:rPr>
                <w:rFonts w:ascii="Cambria Math" w:eastAsia="Times New Roman" w:hAnsi="Cambria Math"/>
              </w:rPr>
              <m:t>c=0,∀c∈</m:t>
            </m:r>
            <m:sSub>
              <m:sSubPr>
                <m:ctrlPr>
                  <w:rPr>
                    <w:rFonts w:ascii="Cambria Math" w:eastAsia="Times New Roman" w:hAnsi="Cambria Math"/>
                    <w:i/>
                  </w:rPr>
                </m:ctrlPr>
              </m:sSubPr>
              <m:e>
                <m:r>
                  <w:rPr>
                    <w:rFonts w:ascii="Cambria Math" w:eastAsia="Times New Roman" w:hAnsi="Cambria Math"/>
                  </w:rPr>
                  <m:t>Z</m:t>
                </m:r>
              </m:e>
              <m:sub>
                <m:r>
                  <w:rPr>
                    <w:rFonts w:ascii="Cambria Math" w:eastAsia="Times New Roman" w:hAnsi="Cambria Math"/>
                  </w:rPr>
                  <m:t>d</m:t>
                </m:r>
              </m:sub>
            </m:sSub>
          </m:sub>
          <m:sup>
            <m:sSub>
              <m:sSubPr>
                <m:ctrlPr>
                  <w:rPr>
                    <w:rFonts w:ascii="Cambria Math" w:eastAsia="Times New Roman" w:hAnsi="Cambria Math"/>
                    <w:i/>
                  </w:rPr>
                </m:ctrlPr>
              </m:sSubPr>
              <m:e>
                <m:r>
                  <w:rPr>
                    <w:rFonts w:ascii="Cambria Math" w:eastAsia="Times New Roman" w:hAnsi="Cambria Math"/>
                  </w:rPr>
                  <m:t>Z</m:t>
                </m:r>
              </m:e>
              <m:sub>
                <m:r>
                  <w:rPr>
                    <w:rFonts w:ascii="Cambria Math" w:eastAsia="Times New Roman" w:hAnsi="Cambria Math"/>
                  </w:rPr>
                  <m:t>d</m:t>
                </m:r>
              </m:sub>
            </m:sSub>
          </m:sup>
          <m:e>
            <m:sSubSup>
              <m:sSubSupPr>
                <m:ctrlPr>
                  <w:rPr>
                    <w:rFonts w:ascii="Cambria Math" w:eastAsia="Times New Roman" w:hAnsi="Cambria Math"/>
                    <w:i/>
                  </w:rPr>
                </m:ctrlPr>
              </m:sSubSupPr>
              <m:e>
                <m:r>
                  <w:rPr>
                    <w:rFonts w:ascii="Cambria Math" w:eastAsia="Times New Roman" w:hAnsi="Cambria Math"/>
                  </w:rPr>
                  <m:t>V</m:t>
                </m:r>
              </m:e>
              <m:sub>
                <m:r>
                  <w:rPr>
                    <w:rFonts w:ascii="Cambria Math" w:eastAsia="Times New Roman" w:hAnsi="Cambria Math"/>
                  </w:rPr>
                  <m:t>i,c</m:t>
                </m:r>
              </m:sub>
              <m:sup>
                <m:r>
                  <w:rPr>
                    <w:rFonts w:ascii="Cambria Math" w:eastAsia="Times New Roman" w:hAnsi="Cambria Math"/>
                  </w:rPr>
                  <m:t>N</m:t>
                </m:r>
              </m:sup>
            </m:sSubSup>
          </m:e>
        </m:nary>
      </m:oMath>
      <w:r w:rsidR="006466DC" w:rsidRPr="006E7DBD">
        <w:rPr>
          <w:rFonts w:eastAsia="Times New Roman"/>
          <w:i/>
        </w:rPr>
        <w:tab/>
      </w:r>
      <w:r w:rsidR="006466DC" w:rsidRPr="006E7DBD">
        <w:rPr>
          <w:rFonts w:eastAsia="Times New Roman"/>
          <w:i/>
        </w:rPr>
        <w:tab/>
      </w:r>
      <w:r w:rsidR="006466DC" w:rsidRPr="006E7DBD">
        <w:rPr>
          <w:rFonts w:eastAsia="Times New Roman"/>
          <w:i/>
        </w:rPr>
        <w:tab/>
      </w:r>
      <w:r w:rsidR="006466DC" w:rsidRPr="006E7DBD">
        <w:rPr>
          <w:rFonts w:eastAsia="Times New Roman"/>
          <w:i/>
        </w:rPr>
        <w:tab/>
      </w:r>
      <w:r w:rsidR="006466DC" w:rsidRPr="006E7DBD">
        <w:rPr>
          <w:i/>
          <w:iCs/>
        </w:rPr>
        <w:t>Eq. (</w:t>
      </w:r>
      <w:r w:rsidR="00E62E55">
        <w:rPr>
          <w:i/>
          <w:iCs/>
        </w:rPr>
        <w:t>1.</w:t>
      </w:r>
      <w:r w:rsidR="006466DC" w:rsidRPr="006E7DBD">
        <w:rPr>
          <w:i/>
          <w:iCs/>
        </w:rPr>
        <w:t>2)</w:t>
      </w:r>
    </w:p>
    <w:p w14:paraId="4735D325" w14:textId="73CB04C8" w:rsidR="006466DC" w:rsidRPr="006E7DBD" w:rsidRDefault="006466DC" w:rsidP="00884013">
      <w:r w:rsidRPr="006E7DBD">
        <w:t xml:space="preserve">Where </w:t>
      </w:r>
      <m:oMath>
        <m:nary>
          <m:naryPr>
            <m:chr m:val="∑"/>
            <m:limLoc m:val="undOvr"/>
            <m:ctrlPr>
              <w:rPr>
                <w:rFonts w:ascii="Cambria Math" w:hAnsi="Cambria Math"/>
                <w:i/>
              </w:rPr>
            </m:ctrlPr>
          </m:naryPr>
          <m:sub>
            <m:r>
              <w:rPr>
                <w:rFonts w:ascii="Cambria Math" w:hAnsi="Cambria Math"/>
              </w:rPr>
              <m:t>c=0,∀c∈</m:t>
            </m:r>
            <m:sSub>
              <m:sSubPr>
                <m:ctrlPr>
                  <w:rPr>
                    <w:rFonts w:ascii="Cambria Math" w:hAnsi="Cambria Math"/>
                    <w:i/>
                  </w:rPr>
                </m:ctrlPr>
              </m:sSubPr>
              <m:e>
                <m:r>
                  <w:rPr>
                    <w:rFonts w:ascii="Cambria Math" w:hAnsi="Cambria Math"/>
                  </w:rPr>
                  <m:t>Z</m:t>
                </m:r>
              </m:e>
              <m:sub>
                <m:r>
                  <w:rPr>
                    <w:rFonts w:ascii="Cambria Math" w:hAnsi="Cambria Math"/>
                  </w:rPr>
                  <m:t>d</m:t>
                </m:r>
              </m:sub>
            </m:sSub>
          </m:sub>
          <m:sup>
            <m:sSub>
              <m:sSubPr>
                <m:ctrlPr>
                  <w:rPr>
                    <w:rFonts w:ascii="Cambria Math" w:hAnsi="Cambria Math"/>
                    <w:i/>
                  </w:rPr>
                </m:ctrlPr>
              </m:sSubPr>
              <m:e>
                <m:r>
                  <w:rPr>
                    <w:rFonts w:ascii="Cambria Math" w:hAnsi="Cambria Math"/>
                  </w:rPr>
                  <m:t>Z</m:t>
                </m:r>
              </m:e>
              <m:sub>
                <m:r>
                  <w:rPr>
                    <w:rFonts w:ascii="Cambria Math" w:hAnsi="Cambria Math"/>
                  </w:rPr>
                  <m:t>d</m:t>
                </m:r>
              </m:sub>
            </m:sSub>
          </m:sup>
          <m:e>
            <m:sSubSup>
              <m:sSubSupPr>
                <m:ctrlPr>
                  <w:rPr>
                    <w:rFonts w:ascii="Cambria Math" w:hAnsi="Cambria Math"/>
                    <w:i/>
                  </w:rPr>
                </m:ctrlPr>
              </m:sSubSupPr>
              <m:e>
                <m:r>
                  <w:rPr>
                    <w:rFonts w:ascii="Cambria Math" w:hAnsi="Cambria Math"/>
                  </w:rPr>
                  <m:t>V</m:t>
                </m:r>
              </m:e>
              <m:sub>
                <m:r>
                  <w:rPr>
                    <w:rFonts w:ascii="Cambria Math" w:hAnsi="Cambria Math"/>
                  </w:rPr>
                  <m:t>i,c</m:t>
                </m:r>
              </m:sub>
              <m:sup>
                <m:r>
                  <w:rPr>
                    <w:rFonts w:ascii="Cambria Math" w:hAnsi="Cambria Math"/>
                  </w:rPr>
                  <m:t>N</m:t>
                </m:r>
              </m:sup>
            </m:sSubSup>
          </m:e>
        </m:nary>
      </m:oMath>
      <w:r w:rsidRPr="006E7DBD">
        <w:t xml:space="preserve"> is the cost of acquiring vehicle ownership bu</w:t>
      </w:r>
      <w:proofErr w:type="spellStart"/>
      <w:r w:rsidRPr="006E7DBD">
        <w:t>ndle</w:t>
      </w:r>
      <w:proofErr w:type="spellEnd"/>
      <w:r w:rsidRPr="006E7DBD">
        <w:t xml:space="preserve"> </w:t>
      </w:r>
      <w:r w:rsidRPr="006E7DBD">
        <w:rPr>
          <w:i/>
          <w:iCs/>
        </w:rPr>
        <w:t xml:space="preserve">d </w:t>
      </w:r>
      <w:r w:rsidRPr="006E7DBD">
        <w:t xml:space="preserve">(e.g., monthly car payment) (Table </w:t>
      </w:r>
      <w:proofErr w:type="gramStart"/>
      <w:r w:rsidR="00EA3AE3">
        <w:t>1.</w:t>
      </w:r>
      <w:r w:rsidRPr="006E7DBD">
        <w:t>1).</w:t>
      </w:r>
      <w:proofErr w:type="gramEnd"/>
      <w:r w:rsidRPr="006E7DBD">
        <w:t xml:space="preserve">  </w:t>
      </w:r>
      <w:r w:rsidRPr="006E7DBD">
        <w:rPr>
          <w:i/>
          <w:iCs/>
        </w:rPr>
        <w:t>c</w:t>
      </w:r>
      <w:r w:rsidRPr="006E7DBD">
        <w:t xml:space="preserve"> means the index for vehicles and </w:t>
      </w:r>
      <w:proofErr w:type="spellStart"/>
      <w:r w:rsidRPr="006E7DBD">
        <w:t>Z</w:t>
      </w:r>
      <w:r w:rsidRPr="006E7DBD">
        <w:rPr>
          <w:i/>
          <w:iCs/>
          <w:vertAlign w:val="subscript"/>
        </w:rPr>
        <w:t>d</w:t>
      </w:r>
      <w:proofErr w:type="spellEnd"/>
      <w:r w:rsidRPr="006E7DBD">
        <w:t xml:space="preserve"> represents the set of vehicles included in vehicle ownership bundle </w:t>
      </w:r>
      <w:r w:rsidRPr="006E7DBD">
        <w:rPr>
          <w:i/>
          <w:iCs/>
        </w:rPr>
        <w:t>d</w:t>
      </w:r>
      <w:r w:rsidRPr="006E7DBD">
        <w:t>.</w:t>
      </w:r>
      <m:oMath>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d</m:t>
            </m:r>
          </m:sub>
        </m:sSub>
      </m:oMath>
      <w:r w:rsidRPr="006E7DBD">
        <w:t xml:space="preserve"> is the coefficient of </w:t>
      </w:r>
      <m:oMath>
        <m:nary>
          <m:naryPr>
            <m:chr m:val="∑"/>
            <m:limLoc m:val="undOvr"/>
            <m:ctrlPr>
              <w:rPr>
                <w:rFonts w:ascii="Cambria Math" w:hAnsi="Cambria Math"/>
                <w:i/>
              </w:rPr>
            </m:ctrlPr>
          </m:naryPr>
          <m:sub>
            <m:r>
              <w:rPr>
                <w:rFonts w:ascii="Cambria Math" w:hAnsi="Cambria Math"/>
              </w:rPr>
              <m:t>c=0,∀c∈</m:t>
            </m:r>
            <m:sSub>
              <m:sSubPr>
                <m:ctrlPr>
                  <w:rPr>
                    <w:rFonts w:ascii="Cambria Math" w:hAnsi="Cambria Math"/>
                    <w:i/>
                  </w:rPr>
                </m:ctrlPr>
              </m:sSubPr>
              <m:e>
                <m:r>
                  <w:rPr>
                    <w:rFonts w:ascii="Cambria Math" w:hAnsi="Cambria Math"/>
                  </w:rPr>
                  <m:t>Z</m:t>
                </m:r>
              </m:e>
              <m:sub>
                <m:r>
                  <w:rPr>
                    <w:rFonts w:ascii="Cambria Math" w:hAnsi="Cambria Math"/>
                  </w:rPr>
                  <m:t>d</m:t>
                </m:r>
              </m:sub>
            </m:sSub>
          </m:sub>
          <m:sup>
            <m:sSub>
              <m:sSubPr>
                <m:ctrlPr>
                  <w:rPr>
                    <w:rFonts w:ascii="Cambria Math" w:hAnsi="Cambria Math"/>
                    <w:i/>
                  </w:rPr>
                </m:ctrlPr>
              </m:sSubPr>
              <m:e>
                <m:r>
                  <w:rPr>
                    <w:rFonts w:ascii="Cambria Math" w:hAnsi="Cambria Math"/>
                  </w:rPr>
                  <m:t>Z</m:t>
                </m:r>
              </m:e>
              <m:sub>
                <m:r>
                  <w:rPr>
                    <w:rFonts w:ascii="Cambria Math" w:hAnsi="Cambria Math"/>
                  </w:rPr>
                  <m:t>d</m:t>
                </m:r>
              </m:sub>
            </m:sSub>
          </m:sup>
          <m:e>
            <m:sSubSup>
              <m:sSubSupPr>
                <m:ctrlPr>
                  <w:rPr>
                    <w:rFonts w:ascii="Cambria Math" w:hAnsi="Cambria Math"/>
                    <w:i/>
                  </w:rPr>
                </m:ctrlPr>
              </m:sSubSupPr>
              <m:e>
                <m:r>
                  <w:rPr>
                    <w:rFonts w:ascii="Cambria Math" w:hAnsi="Cambria Math"/>
                  </w:rPr>
                  <m:t>V</m:t>
                </m:r>
              </m:e>
              <m:sub>
                <m:r>
                  <w:rPr>
                    <w:rFonts w:ascii="Cambria Math" w:hAnsi="Cambria Math"/>
                  </w:rPr>
                  <m:t>i,c</m:t>
                </m:r>
              </m:sub>
              <m:sup>
                <m:r>
                  <w:rPr>
                    <w:rFonts w:ascii="Cambria Math" w:hAnsi="Cambria Math"/>
                  </w:rPr>
                  <m:t>N</m:t>
                </m:r>
              </m:sup>
            </m:sSubSup>
          </m:e>
        </m:nary>
      </m:oMath>
      <w:r w:rsidRPr="006E7DBD">
        <w:t xml:space="preserve">. </w:t>
      </w:r>
    </w:p>
    <w:p w14:paraId="76F214BF" w14:textId="03993F34" w:rsidR="006466DC" w:rsidRPr="006E7DBD" w:rsidRDefault="006466DC" w:rsidP="00884013">
      <w:r w:rsidRPr="006E7DBD">
        <w:t xml:space="preserve">We use a mixed logit model at the mode choice level since it can deal with unobserved correlations between alternatives in a flexible way </w:t>
      </w:r>
      <w:r w:rsidRPr="006E7DBD">
        <w:rPr>
          <w:noProof/>
        </w:rPr>
        <w:t>(Train, 2002)</w:t>
      </w:r>
      <w:r w:rsidRPr="006E7DBD">
        <w:t xml:space="preserve">. </w:t>
      </w:r>
      <m:oMath>
        <m:sSubSup>
          <m:sSubSupPr>
            <m:ctrlPr>
              <w:rPr>
                <w:rFonts w:ascii="Cambria Math" w:hAnsi="Cambria Math"/>
                <w:i/>
              </w:rPr>
            </m:ctrlPr>
          </m:sSubSupPr>
          <m:e>
            <m:r>
              <w:rPr>
                <w:rFonts w:ascii="Cambria Math" w:hAnsi="Cambria Math"/>
              </w:rPr>
              <m:t>U</m:t>
            </m:r>
          </m:e>
          <m:sub>
            <m:r>
              <w:rPr>
                <w:rFonts w:ascii="Cambria Math" w:hAnsi="Cambria Math"/>
              </w:rPr>
              <m:t>ijd</m:t>
            </m:r>
          </m:sub>
          <m:sup>
            <m:r>
              <w:rPr>
                <w:rFonts w:ascii="Cambria Math" w:hAnsi="Cambria Math"/>
              </w:rPr>
              <m:t>T</m:t>
            </m:r>
          </m:sup>
        </m:sSubSup>
      </m:oMath>
      <w:r w:rsidRPr="006E7DBD">
        <w:t xml:space="preserve">, the utility of individual </w:t>
      </w:r>
      <w:proofErr w:type="spellStart"/>
      <w:r w:rsidRPr="006E7DBD">
        <w:rPr>
          <w:i/>
          <w:iCs/>
        </w:rPr>
        <w:t>i</w:t>
      </w:r>
      <w:proofErr w:type="spellEnd"/>
      <w:r w:rsidRPr="006E7DBD">
        <w:t xml:space="preserve"> choosing mode </w:t>
      </w:r>
      <w:r w:rsidRPr="006E7DBD">
        <w:rPr>
          <w:i/>
          <w:iCs/>
        </w:rPr>
        <w:t>j</w:t>
      </w:r>
      <w:r w:rsidRPr="006E7DBD">
        <w:t xml:space="preserve"> conditional on the vehicle ownership bundle </w:t>
      </w:r>
      <w:r w:rsidRPr="006E7DBD">
        <w:rPr>
          <w:i/>
          <w:iCs/>
        </w:rPr>
        <w:t>d</w:t>
      </w:r>
      <w:r w:rsidRPr="006E7DBD">
        <w:t xml:space="preserve"> can be expressed as</w:t>
      </w:r>
    </w:p>
    <w:p w14:paraId="00000060" w14:textId="0F7B5AD7" w:rsidR="00FA11DB" w:rsidRPr="006E7DBD" w:rsidRDefault="00F040EF" w:rsidP="006B1BE5">
      <m:oMath>
        <m:sSubSup>
          <m:sSubSupPr>
            <m:ctrlPr>
              <w:rPr>
                <w:rFonts w:ascii="Cambria Math" w:eastAsia="Times New Roman" w:hAnsi="Cambria Math"/>
                <w:i/>
              </w:rPr>
            </m:ctrlPr>
          </m:sSubSupPr>
          <m:e>
            <m:r>
              <w:rPr>
                <w:rFonts w:ascii="Cambria Math" w:eastAsia="Times New Roman" w:hAnsi="Cambria Math"/>
              </w:rPr>
              <m:t>U</m:t>
            </m:r>
          </m:e>
          <m:sub>
            <m:r>
              <w:rPr>
                <w:rFonts w:ascii="Cambria Math" w:eastAsia="Times New Roman" w:hAnsi="Cambria Math"/>
              </w:rPr>
              <m:t>ijd</m:t>
            </m:r>
          </m:sub>
          <m:sup>
            <m:r>
              <w:rPr>
                <w:rFonts w:ascii="Cambria Math" w:eastAsia="Times New Roman" w:hAnsi="Cambria Math"/>
              </w:rPr>
              <m:t>T</m:t>
            </m:r>
          </m:sup>
        </m:sSubSup>
        <m:r>
          <w:rPr>
            <w:rFonts w:ascii="Cambria Math" w:eastAsia="Times New Roman" w:hAnsi="Cambria Math"/>
          </w:rPr>
          <m:t>=</m:t>
        </m:r>
        <m:sSubSup>
          <m:sSubSupPr>
            <m:ctrlPr>
              <w:rPr>
                <w:rFonts w:ascii="Cambria Math" w:eastAsia="Times New Roman" w:hAnsi="Cambria Math"/>
                <w:i/>
              </w:rPr>
            </m:ctrlPr>
          </m:sSubSupPr>
          <m:e>
            <m:r>
              <w:rPr>
                <w:rFonts w:ascii="Cambria Math" w:eastAsia="Times New Roman" w:hAnsi="Cambria Math"/>
              </w:rPr>
              <m:t>V</m:t>
            </m:r>
          </m:e>
          <m:sub>
            <m:r>
              <w:rPr>
                <w:rFonts w:ascii="Cambria Math" w:eastAsia="Times New Roman" w:hAnsi="Cambria Math"/>
              </w:rPr>
              <m:t>ijd</m:t>
            </m:r>
          </m:sub>
          <m:sup>
            <m:r>
              <w:rPr>
                <w:rFonts w:ascii="Cambria Math" w:eastAsia="Times New Roman" w:hAnsi="Cambria Math"/>
              </w:rPr>
              <m:t>T</m:t>
            </m:r>
          </m:sup>
        </m:sSubSup>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μ</m:t>
            </m:r>
          </m:e>
          <m:sub>
            <m:r>
              <w:rPr>
                <w:rFonts w:ascii="Cambria Math" w:eastAsia="Times New Roman" w:hAnsi="Cambria Math"/>
              </w:rPr>
              <m:t>jd</m:t>
            </m:r>
          </m:sub>
        </m:sSub>
        <m:sSub>
          <m:sSubPr>
            <m:ctrlPr>
              <w:rPr>
                <w:rFonts w:ascii="Cambria Math" w:eastAsia="Times New Roman" w:hAnsi="Cambria Math"/>
                <w:i/>
              </w:rPr>
            </m:ctrlPr>
          </m:sSubPr>
          <m:e>
            <m:r>
              <w:rPr>
                <w:rFonts w:ascii="Cambria Math" w:eastAsia="Times New Roman" w:hAnsi="Cambria Math"/>
              </w:rPr>
              <m:t>ϕ</m:t>
            </m:r>
          </m:e>
          <m:sub>
            <m:r>
              <w:rPr>
                <w:rFonts w:ascii="Cambria Math" w:eastAsia="Times New Roman" w:hAnsi="Cambria Math"/>
              </w:rPr>
              <m:t>ijd</m:t>
            </m:r>
          </m:sub>
        </m:sSub>
        <m:r>
          <w:rPr>
            <w:rFonts w:ascii="Cambria Math" w:eastAsia="Times New Roman" w:hAnsi="Cambria Math"/>
          </w:rPr>
          <m:t>+</m:t>
        </m:r>
        <m:sSubSup>
          <m:sSubSupPr>
            <m:ctrlPr>
              <w:rPr>
                <w:rFonts w:ascii="Cambria Math" w:eastAsia="Times New Roman" w:hAnsi="Cambria Math"/>
                <w:i/>
              </w:rPr>
            </m:ctrlPr>
          </m:sSubSupPr>
          <m:e>
            <m:r>
              <w:rPr>
                <w:rFonts w:ascii="Cambria Math" w:eastAsia="Times New Roman" w:hAnsi="Cambria Math"/>
              </w:rPr>
              <m:t>ε</m:t>
            </m:r>
          </m:e>
          <m:sub>
            <m:r>
              <w:rPr>
                <w:rFonts w:ascii="Cambria Math" w:eastAsia="Times New Roman" w:hAnsi="Cambria Math"/>
              </w:rPr>
              <m:t>ijd</m:t>
            </m:r>
          </m:sub>
          <m:sup>
            <m:r>
              <w:rPr>
                <w:rFonts w:ascii="Cambria Math" w:eastAsia="Times New Roman" w:hAnsi="Cambria Math"/>
              </w:rPr>
              <m:t>T</m:t>
            </m:r>
          </m:sup>
        </m:sSubSup>
      </m:oMath>
      <w:r w:rsidR="006466DC" w:rsidRPr="006E7DBD">
        <w:rPr>
          <w:rFonts w:eastAsia="Times New Roman"/>
        </w:rPr>
        <w:tab/>
      </w:r>
      <w:r w:rsidR="006466DC" w:rsidRPr="006E7DBD">
        <w:rPr>
          <w:rFonts w:eastAsia="Times New Roman"/>
        </w:rPr>
        <w:tab/>
      </w:r>
      <w:r w:rsidR="006466DC" w:rsidRPr="006E7DBD">
        <w:rPr>
          <w:rFonts w:eastAsia="Times New Roman"/>
        </w:rPr>
        <w:tab/>
      </w:r>
      <w:r w:rsidR="006466DC" w:rsidRPr="006E7DBD">
        <w:rPr>
          <w:rFonts w:eastAsia="Times New Roman"/>
        </w:rPr>
        <w:tab/>
      </w:r>
      <w:r w:rsidR="006466DC" w:rsidRPr="006E7DBD">
        <w:rPr>
          <w:i/>
          <w:iCs/>
        </w:rPr>
        <w:t>Eq. (</w:t>
      </w:r>
      <w:r w:rsidR="00E62E55">
        <w:rPr>
          <w:i/>
          <w:iCs/>
        </w:rPr>
        <w:t>1.</w:t>
      </w:r>
      <w:r w:rsidR="006466DC" w:rsidRPr="006E7DBD">
        <w:rPr>
          <w:i/>
          <w:iCs/>
        </w:rPr>
        <w:t>3)</w:t>
      </w:r>
    </w:p>
    <w:p w14:paraId="5C6203F1" w14:textId="75228E8F" w:rsidR="006466DC" w:rsidRPr="006E7DBD" w:rsidRDefault="006466DC" w:rsidP="00884013">
      <w:r w:rsidRPr="006E7DBD">
        <w:rPr>
          <w:iCs/>
        </w:rPr>
        <w:lastRenderedPageBreak/>
        <w:t xml:space="preserve">Where </w:t>
      </w:r>
      <m:oMath>
        <m:sSubSup>
          <m:sSubSupPr>
            <m:ctrlPr>
              <w:rPr>
                <w:rFonts w:ascii="Cambria Math" w:hAnsi="Cambria Math"/>
                <w:i/>
              </w:rPr>
            </m:ctrlPr>
          </m:sSubSupPr>
          <m:e>
            <m:r>
              <w:rPr>
                <w:rFonts w:ascii="Cambria Math" w:hAnsi="Cambria Math"/>
              </w:rPr>
              <m:t>V</m:t>
            </m:r>
          </m:e>
          <m:sub>
            <m:r>
              <w:rPr>
                <w:rFonts w:ascii="Cambria Math" w:hAnsi="Cambria Math"/>
              </w:rPr>
              <m:t>ijd</m:t>
            </m:r>
          </m:sub>
          <m:sup>
            <m:r>
              <w:rPr>
                <w:rFonts w:ascii="Cambria Math" w:hAnsi="Cambria Math"/>
              </w:rPr>
              <m:t>T</m:t>
            </m:r>
          </m:sup>
        </m:sSubSup>
      </m:oMath>
      <w:r w:rsidRPr="006E7DBD">
        <w:rPr>
          <w:i/>
        </w:rPr>
        <w:t xml:space="preserve"> </w:t>
      </w:r>
      <w:r w:rsidRPr="006E7DBD">
        <w:rPr>
          <w:iCs/>
        </w:rPr>
        <w:t>is the</w:t>
      </w:r>
      <w:r w:rsidRPr="006E7DBD">
        <w:rPr>
          <w:i/>
        </w:rPr>
        <w:t xml:space="preserve"> </w:t>
      </w:r>
      <w:r w:rsidRPr="006E7DBD">
        <w:t xml:space="preserve">systematic utility of individual </w:t>
      </w:r>
      <w:proofErr w:type="spellStart"/>
      <w:r w:rsidRPr="006E7DBD">
        <w:rPr>
          <w:i/>
          <w:iCs/>
        </w:rPr>
        <w:t>i</w:t>
      </w:r>
      <w:proofErr w:type="spellEnd"/>
      <w:r w:rsidRPr="006E7DBD">
        <w:t xml:space="preserve"> choosing mode </w:t>
      </w:r>
      <w:r w:rsidRPr="006E7DBD">
        <w:rPr>
          <w:i/>
          <w:iCs/>
        </w:rPr>
        <w:t>j</w:t>
      </w:r>
      <w:r w:rsidRPr="006E7DBD">
        <w:t xml:space="preserve"> conditional on the vehicle ownership bundle </w:t>
      </w:r>
      <w:r w:rsidRPr="006E7DBD">
        <w:rPr>
          <w:i/>
          <w:iCs/>
        </w:rPr>
        <w:t>d</w:t>
      </w:r>
      <w:r w:rsidRPr="006E7DBD">
        <w:t xml:space="preserve">, </w:t>
      </w:r>
      <w:r w:rsidR="00884013">
        <w:t xml:space="preserve">and is </w:t>
      </w:r>
      <w:r w:rsidRPr="006E7DBD">
        <w:t xml:space="preserve">determined by parking cost, travel cost, travel time and waiting time. The specific variable descriptions are shown in Table </w:t>
      </w:r>
      <w:r w:rsidR="002C1DDF">
        <w:t>1.</w:t>
      </w:r>
      <w:r w:rsidRPr="006E7DBD">
        <w:t xml:space="preserve">1. </w:t>
      </w:r>
      <m:oMath>
        <m:sSub>
          <m:sSubPr>
            <m:ctrlPr>
              <w:rPr>
                <w:rFonts w:ascii="Cambria Math" w:hAnsi="Cambria Math"/>
                <w:i/>
              </w:rPr>
            </m:ctrlPr>
          </m:sSubPr>
          <m:e>
            <m:r>
              <w:rPr>
                <w:rFonts w:ascii="Cambria Math" w:hAnsi="Cambria Math"/>
              </w:rPr>
              <m:t>ϕ</m:t>
            </m:r>
          </m:e>
          <m:sub>
            <m:r>
              <w:rPr>
                <w:rFonts w:ascii="Cambria Math" w:hAnsi="Cambria Math"/>
              </w:rPr>
              <m:t>ijd</m:t>
            </m:r>
          </m:sub>
        </m:sSub>
      </m:oMath>
      <w:r w:rsidRPr="006E7DBD">
        <w:t xml:space="preserve"> </w:t>
      </w:r>
      <w:r w:rsidR="00884013">
        <w:t>are</w:t>
      </w:r>
      <w:r w:rsidRPr="006E7DBD">
        <w:t xml:space="preserve"> the random effects used to account for unobserved correlations, including a vector of independent, standard normal distributed random variables (private vehicles, ri</w:t>
      </w:r>
      <w:proofErr w:type="spellStart"/>
      <w:r w:rsidRPr="006E7DBD">
        <w:t>dehailing</w:t>
      </w:r>
      <w:proofErr w:type="spellEnd"/>
      <w:r w:rsidRPr="006E7DBD">
        <w:t xml:space="preserve">, and autonomous vehicles). </w:t>
      </w:r>
      <m:oMath>
        <m:sSub>
          <m:sSubPr>
            <m:ctrlPr>
              <w:rPr>
                <w:rFonts w:ascii="Cambria Math" w:hAnsi="Cambria Math"/>
                <w:i/>
              </w:rPr>
            </m:ctrlPr>
          </m:sSubPr>
          <m:e>
            <m:r>
              <w:rPr>
                <w:rFonts w:ascii="Cambria Math" w:hAnsi="Cambria Math"/>
              </w:rPr>
              <m:t>μ</m:t>
            </m:r>
          </m:e>
          <m:sub>
            <m:r>
              <w:rPr>
                <w:rFonts w:ascii="Cambria Math" w:hAnsi="Cambria Math"/>
              </w:rPr>
              <m:t>jd</m:t>
            </m:r>
          </m:sub>
        </m:sSub>
      </m:oMath>
      <w:r w:rsidRPr="006E7DBD">
        <w:t xml:space="preserve"> </w:t>
      </w:r>
      <w:r w:rsidR="00884013">
        <w:t>are</w:t>
      </w:r>
      <w:r w:rsidRPr="006E7DBD">
        <w:t xml:space="preserve"> the standard deviation</w:t>
      </w:r>
      <w:r w:rsidR="00884013">
        <w:t>s</w:t>
      </w:r>
      <w:r w:rsidRPr="006E7DBD">
        <w:t xml:space="preserve"> of the error components. </w:t>
      </w:r>
      <m:oMath>
        <m:sSubSup>
          <m:sSubSupPr>
            <m:ctrlPr>
              <w:rPr>
                <w:rFonts w:ascii="Cambria Math" w:hAnsi="Cambria Math"/>
                <w:i/>
              </w:rPr>
            </m:ctrlPr>
          </m:sSubSupPr>
          <m:e>
            <m:r>
              <w:rPr>
                <w:rFonts w:ascii="Cambria Math" w:hAnsi="Cambria Math"/>
              </w:rPr>
              <m:t>ε</m:t>
            </m:r>
          </m:e>
          <m:sub>
            <m:r>
              <w:rPr>
                <w:rFonts w:ascii="Cambria Math" w:hAnsi="Cambria Math"/>
              </w:rPr>
              <m:t>ijd</m:t>
            </m:r>
          </m:sub>
          <m:sup>
            <m:r>
              <w:rPr>
                <w:rFonts w:ascii="Cambria Math" w:hAnsi="Cambria Math"/>
              </w:rPr>
              <m:t>T</m:t>
            </m:r>
          </m:sup>
        </m:sSubSup>
      </m:oMath>
      <w:r w:rsidRPr="006E7DBD">
        <w:t xml:space="preserve"> is the random error term.  </w:t>
      </w:r>
    </w:p>
    <w:p w14:paraId="373E10F0" w14:textId="77777777" w:rsidR="006466DC" w:rsidRPr="006E7DBD" w:rsidRDefault="006466DC" w:rsidP="00884013">
      <w:r w:rsidRPr="006E7DBD">
        <w:t xml:space="preserve">Thus, the travel-related utility, </w:t>
      </w:r>
      <m:oMath>
        <m:sSubSup>
          <m:sSubSupPr>
            <m:ctrlPr>
              <w:rPr>
                <w:rFonts w:ascii="Cambria Math" w:hAnsi="Cambria Math"/>
                <w:i/>
              </w:rPr>
            </m:ctrlPr>
          </m:sSubSupPr>
          <m:e>
            <m:r>
              <w:rPr>
                <w:rFonts w:ascii="Cambria Math" w:hAnsi="Cambria Math"/>
              </w:rPr>
              <m:t>V</m:t>
            </m:r>
          </m:e>
          <m:sub>
            <m:r>
              <w:rPr>
                <w:rFonts w:ascii="Cambria Math" w:hAnsi="Cambria Math"/>
              </w:rPr>
              <m:t>i,d</m:t>
            </m:r>
          </m:sub>
          <m:sup>
            <m:r>
              <w:rPr>
                <w:rFonts w:ascii="Cambria Math" w:hAnsi="Cambria Math"/>
              </w:rPr>
              <m:t>T</m:t>
            </m:r>
          </m:sup>
        </m:sSubSup>
      </m:oMath>
      <w:r w:rsidRPr="006E7DBD">
        <w:t>, is the expected (dis)utility of all modes in the trip, can be written as</w:t>
      </w:r>
    </w:p>
    <w:p w14:paraId="631C9F9A" w14:textId="695967D3" w:rsidR="006466DC" w:rsidRPr="006E7DBD" w:rsidRDefault="006466DC" w:rsidP="006B1BE5">
      <w:pPr>
        <w:spacing w:before="120"/>
        <w:rPr>
          <w:rFonts w:eastAsia="Times New Roman"/>
        </w:rPr>
      </w:pPr>
      <w:r w:rsidRPr="006E7DBD">
        <w:rPr>
          <w:rFonts w:eastAsia="Times New Roman"/>
        </w:rPr>
        <w:t xml:space="preserve"> </w:t>
      </w:r>
      <m:oMath>
        <m:sSubSup>
          <m:sSubSupPr>
            <m:ctrlPr>
              <w:rPr>
                <w:rFonts w:ascii="Cambria Math" w:hAnsi="Cambria Math"/>
                <w:i/>
              </w:rPr>
            </m:ctrlPr>
          </m:sSubSupPr>
          <m:e>
            <m:r>
              <w:rPr>
                <w:rFonts w:ascii="Cambria Math" w:hAnsi="Cambria Math"/>
              </w:rPr>
              <m:t>V</m:t>
            </m:r>
          </m:e>
          <m:sub>
            <m:r>
              <w:rPr>
                <w:rFonts w:ascii="Cambria Math" w:hAnsi="Cambria Math"/>
              </w:rPr>
              <m:t>i,d</m:t>
            </m:r>
          </m:sub>
          <m:sup>
            <m:r>
              <w:rPr>
                <w:rFonts w:ascii="Cambria Math" w:hAnsi="Cambria Math"/>
              </w:rPr>
              <m:t>T</m:t>
            </m:r>
          </m:sup>
        </m:sSubSup>
        <m:r>
          <w:rPr>
            <w:rFonts w:ascii="Cambria Math" w:eastAsia="Times New Roman" w:hAnsi="Cambria Math"/>
          </w:rPr>
          <m:t>=</m:t>
        </m:r>
        <m:sSup>
          <m:sSupPr>
            <m:ctrlPr>
              <w:rPr>
                <w:rFonts w:ascii="Cambria Math" w:eastAsia="Times New Roman" w:hAnsi="Cambria Math"/>
                <w:i/>
              </w:rPr>
            </m:ctrlPr>
          </m:sSupPr>
          <m:e>
            <m:r>
              <w:rPr>
                <w:rFonts w:ascii="Cambria Math" w:eastAsia="Times New Roman" w:hAnsi="Cambria Math"/>
              </w:rPr>
              <m:t>λ</m:t>
            </m:r>
          </m:e>
          <m:sup>
            <m:r>
              <w:rPr>
                <w:rFonts w:ascii="Cambria Math" w:eastAsia="Times New Roman" w:hAnsi="Cambria Math"/>
              </w:rPr>
              <m:t>d</m:t>
            </m:r>
          </m:sup>
        </m:sSup>
        <m:r>
          <m:rPr>
            <m:sty m:val="p"/>
          </m:rPr>
          <w:rPr>
            <w:rFonts w:ascii="Cambria Math" w:eastAsia="Times New Roman" w:hAnsi="Cambria Math"/>
          </w:rPr>
          <m:t>ln</m:t>
        </m:r>
        <m:nary>
          <m:naryPr>
            <m:chr m:val="∑"/>
            <m:limLoc m:val="undOvr"/>
            <m:ctrlPr>
              <w:rPr>
                <w:rFonts w:ascii="Cambria Math" w:eastAsia="Times New Roman" w:hAnsi="Cambria Math"/>
                <w:i/>
              </w:rPr>
            </m:ctrlPr>
          </m:naryPr>
          <m:sub>
            <m:r>
              <w:rPr>
                <w:rFonts w:ascii="Cambria Math" w:eastAsia="Times New Roman" w:hAnsi="Cambria Math"/>
              </w:rPr>
              <m:t>n∈m(i,d)</m:t>
            </m:r>
          </m:sub>
          <m:sup>
            <m:r>
              <w:rPr>
                <w:rFonts w:ascii="Cambria Math" w:eastAsia="Times New Roman" w:hAnsi="Cambria Math"/>
              </w:rPr>
              <m:t>N</m:t>
            </m:r>
          </m:sup>
          <m:e>
            <m:sSup>
              <m:sSupPr>
                <m:ctrlPr>
                  <w:rPr>
                    <w:rFonts w:ascii="Cambria Math" w:eastAsia="Times New Roman" w:hAnsi="Cambria Math"/>
                    <w:i/>
                  </w:rPr>
                </m:ctrlPr>
              </m:sSupPr>
              <m:e>
                <m:r>
                  <w:rPr>
                    <w:rFonts w:ascii="Cambria Math" w:eastAsia="Times New Roman" w:hAnsi="Cambria Math"/>
                  </w:rPr>
                  <m:t>e</m:t>
                </m:r>
              </m:e>
              <m:sup>
                <m:sSubSup>
                  <m:sSubSupPr>
                    <m:ctrlPr>
                      <w:rPr>
                        <w:rFonts w:ascii="Cambria Math" w:eastAsia="Times New Roman" w:hAnsi="Cambria Math"/>
                        <w:i/>
                      </w:rPr>
                    </m:ctrlPr>
                  </m:sSubSupPr>
                  <m:e>
                    <m:r>
                      <w:rPr>
                        <w:rFonts w:ascii="Cambria Math" w:eastAsia="Times New Roman" w:hAnsi="Cambria Math"/>
                      </w:rPr>
                      <m:t>(V</m:t>
                    </m:r>
                  </m:e>
                  <m:sub>
                    <m:r>
                      <w:rPr>
                        <w:rFonts w:ascii="Cambria Math" w:eastAsia="Times New Roman" w:hAnsi="Cambria Math"/>
                      </w:rPr>
                      <m:t>ijd</m:t>
                    </m:r>
                  </m:sub>
                  <m:sup>
                    <m:r>
                      <w:rPr>
                        <w:rFonts w:ascii="Cambria Math" w:eastAsia="Times New Roman" w:hAnsi="Cambria Math"/>
                      </w:rPr>
                      <m:t>T</m:t>
                    </m:r>
                  </m:sup>
                </m:sSubSup>
                <m:r>
                  <w:rPr>
                    <w:rFonts w:ascii="Cambria Math" w:eastAsia="Times New Roman" w:hAnsi="Cambria Math"/>
                  </w:rPr>
                  <m:t>+μ'</m:t>
                </m:r>
                <m:sSub>
                  <m:sSubPr>
                    <m:ctrlPr>
                      <w:rPr>
                        <w:rFonts w:ascii="Cambria Math" w:eastAsia="Times New Roman" w:hAnsi="Cambria Math"/>
                        <w:i/>
                      </w:rPr>
                    </m:ctrlPr>
                  </m:sSubPr>
                  <m:e>
                    <m:r>
                      <w:rPr>
                        <w:rFonts w:ascii="Cambria Math" w:eastAsia="Times New Roman" w:hAnsi="Cambria Math"/>
                      </w:rPr>
                      <m:t>ϕ</m:t>
                    </m:r>
                  </m:e>
                  <m:sub>
                    <m:r>
                      <w:rPr>
                        <w:rFonts w:ascii="Cambria Math" w:eastAsia="Times New Roman" w:hAnsi="Cambria Math"/>
                      </w:rPr>
                      <m:t>ijd</m:t>
                    </m:r>
                  </m:sub>
                </m:sSub>
                <m:r>
                  <w:rPr>
                    <w:rFonts w:ascii="Cambria Math" w:eastAsia="Times New Roman" w:hAnsi="Cambria Math"/>
                  </w:rPr>
                  <m:t>)*</m:t>
                </m:r>
                <m:f>
                  <m:fPr>
                    <m:ctrlPr>
                      <w:rPr>
                        <w:rFonts w:ascii="Cambria Math" w:eastAsia="Times New Roman" w:hAnsi="Cambria Math"/>
                        <w:i/>
                      </w:rPr>
                    </m:ctrlPr>
                  </m:fPr>
                  <m:num>
                    <m:r>
                      <w:rPr>
                        <w:rFonts w:ascii="Cambria Math" w:eastAsia="Times New Roman" w:hAnsi="Cambria Math"/>
                      </w:rPr>
                      <m:t>1</m:t>
                    </m:r>
                  </m:num>
                  <m:den>
                    <m:sSup>
                      <m:sSupPr>
                        <m:ctrlPr>
                          <w:rPr>
                            <w:rFonts w:ascii="Cambria Math" w:eastAsia="Times New Roman" w:hAnsi="Cambria Math"/>
                            <w:i/>
                          </w:rPr>
                        </m:ctrlPr>
                      </m:sSupPr>
                      <m:e>
                        <m:r>
                          <w:rPr>
                            <w:rFonts w:ascii="Cambria Math" w:eastAsia="Times New Roman" w:hAnsi="Cambria Math"/>
                          </w:rPr>
                          <m:t>λ</m:t>
                        </m:r>
                      </m:e>
                      <m:sup>
                        <m:r>
                          <w:rPr>
                            <w:rFonts w:ascii="Cambria Math" w:eastAsia="Times New Roman" w:hAnsi="Cambria Math"/>
                          </w:rPr>
                          <m:t>d</m:t>
                        </m:r>
                      </m:sup>
                    </m:sSup>
                  </m:den>
                </m:f>
              </m:sup>
            </m:sSup>
          </m:e>
        </m:nary>
      </m:oMath>
      <w:r w:rsidRPr="006E7DBD">
        <w:rPr>
          <w:rFonts w:eastAsia="Times New Roman"/>
        </w:rPr>
        <w:tab/>
      </w:r>
      <w:r w:rsidRPr="006E7DBD">
        <w:rPr>
          <w:rFonts w:eastAsia="Times New Roman"/>
        </w:rPr>
        <w:tab/>
      </w:r>
      <w:r w:rsidR="00A471B1">
        <w:rPr>
          <w:rFonts w:eastAsia="Times New Roman"/>
        </w:rPr>
        <w:tab/>
      </w:r>
      <w:r w:rsidRPr="006E7DBD">
        <w:rPr>
          <w:i/>
          <w:iCs/>
        </w:rPr>
        <w:t>Eq. (</w:t>
      </w:r>
      <w:r w:rsidR="00E62E55">
        <w:rPr>
          <w:i/>
          <w:iCs/>
        </w:rPr>
        <w:t>1.</w:t>
      </w:r>
      <w:r w:rsidRPr="006E7DBD">
        <w:rPr>
          <w:i/>
          <w:iCs/>
        </w:rPr>
        <w:t>4)</w:t>
      </w:r>
    </w:p>
    <w:p w14:paraId="5C23BDAC" w14:textId="6DE9B0D3" w:rsidR="006466DC" w:rsidRPr="006E7DBD" w:rsidRDefault="006466DC" w:rsidP="00884013">
      <w:r w:rsidRPr="006E7DBD">
        <w:t xml:space="preserve">Where </w:t>
      </w:r>
      <m:oMath>
        <m:r>
          <w:rPr>
            <w:rFonts w:ascii="Cambria Math" w:hAnsi="Cambria Math"/>
          </w:rPr>
          <m:t>m(i,d)</m:t>
        </m:r>
      </m:oMath>
      <w:r w:rsidRPr="006E7DBD">
        <w:t xml:space="preserve"> is a set of feasible choices </w:t>
      </w:r>
      <w:r w:rsidRPr="006E7DBD">
        <w:rPr>
          <w:iCs/>
        </w:rPr>
        <w:t xml:space="preserve">for </w:t>
      </w:r>
      <w:r w:rsidRPr="006E7DBD">
        <w:t xml:space="preserve">the given trip including conventional car, AV, walk, bike, driverless ride hailing, conventional </w:t>
      </w:r>
      <w:proofErr w:type="spellStart"/>
      <w:r w:rsidRPr="006E7DBD">
        <w:t>ridehailing</w:t>
      </w:r>
      <w:proofErr w:type="spellEnd"/>
      <w:r w:rsidRPr="006E7DBD">
        <w:t xml:space="preserve">, and </w:t>
      </w:r>
      <w:proofErr w:type="gramStart"/>
      <w:r w:rsidRPr="006E7DBD">
        <w:t>transit.</w:t>
      </w:r>
      <w:proofErr w:type="gramEnd"/>
      <w:r w:rsidRPr="006E7DBD">
        <w:t xml:space="preserve"> </w:t>
      </w:r>
      <m:oMath>
        <m:sSup>
          <m:sSupPr>
            <m:ctrlPr>
              <w:rPr>
                <w:rFonts w:ascii="Cambria Math" w:hAnsi="Cambria Math"/>
                <w:i/>
              </w:rPr>
            </m:ctrlPr>
          </m:sSupPr>
          <m:e>
            <m:r>
              <w:rPr>
                <w:rFonts w:ascii="Cambria Math" w:hAnsi="Cambria Math"/>
              </w:rPr>
              <m:t>λ</m:t>
            </m:r>
          </m:e>
          <m:sup>
            <m:r>
              <w:rPr>
                <w:rFonts w:ascii="Cambria Math" w:hAnsi="Cambria Math"/>
              </w:rPr>
              <m:t>d</m:t>
            </m:r>
          </m:sup>
        </m:sSup>
      </m:oMath>
      <w:r w:rsidRPr="006E7DBD">
        <w:t xml:space="preserve"> is the scale parameter for vehicle ownership </w:t>
      </w:r>
      <w:r w:rsidRPr="006E7DBD">
        <w:rPr>
          <w:i/>
          <w:iCs/>
        </w:rPr>
        <w:t>d</w:t>
      </w:r>
      <w:r w:rsidRPr="006E7DBD">
        <w:t xml:space="preserve"> and it captures the unobserved similarities between alternatives. It ranges from 0 to 1; closer to 0 means higher unobserved correlations between the alternatives and closer to 1 means less correlations in the unobserved component of utility. </w:t>
      </w:r>
    </w:p>
    <w:p w14:paraId="62304A72" w14:textId="77777777" w:rsidR="006466DC" w:rsidRPr="006E7DBD" w:rsidRDefault="00F040EF" w:rsidP="006B1BE5">
      <m:oMath>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m:t>
            </m:r>
          </m:sup>
        </m:sSubSup>
      </m:oMath>
      <w:r w:rsidR="006466DC" w:rsidRPr="006E7DBD">
        <w:t>, the latent variables can be written as</w:t>
      </w:r>
    </w:p>
    <w:p w14:paraId="00000061" w14:textId="77F3A4DF" w:rsidR="00FA11DB" w:rsidRPr="006E7DBD" w:rsidRDefault="00F040EF" w:rsidP="006B1BE5">
      <m:oMath>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m:t>
            </m:r>
          </m:sup>
        </m:sSubSup>
        <m:r>
          <w:rPr>
            <w:rFonts w:ascii="Cambria Math" w:hAnsi="Cambria Math"/>
          </w:rPr>
          <m:t>=A</m:t>
        </m:r>
        <m:sSub>
          <m:sSubPr>
            <m:ctrlPr>
              <w:rPr>
                <w:rFonts w:ascii="Cambria Math" w:hAnsi="Cambria Math"/>
                <w:i/>
              </w:rPr>
            </m:ctrlPr>
          </m:sSubPr>
          <m:e>
            <m:r>
              <w:rPr>
                <w:rFonts w:ascii="Cambria Math" w:hAnsi="Cambria Math"/>
              </w:rPr>
              <m:t>S</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υ</m:t>
            </m:r>
          </m:e>
          <m:sub>
            <m:r>
              <w:rPr>
                <w:rFonts w:ascii="Cambria Math" w:hAnsi="Cambria Math"/>
              </w:rPr>
              <m:t>i</m:t>
            </m:r>
          </m:sub>
        </m:sSub>
      </m:oMath>
      <w:r w:rsidR="006466DC" w:rsidRPr="006E7DBD">
        <w:tab/>
      </w:r>
      <w:r w:rsidR="006466DC" w:rsidRPr="006E7DBD">
        <w:tab/>
      </w:r>
      <w:r w:rsidR="006466DC" w:rsidRPr="006E7DBD">
        <w:tab/>
      </w:r>
      <w:r w:rsidR="006466DC" w:rsidRPr="006E7DBD">
        <w:tab/>
      </w:r>
      <w:r w:rsidR="006466DC" w:rsidRPr="006E7DBD">
        <w:tab/>
      </w:r>
      <w:r w:rsidR="006466DC" w:rsidRPr="006E7DBD">
        <w:tab/>
      </w:r>
      <w:r w:rsidR="006466DC" w:rsidRPr="006E7DBD">
        <w:rPr>
          <w:i/>
          <w:iCs/>
        </w:rPr>
        <w:t>Eq. (</w:t>
      </w:r>
      <w:r w:rsidR="00E62E55">
        <w:rPr>
          <w:i/>
          <w:iCs/>
        </w:rPr>
        <w:t>1.</w:t>
      </w:r>
      <w:r w:rsidR="006466DC" w:rsidRPr="006E7DBD">
        <w:rPr>
          <w:i/>
          <w:iCs/>
        </w:rPr>
        <w:t>5)</w:t>
      </w:r>
    </w:p>
    <w:p w14:paraId="306430BB" w14:textId="725EF468" w:rsidR="006466DC" w:rsidRPr="006E7DBD" w:rsidRDefault="00F040EF" w:rsidP="006B1BE5">
      <w:pPr>
        <w:rPr>
          <w:rFonts w:eastAsia="Times New Roman"/>
        </w:rPr>
      </w:pPr>
      <w:sdt>
        <w:sdtPr>
          <w:tag w:val="goog_rdk_3"/>
          <w:id w:val="772831829"/>
        </w:sdtPr>
        <w:sdtEndPr/>
        <w:sdtContent/>
      </w:sdt>
      <m:oMath>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m:t>
            </m:r>
          </m:sup>
        </m:sSubSup>
      </m:oMath>
      <w:r w:rsidR="006466DC" w:rsidRPr="006E7DBD">
        <w:rPr>
          <w:rFonts w:eastAsia="Times New Roman"/>
        </w:rPr>
        <w:t xml:space="preserve"> includes AV safety perceptions and car dependency, which </w:t>
      </w:r>
      <w:r w:rsidR="00B86C11" w:rsidRPr="006E7DBD">
        <w:rPr>
          <w:rFonts w:eastAsia="Times New Roman"/>
        </w:rPr>
        <w:t>have previously been</w:t>
      </w:r>
      <w:r w:rsidR="006466DC" w:rsidRPr="006E7DBD">
        <w:rPr>
          <w:rFonts w:eastAsia="Times New Roman"/>
        </w:rPr>
        <w:t xml:space="preserve"> found to be significant predictors of AV mode choice </w:t>
      </w:r>
      <w:r w:rsidR="006466DC" w:rsidRPr="006E7DBD">
        <w:rPr>
          <w:rFonts w:eastAsia="Times New Roman"/>
          <w:noProof/>
        </w:rPr>
        <w:t>(Jabbari et al., 2020)</w:t>
      </w:r>
      <w:r w:rsidR="006466DC" w:rsidRPr="006E7DBD">
        <w:rPr>
          <w:rFonts w:eastAsia="Times New Roman"/>
        </w:rPr>
        <w:t xml:space="preserve">. </w:t>
      </w:r>
      <m:oMath>
        <m:sSub>
          <m:sSubPr>
            <m:ctrlPr>
              <w:rPr>
                <w:rFonts w:ascii="Cambria Math" w:hAnsi="Cambria Math"/>
                <w:i/>
              </w:rPr>
            </m:ctrlPr>
          </m:sSubPr>
          <m:e>
            <m:r>
              <w:rPr>
                <w:rFonts w:ascii="Cambria Math" w:hAnsi="Cambria Math"/>
              </w:rPr>
              <m:t>S</m:t>
            </m:r>
          </m:e>
          <m:sub>
            <m:r>
              <w:rPr>
                <w:rFonts w:ascii="Cambria Math" w:hAnsi="Cambria Math"/>
              </w:rPr>
              <m:t>i</m:t>
            </m:r>
          </m:sub>
        </m:sSub>
      </m:oMath>
      <w:r w:rsidR="006466DC" w:rsidRPr="006E7DBD">
        <w:rPr>
          <w:rFonts w:eastAsia="Times New Roman"/>
        </w:rPr>
        <w:t xml:space="preserve"> is a vector of socio-demographics including age, gender, income, education levels, whether the individ</w:t>
      </w:r>
      <w:proofErr w:type="spellStart"/>
      <w:r w:rsidR="006466DC" w:rsidRPr="006E7DBD">
        <w:rPr>
          <w:rFonts w:eastAsia="Times New Roman"/>
        </w:rPr>
        <w:t>ual</w:t>
      </w:r>
      <w:proofErr w:type="spellEnd"/>
      <w:r w:rsidR="006466DC" w:rsidRPr="006E7DBD">
        <w:rPr>
          <w:rFonts w:eastAsia="Times New Roman"/>
        </w:rPr>
        <w:t xml:space="preserve"> holds a driver’s license, and whether they hold a transit pass (Table 1</w:t>
      </w:r>
      <w:r w:rsidR="00B44E46">
        <w:rPr>
          <w:rFonts w:eastAsia="Times New Roman"/>
        </w:rPr>
        <w:t>.1</w:t>
      </w:r>
      <w:proofErr w:type="gramStart"/>
      <w:r w:rsidR="006466DC" w:rsidRPr="006E7DBD">
        <w:rPr>
          <w:rFonts w:eastAsia="Times New Roman"/>
        </w:rPr>
        <w:t>).</w:t>
      </w:r>
      <w:proofErr w:type="gramEnd"/>
      <w:r w:rsidR="006466DC" w:rsidRPr="006E7DBD">
        <w:rPr>
          <w:rFonts w:eastAsia="Times New Roman"/>
        </w:rPr>
        <w:t xml:space="preserve"> </w:t>
      </w:r>
      <m:oMath>
        <m:r>
          <w:rPr>
            <w:rFonts w:ascii="Cambria Math" w:hAnsi="Cambria Math"/>
          </w:rPr>
          <m:t>A</m:t>
        </m:r>
      </m:oMath>
      <w:r w:rsidR="006466DC" w:rsidRPr="006E7DBD">
        <w:rPr>
          <w:rFonts w:eastAsia="Times New Roman"/>
        </w:rPr>
        <w:t xml:space="preserve"> refers to a matrix of coefficients describing the structural relationship between latent variables and socio-demographics.</w:t>
      </w:r>
    </w:p>
    <w:p w14:paraId="0EAE4AD5" w14:textId="77777777" w:rsidR="006466DC" w:rsidRPr="006E7DBD" w:rsidRDefault="006466DC" w:rsidP="006B1BE5">
      <w:r w:rsidRPr="006E7DBD">
        <w:rPr>
          <w:rFonts w:eastAsia="Times New Roman"/>
        </w:rPr>
        <w:t xml:space="preserve">Finally, </w:t>
      </w:r>
      <m:oMath>
        <m:sSub>
          <m:sSubPr>
            <m:ctrlPr>
              <w:rPr>
                <w:rFonts w:ascii="Cambria Math" w:hAnsi="Cambria Math"/>
                <w:i/>
              </w:rPr>
            </m:ctrlPr>
          </m:sSubPr>
          <m:e>
            <m:r>
              <w:rPr>
                <w:rFonts w:ascii="Cambria Math" w:hAnsi="Cambria Math"/>
              </w:rPr>
              <m:t>I</m:t>
            </m:r>
          </m:e>
          <m:sub>
            <m:r>
              <w:rPr>
                <w:rFonts w:ascii="Cambria Math" w:hAnsi="Cambria Math"/>
              </w:rPr>
              <m:t>i</m:t>
            </m:r>
          </m:sub>
        </m:sSub>
      </m:oMath>
      <w:r w:rsidRPr="006E7DBD">
        <w:rPr>
          <w:rFonts w:eastAsia="Times New Roman"/>
        </w:rPr>
        <w:t>, a vector of indicators that are used to measure the latent variables, can be specified as</w:t>
      </w:r>
    </w:p>
    <w:p w14:paraId="4F797923" w14:textId="4833DE50" w:rsidR="006466DC" w:rsidRPr="006E7DBD" w:rsidRDefault="00F040EF" w:rsidP="006B1BE5">
      <w:pPr>
        <w:spacing w:before="120"/>
        <w:rPr>
          <w:i/>
          <w:iCs/>
        </w:rPr>
      </w:pPr>
      <m:oMath>
        <m:sSub>
          <m:sSubPr>
            <m:ctrlPr>
              <w:rPr>
                <w:rFonts w:ascii="Cambria Math" w:hAnsi="Cambria Math"/>
                <w:i/>
              </w:rPr>
            </m:ctrlPr>
          </m:sSubPr>
          <m:e>
            <m:r>
              <w:rPr>
                <w:rFonts w:ascii="Cambria Math" w:hAnsi="Cambria Math"/>
              </w:rPr>
              <m:t>I</m:t>
            </m:r>
          </m:e>
          <m:sub>
            <m:r>
              <w:rPr>
                <w:rFonts w:ascii="Cambria Math" w:hAnsi="Cambria Math"/>
              </w:rPr>
              <m:t>i</m:t>
            </m:r>
          </m:sub>
        </m:sSub>
        <m:r>
          <w:rPr>
            <w:rFonts w:ascii="Cambria Math" w:hAnsi="Cambria Math"/>
          </w:rPr>
          <m:t>=D</m:t>
        </m:r>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η</m:t>
            </m:r>
          </m:e>
          <m:sub>
            <m:r>
              <w:rPr>
                <w:rFonts w:ascii="Cambria Math" w:hAnsi="Cambria Math"/>
              </w:rPr>
              <m:t>i</m:t>
            </m:r>
          </m:sub>
        </m:sSub>
      </m:oMath>
      <w:r w:rsidR="006466DC" w:rsidRPr="006E7DBD">
        <w:tab/>
      </w:r>
      <w:r w:rsidR="006466DC" w:rsidRPr="006E7DBD">
        <w:tab/>
      </w:r>
      <w:r w:rsidR="006466DC" w:rsidRPr="006E7DBD">
        <w:tab/>
      </w:r>
      <w:r w:rsidR="006466DC" w:rsidRPr="006E7DBD">
        <w:tab/>
      </w:r>
      <w:r w:rsidR="006466DC" w:rsidRPr="006E7DBD">
        <w:tab/>
      </w:r>
      <w:r w:rsidR="006466DC" w:rsidRPr="006E7DBD">
        <w:tab/>
      </w:r>
      <w:r w:rsidR="006466DC" w:rsidRPr="006E7DBD">
        <w:rPr>
          <w:i/>
          <w:iCs/>
        </w:rPr>
        <w:t>Eq. (</w:t>
      </w:r>
      <w:r w:rsidR="00E62E55">
        <w:rPr>
          <w:i/>
          <w:iCs/>
        </w:rPr>
        <w:t>1.</w:t>
      </w:r>
      <w:r w:rsidR="006466DC" w:rsidRPr="006E7DBD">
        <w:rPr>
          <w:i/>
          <w:iCs/>
        </w:rPr>
        <w:t>6)</w:t>
      </w:r>
    </w:p>
    <w:p w14:paraId="0229108E" w14:textId="77777777" w:rsidR="006466DC" w:rsidRPr="006E7DBD" w:rsidRDefault="006466DC" w:rsidP="006B1BE5">
      <m:oMath>
        <m:r>
          <w:rPr>
            <w:rFonts w:ascii="Cambria Math" w:hAnsi="Cambria Math"/>
          </w:rPr>
          <m:t>D</m:t>
        </m:r>
      </m:oMath>
      <w:r w:rsidRPr="006E7DBD">
        <w:rPr>
          <w:rFonts w:eastAsia="Times New Roman"/>
        </w:rPr>
        <w:t xml:space="preserve"> is a matrix of coefficients denoting the sensitivities of measurement indicators to the latent </w:t>
      </w:r>
      <w:proofErr w:type="gramStart"/>
      <w:r w:rsidRPr="006E7DBD">
        <w:rPr>
          <w:rFonts w:eastAsia="Times New Roman"/>
        </w:rPr>
        <w:t>variables.</w:t>
      </w:r>
      <w:proofErr w:type="gramEnd"/>
      <w:r w:rsidRPr="006E7DBD">
        <w:rPr>
          <w:rFonts w:eastAsia="Times New Roman"/>
        </w:rPr>
        <w:t xml:space="preserve"> </w:t>
      </w:r>
      <m:oMath>
        <m:sSub>
          <m:sSubPr>
            <m:ctrlPr>
              <w:rPr>
                <w:rFonts w:ascii="Cambria Math" w:hAnsi="Cambria Math"/>
                <w:i/>
              </w:rPr>
            </m:ctrlPr>
          </m:sSubPr>
          <m:e>
            <m:r>
              <w:rPr>
                <w:rFonts w:ascii="Cambria Math" w:hAnsi="Cambria Math"/>
              </w:rPr>
              <m:t>η</m:t>
            </m:r>
          </m:e>
          <m:sub>
            <m:r>
              <w:rPr>
                <w:rFonts w:ascii="Cambria Math" w:hAnsi="Cambria Math"/>
              </w:rPr>
              <m:t>i</m:t>
            </m:r>
          </m:sub>
        </m:sSub>
      </m:oMath>
      <w:r w:rsidRPr="006E7DBD">
        <w:rPr>
          <w:rFonts w:eastAsia="Times New Roman"/>
        </w:rPr>
        <w:t xml:space="preserve"> is an independently and identically distributed error term.</w:t>
      </w:r>
    </w:p>
    <w:p w14:paraId="7C6CCD15" w14:textId="25F0F4BA" w:rsidR="006466DC" w:rsidRPr="006E7DBD" w:rsidRDefault="00F040EF" w:rsidP="006B1BE5">
      <w:pPr>
        <w:spacing w:before="120"/>
      </w:pPr>
      <m:oMath>
        <m:sSub>
          <m:sSubPr>
            <m:ctrlPr>
              <w:rPr>
                <w:rFonts w:ascii="Cambria Math" w:hAnsi="Cambria Math"/>
                <w:i/>
              </w:rPr>
            </m:ctrlPr>
          </m:sSubPr>
          <m:e>
            <m:r>
              <w:rPr>
                <w:rFonts w:ascii="Cambria Math" w:hAnsi="Cambria Math"/>
              </w:rPr>
              <m:t>y</m:t>
            </m:r>
          </m:e>
          <m:sub>
            <m:r>
              <w:rPr>
                <w:rFonts w:ascii="Cambria Math" w:hAnsi="Cambria Math"/>
              </w:rPr>
              <m:t>i,d</m:t>
            </m:r>
          </m:sub>
        </m:sSub>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 xml:space="preserve">1 if </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i,d</m:t>
                    </m:r>
                  </m:sub>
                </m:sSub>
                <m:r>
                  <w:rPr>
                    <w:rFonts w:ascii="Cambria Math" w:eastAsia="Times New Roman" w:hAnsi="Cambria Math"/>
                  </w:rPr>
                  <m:t xml:space="preserve">≥ </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m:t>
                    </m:r>
                    <m:sSup>
                      <m:sSupPr>
                        <m:ctrlPr>
                          <w:rPr>
                            <w:rFonts w:ascii="Cambria Math" w:eastAsia="Times New Roman" w:hAnsi="Cambria Math"/>
                            <w:i/>
                          </w:rPr>
                        </m:ctrlPr>
                      </m:sSupPr>
                      <m:e>
                        <m:r>
                          <w:rPr>
                            <w:rFonts w:ascii="Cambria Math" w:eastAsia="Times New Roman" w:hAnsi="Cambria Math"/>
                          </w:rPr>
                          <m:t>d</m:t>
                        </m:r>
                      </m:e>
                      <m:sup>
                        <m:r>
                          <w:rPr>
                            <w:rFonts w:ascii="Cambria Math" w:eastAsia="Times New Roman" w:hAnsi="Cambria Math"/>
                          </w:rPr>
                          <m:t>'</m:t>
                        </m:r>
                      </m:sup>
                    </m:sSup>
                  </m:sub>
                </m:sSub>
                <m:r>
                  <w:rPr>
                    <w:rFonts w:ascii="Cambria Math" w:eastAsia="Times New Roman" w:hAnsi="Cambria Math"/>
                  </w:rPr>
                  <m:t xml:space="preserve"> for </m:t>
                </m:r>
                <m:sSup>
                  <m:sSupPr>
                    <m:ctrlPr>
                      <w:rPr>
                        <w:rFonts w:ascii="Cambria Math" w:eastAsia="Times New Roman" w:hAnsi="Cambria Math"/>
                        <w:i/>
                      </w:rPr>
                    </m:ctrlPr>
                  </m:sSupPr>
                  <m:e>
                    <m:r>
                      <w:rPr>
                        <w:rFonts w:ascii="Cambria Math" w:eastAsia="Times New Roman" w:hAnsi="Cambria Math"/>
                      </w:rPr>
                      <m:t>d</m:t>
                    </m:r>
                  </m:e>
                  <m:sup>
                    <m:r>
                      <w:rPr>
                        <w:rFonts w:ascii="Cambria Math" w:eastAsia="Times New Roman" w:hAnsi="Cambria Math"/>
                      </w:rPr>
                      <m:t>'</m:t>
                    </m:r>
                  </m:sup>
                </m:sSup>
                <m:r>
                  <w:rPr>
                    <w:rFonts w:ascii="Cambria Math" w:eastAsia="Times New Roman" w:hAnsi="Cambria Math"/>
                  </w:rPr>
                  <m:t>∈{1,2,…,4}</m:t>
                </m:r>
              </m:e>
              <m:e>
                <m:r>
                  <w:rPr>
                    <w:rFonts w:ascii="Cambria Math" w:hAnsi="Cambria Math"/>
                  </w:rPr>
                  <m:t>0 otherwise</m:t>
                </m:r>
              </m:e>
            </m:eqArr>
          </m:e>
        </m:d>
      </m:oMath>
      <w:r w:rsidR="006466DC" w:rsidRPr="006E7DBD">
        <w:tab/>
      </w:r>
      <w:r w:rsidR="00A471B1">
        <w:tab/>
      </w:r>
      <w:r w:rsidR="006466DC" w:rsidRPr="006E7DBD">
        <w:rPr>
          <w:i/>
          <w:iCs/>
        </w:rPr>
        <w:t>Eq. (</w:t>
      </w:r>
      <w:r w:rsidR="00E62E55">
        <w:rPr>
          <w:i/>
          <w:iCs/>
        </w:rPr>
        <w:t>1.</w:t>
      </w:r>
      <w:r w:rsidR="006466DC" w:rsidRPr="006E7DBD">
        <w:rPr>
          <w:i/>
          <w:iCs/>
        </w:rPr>
        <w:t>7)</w:t>
      </w:r>
    </w:p>
    <w:p w14:paraId="4C5153DC" w14:textId="101F0C37" w:rsidR="006466DC" w:rsidRDefault="00F040EF" w:rsidP="006B1BE5">
      <m:oMath>
        <m:sSub>
          <m:sSubPr>
            <m:ctrlPr>
              <w:rPr>
                <w:rFonts w:ascii="Cambria Math" w:hAnsi="Cambria Math"/>
                <w:i/>
              </w:rPr>
            </m:ctrlPr>
          </m:sSubPr>
          <m:e>
            <m:r>
              <w:rPr>
                <w:rFonts w:ascii="Cambria Math" w:hAnsi="Cambria Math"/>
              </w:rPr>
              <m:t>y</m:t>
            </m:r>
          </m:e>
          <m:sub>
            <m:r>
              <w:rPr>
                <w:rFonts w:ascii="Cambria Math" w:hAnsi="Cambria Math"/>
              </w:rPr>
              <m:t>i,d</m:t>
            </m:r>
          </m:sub>
        </m:sSub>
      </m:oMath>
      <w:r w:rsidR="006466DC" w:rsidRPr="006E7DBD">
        <w:rPr>
          <w:rFonts w:eastAsia="Times New Roman"/>
        </w:rPr>
        <w:t xml:space="preserve"> is the choice indicator, and it equals to 1 if individual </w:t>
      </w:r>
      <w:proofErr w:type="spellStart"/>
      <w:r w:rsidR="006466DC" w:rsidRPr="006E7DBD">
        <w:rPr>
          <w:rFonts w:eastAsia="Times New Roman"/>
          <w:i/>
          <w:iCs/>
        </w:rPr>
        <w:t>i</w:t>
      </w:r>
      <w:proofErr w:type="spellEnd"/>
      <w:r w:rsidR="006466DC" w:rsidRPr="006E7DBD">
        <w:rPr>
          <w:rFonts w:eastAsia="Times New Roman"/>
        </w:rPr>
        <w:t xml:space="preserve"> chooses alternative </w:t>
      </w:r>
      <w:r w:rsidR="006466DC" w:rsidRPr="006E7DBD">
        <w:rPr>
          <w:rFonts w:eastAsia="Times New Roman"/>
          <w:i/>
          <w:iCs/>
        </w:rPr>
        <w:t>d</w:t>
      </w:r>
      <w:r w:rsidR="006466DC" w:rsidRPr="006E7DBD">
        <w:rPr>
          <w:rFonts w:eastAsia="Times New Roman"/>
        </w:rPr>
        <w:t xml:space="preserve">, 0 </w:t>
      </w:r>
      <w:proofErr w:type="gramStart"/>
      <w:r w:rsidR="006466DC" w:rsidRPr="006E7DBD">
        <w:rPr>
          <w:rFonts w:eastAsia="Times New Roman"/>
        </w:rPr>
        <w:t>otherwise.</w:t>
      </w:r>
      <w:proofErr w:type="gramEnd"/>
    </w:p>
    <w:p w14:paraId="12245B9F" w14:textId="17DB9ABC" w:rsidR="00E62E55" w:rsidRDefault="00E62E55" w:rsidP="006B1BE5"/>
    <w:p w14:paraId="5ECBEC12" w14:textId="502C5D35" w:rsidR="00E62E55" w:rsidRDefault="00E62E55" w:rsidP="006B1BE5"/>
    <w:p w14:paraId="51009EF5" w14:textId="1FDEFBA4" w:rsidR="00E62E55" w:rsidRDefault="00E62E55" w:rsidP="006B1BE5"/>
    <w:p w14:paraId="486885DD" w14:textId="6CE44D78" w:rsidR="00E62E55" w:rsidRDefault="00E62E55" w:rsidP="006B1BE5"/>
    <w:p w14:paraId="0D7CDACD" w14:textId="09E294A9" w:rsidR="00E62E55" w:rsidRDefault="00E62E55" w:rsidP="006B1BE5"/>
    <w:p w14:paraId="546DD4FC" w14:textId="1490AD3A" w:rsidR="00E62E55" w:rsidRDefault="00E62E55" w:rsidP="006B1BE5"/>
    <w:p w14:paraId="0D525035" w14:textId="29DBB555" w:rsidR="00E62E55" w:rsidRDefault="00E62E55" w:rsidP="006B1BE5"/>
    <w:p w14:paraId="6CC83A92" w14:textId="587BD1D2" w:rsidR="00E62E55" w:rsidRDefault="00E62E55" w:rsidP="006B1BE5"/>
    <w:p w14:paraId="212D5CF4" w14:textId="6453B330" w:rsidR="00E62E55" w:rsidRDefault="00E62E55" w:rsidP="006B1BE5"/>
    <w:p w14:paraId="7A0E1B44" w14:textId="0A38EFF3" w:rsidR="00E62E55" w:rsidRDefault="00E62E55" w:rsidP="006B1BE5"/>
    <w:p w14:paraId="4559F4A6" w14:textId="270B6710" w:rsidR="00E62E55" w:rsidRDefault="00E62E55" w:rsidP="006B1BE5"/>
    <w:p w14:paraId="57EB4273" w14:textId="10D8EBFB" w:rsidR="00E62E55" w:rsidRDefault="00E62E55" w:rsidP="006B1BE5"/>
    <w:p w14:paraId="6CE1B74D" w14:textId="2A41EAE0" w:rsidR="00512D49" w:rsidRDefault="00512D49" w:rsidP="006B1BE5"/>
    <w:p w14:paraId="3DDC6E6A" w14:textId="4C84A695" w:rsidR="00512D49" w:rsidRDefault="00512D49" w:rsidP="006B1BE5"/>
    <w:p w14:paraId="17F78650" w14:textId="77777777" w:rsidR="00512D49" w:rsidRPr="006E7DBD" w:rsidRDefault="00512D49" w:rsidP="006B1BE5"/>
    <w:p w14:paraId="29E50ECD" w14:textId="65653BE1" w:rsidR="006466DC" w:rsidRPr="006E7DBD" w:rsidRDefault="006466DC" w:rsidP="006B1BE5">
      <w:r w:rsidRPr="006E7DBD">
        <w:rPr>
          <w:rFonts w:eastAsia="Times New Roman"/>
          <w:noProof/>
        </w:rPr>
        <mc:AlternateContent>
          <mc:Choice Requires="wpg">
            <w:drawing>
              <wp:anchor distT="0" distB="0" distL="114300" distR="114300" simplePos="0" relativeHeight="251661312" behindDoc="0" locked="0" layoutInCell="1" allowOverlap="1" wp14:anchorId="77B721B1" wp14:editId="7AC5CA03">
                <wp:simplePos x="0" y="0"/>
                <wp:positionH relativeFrom="column">
                  <wp:posOffset>-27296</wp:posOffset>
                </wp:positionH>
                <wp:positionV relativeFrom="paragraph">
                  <wp:posOffset>95534</wp:posOffset>
                </wp:positionV>
                <wp:extent cx="5968146" cy="2627194"/>
                <wp:effectExtent l="0" t="0" r="1270" b="1905"/>
                <wp:wrapNone/>
                <wp:docPr id="63" name="Group 63"/>
                <wp:cNvGraphicFramePr/>
                <a:graphic xmlns:a="http://schemas.openxmlformats.org/drawingml/2006/main">
                  <a:graphicData uri="http://schemas.microsoft.com/office/word/2010/wordprocessingGroup">
                    <wpg:wgp>
                      <wpg:cNvGrpSpPr/>
                      <wpg:grpSpPr>
                        <a:xfrm>
                          <a:off x="0" y="0"/>
                          <a:ext cx="5968146" cy="2627194"/>
                          <a:chOff x="37356" y="0"/>
                          <a:chExt cx="5968146" cy="2627194"/>
                        </a:xfrm>
                      </wpg:grpSpPr>
                      <wps:wsp>
                        <wps:cNvPr id="64" name="Straight Connector 64"/>
                        <wps:cNvCnPr/>
                        <wps:spPr>
                          <a:xfrm flipH="1">
                            <a:off x="696351" y="0"/>
                            <a:ext cx="1942555" cy="571500"/>
                          </a:xfrm>
                          <a:prstGeom prst="line">
                            <a:avLst/>
                          </a:prstGeom>
                        </wps:spPr>
                        <wps:style>
                          <a:lnRef idx="1">
                            <a:schemeClr val="dk1"/>
                          </a:lnRef>
                          <a:fillRef idx="0">
                            <a:schemeClr val="dk1"/>
                          </a:fillRef>
                          <a:effectRef idx="0">
                            <a:schemeClr val="dk1"/>
                          </a:effectRef>
                          <a:fontRef idx="minor">
                            <a:schemeClr val="tx1"/>
                          </a:fontRef>
                        </wps:style>
                        <wps:bodyPr/>
                      </wps:wsp>
                      <wps:wsp>
                        <wps:cNvPr id="65" name="Straight Connector 65"/>
                        <wps:cNvCnPr/>
                        <wps:spPr>
                          <a:xfrm>
                            <a:off x="2637692" y="0"/>
                            <a:ext cx="1861457" cy="571500"/>
                          </a:xfrm>
                          <a:prstGeom prst="line">
                            <a:avLst/>
                          </a:prstGeom>
                        </wps:spPr>
                        <wps:style>
                          <a:lnRef idx="1">
                            <a:schemeClr val="dk1"/>
                          </a:lnRef>
                          <a:fillRef idx="0">
                            <a:schemeClr val="dk1"/>
                          </a:fillRef>
                          <a:effectRef idx="0">
                            <a:schemeClr val="dk1"/>
                          </a:effectRef>
                          <a:fontRef idx="minor">
                            <a:schemeClr val="tx1"/>
                          </a:fontRef>
                        </wps:style>
                        <wps:bodyPr/>
                      </wps:wsp>
                      <wps:wsp>
                        <wps:cNvPr id="66" name="Straight Connector 66"/>
                        <wps:cNvCnPr/>
                        <wps:spPr>
                          <a:xfrm flipH="1">
                            <a:off x="2117188" y="0"/>
                            <a:ext cx="522515" cy="571500"/>
                          </a:xfrm>
                          <a:prstGeom prst="line">
                            <a:avLst/>
                          </a:prstGeom>
                        </wps:spPr>
                        <wps:style>
                          <a:lnRef idx="1">
                            <a:schemeClr val="dk1"/>
                          </a:lnRef>
                          <a:fillRef idx="0">
                            <a:schemeClr val="dk1"/>
                          </a:fillRef>
                          <a:effectRef idx="0">
                            <a:schemeClr val="dk1"/>
                          </a:effectRef>
                          <a:fontRef idx="minor">
                            <a:schemeClr val="tx1"/>
                          </a:fontRef>
                        </wps:style>
                        <wps:bodyPr/>
                      </wps:wsp>
                      <wps:wsp>
                        <wps:cNvPr id="67" name="Straight Connector 67"/>
                        <wps:cNvCnPr/>
                        <wps:spPr>
                          <a:xfrm>
                            <a:off x="2637692" y="0"/>
                            <a:ext cx="604157" cy="571500"/>
                          </a:xfrm>
                          <a:prstGeom prst="line">
                            <a:avLst/>
                          </a:prstGeom>
                        </wps:spPr>
                        <wps:style>
                          <a:lnRef idx="1">
                            <a:schemeClr val="dk1"/>
                          </a:lnRef>
                          <a:fillRef idx="0">
                            <a:schemeClr val="dk1"/>
                          </a:fillRef>
                          <a:effectRef idx="0">
                            <a:schemeClr val="dk1"/>
                          </a:effectRef>
                          <a:fontRef idx="minor">
                            <a:schemeClr val="tx1"/>
                          </a:fontRef>
                        </wps:style>
                        <wps:bodyPr/>
                      </wps:wsp>
                      <wps:wsp>
                        <wps:cNvPr id="68" name="Rounded Rectangle 65"/>
                        <wps:cNvSpPr/>
                        <wps:spPr>
                          <a:xfrm>
                            <a:off x="37356" y="464102"/>
                            <a:ext cx="5917479" cy="712099"/>
                          </a:xfrm>
                          <a:custGeom>
                            <a:avLst/>
                            <a:gdLst>
                              <a:gd name="connsiteX0" fmla="*/ 0 w 3950970"/>
                              <a:gd name="connsiteY0" fmla="*/ 488431 h 2930525"/>
                              <a:gd name="connsiteX1" fmla="*/ 488431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88431 w 3950970"/>
                              <a:gd name="connsiteY6" fmla="*/ 2930525 h 2930525"/>
                              <a:gd name="connsiteX7" fmla="*/ 0 w 3950970"/>
                              <a:gd name="connsiteY7" fmla="*/ 2442094 h 2930525"/>
                              <a:gd name="connsiteX8" fmla="*/ 0 w 3950970"/>
                              <a:gd name="connsiteY8" fmla="*/ 488431 h 2930525"/>
                              <a:gd name="connsiteX0" fmla="*/ 0 w 3950970"/>
                              <a:gd name="connsiteY0" fmla="*/ 488431 h 2930525"/>
                              <a:gd name="connsiteX1" fmla="*/ 365967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88431 w 3950970"/>
                              <a:gd name="connsiteY6" fmla="*/ 2930525 h 2930525"/>
                              <a:gd name="connsiteX7" fmla="*/ 0 w 3950970"/>
                              <a:gd name="connsiteY7" fmla="*/ 2442094 h 2930525"/>
                              <a:gd name="connsiteX8" fmla="*/ 0 w 3950970"/>
                              <a:gd name="connsiteY8" fmla="*/ 488431 h 2930525"/>
                              <a:gd name="connsiteX0" fmla="*/ 0 w 3950970"/>
                              <a:gd name="connsiteY0" fmla="*/ 357414 h 2930525"/>
                              <a:gd name="connsiteX1" fmla="*/ 365967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88431 w 3950970"/>
                              <a:gd name="connsiteY6" fmla="*/ 2930525 h 2930525"/>
                              <a:gd name="connsiteX7" fmla="*/ 0 w 3950970"/>
                              <a:gd name="connsiteY7" fmla="*/ 2442094 h 2930525"/>
                              <a:gd name="connsiteX8" fmla="*/ 0 w 3950970"/>
                              <a:gd name="connsiteY8" fmla="*/ 357414 h 2930525"/>
                              <a:gd name="connsiteX0" fmla="*/ 0 w 3950970"/>
                              <a:gd name="connsiteY0" fmla="*/ 357414 h 2930525"/>
                              <a:gd name="connsiteX1" fmla="*/ 365967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88431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642153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642153 w 3950970"/>
                              <a:gd name="connsiteY2" fmla="*/ 0 h 2930525"/>
                              <a:gd name="connsiteX3" fmla="*/ 3950970 w 3950970"/>
                              <a:gd name="connsiteY3" fmla="*/ 357414 h 2930525"/>
                              <a:gd name="connsiteX4" fmla="*/ 3950970 w 3950970"/>
                              <a:gd name="connsiteY4" fmla="*/ 2442094 h 2930525"/>
                              <a:gd name="connsiteX5" fmla="*/ 3462539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642153 w 3950970"/>
                              <a:gd name="connsiteY2" fmla="*/ 0 h 2930525"/>
                              <a:gd name="connsiteX3" fmla="*/ 3950970 w 3950970"/>
                              <a:gd name="connsiteY3" fmla="*/ 357414 h 2930525"/>
                              <a:gd name="connsiteX4" fmla="*/ 3950970 w 3950970"/>
                              <a:gd name="connsiteY4" fmla="*/ 2612208 h 2930525"/>
                              <a:gd name="connsiteX5" fmla="*/ 3462539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642153 w 3950970"/>
                              <a:gd name="connsiteY2" fmla="*/ 0 h 2930525"/>
                              <a:gd name="connsiteX3" fmla="*/ 3950970 w 3950970"/>
                              <a:gd name="connsiteY3" fmla="*/ 357414 h 2930525"/>
                              <a:gd name="connsiteX4" fmla="*/ 3950970 w 3950970"/>
                              <a:gd name="connsiteY4" fmla="*/ 2612208 h 2930525"/>
                              <a:gd name="connsiteX5" fmla="*/ 3609496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950970" h="2930525">
                                <a:moveTo>
                                  <a:pt x="0" y="357414"/>
                                </a:moveTo>
                                <a:cubicBezTo>
                                  <a:pt x="0" y="87661"/>
                                  <a:pt x="96214" y="0"/>
                                  <a:pt x="365967" y="0"/>
                                </a:cubicBezTo>
                                <a:lnTo>
                                  <a:pt x="3642153" y="0"/>
                                </a:lnTo>
                                <a:cubicBezTo>
                                  <a:pt x="3911906" y="0"/>
                                  <a:pt x="3950970" y="87661"/>
                                  <a:pt x="3950970" y="357414"/>
                                </a:cubicBezTo>
                                <a:lnTo>
                                  <a:pt x="3950970" y="2612208"/>
                                </a:lnTo>
                                <a:cubicBezTo>
                                  <a:pt x="3950970" y="2881961"/>
                                  <a:pt x="3879249" y="2930525"/>
                                  <a:pt x="3609496" y="2930525"/>
                                </a:cubicBezTo>
                                <a:lnTo>
                                  <a:pt x="439445" y="2930525"/>
                                </a:lnTo>
                                <a:cubicBezTo>
                                  <a:pt x="169692" y="2930525"/>
                                  <a:pt x="0" y="2881961"/>
                                  <a:pt x="0" y="2612208"/>
                                </a:cubicBezTo>
                                <a:lnTo>
                                  <a:pt x="0" y="357414"/>
                                </a:lnTo>
                                <a:close/>
                              </a:path>
                            </a:pathLst>
                          </a:cu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Text Box 69"/>
                        <wps:cNvSpPr txBox="1"/>
                        <wps:spPr>
                          <a:xfrm>
                            <a:off x="112419" y="562647"/>
                            <a:ext cx="1207769" cy="556936"/>
                          </a:xfrm>
                          <a:prstGeom prst="rect">
                            <a:avLst/>
                          </a:prstGeom>
                          <a:solidFill>
                            <a:schemeClr val="lt1"/>
                          </a:solidFill>
                          <a:ln w="6350">
                            <a:solidFill>
                              <a:prstClr val="black"/>
                            </a:solidFill>
                          </a:ln>
                        </wps:spPr>
                        <wps:txbx>
                          <w:txbxContent>
                            <w:p w14:paraId="7C9BB99C" w14:textId="77777777" w:rsidR="006466DC" w:rsidRDefault="006466DC" w:rsidP="006466DC">
                              <w:pPr>
                                <w:jc w:val="center"/>
                                <w:rPr>
                                  <w:rFonts w:ascii="Times New Roman" w:hAnsi="Times New Roman" w:cs="Times New Roman"/>
                                </w:rPr>
                              </w:pPr>
                              <w:r w:rsidRPr="003831F2">
                                <w:rPr>
                                  <w:rFonts w:ascii="Times New Roman" w:hAnsi="Times New Roman" w:cs="Times New Roman"/>
                                </w:rPr>
                                <w:t>0 conv</w:t>
                              </w:r>
                              <w:r>
                                <w:rPr>
                                  <w:rFonts w:ascii="Times New Roman" w:hAnsi="Times New Roman" w:cs="Times New Roman"/>
                                </w:rPr>
                                <w:t>. cars</w:t>
                              </w:r>
                              <w:r w:rsidRPr="003831F2">
                                <w:rPr>
                                  <w:rFonts w:ascii="Times New Roman" w:hAnsi="Times New Roman" w:cs="Times New Roman"/>
                                </w:rPr>
                                <w:t xml:space="preserve">, </w:t>
                              </w:r>
                            </w:p>
                            <w:p w14:paraId="7D2C9B0A" w14:textId="77777777" w:rsidR="006466DC" w:rsidRPr="003831F2" w:rsidRDefault="006466DC" w:rsidP="006466DC">
                              <w:pPr>
                                <w:jc w:val="center"/>
                                <w:rPr>
                                  <w:rFonts w:ascii="Times New Roman" w:hAnsi="Times New Roman" w:cs="Times New Roman"/>
                                </w:rPr>
                              </w:pPr>
                              <w:r w:rsidRPr="003831F2">
                                <w:rPr>
                                  <w:rFonts w:ascii="Times New Roman" w:hAnsi="Times New Roman" w:cs="Times New Roman"/>
                                </w:rPr>
                                <w:t xml:space="preserve">0 </w:t>
                              </w:r>
                              <w:r>
                                <w:rPr>
                                  <w:rFonts w:ascii="Times New Roman" w:hAnsi="Times New Roman" w:cs="Times New Roman"/>
                                </w:rPr>
                                <w:t>AVs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Text Box 70"/>
                        <wps:cNvSpPr txBox="1"/>
                        <wps:spPr>
                          <a:xfrm>
                            <a:off x="1357532" y="562708"/>
                            <a:ext cx="1280160" cy="556895"/>
                          </a:xfrm>
                          <a:prstGeom prst="rect">
                            <a:avLst/>
                          </a:prstGeom>
                          <a:solidFill>
                            <a:schemeClr val="lt1"/>
                          </a:solidFill>
                          <a:ln w="6350">
                            <a:solidFill>
                              <a:prstClr val="black"/>
                            </a:solidFill>
                          </a:ln>
                        </wps:spPr>
                        <wps:txbx>
                          <w:txbxContent>
                            <w:p w14:paraId="73972447" w14:textId="77777777" w:rsidR="006466DC" w:rsidRDefault="006466DC" w:rsidP="006466DC">
                              <w:pPr>
                                <w:jc w:val="center"/>
                                <w:rPr>
                                  <w:rFonts w:ascii="Times New Roman" w:hAnsi="Times New Roman" w:cs="Times New Roman"/>
                                </w:rPr>
                              </w:pPr>
                              <w:r w:rsidRPr="003831F2">
                                <w:rPr>
                                  <w:rFonts w:ascii="Times New Roman" w:hAnsi="Times New Roman" w:cs="Times New Roman"/>
                                </w:rPr>
                                <w:t xml:space="preserve">1+ </w:t>
                              </w:r>
                              <w:r>
                                <w:rPr>
                                  <w:rFonts w:ascii="Times New Roman" w:hAnsi="Times New Roman" w:cs="Times New Roman"/>
                                </w:rPr>
                                <w:t>conv. cars</w:t>
                              </w:r>
                              <w:r w:rsidRPr="003831F2">
                                <w:rPr>
                                  <w:rFonts w:ascii="Times New Roman" w:hAnsi="Times New Roman" w:cs="Times New Roman"/>
                                </w:rPr>
                                <w:t xml:space="preserve">, </w:t>
                              </w:r>
                            </w:p>
                            <w:p w14:paraId="0857A6D7" w14:textId="77777777" w:rsidR="006466DC" w:rsidRPr="003831F2" w:rsidRDefault="006466DC" w:rsidP="006466DC">
                              <w:pPr>
                                <w:jc w:val="center"/>
                                <w:rPr>
                                  <w:rFonts w:ascii="Times New Roman" w:hAnsi="Times New Roman" w:cs="Times New Roman"/>
                                </w:rPr>
                              </w:pPr>
                              <w:r w:rsidRPr="003831F2">
                                <w:rPr>
                                  <w:rFonts w:ascii="Times New Roman" w:hAnsi="Times New Roman" w:cs="Times New Roman"/>
                                </w:rPr>
                                <w:t xml:space="preserve">0 </w:t>
                              </w:r>
                              <w:r>
                                <w:rPr>
                                  <w:rFonts w:ascii="Times New Roman" w:hAnsi="Times New Roman" w:cs="Times New Roman"/>
                                </w:rPr>
                                <w:t>AVs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Text Box 71"/>
                        <wps:cNvSpPr txBox="1"/>
                        <wps:spPr>
                          <a:xfrm>
                            <a:off x="2697976" y="562676"/>
                            <a:ext cx="1247460" cy="556883"/>
                          </a:xfrm>
                          <a:prstGeom prst="rect">
                            <a:avLst/>
                          </a:prstGeom>
                          <a:solidFill>
                            <a:schemeClr val="lt1"/>
                          </a:solidFill>
                          <a:ln w="6350">
                            <a:solidFill>
                              <a:prstClr val="black"/>
                            </a:solidFill>
                          </a:ln>
                        </wps:spPr>
                        <wps:txbx>
                          <w:txbxContent>
                            <w:p w14:paraId="42D54DDE" w14:textId="77777777" w:rsidR="006466DC" w:rsidRDefault="006466DC" w:rsidP="006466DC">
                              <w:pPr>
                                <w:jc w:val="center"/>
                                <w:rPr>
                                  <w:rFonts w:ascii="Times New Roman" w:hAnsi="Times New Roman" w:cs="Times New Roman"/>
                                </w:rPr>
                              </w:pPr>
                              <w:r w:rsidRPr="003831F2">
                                <w:rPr>
                                  <w:rFonts w:ascii="Times New Roman" w:hAnsi="Times New Roman" w:cs="Times New Roman"/>
                                </w:rPr>
                                <w:t xml:space="preserve">0 </w:t>
                              </w:r>
                              <w:r>
                                <w:rPr>
                                  <w:rFonts w:ascii="Times New Roman" w:hAnsi="Times New Roman" w:cs="Times New Roman"/>
                                </w:rPr>
                                <w:t>conv. cars</w:t>
                              </w:r>
                              <w:r w:rsidRPr="003831F2">
                                <w:rPr>
                                  <w:rFonts w:ascii="Times New Roman" w:hAnsi="Times New Roman" w:cs="Times New Roman"/>
                                </w:rPr>
                                <w:t xml:space="preserve">, </w:t>
                              </w:r>
                            </w:p>
                            <w:p w14:paraId="0C1920EF" w14:textId="77777777" w:rsidR="006466DC" w:rsidRPr="003831F2" w:rsidRDefault="006466DC" w:rsidP="006466DC">
                              <w:pPr>
                                <w:jc w:val="center"/>
                                <w:rPr>
                                  <w:rFonts w:ascii="Times New Roman" w:hAnsi="Times New Roman" w:cs="Times New Roman"/>
                                </w:rPr>
                              </w:pPr>
                              <w:r w:rsidRPr="003831F2">
                                <w:rPr>
                                  <w:rFonts w:ascii="Times New Roman" w:hAnsi="Times New Roman" w:cs="Times New Roman"/>
                                </w:rPr>
                                <w:t xml:space="preserve">1 </w:t>
                              </w:r>
                              <w:r>
                                <w:rPr>
                                  <w:rFonts w:ascii="Times New Roman" w:hAnsi="Times New Roman" w:cs="Times New Roman"/>
                                </w:rPr>
                                <w:t>AV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Text Box 72"/>
                        <wps:cNvSpPr txBox="1"/>
                        <wps:spPr>
                          <a:xfrm>
                            <a:off x="3982888" y="562692"/>
                            <a:ext cx="1216345" cy="556260"/>
                          </a:xfrm>
                          <a:prstGeom prst="rect">
                            <a:avLst/>
                          </a:prstGeom>
                          <a:solidFill>
                            <a:schemeClr val="lt1"/>
                          </a:solidFill>
                          <a:ln w="6350">
                            <a:solidFill>
                              <a:prstClr val="black"/>
                            </a:solidFill>
                          </a:ln>
                        </wps:spPr>
                        <wps:txbx>
                          <w:txbxContent>
                            <w:p w14:paraId="19CA653F" w14:textId="77777777" w:rsidR="006466DC" w:rsidRDefault="006466DC" w:rsidP="006466DC">
                              <w:pPr>
                                <w:jc w:val="center"/>
                                <w:rPr>
                                  <w:rFonts w:ascii="Times New Roman" w:hAnsi="Times New Roman" w:cs="Times New Roman"/>
                                </w:rPr>
                              </w:pPr>
                              <w:r w:rsidRPr="003831F2">
                                <w:rPr>
                                  <w:rFonts w:ascii="Times New Roman" w:hAnsi="Times New Roman" w:cs="Times New Roman"/>
                                </w:rPr>
                                <w:t>1+ conv</w:t>
                              </w:r>
                              <w:r>
                                <w:rPr>
                                  <w:rFonts w:ascii="Times New Roman" w:hAnsi="Times New Roman" w:cs="Times New Roman"/>
                                </w:rPr>
                                <w:t>. cars</w:t>
                              </w:r>
                              <w:r w:rsidRPr="003831F2">
                                <w:rPr>
                                  <w:rFonts w:ascii="Times New Roman" w:hAnsi="Times New Roman" w:cs="Times New Roman"/>
                                </w:rPr>
                                <w:t xml:space="preserve">, </w:t>
                              </w:r>
                            </w:p>
                            <w:p w14:paraId="049AD298" w14:textId="77777777" w:rsidR="006466DC" w:rsidRPr="003831F2" w:rsidRDefault="006466DC" w:rsidP="006466DC">
                              <w:pPr>
                                <w:jc w:val="center"/>
                                <w:rPr>
                                  <w:rFonts w:ascii="Times New Roman" w:hAnsi="Times New Roman" w:cs="Times New Roman"/>
                                </w:rPr>
                              </w:pPr>
                              <w:r w:rsidRPr="003831F2">
                                <w:rPr>
                                  <w:rFonts w:ascii="Times New Roman" w:hAnsi="Times New Roman" w:cs="Times New Roman"/>
                                </w:rPr>
                                <w:t xml:space="preserve">1 </w:t>
                              </w:r>
                              <w:r>
                                <w:rPr>
                                  <w:rFonts w:ascii="Times New Roman" w:hAnsi="Times New Roman" w:cs="Times New Roman"/>
                                </w:rPr>
                                <w:t>AV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Text Box 73"/>
                        <wps:cNvSpPr txBox="1"/>
                        <wps:spPr>
                          <a:xfrm>
                            <a:off x="5148252" y="499403"/>
                            <a:ext cx="857250" cy="848995"/>
                          </a:xfrm>
                          <a:prstGeom prst="rect">
                            <a:avLst/>
                          </a:prstGeom>
                          <a:noFill/>
                          <a:ln w="6350">
                            <a:noFill/>
                          </a:ln>
                        </wps:spPr>
                        <wps:txbx>
                          <w:txbxContent>
                            <w:p w14:paraId="54216DF0" w14:textId="77777777" w:rsidR="006466DC" w:rsidRPr="00B4315E" w:rsidRDefault="006466DC" w:rsidP="006466DC">
                              <w:pPr>
                                <w:jc w:val="center"/>
                                <w:rPr>
                                  <w:rFonts w:ascii="Times New Roman" w:hAnsi="Times New Roman" w:cs="Times New Roman"/>
                                  <w:b/>
                                  <w:bCs/>
                                  <w:i/>
                                  <w:iCs/>
                                </w:rPr>
                              </w:pPr>
                              <w:r>
                                <w:rPr>
                                  <w:rFonts w:ascii="Times New Roman" w:hAnsi="Times New Roman" w:cs="Times New Roman"/>
                                  <w:b/>
                                  <w:bCs/>
                                  <w:i/>
                                  <w:iCs/>
                                </w:rPr>
                                <w:t>Vehicle ownership</w:t>
                              </w:r>
                              <w:r w:rsidRPr="00B4315E">
                                <w:rPr>
                                  <w:rFonts w:ascii="Times New Roman" w:hAnsi="Times New Roman" w:cs="Times New Roman"/>
                                  <w:b/>
                                  <w:bCs/>
                                  <w:i/>
                                  <w:iCs/>
                                </w:rPr>
                                <w:t xml:space="preserve"> choice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 name="Rounded Rectangle 65"/>
                        <wps:cNvSpPr/>
                        <wps:spPr>
                          <a:xfrm>
                            <a:off x="37356" y="1251394"/>
                            <a:ext cx="5917349" cy="1375800"/>
                          </a:xfrm>
                          <a:custGeom>
                            <a:avLst/>
                            <a:gdLst>
                              <a:gd name="connsiteX0" fmla="*/ 0 w 3950970"/>
                              <a:gd name="connsiteY0" fmla="*/ 488431 h 2930525"/>
                              <a:gd name="connsiteX1" fmla="*/ 488431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88431 w 3950970"/>
                              <a:gd name="connsiteY6" fmla="*/ 2930525 h 2930525"/>
                              <a:gd name="connsiteX7" fmla="*/ 0 w 3950970"/>
                              <a:gd name="connsiteY7" fmla="*/ 2442094 h 2930525"/>
                              <a:gd name="connsiteX8" fmla="*/ 0 w 3950970"/>
                              <a:gd name="connsiteY8" fmla="*/ 488431 h 2930525"/>
                              <a:gd name="connsiteX0" fmla="*/ 0 w 3950970"/>
                              <a:gd name="connsiteY0" fmla="*/ 488431 h 2930525"/>
                              <a:gd name="connsiteX1" fmla="*/ 365967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88431 w 3950970"/>
                              <a:gd name="connsiteY6" fmla="*/ 2930525 h 2930525"/>
                              <a:gd name="connsiteX7" fmla="*/ 0 w 3950970"/>
                              <a:gd name="connsiteY7" fmla="*/ 2442094 h 2930525"/>
                              <a:gd name="connsiteX8" fmla="*/ 0 w 3950970"/>
                              <a:gd name="connsiteY8" fmla="*/ 488431 h 2930525"/>
                              <a:gd name="connsiteX0" fmla="*/ 0 w 3950970"/>
                              <a:gd name="connsiteY0" fmla="*/ 357414 h 2930525"/>
                              <a:gd name="connsiteX1" fmla="*/ 365967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88431 w 3950970"/>
                              <a:gd name="connsiteY6" fmla="*/ 2930525 h 2930525"/>
                              <a:gd name="connsiteX7" fmla="*/ 0 w 3950970"/>
                              <a:gd name="connsiteY7" fmla="*/ 2442094 h 2930525"/>
                              <a:gd name="connsiteX8" fmla="*/ 0 w 3950970"/>
                              <a:gd name="connsiteY8" fmla="*/ 357414 h 2930525"/>
                              <a:gd name="connsiteX0" fmla="*/ 0 w 3950970"/>
                              <a:gd name="connsiteY0" fmla="*/ 357414 h 2930525"/>
                              <a:gd name="connsiteX1" fmla="*/ 365967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88431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462539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642153 w 3950970"/>
                              <a:gd name="connsiteY2" fmla="*/ 0 h 2930525"/>
                              <a:gd name="connsiteX3" fmla="*/ 3950970 w 3950970"/>
                              <a:gd name="connsiteY3" fmla="*/ 488431 h 2930525"/>
                              <a:gd name="connsiteX4" fmla="*/ 3950970 w 3950970"/>
                              <a:gd name="connsiteY4" fmla="*/ 2442094 h 2930525"/>
                              <a:gd name="connsiteX5" fmla="*/ 3462539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642153 w 3950970"/>
                              <a:gd name="connsiteY2" fmla="*/ 0 h 2930525"/>
                              <a:gd name="connsiteX3" fmla="*/ 3950970 w 3950970"/>
                              <a:gd name="connsiteY3" fmla="*/ 357414 h 2930525"/>
                              <a:gd name="connsiteX4" fmla="*/ 3950970 w 3950970"/>
                              <a:gd name="connsiteY4" fmla="*/ 2442094 h 2930525"/>
                              <a:gd name="connsiteX5" fmla="*/ 3462539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642153 w 3950970"/>
                              <a:gd name="connsiteY2" fmla="*/ 0 h 2930525"/>
                              <a:gd name="connsiteX3" fmla="*/ 3950970 w 3950970"/>
                              <a:gd name="connsiteY3" fmla="*/ 357414 h 2930525"/>
                              <a:gd name="connsiteX4" fmla="*/ 3950970 w 3950970"/>
                              <a:gd name="connsiteY4" fmla="*/ 2612208 h 2930525"/>
                              <a:gd name="connsiteX5" fmla="*/ 3462539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 name="connsiteX0" fmla="*/ 0 w 3950970"/>
                              <a:gd name="connsiteY0" fmla="*/ 357414 h 2930525"/>
                              <a:gd name="connsiteX1" fmla="*/ 365967 w 3950970"/>
                              <a:gd name="connsiteY1" fmla="*/ 0 h 2930525"/>
                              <a:gd name="connsiteX2" fmla="*/ 3642153 w 3950970"/>
                              <a:gd name="connsiteY2" fmla="*/ 0 h 2930525"/>
                              <a:gd name="connsiteX3" fmla="*/ 3950970 w 3950970"/>
                              <a:gd name="connsiteY3" fmla="*/ 357414 h 2930525"/>
                              <a:gd name="connsiteX4" fmla="*/ 3950970 w 3950970"/>
                              <a:gd name="connsiteY4" fmla="*/ 2612208 h 2930525"/>
                              <a:gd name="connsiteX5" fmla="*/ 3609496 w 3950970"/>
                              <a:gd name="connsiteY5" fmla="*/ 2930525 h 2930525"/>
                              <a:gd name="connsiteX6" fmla="*/ 439445 w 3950970"/>
                              <a:gd name="connsiteY6" fmla="*/ 2930525 h 2930525"/>
                              <a:gd name="connsiteX7" fmla="*/ 0 w 3950970"/>
                              <a:gd name="connsiteY7" fmla="*/ 2612208 h 2930525"/>
                              <a:gd name="connsiteX8" fmla="*/ 0 w 3950970"/>
                              <a:gd name="connsiteY8" fmla="*/ 357414 h 29305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950970" h="2930525">
                                <a:moveTo>
                                  <a:pt x="0" y="357414"/>
                                </a:moveTo>
                                <a:cubicBezTo>
                                  <a:pt x="0" y="87661"/>
                                  <a:pt x="96214" y="0"/>
                                  <a:pt x="365967" y="0"/>
                                </a:cubicBezTo>
                                <a:lnTo>
                                  <a:pt x="3642153" y="0"/>
                                </a:lnTo>
                                <a:cubicBezTo>
                                  <a:pt x="3911906" y="0"/>
                                  <a:pt x="3950970" y="87661"/>
                                  <a:pt x="3950970" y="357414"/>
                                </a:cubicBezTo>
                                <a:lnTo>
                                  <a:pt x="3950970" y="2612208"/>
                                </a:lnTo>
                                <a:cubicBezTo>
                                  <a:pt x="3950970" y="2881961"/>
                                  <a:pt x="3879249" y="2930525"/>
                                  <a:pt x="3609496" y="2930525"/>
                                </a:cubicBezTo>
                                <a:lnTo>
                                  <a:pt x="439445" y="2930525"/>
                                </a:lnTo>
                                <a:cubicBezTo>
                                  <a:pt x="169692" y="2930525"/>
                                  <a:pt x="0" y="2881961"/>
                                  <a:pt x="0" y="2612208"/>
                                </a:cubicBezTo>
                                <a:lnTo>
                                  <a:pt x="0" y="357414"/>
                                </a:lnTo>
                                <a:close/>
                              </a:path>
                            </a:pathLst>
                          </a:cu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Text Box 75"/>
                        <wps:cNvSpPr txBox="1"/>
                        <wps:spPr>
                          <a:xfrm>
                            <a:off x="112418" y="1322009"/>
                            <a:ext cx="1207648" cy="1196004"/>
                          </a:xfrm>
                          <a:prstGeom prst="rect">
                            <a:avLst/>
                          </a:prstGeom>
                          <a:solidFill>
                            <a:schemeClr val="lt1"/>
                          </a:solidFill>
                          <a:ln w="6350">
                            <a:solidFill>
                              <a:prstClr val="black"/>
                            </a:solidFill>
                          </a:ln>
                        </wps:spPr>
                        <wps:txbx>
                          <w:txbxContent>
                            <w:p w14:paraId="4B75C9F8" w14:textId="77777777"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Walking</w:t>
                              </w:r>
                            </w:p>
                            <w:p w14:paraId="00D21C91" w14:textId="77777777"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Biking</w:t>
                              </w:r>
                            </w:p>
                            <w:p w14:paraId="179EA89E" w14:textId="77777777"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Transit</w:t>
                              </w:r>
                            </w:p>
                            <w:p w14:paraId="3CB762E2" w14:textId="46E0060B"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 xml:space="preserve">. </w:t>
                              </w:r>
                              <w:proofErr w:type="spellStart"/>
                              <w:r>
                                <w:rPr>
                                  <w:rFonts w:ascii="Times New Roman" w:hAnsi="Times New Roman" w:cs="Times New Roman"/>
                                  <w:sz w:val="20"/>
                                  <w:szCs w:val="20"/>
                                </w:rPr>
                                <w:t>r</w:t>
                              </w:r>
                              <w:r w:rsidRPr="003831F2">
                                <w:rPr>
                                  <w:rFonts w:ascii="Times New Roman" w:hAnsi="Times New Roman" w:cs="Times New Roman"/>
                                  <w:sz w:val="20"/>
                                  <w:szCs w:val="20"/>
                                </w:rPr>
                                <w:t>idehailing</w:t>
                              </w:r>
                              <w:proofErr w:type="spellEnd"/>
                            </w:p>
                            <w:p w14:paraId="625940E5" w14:textId="0F489AA8"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Auto</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6" name="Text Box 76"/>
                        <wps:cNvSpPr txBox="1"/>
                        <wps:spPr>
                          <a:xfrm>
                            <a:off x="1357371" y="1315156"/>
                            <a:ext cx="1280160" cy="1202815"/>
                          </a:xfrm>
                          <a:prstGeom prst="rect">
                            <a:avLst/>
                          </a:prstGeom>
                          <a:solidFill>
                            <a:schemeClr val="lt1"/>
                          </a:solidFill>
                          <a:ln w="6350">
                            <a:solidFill>
                              <a:prstClr val="black"/>
                            </a:solidFill>
                          </a:ln>
                        </wps:spPr>
                        <wps:txbx>
                          <w:txbxContent>
                            <w:p w14:paraId="57AF4609" w14:textId="77777777" w:rsidR="006466DC" w:rsidRPr="003831F2"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Walking</w:t>
                              </w:r>
                            </w:p>
                            <w:p w14:paraId="7A1EA23B" w14:textId="77777777" w:rsidR="006466DC" w:rsidRPr="003831F2"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Biking</w:t>
                              </w:r>
                            </w:p>
                            <w:p w14:paraId="04429EE8" w14:textId="77777777" w:rsidR="006466DC" w:rsidRPr="003831F2"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Transit</w:t>
                              </w:r>
                            </w:p>
                            <w:p w14:paraId="0AD6EC4C" w14:textId="6F61DFC5" w:rsidR="006466DC" w:rsidRPr="003831F2"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Pr>
                                  <w:rFonts w:ascii="Times New Roman" w:hAnsi="Times New Roman" w:cs="Times New Roman"/>
                                  <w:sz w:val="20"/>
                                  <w:szCs w:val="20"/>
                                </w:rPr>
                                <w:t>r</w:t>
                              </w:r>
                              <w:r w:rsidRPr="003831F2">
                                <w:rPr>
                                  <w:rFonts w:ascii="Times New Roman" w:hAnsi="Times New Roman" w:cs="Times New Roman"/>
                                  <w:sz w:val="20"/>
                                  <w:szCs w:val="20"/>
                                </w:rPr>
                                <w:t>idehailing</w:t>
                              </w:r>
                              <w:proofErr w:type="spellEnd"/>
                            </w:p>
                            <w:p w14:paraId="7233D40E" w14:textId="18D27703" w:rsidR="006466DC"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Auto</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w:t>
                              </w:r>
                              <w:r>
                                <w:rPr>
                                  <w:rFonts w:ascii="Times New Roman" w:hAnsi="Times New Roman" w:cs="Times New Roman"/>
                                  <w:sz w:val="20"/>
                                  <w:szCs w:val="20"/>
                                </w:rPr>
                                <w:t>d</w:t>
                              </w:r>
                              <w:r w:rsidRPr="003831F2">
                                <w:rPr>
                                  <w:rFonts w:ascii="Times New Roman" w:hAnsi="Times New Roman" w:cs="Times New Roman"/>
                                  <w:sz w:val="20"/>
                                  <w:szCs w:val="20"/>
                                </w:rPr>
                                <w:t>ehailing</w:t>
                              </w:r>
                              <w:proofErr w:type="spellEnd"/>
                            </w:p>
                            <w:p w14:paraId="495B22FC" w14:textId="77777777" w:rsidR="006466DC" w:rsidRPr="00672D8D"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w:t>
                              </w:r>
                              <w:r w:rsidRPr="003831F2">
                                <w:rPr>
                                  <w:rFonts w:ascii="Times New Roman" w:hAnsi="Times New Roman" w:cs="Times New Roman"/>
                                  <w:sz w:val="20"/>
                                  <w:szCs w:val="20"/>
                                </w:rPr>
                                <w:t xml:space="preserve"> car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7" name="Text Box 77"/>
                        <wps:cNvSpPr txBox="1"/>
                        <wps:spPr>
                          <a:xfrm>
                            <a:off x="2697915" y="1329146"/>
                            <a:ext cx="1247704" cy="1188826"/>
                          </a:xfrm>
                          <a:prstGeom prst="rect">
                            <a:avLst/>
                          </a:prstGeom>
                          <a:solidFill>
                            <a:schemeClr val="lt1"/>
                          </a:solidFill>
                          <a:ln w="6350">
                            <a:solidFill>
                              <a:prstClr val="black"/>
                            </a:solidFill>
                          </a:ln>
                        </wps:spPr>
                        <wps:txbx>
                          <w:txbxContent>
                            <w:p w14:paraId="3C1E7D89" w14:textId="77777777" w:rsidR="006466DC" w:rsidRPr="003831F2"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Walking</w:t>
                              </w:r>
                            </w:p>
                            <w:p w14:paraId="78C2D758" w14:textId="77777777" w:rsidR="006466DC" w:rsidRPr="003831F2"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Biking</w:t>
                              </w:r>
                            </w:p>
                            <w:p w14:paraId="65CC3E5B" w14:textId="77777777" w:rsidR="006466DC" w:rsidRPr="003831F2"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Transit</w:t>
                              </w:r>
                            </w:p>
                            <w:p w14:paraId="67811EC5" w14:textId="0EEC1835" w:rsidR="006466DC" w:rsidRPr="003831F2"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p>
                            <w:p w14:paraId="5F86531E" w14:textId="1269632D" w:rsidR="006466DC"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Auto</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r w:rsidRPr="00672D8D">
                                <w:rPr>
                                  <w:rFonts w:ascii="Times New Roman" w:hAnsi="Times New Roman" w:cs="Times New Roman"/>
                                  <w:sz w:val="20"/>
                                  <w:szCs w:val="20"/>
                                </w:rPr>
                                <w:t xml:space="preserve"> </w:t>
                              </w:r>
                            </w:p>
                            <w:p w14:paraId="3F2F80C9" w14:textId="77777777" w:rsidR="006466DC" w:rsidRPr="00672D8D"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8" name="Text Box 78"/>
                        <wps:cNvSpPr txBox="1"/>
                        <wps:spPr>
                          <a:xfrm>
                            <a:off x="3982800" y="1328262"/>
                            <a:ext cx="1253490" cy="1189710"/>
                          </a:xfrm>
                          <a:prstGeom prst="rect">
                            <a:avLst/>
                          </a:prstGeom>
                          <a:solidFill>
                            <a:schemeClr val="lt1"/>
                          </a:solidFill>
                          <a:ln w="6350">
                            <a:solidFill>
                              <a:prstClr val="black"/>
                            </a:solidFill>
                          </a:ln>
                        </wps:spPr>
                        <wps:txbx>
                          <w:txbxContent>
                            <w:p w14:paraId="0A4B2BBE" w14:textId="77777777"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Walking</w:t>
                              </w:r>
                            </w:p>
                            <w:p w14:paraId="00D9C522" w14:textId="77777777"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Biking</w:t>
                              </w:r>
                            </w:p>
                            <w:p w14:paraId="3D6C6A2A" w14:textId="77777777"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Transit</w:t>
                              </w:r>
                            </w:p>
                            <w:p w14:paraId="0331ABAC" w14:textId="7630FD4B"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p>
                            <w:p w14:paraId="23939F55" w14:textId="507214C4" w:rsidR="006466DC"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Auto</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p>
                            <w:p w14:paraId="71543C0C" w14:textId="77777777"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w:t>
                              </w:r>
                              <w:r w:rsidRPr="003831F2">
                                <w:rPr>
                                  <w:rFonts w:ascii="Times New Roman" w:hAnsi="Times New Roman" w:cs="Times New Roman"/>
                                  <w:sz w:val="20"/>
                                  <w:szCs w:val="20"/>
                                </w:rPr>
                                <w:t xml:space="preserve"> car</w:t>
                              </w:r>
                            </w:p>
                            <w:p w14:paraId="479083BB" w14:textId="77777777" w:rsidR="006466DC" w:rsidRPr="00A35E86"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9" name="Text Box 79"/>
                        <wps:cNvSpPr txBox="1"/>
                        <wps:spPr>
                          <a:xfrm>
                            <a:off x="5208941" y="1765495"/>
                            <a:ext cx="701675" cy="661035"/>
                          </a:xfrm>
                          <a:prstGeom prst="rect">
                            <a:avLst/>
                          </a:prstGeom>
                          <a:noFill/>
                          <a:ln w="6350">
                            <a:noFill/>
                          </a:ln>
                        </wps:spPr>
                        <wps:txbx>
                          <w:txbxContent>
                            <w:p w14:paraId="29FA8834" w14:textId="77777777" w:rsidR="006466DC" w:rsidRPr="00B4315E" w:rsidRDefault="006466DC" w:rsidP="006466DC">
                              <w:pPr>
                                <w:jc w:val="center"/>
                                <w:rPr>
                                  <w:rFonts w:ascii="Times New Roman" w:hAnsi="Times New Roman" w:cs="Times New Roman"/>
                                  <w:b/>
                                  <w:bCs/>
                                  <w:i/>
                                  <w:iCs/>
                                </w:rPr>
                              </w:pPr>
                              <w:r w:rsidRPr="00B4315E">
                                <w:rPr>
                                  <w:rFonts w:ascii="Times New Roman" w:hAnsi="Times New Roman" w:cs="Times New Roman"/>
                                  <w:b/>
                                  <w:bCs/>
                                  <w:i/>
                                  <w:iCs/>
                                </w:rPr>
                                <w:t>Mode choice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7B721B1" id="Group 63" o:spid="_x0000_s1026" style="position:absolute;left:0;text-align:left;margin-left:-2.15pt;margin-top:7.5pt;width:469.95pt;height:206.85pt;z-index:251661312;mso-width-relative:margin;mso-height-relative:margin" coordorigin="373" coordsize="59681,2627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">
                <v:line id="Straight Connector 64" o:spid="_x0000_s1027" style="position:absolute;flip:x;visibility:visible;mso-wrap-style:square" from="6963,0" to="26389,57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" strokecolor="black [3040]"/>
                <v:line id="Straight Connector 65" o:spid="_x0000_s1028" style="position:absolute;visibility:visible;mso-wrap-style:square" from="26376,0" to="44991,57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" strokecolor="black [3040]"/>
                <v:line id="Straight Connector 66" o:spid="_x0000_s1029" style="position:absolute;flip:x;visibility:visible;mso-wrap-style:square" from="21171,0" to="26397,57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" strokecolor="black [3040]"/>
                <v:line id="Straight Connector 67" o:spid="_x0000_s1030" style="position:absolute;visibility:visible;mso-wrap-style:square" from="26376,0" to="32418,57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" strokecolor="black [3040]"/>
                <v:shape id="Rounded Rectangle 65" o:spid="_x0000_s1031" style="position:absolute;left:373;top:4641;width:59175;height:7121;visibility:visible;mso-wrap-style:square;v-text-anchor:middle" coordsize="3950970,29305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" path="m,357414c,87661,96214,,365967,l3642153,v269753,,308817,87661,308817,357414l3950970,2612208v,269753,-71721,318317,-341474,318317l439445,2930525c169692,2930525,,2881961,,2612208l,357414xe" fillcolor="#f2f2f2 [3052]" stroked="f" strokeweight="2pt">
                  <v:path arrowok="t" o:connecttype="custom" o:connectlocs="0,86849;548119,0;5454955,0;5917479,86849;5917479,634750;5406044,712099;658169,712099;0,634750;0,86849" o:connectangles="0,0,0,0,0,0,0,0,0"/>
                </v:shape>
                <v:shapetype id="_x0000_t202" coordsize="21600,21600" o:spt="202" path="m,l,21600r21600,l21600,xe">
                  <v:stroke joinstyle="miter"/>
                  <v:path gradientshapeok="t" o:connecttype="rect"/>
                </v:shapetype>
                <v:shape id="Text Box 69" o:spid="_x0000_s1032" type="#_x0000_t202" style="position:absolute;left:1124;top:5626;width:12077;height:556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" fillcolor="white [3201]" strokeweight=".5pt">
                  <v:textbox>
                    <w:txbxContent>
                      <w:p w14:paraId="7C9BB99C" w14:textId="77777777" w:rsidR="006466DC" w:rsidRDefault="006466DC" w:rsidP="006466DC">
                        <w:pPr>
                          <w:jc w:val="center"/>
                          <w:rPr>
                            <w:rFonts w:ascii="Times New Roman" w:hAnsi="Times New Roman" w:cs="Times New Roman"/>
                          </w:rPr>
                        </w:pPr>
                        <w:r w:rsidRPr="003831F2">
                          <w:rPr>
                            <w:rFonts w:ascii="Times New Roman" w:hAnsi="Times New Roman" w:cs="Times New Roman"/>
                          </w:rPr>
                          <w:t>0 conv</w:t>
                        </w:r>
                        <w:r>
                          <w:rPr>
                            <w:rFonts w:ascii="Times New Roman" w:hAnsi="Times New Roman" w:cs="Times New Roman"/>
                          </w:rPr>
                          <w:t>. cars</w:t>
                        </w:r>
                        <w:r w:rsidRPr="003831F2">
                          <w:rPr>
                            <w:rFonts w:ascii="Times New Roman" w:hAnsi="Times New Roman" w:cs="Times New Roman"/>
                          </w:rPr>
                          <w:t xml:space="preserve">, </w:t>
                        </w:r>
                      </w:p>
                      <w:p w14:paraId="7D2C9B0A" w14:textId="77777777" w:rsidR="006466DC" w:rsidRPr="003831F2" w:rsidRDefault="006466DC" w:rsidP="006466DC">
                        <w:pPr>
                          <w:jc w:val="center"/>
                          <w:rPr>
                            <w:rFonts w:ascii="Times New Roman" w:hAnsi="Times New Roman" w:cs="Times New Roman"/>
                          </w:rPr>
                        </w:pPr>
                        <w:r w:rsidRPr="003831F2">
                          <w:rPr>
                            <w:rFonts w:ascii="Times New Roman" w:hAnsi="Times New Roman" w:cs="Times New Roman"/>
                          </w:rPr>
                          <w:t xml:space="preserve">0 </w:t>
                        </w:r>
                        <w:r>
                          <w:rPr>
                            <w:rFonts w:ascii="Times New Roman" w:hAnsi="Times New Roman" w:cs="Times New Roman"/>
                          </w:rPr>
                          <w:t>AVs</w:t>
                        </w:r>
                      </w:p>
                    </w:txbxContent>
                  </v:textbox>
                </v:shape>
                <v:shape id="Text Box 70" o:spid="_x0000_s1033" type="#_x0000_t202" style="position:absolute;left:13575;top:5627;width:12801;height:556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" fillcolor="white [3201]" strokeweight=".5pt">
                  <v:textbox>
                    <w:txbxContent>
                      <w:p w14:paraId="73972447" w14:textId="77777777" w:rsidR="006466DC" w:rsidRDefault="006466DC" w:rsidP="006466DC">
                        <w:pPr>
                          <w:jc w:val="center"/>
                          <w:rPr>
                            <w:rFonts w:ascii="Times New Roman" w:hAnsi="Times New Roman" w:cs="Times New Roman"/>
                          </w:rPr>
                        </w:pPr>
                        <w:r w:rsidRPr="003831F2">
                          <w:rPr>
                            <w:rFonts w:ascii="Times New Roman" w:hAnsi="Times New Roman" w:cs="Times New Roman"/>
                          </w:rPr>
                          <w:t xml:space="preserve">1+ </w:t>
                        </w:r>
                        <w:r>
                          <w:rPr>
                            <w:rFonts w:ascii="Times New Roman" w:hAnsi="Times New Roman" w:cs="Times New Roman"/>
                          </w:rPr>
                          <w:t>conv. cars</w:t>
                        </w:r>
                        <w:r w:rsidRPr="003831F2">
                          <w:rPr>
                            <w:rFonts w:ascii="Times New Roman" w:hAnsi="Times New Roman" w:cs="Times New Roman"/>
                          </w:rPr>
                          <w:t xml:space="preserve">, </w:t>
                        </w:r>
                      </w:p>
                      <w:p w14:paraId="0857A6D7" w14:textId="77777777" w:rsidR="006466DC" w:rsidRPr="003831F2" w:rsidRDefault="006466DC" w:rsidP="006466DC">
                        <w:pPr>
                          <w:jc w:val="center"/>
                          <w:rPr>
                            <w:rFonts w:ascii="Times New Roman" w:hAnsi="Times New Roman" w:cs="Times New Roman"/>
                          </w:rPr>
                        </w:pPr>
                        <w:r w:rsidRPr="003831F2">
                          <w:rPr>
                            <w:rFonts w:ascii="Times New Roman" w:hAnsi="Times New Roman" w:cs="Times New Roman"/>
                          </w:rPr>
                          <w:t xml:space="preserve">0 </w:t>
                        </w:r>
                        <w:r>
                          <w:rPr>
                            <w:rFonts w:ascii="Times New Roman" w:hAnsi="Times New Roman" w:cs="Times New Roman"/>
                          </w:rPr>
                          <w:t>AVs</w:t>
                        </w:r>
                      </w:p>
                    </w:txbxContent>
                  </v:textbox>
                </v:shape>
                <v:shape id="Text Box 71" o:spid="_x0000_s1034" type="#_x0000_t202" style="position:absolute;left:26979;top:5626;width:12475;height:556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" fillcolor="white [3201]" strokeweight=".5pt">
                  <v:textbox>
                    <w:txbxContent>
                      <w:p w14:paraId="42D54DDE" w14:textId="77777777" w:rsidR="006466DC" w:rsidRDefault="006466DC" w:rsidP="006466DC">
                        <w:pPr>
                          <w:jc w:val="center"/>
                          <w:rPr>
                            <w:rFonts w:ascii="Times New Roman" w:hAnsi="Times New Roman" w:cs="Times New Roman"/>
                          </w:rPr>
                        </w:pPr>
                        <w:r w:rsidRPr="003831F2">
                          <w:rPr>
                            <w:rFonts w:ascii="Times New Roman" w:hAnsi="Times New Roman" w:cs="Times New Roman"/>
                          </w:rPr>
                          <w:t xml:space="preserve">0 </w:t>
                        </w:r>
                        <w:r>
                          <w:rPr>
                            <w:rFonts w:ascii="Times New Roman" w:hAnsi="Times New Roman" w:cs="Times New Roman"/>
                          </w:rPr>
                          <w:t>conv. cars</w:t>
                        </w:r>
                        <w:r w:rsidRPr="003831F2">
                          <w:rPr>
                            <w:rFonts w:ascii="Times New Roman" w:hAnsi="Times New Roman" w:cs="Times New Roman"/>
                          </w:rPr>
                          <w:t xml:space="preserve">, </w:t>
                        </w:r>
                      </w:p>
                      <w:p w14:paraId="0C1920EF" w14:textId="77777777" w:rsidR="006466DC" w:rsidRPr="003831F2" w:rsidRDefault="006466DC" w:rsidP="006466DC">
                        <w:pPr>
                          <w:jc w:val="center"/>
                          <w:rPr>
                            <w:rFonts w:ascii="Times New Roman" w:hAnsi="Times New Roman" w:cs="Times New Roman"/>
                          </w:rPr>
                        </w:pPr>
                        <w:r w:rsidRPr="003831F2">
                          <w:rPr>
                            <w:rFonts w:ascii="Times New Roman" w:hAnsi="Times New Roman" w:cs="Times New Roman"/>
                          </w:rPr>
                          <w:t xml:space="preserve">1 </w:t>
                        </w:r>
                        <w:r>
                          <w:rPr>
                            <w:rFonts w:ascii="Times New Roman" w:hAnsi="Times New Roman" w:cs="Times New Roman"/>
                          </w:rPr>
                          <w:t>AV</w:t>
                        </w:r>
                      </w:p>
                    </w:txbxContent>
                  </v:textbox>
                </v:shape>
                <v:shape id="Text Box 72" o:spid="_x0000_s1035" type="#_x0000_t202" style="position:absolute;left:39828;top:5626;width:12164;height:556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" fillcolor="white [3201]" strokeweight=".5pt">
                  <v:textbox>
                    <w:txbxContent>
                      <w:p w14:paraId="19CA653F" w14:textId="77777777" w:rsidR="006466DC" w:rsidRDefault="006466DC" w:rsidP="006466DC">
                        <w:pPr>
                          <w:jc w:val="center"/>
                          <w:rPr>
                            <w:rFonts w:ascii="Times New Roman" w:hAnsi="Times New Roman" w:cs="Times New Roman"/>
                          </w:rPr>
                        </w:pPr>
                        <w:r w:rsidRPr="003831F2">
                          <w:rPr>
                            <w:rFonts w:ascii="Times New Roman" w:hAnsi="Times New Roman" w:cs="Times New Roman"/>
                          </w:rPr>
                          <w:t>1+ conv</w:t>
                        </w:r>
                        <w:r>
                          <w:rPr>
                            <w:rFonts w:ascii="Times New Roman" w:hAnsi="Times New Roman" w:cs="Times New Roman"/>
                          </w:rPr>
                          <w:t>. cars</w:t>
                        </w:r>
                        <w:r w:rsidRPr="003831F2">
                          <w:rPr>
                            <w:rFonts w:ascii="Times New Roman" w:hAnsi="Times New Roman" w:cs="Times New Roman"/>
                          </w:rPr>
                          <w:t xml:space="preserve">, </w:t>
                        </w:r>
                      </w:p>
                      <w:p w14:paraId="049AD298" w14:textId="77777777" w:rsidR="006466DC" w:rsidRPr="003831F2" w:rsidRDefault="006466DC" w:rsidP="006466DC">
                        <w:pPr>
                          <w:jc w:val="center"/>
                          <w:rPr>
                            <w:rFonts w:ascii="Times New Roman" w:hAnsi="Times New Roman" w:cs="Times New Roman"/>
                          </w:rPr>
                        </w:pPr>
                        <w:r w:rsidRPr="003831F2">
                          <w:rPr>
                            <w:rFonts w:ascii="Times New Roman" w:hAnsi="Times New Roman" w:cs="Times New Roman"/>
                          </w:rPr>
                          <w:t xml:space="preserve">1 </w:t>
                        </w:r>
                        <w:r>
                          <w:rPr>
                            <w:rFonts w:ascii="Times New Roman" w:hAnsi="Times New Roman" w:cs="Times New Roman"/>
                          </w:rPr>
                          <w:t>AV</w:t>
                        </w:r>
                      </w:p>
                    </w:txbxContent>
                  </v:textbox>
                </v:shape>
                <v:shape id="Text Box 73" o:spid="_x0000_s1036" type="#_x0000_t202" style="position:absolute;left:51482;top:4994;width:8573;height:84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" filled="f" stroked="f" strokeweight=".5pt">
                  <v:textbox>
                    <w:txbxContent>
                      <w:p w14:paraId="54216DF0" w14:textId="77777777" w:rsidR="006466DC" w:rsidRPr="00B4315E" w:rsidRDefault="006466DC" w:rsidP="006466DC">
                        <w:pPr>
                          <w:jc w:val="center"/>
                          <w:rPr>
                            <w:rFonts w:ascii="Times New Roman" w:hAnsi="Times New Roman" w:cs="Times New Roman"/>
                            <w:b/>
                            <w:bCs/>
                            <w:i/>
                            <w:iCs/>
                          </w:rPr>
                        </w:pPr>
                        <w:r>
                          <w:rPr>
                            <w:rFonts w:ascii="Times New Roman" w:hAnsi="Times New Roman" w:cs="Times New Roman"/>
                            <w:b/>
                            <w:bCs/>
                            <w:i/>
                            <w:iCs/>
                          </w:rPr>
                          <w:t>Vehicle ownership</w:t>
                        </w:r>
                        <w:r w:rsidRPr="00B4315E">
                          <w:rPr>
                            <w:rFonts w:ascii="Times New Roman" w:hAnsi="Times New Roman" w:cs="Times New Roman"/>
                            <w:b/>
                            <w:bCs/>
                            <w:i/>
                            <w:iCs/>
                          </w:rPr>
                          <w:t xml:space="preserve"> choice</w:t>
                        </w:r>
                      </w:p>
                    </w:txbxContent>
                  </v:textbox>
                </v:shape>
                <v:shape id="Rounded Rectangle 65" o:spid="_x0000_s1037" style="position:absolute;left:373;top:12513;width:59174;height:13758;visibility:visible;mso-wrap-style:square;v-text-anchor:middle" coordsize="3950970,29305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" path="m,357414c,87661,96214,,365967,l3642153,v269753,,308817,87661,308817,357414l3950970,2612208v,269753,-71721,318317,-341474,318317l439445,2930525c169692,2930525,,2881961,,2612208l,357414xe" fillcolor="#f2f2f2 [3052]" stroked="f" strokeweight="2pt">
                  <v:path arrowok="t" o:connecttype="custom" o:connectlocs="0,167796;548107,0;5454835,0;5917349,167796;5917349,1226359;5405925,1375800;658155,1375800;0,1226359;0,167796" o:connectangles="0,0,0,0,0,0,0,0,0"/>
                </v:shape>
                <v:shape id="Text Box 75" o:spid="_x0000_s1038" type="#_x0000_t202" style="position:absolute;left:1124;top:13220;width:12076;height:119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" fillcolor="white [3201]" strokeweight=".5pt">
                  <v:textbox>
                    <w:txbxContent>
                      <w:p w14:paraId="4B75C9F8" w14:textId="77777777"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Walking</w:t>
                        </w:r>
                      </w:p>
                      <w:p w14:paraId="00D21C91" w14:textId="77777777"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Biking</w:t>
                        </w:r>
                      </w:p>
                      <w:p w14:paraId="179EA89E" w14:textId="77777777"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Transit</w:t>
                        </w:r>
                      </w:p>
                      <w:p w14:paraId="3CB762E2" w14:textId="46E0060B"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 xml:space="preserve">. </w:t>
                        </w:r>
                        <w:proofErr w:type="spellStart"/>
                        <w:r>
                          <w:rPr>
                            <w:rFonts w:ascii="Times New Roman" w:hAnsi="Times New Roman" w:cs="Times New Roman"/>
                            <w:sz w:val="20"/>
                            <w:szCs w:val="20"/>
                          </w:rPr>
                          <w:t>r</w:t>
                        </w:r>
                        <w:r w:rsidRPr="003831F2">
                          <w:rPr>
                            <w:rFonts w:ascii="Times New Roman" w:hAnsi="Times New Roman" w:cs="Times New Roman"/>
                            <w:sz w:val="20"/>
                            <w:szCs w:val="20"/>
                          </w:rPr>
                          <w:t>idehailing</w:t>
                        </w:r>
                        <w:proofErr w:type="spellEnd"/>
                      </w:p>
                      <w:p w14:paraId="625940E5" w14:textId="0F489AA8" w:rsidR="006466DC" w:rsidRPr="003831F2" w:rsidRDefault="006466DC" w:rsidP="006466DC">
                        <w:pPr>
                          <w:pStyle w:val="ListParagraph"/>
                          <w:numPr>
                            <w:ilvl w:val="0"/>
                            <w:numId w:val="32"/>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Auto</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p>
                    </w:txbxContent>
                  </v:textbox>
                </v:shape>
                <v:shape id="Text Box 76" o:spid="_x0000_s1039" type="#_x0000_t202" style="position:absolute;left:13573;top:13151;width:12802;height:1202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" fillcolor="white [3201]" strokeweight=".5pt">
                  <v:textbox>
                    <w:txbxContent>
                      <w:p w14:paraId="57AF4609" w14:textId="77777777" w:rsidR="006466DC" w:rsidRPr="003831F2"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Walking</w:t>
                        </w:r>
                      </w:p>
                      <w:p w14:paraId="7A1EA23B" w14:textId="77777777" w:rsidR="006466DC" w:rsidRPr="003831F2"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Biking</w:t>
                        </w:r>
                      </w:p>
                      <w:p w14:paraId="04429EE8" w14:textId="77777777" w:rsidR="006466DC" w:rsidRPr="003831F2"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Transit</w:t>
                        </w:r>
                      </w:p>
                      <w:p w14:paraId="0AD6EC4C" w14:textId="6F61DFC5" w:rsidR="006466DC" w:rsidRPr="003831F2"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Pr>
                            <w:rFonts w:ascii="Times New Roman" w:hAnsi="Times New Roman" w:cs="Times New Roman"/>
                            <w:sz w:val="20"/>
                            <w:szCs w:val="20"/>
                          </w:rPr>
                          <w:t>r</w:t>
                        </w:r>
                        <w:r w:rsidRPr="003831F2">
                          <w:rPr>
                            <w:rFonts w:ascii="Times New Roman" w:hAnsi="Times New Roman" w:cs="Times New Roman"/>
                            <w:sz w:val="20"/>
                            <w:szCs w:val="20"/>
                          </w:rPr>
                          <w:t>idehailing</w:t>
                        </w:r>
                        <w:proofErr w:type="spellEnd"/>
                      </w:p>
                      <w:p w14:paraId="7233D40E" w14:textId="18D27703" w:rsidR="006466DC"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Auto</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w:t>
                        </w:r>
                        <w:r>
                          <w:rPr>
                            <w:rFonts w:ascii="Times New Roman" w:hAnsi="Times New Roman" w:cs="Times New Roman"/>
                            <w:sz w:val="20"/>
                            <w:szCs w:val="20"/>
                          </w:rPr>
                          <w:t>d</w:t>
                        </w:r>
                        <w:r w:rsidRPr="003831F2">
                          <w:rPr>
                            <w:rFonts w:ascii="Times New Roman" w:hAnsi="Times New Roman" w:cs="Times New Roman"/>
                            <w:sz w:val="20"/>
                            <w:szCs w:val="20"/>
                          </w:rPr>
                          <w:t>ehailing</w:t>
                        </w:r>
                        <w:proofErr w:type="spellEnd"/>
                      </w:p>
                      <w:p w14:paraId="495B22FC" w14:textId="77777777" w:rsidR="006466DC" w:rsidRPr="00672D8D" w:rsidRDefault="006466DC" w:rsidP="006466DC">
                        <w:pPr>
                          <w:pStyle w:val="ListParagraph"/>
                          <w:numPr>
                            <w:ilvl w:val="0"/>
                            <w:numId w:val="33"/>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w:t>
                        </w:r>
                        <w:r w:rsidRPr="003831F2">
                          <w:rPr>
                            <w:rFonts w:ascii="Times New Roman" w:hAnsi="Times New Roman" w:cs="Times New Roman"/>
                            <w:sz w:val="20"/>
                            <w:szCs w:val="20"/>
                          </w:rPr>
                          <w:t xml:space="preserve"> car</w:t>
                        </w:r>
                      </w:p>
                    </w:txbxContent>
                  </v:textbox>
                </v:shape>
                <v:shape id="Text Box 77" o:spid="_x0000_s1040" type="#_x0000_t202" style="position:absolute;left:26979;top:13291;width:12477;height:1188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" fillcolor="white [3201]" strokeweight=".5pt">
                  <v:textbox>
                    <w:txbxContent>
                      <w:p w14:paraId="3C1E7D89" w14:textId="77777777" w:rsidR="006466DC" w:rsidRPr="003831F2"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Walking</w:t>
                        </w:r>
                      </w:p>
                      <w:p w14:paraId="78C2D758" w14:textId="77777777" w:rsidR="006466DC" w:rsidRPr="003831F2"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Biking</w:t>
                        </w:r>
                      </w:p>
                      <w:p w14:paraId="65CC3E5B" w14:textId="77777777" w:rsidR="006466DC" w:rsidRPr="003831F2"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Transit</w:t>
                        </w:r>
                      </w:p>
                      <w:p w14:paraId="67811EC5" w14:textId="0EEC1835" w:rsidR="006466DC" w:rsidRPr="003831F2"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p>
                      <w:p w14:paraId="5F86531E" w14:textId="1269632D" w:rsidR="006466DC"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Auto</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r w:rsidRPr="00672D8D">
                          <w:rPr>
                            <w:rFonts w:ascii="Times New Roman" w:hAnsi="Times New Roman" w:cs="Times New Roman"/>
                            <w:sz w:val="20"/>
                            <w:szCs w:val="20"/>
                          </w:rPr>
                          <w:t xml:space="preserve"> </w:t>
                        </w:r>
                      </w:p>
                      <w:p w14:paraId="3F2F80C9" w14:textId="77777777" w:rsidR="006466DC" w:rsidRPr="00672D8D" w:rsidRDefault="006466DC" w:rsidP="006466DC">
                        <w:pPr>
                          <w:pStyle w:val="ListParagraph"/>
                          <w:numPr>
                            <w:ilvl w:val="0"/>
                            <w:numId w:val="34"/>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AV</w:t>
                        </w:r>
                      </w:p>
                    </w:txbxContent>
                  </v:textbox>
                </v:shape>
                <v:shape id="Text Box 78" o:spid="_x0000_s1041" type="#_x0000_t202" style="position:absolute;left:39828;top:13282;width:12534;height:1189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" fillcolor="white [3201]" strokeweight=".5pt">
                  <v:textbox>
                    <w:txbxContent>
                      <w:p w14:paraId="0A4B2BBE" w14:textId="77777777"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Walking</w:t>
                        </w:r>
                      </w:p>
                      <w:p w14:paraId="00D9C522" w14:textId="77777777"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Biking</w:t>
                        </w:r>
                      </w:p>
                      <w:p w14:paraId="3D6C6A2A" w14:textId="77777777"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Transit</w:t>
                        </w:r>
                      </w:p>
                      <w:p w14:paraId="0331ABAC" w14:textId="7630FD4B"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p>
                      <w:p w14:paraId="23939F55" w14:textId="507214C4" w:rsidR="006466DC"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Auto</w:t>
                        </w:r>
                        <w:r>
                          <w:rPr>
                            <w:rFonts w:ascii="Times New Roman" w:hAnsi="Times New Roman" w:cs="Times New Roman"/>
                            <w:sz w:val="20"/>
                            <w:szCs w:val="20"/>
                          </w:rPr>
                          <w:t>.</w:t>
                        </w:r>
                        <w:r w:rsidRPr="003831F2">
                          <w:rPr>
                            <w:rFonts w:ascii="Times New Roman" w:hAnsi="Times New Roman" w:cs="Times New Roman"/>
                            <w:sz w:val="20"/>
                            <w:szCs w:val="20"/>
                          </w:rPr>
                          <w:t xml:space="preserve"> </w:t>
                        </w:r>
                        <w:proofErr w:type="spellStart"/>
                        <w:r w:rsidRPr="003831F2">
                          <w:rPr>
                            <w:rFonts w:ascii="Times New Roman" w:hAnsi="Times New Roman" w:cs="Times New Roman"/>
                            <w:sz w:val="20"/>
                            <w:szCs w:val="20"/>
                          </w:rPr>
                          <w:t>ridehailing</w:t>
                        </w:r>
                        <w:proofErr w:type="spellEnd"/>
                      </w:p>
                      <w:p w14:paraId="71543C0C" w14:textId="77777777" w:rsidR="006466DC" w:rsidRPr="003831F2"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Conv</w:t>
                        </w:r>
                        <w:r>
                          <w:rPr>
                            <w:rFonts w:ascii="Times New Roman" w:hAnsi="Times New Roman" w:cs="Times New Roman"/>
                            <w:sz w:val="20"/>
                            <w:szCs w:val="20"/>
                          </w:rPr>
                          <w:t>.</w:t>
                        </w:r>
                        <w:r w:rsidRPr="003831F2">
                          <w:rPr>
                            <w:rFonts w:ascii="Times New Roman" w:hAnsi="Times New Roman" w:cs="Times New Roman"/>
                            <w:sz w:val="20"/>
                            <w:szCs w:val="20"/>
                          </w:rPr>
                          <w:t xml:space="preserve"> car</w:t>
                        </w:r>
                      </w:p>
                      <w:p w14:paraId="479083BB" w14:textId="77777777" w:rsidR="006466DC" w:rsidRPr="00A35E86" w:rsidRDefault="006466DC" w:rsidP="006466DC">
                        <w:pPr>
                          <w:pStyle w:val="ListParagraph"/>
                          <w:numPr>
                            <w:ilvl w:val="0"/>
                            <w:numId w:val="31"/>
                          </w:numPr>
                          <w:spacing w:line="240" w:lineRule="auto"/>
                          <w:ind w:left="144" w:hanging="144"/>
                          <w:rPr>
                            <w:rFonts w:ascii="Times New Roman" w:hAnsi="Times New Roman" w:cs="Times New Roman"/>
                            <w:sz w:val="20"/>
                            <w:szCs w:val="20"/>
                          </w:rPr>
                        </w:pPr>
                        <w:r w:rsidRPr="003831F2">
                          <w:rPr>
                            <w:rFonts w:ascii="Times New Roman" w:hAnsi="Times New Roman" w:cs="Times New Roman"/>
                            <w:sz w:val="20"/>
                            <w:szCs w:val="20"/>
                          </w:rPr>
                          <w:t>AV</w:t>
                        </w:r>
                      </w:p>
                    </w:txbxContent>
                  </v:textbox>
                </v:shape>
                <v:shape id="Text Box 79" o:spid="_x0000_s1042" type="#_x0000_t202" style="position:absolute;left:52089;top:17654;width:7017;height:66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" filled="f" stroked="f" strokeweight=".5pt">
                  <v:textbox>
                    <w:txbxContent>
                      <w:p w14:paraId="29FA8834" w14:textId="77777777" w:rsidR="006466DC" w:rsidRPr="00B4315E" w:rsidRDefault="006466DC" w:rsidP="006466DC">
                        <w:pPr>
                          <w:jc w:val="center"/>
                          <w:rPr>
                            <w:rFonts w:ascii="Times New Roman" w:hAnsi="Times New Roman" w:cs="Times New Roman"/>
                            <w:b/>
                            <w:bCs/>
                            <w:i/>
                            <w:iCs/>
                          </w:rPr>
                        </w:pPr>
                        <w:r w:rsidRPr="00B4315E">
                          <w:rPr>
                            <w:rFonts w:ascii="Times New Roman" w:hAnsi="Times New Roman" w:cs="Times New Roman"/>
                            <w:b/>
                            <w:bCs/>
                            <w:i/>
                            <w:iCs/>
                          </w:rPr>
                          <w:t>Mode choice</w:t>
                        </w:r>
                      </w:p>
                    </w:txbxContent>
                  </v:textbox>
                </v:shape>
              </v:group>
            </w:pict>
          </mc:Fallback>
        </mc:AlternateContent>
      </w:r>
    </w:p>
    <w:p w14:paraId="5F23AC25" w14:textId="768FEED7" w:rsidR="006466DC" w:rsidRPr="006E7DBD" w:rsidRDefault="006466DC" w:rsidP="006B1BE5"/>
    <w:p w14:paraId="0ACAA16C" w14:textId="1A9F74B1" w:rsidR="006466DC" w:rsidRPr="006E7DBD" w:rsidRDefault="006466DC" w:rsidP="006B1BE5"/>
    <w:p w14:paraId="724C7693" w14:textId="7A6DE228" w:rsidR="006466DC" w:rsidRPr="006E7DBD" w:rsidRDefault="006466DC" w:rsidP="006B1BE5"/>
    <w:p w14:paraId="648A0301" w14:textId="1DA21B8D" w:rsidR="006466DC" w:rsidRPr="006E7DBD" w:rsidRDefault="006466DC" w:rsidP="006B1BE5"/>
    <w:p w14:paraId="6F07B00F" w14:textId="14FA265D" w:rsidR="006466DC" w:rsidRPr="006E7DBD" w:rsidRDefault="006466DC" w:rsidP="006B1BE5"/>
    <w:p w14:paraId="5B9E7B73" w14:textId="69F2D76C" w:rsidR="006466DC" w:rsidRPr="006E7DBD" w:rsidRDefault="006466DC" w:rsidP="006B1BE5"/>
    <w:p w14:paraId="243F329D" w14:textId="2785657D" w:rsidR="006466DC" w:rsidRPr="006E7DBD" w:rsidRDefault="006466DC" w:rsidP="006B1BE5"/>
    <w:p w14:paraId="43932595" w14:textId="7F158F4E" w:rsidR="006466DC" w:rsidRPr="006E7DBD" w:rsidRDefault="006466DC" w:rsidP="006B1BE5"/>
    <w:p w14:paraId="79279CCB" w14:textId="7FB70284" w:rsidR="006466DC" w:rsidRPr="006E7DBD" w:rsidRDefault="006466DC" w:rsidP="006B1BE5"/>
    <w:p w14:paraId="2AE87C03" w14:textId="33EA54E2" w:rsidR="006466DC" w:rsidRPr="006E7DBD" w:rsidRDefault="006466DC" w:rsidP="006B1BE5"/>
    <w:p w14:paraId="3FC73B1E" w14:textId="5933BFA5" w:rsidR="006466DC" w:rsidRPr="006E7DBD" w:rsidRDefault="006466DC" w:rsidP="006B1BE5"/>
    <w:p w14:paraId="314BFD4D" w14:textId="5B9F1740" w:rsidR="006466DC" w:rsidRDefault="006466DC" w:rsidP="006B1BE5"/>
    <w:p w14:paraId="014BCFC4" w14:textId="546E39B0" w:rsidR="00E62E55" w:rsidRDefault="00E62E55" w:rsidP="006B1BE5"/>
    <w:p w14:paraId="23A80A94" w14:textId="00AA9574" w:rsidR="00E62E55" w:rsidRDefault="00E62E55" w:rsidP="006B1BE5"/>
    <w:p w14:paraId="2B3433C5" w14:textId="46CF47AB" w:rsidR="00E62E55" w:rsidRPr="006E7DBD" w:rsidRDefault="00E62E55" w:rsidP="00E62E55">
      <w:pPr>
        <w:jc w:val="center"/>
      </w:pPr>
      <w:r w:rsidRPr="00E62E55">
        <w:rPr>
          <w:b/>
          <w:bCs/>
        </w:rPr>
        <w:t>Figure 1.2</w:t>
      </w:r>
      <w:r>
        <w:t xml:space="preserve"> Choice structure</w:t>
      </w:r>
    </w:p>
    <w:p w14:paraId="2D4C7115" w14:textId="689B0905" w:rsidR="006466DC" w:rsidRPr="006E7DBD" w:rsidRDefault="006466DC" w:rsidP="006B1BE5"/>
    <w:p w14:paraId="00000064" w14:textId="43241DFC" w:rsidR="00FA11DB" w:rsidRPr="006E7DBD" w:rsidRDefault="00351CE7" w:rsidP="006B1BE5">
      <w:pPr>
        <w:rPr>
          <w:b/>
        </w:rPr>
      </w:pPr>
      <w:r w:rsidRPr="006E7DBD">
        <w:rPr>
          <w:b/>
        </w:rPr>
        <w:t>T</w:t>
      </w:r>
      <w:r w:rsidR="00E62E55">
        <w:rPr>
          <w:b/>
        </w:rPr>
        <w:t>able</w:t>
      </w:r>
      <w:r w:rsidRPr="006E7DBD">
        <w:rPr>
          <w:b/>
        </w:rPr>
        <w:t xml:space="preserve"> 1</w:t>
      </w:r>
      <w:r w:rsidR="00E62E55">
        <w:rPr>
          <w:b/>
        </w:rPr>
        <w:t>.1</w:t>
      </w:r>
      <w:r w:rsidRPr="006E7DBD">
        <w:t xml:space="preserve"> </w:t>
      </w:r>
      <w:r w:rsidRPr="006E7DBD">
        <w:rPr>
          <w:b/>
        </w:rPr>
        <w:t>Variable description</w:t>
      </w:r>
    </w:p>
    <w:tbl>
      <w:tblPr>
        <w:tblStyle w:val="TableGrid"/>
        <w:tblW w:w="0" w:type="auto"/>
        <w:tblLook w:val="04A0" w:firstRow="1" w:lastRow="0" w:firstColumn="1" w:lastColumn="0" w:noHBand="0" w:noVBand="1"/>
      </w:tblPr>
      <w:tblGrid>
        <w:gridCol w:w="2740"/>
        <w:gridCol w:w="4586"/>
        <w:gridCol w:w="1012"/>
        <w:gridCol w:w="1012"/>
      </w:tblGrid>
      <w:tr w:rsidR="006466DC" w:rsidRPr="006E7DBD" w14:paraId="04F36A98" w14:textId="77777777" w:rsidTr="004B5843">
        <w:tc>
          <w:tcPr>
            <w:tcW w:w="2785" w:type="dxa"/>
            <w:vAlign w:val="center"/>
          </w:tcPr>
          <w:p w14:paraId="089BA14B"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Variable</w:t>
            </w:r>
          </w:p>
        </w:tc>
        <w:tc>
          <w:tcPr>
            <w:tcW w:w="4703" w:type="dxa"/>
            <w:vAlign w:val="center"/>
          </w:tcPr>
          <w:p w14:paraId="55875CDD"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Description</w:t>
            </w:r>
          </w:p>
        </w:tc>
        <w:tc>
          <w:tcPr>
            <w:tcW w:w="931" w:type="dxa"/>
          </w:tcPr>
          <w:p w14:paraId="450260FA"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Mean</w:t>
            </w:r>
          </w:p>
        </w:tc>
        <w:tc>
          <w:tcPr>
            <w:tcW w:w="931" w:type="dxa"/>
          </w:tcPr>
          <w:p w14:paraId="074F36BB"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 xml:space="preserve">Std. </w:t>
            </w:r>
          </w:p>
        </w:tc>
      </w:tr>
      <w:tr w:rsidR="006466DC" w:rsidRPr="006E7DBD" w14:paraId="6B2D9753" w14:textId="77777777" w:rsidTr="004B5843">
        <w:tc>
          <w:tcPr>
            <w:tcW w:w="9350" w:type="dxa"/>
            <w:gridSpan w:val="4"/>
            <w:vAlign w:val="center"/>
          </w:tcPr>
          <w:p w14:paraId="094D07B6" w14:textId="77777777" w:rsidR="006466DC" w:rsidRPr="006E7DBD" w:rsidRDefault="006466DC" w:rsidP="006B1BE5">
            <w:pPr>
              <w:rPr>
                <w:rFonts w:ascii="Arial" w:eastAsia="Times New Roman" w:hAnsi="Arial" w:cs="Arial"/>
                <w:b/>
                <w:bCs/>
                <w:i/>
                <w:iCs/>
                <w:sz w:val="22"/>
                <w:szCs w:val="22"/>
              </w:rPr>
            </w:pPr>
            <w:r w:rsidRPr="006E7DBD">
              <w:rPr>
                <w:rFonts w:ascii="Arial" w:eastAsia="Times New Roman" w:hAnsi="Arial" w:cs="Arial"/>
                <w:b/>
                <w:bCs/>
                <w:i/>
                <w:iCs/>
                <w:sz w:val="22"/>
                <w:szCs w:val="22"/>
              </w:rPr>
              <w:t>Trip level</w:t>
            </w:r>
          </w:p>
        </w:tc>
      </w:tr>
      <w:tr w:rsidR="006466DC" w:rsidRPr="006E7DBD" w14:paraId="6F0CAC55" w14:textId="77777777" w:rsidTr="004B5843">
        <w:tc>
          <w:tcPr>
            <w:tcW w:w="2785" w:type="dxa"/>
            <w:vAlign w:val="center"/>
          </w:tcPr>
          <w:p w14:paraId="4F132C8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Travel time (conv. car)</w:t>
            </w:r>
          </w:p>
        </w:tc>
        <w:tc>
          <w:tcPr>
            <w:tcW w:w="4703" w:type="dxa"/>
            <w:vAlign w:val="center"/>
          </w:tcPr>
          <w:p w14:paraId="2DA148E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Conventional car travel time of a trip, in minutes</w:t>
            </w:r>
          </w:p>
        </w:tc>
        <w:tc>
          <w:tcPr>
            <w:tcW w:w="931" w:type="dxa"/>
            <w:vAlign w:val="center"/>
          </w:tcPr>
          <w:p w14:paraId="1F75E54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16.332</w:t>
            </w:r>
          </w:p>
        </w:tc>
        <w:tc>
          <w:tcPr>
            <w:tcW w:w="931" w:type="dxa"/>
            <w:vAlign w:val="center"/>
          </w:tcPr>
          <w:p w14:paraId="08E9090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14.700</w:t>
            </w:r>
          </w:p>
        </w:tc>
      </w:tr>
      <w:tr w:rsidR="006466DC" w:rsidRPr="006E7DBD" w14:paraId="34DC30EB" w14:textId="77777777" w:rsidTr="004B5843">
        <w:tc>
          <w:tcPr>
            <w:tcW w:w="2785" w:type="dxa"/>
            <w:vAlign w:val="center"/>
          </w:tcPr>
          <w:p w14:paraId="543C21B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Travel time (AV)</w:t>
            </w:r>
          </w:p>
        </w:tc>
        <w:tc>
          <w:tcPr>
            <w:tcW w:w="4703" w:type="dxa"/>
            <w:vAlign w:val="center"/>
          </w:tcPr>
          <w:p w14:paraId="21E5D4B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AV travel time of a trip, in minutes</w:t>
            </w:r>
          </w:p>
        </w:tc>
        <w:tc>
          <w:tcPr>
            <w:tcW w:w="931" w:type="dxa"/>
            <w:vAlign w:val="center"/>
          </w:tcPr>
          <w:p w14:paraId="091EB15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16.161</w:t>
            </w:r>
          </w:p>
        </w:tc>
        <w:tc>
          <w:tcPr>
            <w:tcW w:w="931" w:type="dxa"/>
            <w:vAlign w:val="center"/>
          </w:tcPr>
          <w:p w14:paraId="79866BA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14.809</w:t>
            </w:r>
          </w:p>
        </w:tc>
      </w:tr>
      <w:tr w:rsidR="006466DC" w:rsidRPr="006E7DBD" w14:paraId="431D110D" w14:textId="77777777" w:rsidTr="004B5843">
        <w:tc>
          <w:tcPr>
            <w:tcW w:w="2785" w:type="dxa"/>
            <w:vAlign w:val="center"/>
          </w:tcPr>
          <w:p w14:paraId="7E4D860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lastRenderedPageBreak/>
              <w:t>Travel time (transit)</w:t>
            </w:r>
          </w:p>
        </w:tc>
        <w:tc>
          <w:tcPr>
            <w:tcW w:w="4703" w:type="dxa"/>
            <w:vAlign w:val="center"/>
          </w:tcPr>
          <w:p w14:paraId="7F1ABE0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Transit travel time of a trip, in minutes</w:t>
            </w:r>
          </w:p>
        </w:tc>
        <w:tc>
          <w:tcPr>
            <w:tcW w:w="931" w:type="dxa"/>
            <w:vAlign w:val="center"/>
          </w:tcPr>
          <w:p w14:paraId="3FF8576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48.357</w:t>
            </w:r>
          </w:p>
        </w:tc>
        <w:tc>
          <w:tcPr>
            <w:tcW w:w="931" w:type="dxa"/>
            <w:vAlign w:val="center"/>
          </w:tcPr>
          <w:p w14:paraId="353EBE7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98.990</w:t>
            </w:r>
          </w:p>
        </w:tc>
      </w:tr>
      <w:tr w:rsidR="006466DC" w:rsidRPr="006E7DBD" w14:paraId="62AA9457" w14:textId="77777777" w:rsidTr="004B5843">
        <w:tc>
          <w:tcPr>
            <w:tcW w:w="2785" w:type="dxa"/>
            <w:vAlign w:val="center"/>
          </w:tcPr>
          <w:p w14:paraId="4D24004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Travel time (walking)</w:t>
            </w:r>
          </w:p>
        </w:tc>
        <w:tc>
          <w:tcPr>
            <w:tcW w:w="4703" w:type="dxa"/>
            <w:vAlign w:val="center"/>
          </w:tcPr>
          <w:p w14:paraId="792C8F5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Walking travel time of a trip, in minutes</w:t>
            </w:r>
          </w:p>
        </w:tc>
        <w:tc>
          <w:tcPr>
            <w:tcW w:w="931" w:type="dxa"/>
            <w:vAlign w:val="center"/>
          </w:tcPr>
          <w:p w14:paraId="3D84091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147.186</w:t>
            </w:r>
          </w:p>
        </w:tc>
        <w:tc>
          <w:tcPr>
            <w:tcW w:w="931" w:type="dxa"/>
            <w:vAlign w:val="center"/>
          </w:tcPr>
          <w:p w14:paraId="0D5DCDB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180.052</w:t>
            </w:r>
          </w:p>
        </w:tc>
      </w:tr>
      <w:tr w:rsidR="006466DC" w:rsidRPr="006E7DBD" w14:paraId="406752EE" w14:textId="77777777" w:rsidTr="004B5843">
        <w:tc>
          <w:tcPr>
            <w:tcW w:w="2785" w:type="dxa"/>
            <w:vAlign w:val="center"/>
          </w:tcPr>
          <w:p w14:paraId="4509AEC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Travel time (biking)</w:t>
            </w:r>
          </w:p>
        </w:tc>
        <w:tc>
          <w:tcPr>
            <w:tcW w:w="4703" w:type="dxa"/>
            <w:vAlign w:val="center"/>
          </w:tcPr>
          <w:p w14:paraId="1F83456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Biking travel time of a trip, in minutes</w:t>
            </w:r>
          </w:p>
        </w:tc>
        <w:tc>
          <w:tcPr>
            <w:tcW w:w="931" w:type="dxa"/>
            <w:vAlign w:val="center"/>
          </w:tcPr>
          <w:p w14:paraId="0A0AB8A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61.477</w:t>
            </w:r>
          </w:p>
        </w:tc>
        <w:tc>
          <w:tcPr>
            <w:tcW w:w="931" w:type="dxa"/>
            <w:vAlign w:val="center"/>
          </w:tcPr>
          <w:p w14:paraId="585B44B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79.277</w:t>
            </w:r>
          </w:p>
        </w:tc>
      </w:tr>
      <w:tr w:rsidR="006466DC" w:rsidRPr="006E7DBD" w14:paraId="02CB0DEF" w14:textId="77777777" w:rsidTr="004B5843">
        <w:tc>
          <w:tcPr>
            <w:tcW w:w="2785" w:type="dxa"/>
            <w:vAlign w:val="center"/>
          </w:tcPr>
          <w:p w14:paraId="56E54E60" w14:textId="6F8E2ACE"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Travel time (conv.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w:t>
            </w:r>
          </w:p>
        </w:tc>
        <w:tc>
          <w:tcPr>
            <w:tcW w:w="4703" w:type="dxa"/>
            <w:vAlign w:val="center"/>
          </w:tcPr>
          <w:p w14:paraId="35FC9184" w14:textId="3C0D028B"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Conv.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 xml:space="preserve"> travel time of a trip, in minutes</w:t>
            </w:r>
          </w:p>
        </w:tc>
        <w:tc>
          <w:tcPr>
            <w:tcW w:w="931" w:type="dxa"/>
            <w:vAlign w:val="center"/>
          </w:tcPr>
          <w:p w14:paraId="35674A3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16.409</w:t>
            </w:r>
          </w:p>
        </w:tc>
        <w:tc>
          <w:tcPr>
            <w:tcW w:w="931" w:type="dxa"/>
            <w:vAlign w:val="center"/>
          </w:tcPr>
          <w:p w14:paraId="56973B4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15.212</w:t>
            </w:r>
          </w:p>
        </w:tc>
      </w:tr>
      <w:tr w:rsidR="006466DC" w:rsidRPr="006E7DBD" w14:paraId="60EF112E" w14:textId="77777777" w:rsidTr="004B5843">
        <w:tc>
          <w:tcPr>
            <w:tcW w:w="2785" w:type="dxa"/>
            <w:vAlign w:val="center"/>
          </w:tcPr>
          <w:p w14:paraId="42E24132" w14:textId="340B863A"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Travel time (autonomous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w:t>
            </w:r>
          </w:p>
        </w:tc>
        <w:tc>
          <w:tcPr>
            <w:tcW w:w="4703" w:type="dxa"/>
            <w:vAlign w:val="center"/>
          </w:tcPr>
          <w:p w14:paraId="7CEBFDEB" w14:textId="5A2762F0"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Auto.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 xml:space="preserve"> travel time of a trip, in minutes</w:t>
            </w:r>
          </w:p>
        </w:tc>
        <w:tc>
          <w:tcPr>
            <w:tcW w:w="931" w:type="dxa"/>
            <w:vAlign w:val="center"/>
          </w:tcPr>
          <w:p w14:paraId="047920A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16.452</w:t>
            </w:r>
          </w:p>
        </w:tc>
        <w:tc>
          <w:tcPr>
            <w:tcW w:w="931" w:type="dxa"/>
            <w:vAlign w:val="center"/>
          </w:tcPr>
          <w:p w14:paraId="35E658F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14.824</w:t>
            </w:r>
          </w:p>
        </w:tc>
      </w:tr>
      <w:tr w:rsidR="006466DC" w:rsidRPr="006E7DBD" w14:paraId="387CE363" w14:textId="77777777" w:rsidTr="004B5843">
        <w:tc>
          <w:tcPr>
            <w:tcW w:w="2785" w:type="dxa"/>
            <w:vAlign w:val="center"/>
          </w:tcPr>
          <w:p w14:paraId="4E7306A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Waiting time (transit)</w:t>
            </w:r>
          </w:p>
        </w:tc>
        <w:tc>
          <w:tcPr>
            <w:tcW w:w="4703" w:type="dxa"/>
            <w:vAlign w:val="center"/>
          </w:tcPr>
          <w:p w14:paraId="2DD3E31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Transit waiting time of a trip, in minutes</w:t>
            </w:r>
          </w:p>
        </w:tc>
        <w:tc>
          <w:tcPr>
            <w:tcW w:w="931" w:type="dxa"/>
            <w:vAlign w:val="center"/>
          </w:tcPr>
          <w:p w14:paraId="34BB540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9.952</w:t>
            </w:r>
          </w:p>
        </w:tc>
        <w:tc>
          <w:tcPr>
            <w:tcW w:w="931" w:type="dxa"/>
            <w:vAlign w:val="center"/>
          </w:tcPr>
          <w:p w14:paraId="119266C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3.282</w:t>
            </w:r>
          </w:p>
        </w:tc>
      </w:tr>
      <w:tr w:rsidR="006466DC" w:rsidRPr="006E7DBD" w14:paraId="1ABAF45E" w14:textId="77777777" w:rsidTr="004B5843">
        <w:tc>
          <w:tcPr>
            <w:tcW w:w="2785" w:type="dxa"/>
            <w:vAlign w:val="center"/>
          </w:tcPr>
          <w:p w14:paraId="2A2C2EAC" w14:textId="55CA6348"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Waiting time (conv.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w:t>
            </w:r>
          </w:p>
        </w:tc>
        <w:tc>
          <w:tcPr>
            <w:tcW w:w="4703" w:type="dxa"/>
            <w:vAlign w:val="center"/>
          </w:tcPr>
          <w:p w14:paraId="7C0750ED" w14:textId="39292E45"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Conv.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 xml:space="preserve"> waiting time of a trip, in minutes</w:t>
            </w:r>
          </w:p>
        </w:tc>
        <w:tc>
          <w:tcPr>
            <w:tcW w:w="931" w:type="dxa"/>
            <w:vAlign w:val="center"/>
          </w:tcPr>
          <w:p w14:paraId="3FB8892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5.421</w:t>
            </w:r>
          </w:p>
        </w:tc>
        <w:tc>
          <w:tcPr>
            <w:tcW w:w="931" w:type="dxa"/>
            <w:vAlign w:val="center"/>
          </w:tcPr>
          <w:p w14:paraId="2571D31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5.036</w:t>
            </w:r>
          </w:p>
        </w:tc>
      </w:tr>
      <w:tr w:rsidR="006466DC" w:rsidRPr="006E7DBD" w14:paraId="4B64D55C" w14:textId="77777777" w:rsidTr="004B5843">
        <w:tc>
          <w:tcPr>
            <w:tcW w:w="2785" w:type="dxa"/>
            <w:vAlign w:val="center"/>
          </w:tcPr>
          <w:p w14:paraId="113D6EAD" w14:textId="7DFE8456"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Waiting time (autonomous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w:t>
            </w:r>
          </w:p>
        </w:tc>
        <w:tc>
          <w:tcPr>
            <w:tcW w:w="4703" w:type="dxa"/>
            <w:vAlign w:val="center"/>
          </w:tcPr>
          <w:p w14:paraId="7CCBA2FC" w14:textId="7BE0E6AD"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Auto.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 xml:space="preserve"> waiting time of a trip, in minutes</w:t>
            </w:r>
          </w:p>
        </w:tc>
        <w:tc>
          <w:tcPr>
            <w:tcW w:w="931" w:type="dxa"/>
            <w:vAlign w:val="center"/>
          </w:tcPr>
          <w:p w14:paraId="2B3889F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5.342</w:t>
            </w:r>
          </w:p>
        </w:tc>
        <w:tc>
          <w:tcPr>
            <w:tcW w:w="931" w:type="dxa"/>
            <w:vAlign w:val="center"/>
          </w:tcPr>
          <w:p w14:paraId="3311C2A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4.900</w:t>
            </w:r>
          </w:p>
        </w:tc>
      </w:tr>
      <w:tr w:rsidR="006466DC" w:rsidRPr="006E7DBD" w14:paraId="1130AA7C" w14:textId="77777777" w:rsidTr="004B5843">
        <w:tc>
          <w:tcPr>
            <w:tcW w:w="2785" w:type="dxa"/>
            <w:vAlign w:val="center"/>
          </w:tcPr>
          <w:p w14:paraId="765A04B5"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Travel cost ratio (transit)</w:t>
            </w:r>
          </w:p>
        </w:tc>
        <w:tc>
          <w:tcPr>
            <w:tcW w:w="4703" w:type="dxa"/>
            <w:vAlign w:val="center"/>
          </w:tcPr>
          <w:p w14:paraId="76738F3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The ratio of transit travel cost to daily income </w:t>
            </w:r>
          </w:p>
        </w:tc>
        <w:tc>
          <w:tcPr>
            <w:tcW w:w="931" w:type="dxa"/>
            <w:vAlign w:val="center"/>
          </w:tcPr>
          <w:p w14:paraId="4A4AD7D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0.012</w:t>
            </w:r>
          </w:p>
        </w:tc>
        <w:tc>
          <w:tcPr>
            <w:tcW w:w="931" w:type="dxa"/>
            <w:vAlign w:val="center"/>
          </w:tcPr>
          <w:p w14:paraId="34468A3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0.016</w:t>
            </w:r>
          </w:p>
        </w:tc>
      </w:tr>
      <w:tr w:rsidR="006466DC" w:rsidRPr="006E7DBD" w14:paraId="08F6BC8D" w14:textId="77777777" w:rsidTr="004B5843">
        <w:tc>
          <w:tcPr>
            <w:tcW w:w="2785" w:type="dxa"/>
            <w:vAlign w:val="center"/>
          </w:tcPr>
          <w:p w14:paraId="1309165D" w14:textId="1D4CED79"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Travel cost ratio (conv.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w:t>
            </w:r>
          </w:p>
        </w:tc>
        <w:tc>
          <w:tcPr>
            <w:tcW w:w="4703" w:type="dxa"/>
            <w:vAlign w:val="center"/>
          </w:tcPr>
          <w:p w14:paraId="5EABB3EB" w14:textId="2827E36F"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The ratio of conv.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 xml:space="preserve"> travel cost to daily income</w:t>
            </w:r>
          </w:p>
        </w:tc>
        <w:tc>
          <w:tcPr>
            <w:tcW w:w="931" w:type="dxa"/>
            <w:vAlign w:val="center"/>
          </w:tcPr>
          <w:p w14:paraId="7C2218C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0.130</w:t>
            </w:r>
          </w:p>
        </w:tc>
        <w:tc>
          <w:tcPr>
            <w:tcW w:w="931" w:type="dxa"/>
            <w:vAlign w:val="center"/>
          </w:tcPr>
          <w:p w14:paraId="431EA04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0.204</w:t>
            </w:r>
          </w:p>
        </w:tc>
      </w:tr>
      <w:tr w:rsidR="006466DC" w:rsidRPr="006E7DBD" w14:paraId="26C80ACC" w14:textId="77777777" w:rsidTr="004B5843">
        <w:tc>
          <w:tcPr>
            <w:tcW w:w="2785" w:type="dxa"/>
            <w:vAlign w:val="center"/>
          </w:tcPr>
          <w:p w14:paraId="7CAC2604" w14:textId="2B3EEDC3"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Travel cost ratio (autonomous.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w:t>
            </w:r>
          </w:p>
        </w:tc>
        <w:tc>
          <w:tcPr>
            <w:tcW w:w="4703" w:type="dxa"/>
            <w:vAlign w:val="center"/>
          </w:tcPr>
          <w:p w14:paraId="733B5B84" w14:textId="28340B29"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The ratio of auto. </w:t>
            </w:r>
            <w:proofErr w:type="spellStart"/>
            <w:r w:rsidRPr="006E7DBD">
              <w:rPr>
                <w:rFonts w:ascii="Arial" w:eastAsia="Times New Roman" w:hAnsi="Arial" w:cs="Arial"/>
                <w:sz w:val="22"/>
                <w:szCs w:val="22"/>
              </w:rPr>
              <w:t>ridehailing</w:t>
            </w:r>
            <w:proofErr w:type="spellEnd"/>
            <w:r w:rsidRPr="006E7DBD">
              <w:rPr>
                <w:rFonts w:ascii="Arial" w:eastAsia="Times New Roman" w:hAnsi="Arial" w:cs="Arial"/>
                <w:sz w:val="22"/>
                <w:szCs w:val="22"/>
              </w:rPr>
              <w:t xml:space="preserve"> travel cost to daily income</w:t>
            </w:r>
          </w:p>
        </w:tc>
        <w:tc>
          <w:tcPr>
            <w:tcW w:w="931" w:type="dxa"/>
            <w:vAlign w:val="center"/>
          </w:tcPr>
          <w:p w14:paraId="4732BEB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0.126</w:t>
            </w:r>
          </w:p>
        </w:tc>
        <w:tc>
          <w:tcPr>
            <w:tcW w:w="931" w:type="dxa"/>
            <w:vAlign w:val="center"/>
          </w:tcPr>
          <w:p w14:paraId="00CBD57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0.217</w:t>
            </w:r>
          </w:p>
        </w:tc>
      </w:tr>
      <w:tr w:rsidR="006466DC" w:rsidRPr="006E7DBD" w14:paraId="45BEA48E" w14:textId="77777777" w:rsidTr="004B5843">
        <w:tc>
          <w:tcPr>
            <w:tcW w:w="2785" w:type="dxa"/>
            <w:vAlign w:val="center"/>
          </w:tcPr>
          <w:p w14:paraId="6352F72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Parking cost ratio (conv. car)</w:t>
            </w:r>
          </w:p>
        </w:tc>
        <w:tc>
          <w:tcPr>
            <w:tcW w:w="4703" w:type="dxa"/>
            <w:vAlign w:val="center"/>
          </w:tcPr>
          <w:p w14:paraId="00E127C5"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The ratio of conv. car parking cost to daily income </w:t>
            </w:r>
          </w:p>
        </w:tc>
        <w:tc>
          <w:tcPr>
            <w:tcW w:w="931" w:type="dxa"/>
            <w:vAlign w:val="center"/>
          </w:tcPr>
          <w:p w14:paraId="58BF650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0.012</w:t>
            </w:r>
          </w:p>
        </w:tc>
        <w:tc>
          <w:tcPr>
            <w:tcW w:w="931" w:type="dxa"/>
            <w:vAlign w:val="center"/>
          </w:tcPr>
          <w:p w14:paraId="419329F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0.015</w:t>
            </w:r>
          </w:p>
        </w:tc>
      </w:tr>
      <w:tr w:rsidR="006466DC" w:rsidRPr="006E7DBD" w14:paraId="0EEC8BFF" w14:textId="77777777" w:rsidTr="004B5843">
        <w:tc>
          <w:tcPr>
            <w:tcW w:w="2785" w:type="dxa"/>
            <w:vAlign w:val="center"/>
          </w:tcPr>
          <w:p w14:paraId="3DBBA6A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Parking cost ratio (AV)</w:t>
            </w:r>
          </w:p>
        </w:tc>
        <w:tc>
          <w:tcPr>
            <w:tcW w:w="4703" w:type="dxa"/>
            <w:vAlign w:val="center"/>
          </w:tcPr>
          <w:p w14:paraId="62F5A1B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The ratio of AV parking cost to daily income</w:t>
            </w:r>
          </w:p>
        </w:tc>
        <w:tc>
          <w:tcPr>
            <w:tcW w:w="931" w:type="dxa"/>
            <w:vAlign w:val="center"/>
          </w:tcPr>
          <w:p w14:paraId="044AFC0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0.011</w:t>
            </w:r>
          </w:p>
        </w:tc>
        <w:tc>
          <w:tcPr>
            <w:tcW w:w="931" w:type="dxa"/>
            <w:vAlign w:val="center"/>
          </w:tcPr>
          <w:p w14:paraId="4BB236C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0.014</w:t>
            </w:r>
          </w:p>
        </w:tc>
      </w:tr>
      <w:tr w:rsidR="006466DC" w:rsidRPr="006E7DBD" w14:paraId="1D397177" w14:textId="77777777" w:rsidTr="004B5843">
        <w:tc>
          <w:tcPr>
            <w:tcW w:w="9350" w:type="dxa"/>
            <w:gridSpan w:val="4"/>
            <w:vAlign w:val="center"/>
          </w:tcPr>
          <w:p w14:paraId="23C37A59" w14:textId="77777777" w:rsidR="006466DC" w:rsidRPr="006E7DBD" w:rsidRDefault="006466DC" w:rsidP="006B1BE5">
            <w:pPr>
              <w:rPr>
                <w:rFonts w:ascii="Arial" w:eastAsia="Times New Roman" w:hAnsi="Arial" w:cs="Arial"/>
                <w:b/>
                <w:bCs/>
                <w:i/>
                <w:iCs/>
                <w:sz w:val="22"/>
                <w:szCs w:val="22"/>
              </w:rPr>
            </w:pPr>
            <w:r w:rsidRPr="006E7DBD">
              <w:rPr>
                <w:rFonts w:ascii="Arial" w:eastAsia="Times New Roman" w:hAnsi="Arial" w:cs="Arial"/>
                <w:b/>
                <w:bCs/>
                <w:i/>
                <w:iCs/>
                <w:sz w:val="22"/>
                <w:szCs w:val="22"/>
              </w:rPr>
              <w:t>Individual level</w:t>
            </w:r>
          </w:p>
        </w:tc>
      </w:tr>
      <w:tr w:rsidR="006466DC" w:rsidRPr="006E7DBD" w14:paraId="3C057F9A" w14:textId="77777777" w:rsidTr="004B5843">
        <w:tc>
          <w:tcPr>
            <w:tcW w:w="2785" w:type="dxa"/>
            <w:vAlign w:val="center"/>
          </w:tcPr>
          <w:p w14:paraId="3FC2A07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Monthly payment ratio (owning 1+</w:t>
            </w:r>
            <w:r w:rsidRPr="006E7DBD">
              <w:rPr>
                <w:rFonts w:ascii="Arial" w:eastAsia="Times New Roman" w:hAnsi="Arial" w:cs="Arial"/>
                <w:i/>
                <w:iCs/>
                <w:sz w:val="22"/>
                <w:szCs w:val="22"/>
              </w:rPr>
              <w:t xml:space="preserve"> conv. cars and 0 AVs</w:t>
            </w:r>
            <w:r w:rsidRPr="006E7DBD">
              <w:rPr>
                <w:rFonts w:ascii="Arial" w:eastAsia="Times New Roman" w:hAnsi="Arial" w:cs="Arial"/>
                <w:sz w:val="22"/>
                <w:szCs w:val="22"/>
              </w:rPr>
              <w:t>)</w:t>
            </w:r>
          </w:p>
        </w:tc>
        <w:tc>
          <w:tcPr>
            <w:tcW w:w="4703" w:type="dxa"/>
            <w:vAlign w:val="center"/>
          </w:tcPr>
          <w:p w14:paraId="2893FFC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The ratio of monthly payment to monthly income for those who own 1+</w:t>
            </w:r>
            <w:r w:rsidRPr="006E7DBD">
              <w:rPr>
                <w:rFonts w:ascii="Arial" w:eastAsia="Times New Roman" w:hAnsi="Arial" w:cs="Arial"/>
                <w:i/>
                <w:iCs/>
                <w:sz w:val="22"/>
                <w:szCs w:val="22"/>
              </w:rPr>
              <w:t xml:space="preserve"> conv. cars and 0 AVs</w:t>
            </w:r>
          </w:p>
        </w:tc>
        <w:tc>
          <w:tcPr>
            <w:tcW w:w="931" w:type="dxa"/>
            <w:vAlign w:val="center"/>
          </w:tcPr>
          <w:p w14:paraId="50C9493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0.127</w:t>
            </w:r>
          </w:p>
        </w:tc>
        <w:tc>
          <w:tcPr>
            <w:tcW w:w="931" w:type="dxa"/>
            <w:vAlign w:val="center"/>
          </w:tcPr>
          <w:p w14:paraId="550BAD55"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0.147</w:t>
            </w:r>
          </w:p>
        </w:tc>
      </w:tr>
      <w:tr w:rsidR="006466DC" w:rsidRPr="006E7DBD" w14:paraId="082EEA84" w14:textId="77777777" w:rsidTr="004B5843">
        <w:tc>
          <w:tcPr>
            <w:tcW w:w="2785" w:type="dxa"/>
            <w:vAlign w:val="center"/>
          </w:tcPr>
          <w:p w14:paraId="39FD1C1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Monthly payment ratio (owning </w:t>
            </w:r>
            <w:r w:rsidRPr="006E7DBD">
              <w:rPr>
                <w:rFonts w:ascii="Arial" w:eastAsia="Times New Roman" w:hAnsi="Arial" w:cs="Arial"/>
                <w:i/>
                <w:iCs/>
                <w:sz w:val="22"/>
                <w:szCs w:val="22"/>
              </w:rPr>
              <w:t>0 conv. cars and 1 AVs</w:t>
            </w:r>
            <w:r w:rsidRPr="006E7DBD">
              <w:rPr>
                <w:rFonts w:ascii="Arial" w:eastAsia="Times New Roman" w:hAnsi="Arial" w:cs="Arial"/>
                <w:sz w:val="22"/>
                <w:szCs w:val="22"/>
              </w:rPr>
              <w:t>)</w:t>
            </w:r>
          </w:p>
        </w:tc>
        <w:tc>
          <w:tcPr>
            <w:tcW w:w="4703" w:type="dxa"/>
            <w:vAlign w:val="center"/>
          </w:tcPr>
          <w:p w14:paraId="3E2BCD2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The ratio of monthly payment to monthly income for those who own </w:t>
            </w:r>
            <w:r w:rsidRPr="006E7DBD">
              <w:rPr>
                <w:rFonts w:ascii="Arial" w:eastAsia="Times New Roman" w:hAnsi="Arial" w:cs="Arial"/>
                <w:i/>
                <w:iCs/>
                <w:sz w:val="22"/>
                <w:szCs w:val="22"/>
              </w:rPr>
              <w:t>0 conv. cars and 1 AVs</w:t>
            </w:r>
          </w:p>
        </w:tc>
        <w:tc>
          <w:tcPr>
            <w:tcW w:w="931" w:type="dxa"/>
            <w:vAlign w:val="center"/>
          </w:tcPr>
          <w:p w14:paraId="316A952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0.134</w:t>
            </w:r>
          </w:p>
        </w:tc>
        <w:tc>
          <w:tcPr>
            <w:tcW w:w="931" w:type="dxa"/>
            <w:vAlign w:val="center"/>
          </w:tcPr>
          <w:p w14:paraId="60E9E62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0.129</w:t>
            </w:r>
          </w:p>
        </w:tc>
      </w:tr>
      <w:tr w:rsidR="006466DC" w:rsidRPr="006E7DBD" w14:paraId="77B25A7A" w14:textId="77777777" w:rsidTr="004B5843">
        <w:tc>
          <w:tcPr>
            <w:tcW w:w="2785" w:type="dxa"/>
            <w:vAlign w:val="center"/>
          </w:tcPr>
          <w:p w14:paraId="0AE791F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Monthly payment ratio (owning </w:t>
            </w:r>
            <w:r w:rsidRPr="006E7DBD">
              <w:rPr>
                <w:rFonts w:ascii="Arial" w:eastAsia="Times New Roman" w:hAnsi="Arial" w:cs="Arial"/>
                <w:i/>
                <w:iCs/>
                <w:sz w:val="22"/>
                <w:szCs w:val="22"/>
              </w:rPr>
              <w:t>1+ conv. cars and 1 AVs</w:t>
            </w:r>
            <w:r w:rsidRPr="006E7DBD">
              <w:rPr>
                <w:rFonts w:ascii="Arial" w:eastAsia="Times New Roman" w:hAnsi="Arial" w:cs="Arial"/>
                <w:sz w:val="22"/>
                <w:szCs w:val="22"/>
              </w:rPr>
              <w:t>)</w:t>
            </w:r>
          </w:p>
        </w:tc>
        <w:tc>
          <w:tcPr>
            <w:tcW w:w="4703" w:type="dxa"/>
            <w:vAlign w:val="center"/>
          </w:tcPr>
          <w:p w14:paraId="70D7533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The ratio of monthly payment to monthly income for those who own </w:t>
            </w:r>
            <w:r w:rsidRPr="006E7DBD">
              <w:rPr>
                <w:rFonts w:ascii="Arial" w:eastAsia="Times New Roman" w:hAnsi="Arial" w:cs="Arial"/>
                <w:i/>
                <w:iCs/>
                <w:sz w:val="22"/>
                <w:szCs w:val="22"/>
              </w:rPr>
              <w:t>1+ conv. cars and 1 AVs</w:t>
            </w:r>
          </w:p>
        </w:tc>
        <w:tc>
          <w:tcPr>
            <w:tcW w:w="931" w:type="dxa"/>
            <w:vAlign w:val="center"/>
          </w:tcPr>
          <w:p w14:paraId="0F9F944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0.204</w:t>
            </w:r>
          </w:p>
        </w:tc>
        <w:tc>
          <w:tcPr>
            <w:tcW w:w="931" w:type="dxa"/>
            <w:vAlign w:val="center"/>
          </w:tcPr>
          <w:p w14:paraId="7808766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0.224</w:t>
            </w:r>
          </w:p>
        </w:tc>
      </w:tr>
      <w:tr w:rsidR="006466DC" w:rsidRPr="006E7DBD" w14:paraId="54BD7CBE" w14:textId="77777777" w:rsidTr="004B5843">
        <w:tc>
          <w:tcPr>
            <w:tcW w:w="2785" w:type="dxa"/>
            <w:vAlign w:val="center"/>
          </w:tcPr>
          <w:p w14:paraId="1045E24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Car dependency</w:t>
            </w:r>
          </w:p>
        </w:tc>
        <w:tc>
          <w:tcPr>
            <w:tcW w:w="4703" w:type="dxa"/>
            <w:vAlign w:val="center"/>
          </w:tcPr>
          <w:p w14:paraId="6405625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Latent variable describing the dependence on private vehicles</w:t>
            </w:r>
          </w:p>
        </w:tc>
        <w:tc>
          <w:tcPr>
            <w:tcW w:w="931" w:type="dxa"/>
            <w:vAlign w:val="center"/>
          </w:tcPr>
          <w:p w14:paraId="3D9A096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c>
          <w:tcPr>
            <w:tcW w:w="931" w:type="dxa"/>
            <w:vAlign w:val="center"/>
          </w:tcPr>
          <w:p w14:paraId="5966B86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617953DE" w14:textId="77777777" w:rsidTr="004B5843">
        <w:tc>
          <w:tcPr>
            <w:tcW w:w="2785" w:type="dxa"/>
            <w:vAlign w:val="center"/>
          </w:tcPr>
          <w:p w14:paraId="046774B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AV safety perceptions</w:t>
            </w:r>
          </w:p>
        </w:tc>
        <w:tc>
          <w:tcPr>
            <w:tcW w:w="4703" w:type="dxa"/>
            <w:vAlign w:val="center"/>
          </w:tcPr>
          <w:p w14:paraId="0FF6703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Latent variable describing the perception of autonomous vehicle safety</w:t>
            </w:r>
          </w:p>
        </w:tc>
        <w:tc>
          <w:tcPr>
            <w:tcW w:w="931" w:type="dxa"/>
            <w:vAlign w:val="center"/>
          </w:tcPr>
          <w:p w14:paraId="7C3AF97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c>
          <w:tcPr>
            <w:tcW w:w="931" w:type="dxa"/>
            <w:vAlign w:val="center"/>
          </w:tcPr>
          <w:p w14:paraId="7D81391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107FF0C7" w14:textId="77777777" w:rsidTr="004B5843">
        <w:tc>
          <w:tcPr>
            <w:tcW w:w="2785" w:type="dxa"/>
            <w:vAlign w:val="center"/>
          </w:tcPr>
          <w:p w14:paraId="0693645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Younger adults</w:t>
            </w:r>
          </w:p>
        </w:tc>
        <w:tc>
          <w:tcPr>
            <w:tcW w:w="4703" w:type="dxa"/>
            <w:vAlign w:val="center"/>
          </w:tcPr>
          <w:p w14:paraId="5F7DE8C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If respondent is younger than 40 years old, 1; otherwise, 0</w:t>
            </w:r>
          </w:p>
        </w:tc>
        <w:tc>
          <w:tcPr>
            <w:tcW w:w="931" w:type="dxa"/>
            <w:vAlign w:val="center"/>
          </w:tcPr>
          <w:p w14:paraId="7C58CFF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0.684</w:t>
            </w:r>
          </w:p>
        </w:tc>
        <w:tc>
          <w:tcPr>
            <w:tcW w:w="931" w:type="dxa"/>
            <w:vAlign w:val="center"/>
          </w:tcPr>
          <w:p w14:paraId="762F529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00C665F4" w14:textId="77777777" w:rsidTr="004B5843">
        <w:tc>
          <w:tcPr>
            <w:tcW w:w="2785" w:type="dxa"/>
            <w:vAlign w:val="center"/>
          </w:tcPr>
          <w:p w14:paraId="1744C34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Older adults</w:t>
            </w:r>
          </w:p>
        </w:tc>
        <w:tc>
          <w:tcPr>
            <w:tcW w:w="4703" w:type="dxa"/>
            <w:vAlign w:val="center"/>
          </w:tcPr>
          <w:p w14:paraId="440380F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If respondent is equal to or older than 65 years old, 1; otherwise, 0</w:t>
            </w:r>
          </w:p>
        </w:tc>
        <w:tc>
          <w:tcPr>
            <w:tcW w:w="931" w:type="dxa"/>
            <w:vAlign w:val="center"/>
          </w:tcPr>
          <w:p w14:paraId="557729D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0.023</w:t>
            </w:r>
          </w:p>
        </w:tc>
        <w:tc>
          <w:tcPr>
            <w:tcW w:w="931" w:type="dxa"/>
            <w:vAlign w:val="center"/>
          </w:tcPr>
          <w:p w14:paraId="578E14F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75701CB6" w14:textId="77777777" w:rsidTr="004B5843">
        <w:tc>
          <w:tcPr>
            <w:tcW w:w="2785" w:type="dxa"/>
            <w:vAlign w:val="center"/>
          </w:tcPr>
          <w:p w14:paraId="5641F38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Male</w:t>
            </w:r>
          </w:p>
        </w:tc>
        <w:tc>
          <w:tcPr>
            <w:tcW w:w="4703" w:type="dxa"/>
            <w:vAlign w:val="center"/>
          </w:tcPr>
          <w:p w14:paraId="3B28F44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If respondent is male, 1; otherwise, 0</w:t>
            </w:r>
          </w:p>
        </w:tc>
        <w:tc>
          <w:tcPr>
            <w:tcW w:w="931" w:type="dxa"/>
            <w:vAlign w:val="center"/>
          </w:tcPr>
          <w:p w14:paraId="2D30833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0.529</w:t>
            </w:r>
          </w:p>
        </w:tc>
        <w:tc>
          <w:tcPr>
            <w:tcW w:w="931" w:type="dxa"/>
            <w:vAlign w:val="center"/>
          </w:tcPr>
          <w:p w14:paraId="3925AD2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749607FA" w14:textId="77777777" w:rsidTr="004B5843">
        <w:tc>
          <w:tcPr>
            <w:tcW w:w="2785" w:type="dxa"/>
            <w:vAlign w:val="center"/>
          </w:tcPr>
          <w:p w14:paraId="690A5BC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lastRenderedPageBreak/>
              <w:t>Higher education</w:t>
            </w:r>
          </w:p>
        </w:tc>
        <w:tc>
          <w:tcPr>
            <w:tcW w:w="4703" w:type="dxa"/>
            <w:vAlign w:val="center"/>
          </w:tcPr>
          <w:p w14:paraId="4D6F4C8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If respondent has an education higher than high school, 1; otherwise, 0</w:t>
            </w:r>
          </w:p>
        </w:tc>
        <w:tc>
          <w:tcPr>
            <w:tcW w:w="931" w:type="dxa"/>
            <w:vAlign w:val="center"/>
          </w:tcPr>
          <w:p w14:paraId="41D817E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0.883</w:t>
            </w:r>
          </w:p>
        </w:tc>
        <w:tc>
          <w:tcPr>
            <w:tcW w:w="931" w:type="dxa"/>
            <w:vAlign w:val="center"/>
          </w:tcPr>
          <w:p w14:paraId="1A1A0DF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1FB592EB" w14:textId="77777777" w:rsidTr="004B5843">
        <w:tc>
          <w:tcPr>
            <w:tcW w:w="2785" w:type="dxa"/>
            <w:vAlign w:val="center"/>
          </w:tcPr>
          <w:p w14:paraId="3ABD06D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Higher income</w:t>
            </w:r>
          </w:p>
        </w:tc>
        <w:tc>
          <w:tcPr>
            <w:tcW w:w="4703" w:type="dxa"/>
            <w:vAlign w:val="center"/>
          </w:tcPr>
          <w:p w14:paraId="00BB69A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If respondent has an income equal to or higher than $70k, 1; otherwise, 0</w:t>
            </w:r>
          </w:p>
        </w:tc>
        <w:tc>
          <w:tcPr>
            <w:tcW w:w="931" w:type="dxa"/>
            <w:vAlign w:val="center"/>
          </w:tcPr>
          <w:p w14:paraId="30D0EA7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0.485</w:t>
            </w:r>
          </w:p>
        </w:tc>
        <w:tc>
          <w:tcPr>
            <w:tcW w:w="931" w:type="dxa"/>
            <w:vAlign w:val="center"/>
          </w:tcPr>
          <w:p w14:paraId="59BF6C9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7BAE9848" w14:textId="77777777" w:rsidTr="004B5843">
        <w:tc>
          <w:tcPr>
            <w:tcW w:w="2785" w:type="dxa"/>
            <w:vAlign w:val="center"/>
          </w:tcPr>
          <w:p w14:paraId="13D20A0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Driver’s license</w:t>
            </w:r>
          </w:p>
        </w:tc>
        <w:tc>
          <w:tcPr>
            <w:tcW w:w="4703" w:type="dxa"/>
            <w:vAlign w:val="center"/>
          </w:tcPr>
          <w:p w14:paraId="7BD875E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If respondent has a driver’s license, 1; otherwise, 0</w:t>
            </w:r>
          </w:p>
        </w:tc>
        <w:tc>
          <w:tcPr>
            <w:tcW w:w="931" w:type="dxa"/>
            <w:vAlign w:val="center"/>
          </w:tcPr>
          <w:p w14:paraId="3A300F5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0.989</w:t>
            </w:r>
          </w:p>
        </w:tc>
        <w:tc>
          <w:tcPr>
            <w:tcW w:w="931" w:type="dxa"/>
            <w:vAlign w:val="center"/>
          </w:tcPr>
          <w:p w14:paraId="60C8353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13A47F45" w14:textId="77777777" w:rsidTr="004B5843">
        <w:tc>
          <w:tcPr>
            <w:tcW w:w="2785" w:type="dxa"/>
            <w:vAlign w:val="center"/>
          </w:tcPr>
          <w:p w14:paraId="7414F46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Transit pass</w:t>
            </w:r>
          </w:p>
        </w:tc>
        <w:tc>
          <w:tcPr>
            <w:tcW w:w="4703" w:type="dxa"/>
            <w:vAlign w:val="center"/>
          </w:tcPr>
          <w:p w14:paraId="62F1AD3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If respondent has a transit pass, 1; otherwise, 0</w:t>
            </w:r>
          </w:p>
        </w:tc>
        <w:tc>
          <w:tcPr>
            <w:tcW w:w="931" w:type="dxa"/>
            <w:vAlign w:val="center"/>
          </w:tcPr>
          <w:p w14:paraId="6C8F436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0.205</w:t>
            </w:r>
          </w:p>
        </w:tc>
        <w:tc>
          <w:tcPr>
            <w:tcW w:w="931" w:type="dxa"/>
            <w:vAlign w:val="center"/>
          </w:tcPr>
          <w:p w14:paraId="4F192B7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bl>
    <w:p w14:paraId="00000068" w14:textId="77777777" w:rsidR="00FA11DB" w:rsidRPr="006E7DBD" w:rsidRDefault="00351CE7" w:rsidP="006B1BE5">
      <w:pPr>
        <w:pStyle w:val="Heading3"/>
        <w:spacing w:line="297" w:lineRule="auto"/>
      </w:pPr>
      <w:bookmarkStart w:id="10" w:name="_heading=h.hmoldw6v6246" w:colFirst="0" w:colLast="0"/>
      <w:bookmarkStart w:id="11" w:name="_Toc82421213"/>
      <w:bookmarkEnd w:id="10"/>
      <w:r w:rsidRPr="006E7DBD">
        <w:t>Results</w:t>
      </w:r>
      <w:bookmarkEnd w:id="11"/>
    </w:p>
    <w:p w14:paraId="0000006A" w14:textId="1BA924F0" w:rsidR="00FA11DB" w:rsidRPr="006E7DBD" w:rsidRDefault="00351CE7" w:rsidP="00D92002">
      <w:r w:rsidRPr="006E7DBD">
        <w:t xml:space="preserve">The mode choice model (Table </w:t>
      </w:r>
      <w:r w:rsidR="006D2A02">
        <w:t>1.</w:t>
      </w:r>
      <w:r w:rsidRPr="006E7DBD">
        <w:t xml:space="preserve">2) shows that longer travel time and higher parking cost are negatively associated with using conventional cars and AVs. One interesting finding is that travel time is more negatively associated with the utility of AVs than conventional cars. Longer travel time and higher travel cost are negatively correlated with </w:t>
      </w:r>
      <w:proofErr w:type="spellStart"/>
      <w:r w:rsidRPr="006E7DBD">
        <w:t>ridehailing</w:t>
      </w:r>
      <w:proofErr w:type="spellEnd"/>
      <w:r w:rsidRPr="006E7DBD">
        <w:t xml:space="preserve"> use (both conventional and autonomous) and transit. However, the effect of waiting time is statistically insignificant for both </w:t>
      </w:r>
      <w:proofErr w:type="spellStart"/>
      <w:r w:rsidRPr="006E7DBD">
        <w:t>ridehailing</w:t>
      </w:r>
      <w:proofErr w:type="spellEnd"/>
      <w:r w:rsidRPr="006E7DBD">
        <w:t xml:space="preserve"> (conventional and autonomous) and transit. Longer travel time is likely to reduce the utility of walking and biking as well. Three error components including private vehicles, autonomous vehicles and </w:t>
      </w:r>
      <w:proofErr w:type="spellStart"/>
      <w:r w:rsidRPr="006E7DBD">
        <w:t>ridehailing</w:t>
      </w:r>
      <w:proofErr w:type="spellEnd"/>
      <w:r w:rsidRPr="006E7DBD">
        <w:t xml:space="preserve"> were included in the model to account for the unobserved correlations between similar modes. 500 random draws were taken from a normal distribution to simulate the random effects. The error component “private vehicle” is the only significant one, meaning that there are significant unobserved correlations in the utility of private conventional cars and private AVs.</w:t>
      </w:r>
    </w:p>
    <w:p w14:paraId="0000006F" w14:textId="79698586" w:rsidR="00FA11DB" w:rsidRPr="006E7DBD" w:rsidRDefault="00351CE7" w:rsidP="00D92002">
      <w:r w:rsidRPr="006E7DBD">
        <w:t xml:space="preserve">The vehicle ownership model results (Table </w:t>
      </w:r>
      <w:r w:rsidR="006D2A02">
        <w:t>1.</w:t>
      </w:r>
      <w:r w:rsidRPr="006E7DBD">
        <w:t xml:space="preserve">2) show that respondents with lower car dependency are more likely to own </w:t>
      </w:r>
      <w:r w:rsidRPr="006E7DBD">
        <w:rPr>
          <w:i/>
        </w:rPr>
        <w:t xml:space="preserve">0 conventional cars and 0 AVs, </w:t>
      </w:r>
      <w:r w:rsidRPr="006E7DBD">
        <w:t>while higher safety perceptions are positively correlated with owning AVs (</w:t>
      </w:r>
      <w:r w:rsidRPr="006E7DBD">
        <w:rPr>
          <w:i/>
        </w:rPr>
        <w:t>0 conventional cars and 1 AV,</w:t>
      </w:r>
      <w:r w:rsidRPr="006E7DBD">
        <w:t xml:space="preserve"> and </w:t>
      </w:r>
      <w:r w:rsidRPr="006E7DBD">
        <w:rPr>
          <w:i/>
        </w:rPr>
        <w:t>1+ conventional car(s) and 1 AV</w:t>
      </w:r>
      <w:r w:rsidRPr="006E7DBD">
        <w:t>). Monthly payment ratio is negatively associated with owning any type of vehicles (</w:t>
      </w:r>
      <w:r w:rsidRPr="006E7DBD">
        <w:rPr>
          <w:i/>
        </w:rPr>
        <w:t>1+ conventional car(s) and 0 AVs</w:t>
      </w:r>
      <w:r w:rsidRPr="006E7DBD">
        <w:t xml:space="preserve">, </w:t>
      </w:r>
      <w:r w:rsidRPr="006E7DBD">
        <w:rPr>
          <w:i/>
        </w:rPr>
        <w:t>0 conventional cars and 1 AV</w:t>
      </w:r>
      <w:r w:rsidRPr="006E7DBD">
        <w:t xml:space="preserve">, and owning </w:t>
      </w:r>
      <w:r w:rsidRPr="006E7DBD">
        <w:rPr>
          <w:i/>
        </w:rPr>
        <w:t>1+ conventional car(s) and 1 AV</w:t>
      </w:r>
      <w:r w:rsidRPr="006E7DBD">
        <w:t>).</w:t>
      </w:r>
    </w:p>
    <w:p w14:paraId="3BBE6056" w14:textId="1F4AACAD" w:rsidR="006466DC" w:rsidRPr="006E7DBD" w:rsidRDefault="00F040EF" w:rsidP="006B1BE5">
      <w:pPr>
        <w:rPr>
          <w:rFonts w:eastAsia="Times New Roman"/>
          <w:b/>
          <w:bCs/>
        </w:rPr>
      </w:pPr>
      <w:sdt>
        <w:sdtPr>
          <w:tag w:val="goog_rdk_5"/>
          <w:id w:val="-530413222"/>
        </w:sdtPr>
        <w:sdtEndPr/>
        <w:sdtContent/>
      </w:sdt>
      <w:r w:rsidR="006466DC" w:rsidRPr="006E7DBD">
        <w:rPr>
          <w:rFonts w:eastAsia="Times New Roman"/>
          <w:b/>
          <w:bCs/>
        </w:rPr>
        <w:t xml:space="preserve"> T</w:t>
      </w:r>
      <w:r w:rsidR="006D2A02">
        <w:rPr>
          <w:rFonts w:eastAsia="Times New Roman"/>
          <w:b/>
          <w:bCs/>
        </w:rPr>
        <w:t>able</w:t>
      </w:r>
      <w:r w:rsidR="006466DC" w:rsidRPr="006E7DBD">
        <w:rPr>
          <w:rFonts w:eastAsia="Times New Roman"/>
          <w:b/>
          <w:bCs/>
        </w:rPr>
        <w:t xml:space="preserve"> </w:t>
      </w:r>
      <w:r w:rsidR="006D2A02">
        <w:rPr>
          <w:rFonts w:eastAsia="Times New Roman"/>
          <w:b/>
          <w:bCs/>
        </w:rPr>
        <w:t>1.</w:t>
      </w:r>
      <w:r w:rsidR="006466DC" w:rsidRPr="006E7DBD">
        <w:rPr>
          <w:rFonts w:eastAsia="Times New Roman"/>
          <w:b/>
          <w:bCs/>
        </w:rPr>
        <w:t>2</w:t>
      </w:r>
      <w:r w:rsidR="006466DC" w:rsidRPr="006E7DBD">
        <w:rPr>
          <w:rFonts w:eastAsia="Times New Roman"/>
        </w:rPr>
        <w:t xml:space="preserve"> </w:t>
      </w:r>
      <w:r w:rsidR="006466DC" w:rsidRPr="006E7DBD">
        <w:rPr>
          <w:rFonts w:eastAsia="Times New Roman"/>
          <w:b/>
          <w:bCs/>
        </w:rPr>
        <w:t>Discrete choice model results</w:t>
      </w:r>
    </w:p>
    <w:tbl>
      <w:tblPr>
        <w:tblStyle w:val="TableGrid"/>
        <w:tblW w:w="5000" w:type="pct"/>
        <w:tblLook w:val="04A0" w:firstRow="1" w:lastRow="0" w:firstColumn="1" w:lastColumn="0" w:noHBand="0" w:noVBand="1"/>
      </w:tblPr>
      <w:tblGrid>
        <w:gridCol w:w="4956"/>
        <w:gridCol w:w="2197"/>
        <w:gridCol w:w="2197"/>
      </w:tblGrid>
      <w:tr w:rsidR="006466DC" w:rsidRPr="006E7DBD" w14:paraId="501A30DB" w14:textId="77777777" w:rsidTr="004B5843">
        <w:trPr>
          <w:trHeight w:val="144"/>
        </w:trPr>
        <w:tc>
          <w:tcPr>
            <w:tcW w:w="2650" w:type="pct"/>
            <w:vAlign w:val="center"/>
          </w:tcPr>
          <w:p w14:paraId="3540AAE4"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Model</w:t>
            </w:r>
          </w:p>
        </w:tc>
        <w:tc>
          <w:tcPr>
            <w:tcW w:w="1175" w:type="pct"/>
            <w:vAlign w:val="center"/>
          </w:tcPr>
          <w:p w14:paraId="0CE8C8EB"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Coefficients</w:t>
            </w:r>
          </w:p>
        </w:tc>
        <w:tc>
          <w:tcPr>
            <w:tcW w:w="1175" w:type="pct"/>
          </w:tcPr>
          <w:p w14:paraId="59709BE9"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p-value</w:t>
            </w:r>
          </w:p>
        </w:tc>
      </w:tr>
      <w:tr w:rsidR="006466DC" w:rsidRPr="006E7DBD" w14:paraId="4C068A5F" w14:textId="77777777" w:rsidTr="004B5843">
        <w:trPr>
          <w:trHeight w:val="144"/>
        </w:trPr>
        <w:tc>
          <w:tcPr>
            <w:tcW w:w="5000" w:type="pct"/>
            <w:gridSpan w:val="3"/>
            <w:vAlign w:val="center"/>
          </w:tcPr>
          <w:p w14:paraId="17D11B07" w14:textId="77777777" w:rsidR="006466DC" w:rsidRPr="006E7DBD" w:rsidRDefault="006466DC" w:rsidP="006B1BE5">
            <w:pPr>
              <w:spacing w:before="120"/>
              <w:rPr>
                <w:rFonts w:ascii="Arial" w:eastAsia="Times New Roman" w:hAnsi="Arial" w:cs="Arial"/>
                <w:b/>
                <w:bCs/>
                <w:sz w:val="22"/>
                <w:szCs w:val="22"/>
              </w:rPr>
            </w:pPr>
            <w:r w:rsidRPr="006E7DBD">
              <w:rPr>
                <w:rFonts w:ascii="Arial" w:eastAsia="Times New Roman" w:hAnsi="Arial" w:cs="Arial"/>
                <w:b/>
                <w:bCs/>
                <w:sz w:val="22"/>
                <w:szCs w:val="22"/>
              </w:rPr>
              <w:t>Mode choice level</w:t>
            </w:r>
          </w:p>
        </w:tc>
      </w:tr>
      <w:tr w:rsidR="006466DC" w:rsidRPr="006E7DBD" w14:paraId="773EE393" w14:textId="77777777" w:rsidTr="004B5843">
        <w:trPr>
          <w:trHeight w:val="144"/>
        </w:trPr>
        <w:tc>
          <w:tcPr>
            <w:tcW w:w="5000" w:type="pct"/>
            <w:gridSpan w:val="3"/>
            <w:vAlign w:val="center"/>
          </w:tcPr>
          <w:p w14:paraId="31F74C82"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i/>
                <w:iCs/>
                <w:sz w:val="22"/>
                <w:szCs w:val="22"/>
              </w:rPr>
              <w:t>Conventional car</w:t>
            </w:r>
          </w:p>
        </w:tc>
      </w:tr>
      <w:tr w:rsidR="006466DC" w:rsidRPr="006E7DBD" w14:paraId="43CA59F0" w14:textId="77777777" w:rsidTr="004B5843">
        <w:trPr>
          <w:trHeight w:val="144"/>
        </w:trPr>
        <w:tc>
          <w:tcPr>
            <w:tcW w:w="2650" w:type="pct"/>
            <w:vAlign w:val="center"/>
          </w:tcPr>
          <w:p w14:paraId="42AD8220"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Travel time</w:t>
            </w:r>
          </w:p>
        </w:tc>
        <w:tc>
          <w:tcPr>
            <w:tcW w:w="1175" w:type="pct"/>
            <w:vAlign w:val="center"/>
          </w:tcPr>
          <w:p w14:paraId="1565EC0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-0.030</w:t>
            </w:r>
          </w:p>
        </w:tc>
        <w:tc>
          <w:tcPr>
            <w:tcW w:w="1175" w:type="pct"/>
          </w:tcPr>
          <w:p w14:paraId="021D942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0.056*</w:t>
            </w:r>
          </w:p>
        </w:tc>
      </w:tr>
      <w:tr w:rsidR="006466DC" w:rsidRPr="006E7DBD" w14:paraId="7938A13F" w14:textId="77777777" w:rsidTr="004B5843">
        <w:trPr>
          <w:trHeight w:val="144"/>
        </w:trPr>
        <w:tc>
          <w:tcPr>
            <w:tcW w:w="2650" w:type="pct"/>
            <w:vAlign w:val="center"/>
          </w:tcPr>
          <w:p w14:paraId="44E932FE"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Parking cost ratio</w:t>
            </w:r>
          </w:p>
        </w:tc>
        <w:tc>
          <w:tcPr>
            <w:tcW w:w="1175" w:type="pct"/>
            <w:vAlign w:val="center"/>
          </w:tcPr>
          <w:p w14:paraId="41560CD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-20.971</w:t>
            </w:r>
          </w:p>
        </w:tc>
        <w:tc>
          <w:tcPr>
            <w:tcW w:w="1175" w:type="pct"/>
          </w:tcPr>
          <w:p w14:paraId="1D379AC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0.053*</w:t>
            </w:r>
          </w:p>
        </w:tc>
      </w:tr>
      <w:tr w:rsidR="006466DC" w:rsidRPr="006E7DBD" w14:paraId="580D29FC" w14:textId="77777777" w:rsidTr="004B5843">
        <w:trPr>
          <w:trHeight w:val="144"/>
        </w:trPr>
        <w:tc>
          <w:tcPr>
            <w:tcW w:w="2650" w:type="pct"/>
            <w:vAlign w:val="center"/>
          </w:tcPr>
          <w:p w14:paraId="0C8EE48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Error component: private vehicle</w:t>
            </w:r>
          </w:p>
        </w:tc>
        <w:tc>
          <w:tcPr>
            <w:tcW w:w="1175" w:type="pct"/>
            <w:vAlign w:val="center"/>
          </w:tcPr>
          <w:p w14:paraId="60E0CAA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4.216</w:t>
            </w:r>
          </w:p>
        </w:tc>
        <w:tc>
          <w:tcPr>
            <w:tcW w:w="1175" w:type="pct"/>
          </w:tcPr>
          <w:p w14:paraId="2ACB65C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1.159e-06***</w:t>
            </w:r>
            <w:r w:rsidRPr="006E7DBD">
              <w:rPr>
                <w:rFonts w:ascii="Arial" w:eastAsia="Times New Roman" w:hAnsi="Arial" w:cs="Arial"/>
                <w:sz w:val="22"/>
                <w:szCs w:val="22"/>
              </w:rPr>
              <w:tab/>
            </w:r>
          </w:p>
        </w:tc>
      </w:tr>
      <w:tr w:rsidR="006466DC" w:rsidRPr="006E7DBD" w14:paraId="72A8A7A4" w14:textId="77777777" w:rsidTr="004B5843">
        <w:trPr>
          <w:trHeight w:val="144"/>
        </w:trPr>
        <w:tc>
          <w:tcPr>
            <w:tcW w:w="5000" w:type="pct"/>
            <w:gridSpan w:val="3"/>
            <w:vAlign w:val="center"/>
          </w:tcPr>
          <w:p w14:paraId="0C109173"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i/>
                <w:iCs/>
                <w:sz w:val="22"/>
                <w:szCs w:val="22"/>
              </w:rPr>
              <w:t>AV</w:t>
            </w:r>
          </w:p>
        </w:tc>
      </w:tr>
      <w:tr w:rsidR="006466DC" w:rsidRPr="006E7DBD" w14:paraId="1F86BAA3" w14:textId="77777777" w:rsidTr="004B5843">
        <w:trPr>
          <w:trHeight w:val="144"/>
        </w:trPr>
        <w:tc>
          <w:tcPr>
            <w:tcW w:w="2650" w:type="pct"/>
            <w:vAlign w:val="center"/>
          </w:tcPr>
          <w:p w14:paraId="4B3427A1"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 xml:space="preserve">ASC </w:t>
            </w:r>
          </w:p>
        </w:tc>
        <w:tc>
          <w:tcPr>
            <w:tcW w:w="1175" w:type="pct"/>
            <w:vAlign w:val="center"/>
          </w:tcPr>
          <w:p w14:paraId="2AE1187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3.203</w:t>
            </w:r>
          </w:p>
        </w:tc>
        <w:tc>
          <w:tcPr>
            <w:tcW w:w="1175" w:type="pct"/>
          </w:tcPr>
          <w:p w14:paraId="18736F6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1.287e-10***</w:t>
            </w:r>
          </w:p>
        </w:tc>
      </w:tr>
      <w:tr w:rsidR="006466DC" w:rsidRPr="006E7DBD" w14:paraId="6CD6D308" w14:textId="77777777" w:rsidTr="004B5843">
        <w:trPr>
          <w:trHeight w:val="144"/>
        </w:trPr>
        <w:tc>
          <w:tcPr>
            <w:tcW w:w="2650" w:type="pct"/>
            <w:vAlign w:val="center"/>
          </w:tcPr>
          <w:p w14:paraId="0EB2B35E"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Travel time</w:t>
            </w:r>
          </w:p>
        </w:tc>
        <w:tc>
          <w:tcPr>
            <w:tcW w:w="1175" w:type="pct"/>
            <w:vAlign w:val="center"/>
          </w:tcPr>
          <w:p w14:paraId="7897E0C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-0.034</w:t>
            </w:r>
          </w:p>
        </w:tc>
        <w:tc>
          <w:tcPr>
            <w:tcW w:w="1175" w:type="pct"/>
          </w:tcPr>
          <w:p w14:paraId="75983FD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0.067*</w:t>
            </w:r>
          </w:p>
        </w:tc>
      </w:tr>
      <w:tr w:rsidR="006466DC" w:rsidRPr="006E7DBD" w14:paraId="079EF212" w14:textId="77777777" w:rsidTr="004B5843">
        <w:trPr>
          <w:trHeight w:val="144"/>
        </w:trPr>
        <w:tc>
          <w:tcPr>
            <w:tcW w:w="2650" w:type="pct"/>
            <w:vAlign w:val="center"/>
          </w:tcPr>
          <w:p w14:paraId="086ABA58"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lastRenderedPageBreak/>
              <w:t>Parking cost ratio</w:t>
            </w:r>
          </w:p>
        </w:tc>
        <w:tc>
          <w:tcPr>
            <w:tcW w:w="1175" w:type="pct"/>
            <w:vAlign w:val="center"/>
          </w:tcPr>
          <w:p w14:paraId="017B6CC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-20.971</w:t>
            </w:r>
          </w:p>
        </w:tc>
        <w:tc>
          <w:tcPr>
            <w:tcW w:w="1175" w:type="pct"/>
          </w:tcPr>
          <w:p w14:paraId="7707F71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0.053*</w:t>
            </w:r>
          </w:p>
        </w:tc>
      </w:tr>
      <w:tr w:rsidR="006466DC" w:rsidRPr="006E7DBD" w14:paraId="365B5DA2" w14:textId="77777777" w:rsidTr="004B5843">
        <w:trPr>
          <w:trHeight w:val="144"/>
        </w:trPr>
        <w:tc>
          <w:tcPr>
            <w:tcW w:w="2650" w:type="pct"/>
            <w:vAlign w:val="center"/>
          </w:tcPr>
          <w:p w14:paraId="77B94AE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Error component: private vehicle</w:t>
            </w:r>
          </w:p>
        </w:tc>
        <w:tc>
          <w:tcPr>
            <w:tcW w:w="1175" w:type="pct"/>
            <w:vAlign w:val="center"/>
          </w:tcPr>
          <w:p w14:paraId="1A7C03E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4.216</w:t>
            </w:r>
          </w:p>
        </w:tc>
        <w:tc>
          <w:tcPr>
            <w:tcW w:w="1175" w:type="pct"/>
          </w:tcPr>
          <w:p w14:paraId="22AF339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1.159e-06***</w:t>
            </w:r>
            <w:r w:rsidRPr="006E7DBD">
              <w:rPr>
                <w:rFonts w:ascii="Arial" w:eastAsia="Times New Roman" w:hAnsi="Arial" w:cs="Arial"/>
                <w:sz w:val="22"/>
                <w:szCs w:val="22"/>
              </w:rPr>
              <w:tab/>
            </w:r>
          </w:p>
        </w:tc>
      </w:tr>
      <w:tr w:rsidR="006466DC" w:rsidRPr="006E7DBD" w14:paraId="227790DA" w14:textId="77777777" w:rsidTr="004B5843">
        <w:trPr>
          <w:trHeight w:val="144"/>
        </w:trPr>
        <w:tc>
          <w:tcPr>
            <w:tcW w:w="2650" w:type="pct"/>
            <w:vAlign w:val="center"/>
          </w:tcPr>
          <w:p w14:paraId="6A23DCA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Error component: autonomous vehicle</w:t>
            </w:r>
          </w:p>
        </w:tc>
        <w:tc>
          <w:tcPr>
            <w:tcW w:w="1175" w:type="pct"/>
            <w:vAlign w:val="center"/>
          </w:tcPr>
          <w:p w14:paraId="7CD4D37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0.028</w:t>
            </w:r>
          </w:p>
        </w:tc>
        <w:tc>
          <w:tcPr>
            <w:tcW w:w="1175" w:type="pct"/>
          </w:tcPr>
          <w:p w14:paraId="0BC1BCE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0.928</w:t>
            </w:r>
          </w:p>
        </w:tc>
      </w:tr>
      <w:tr w:rsidR="006466DC" w:rsidRPr="006E7DBD" w14:paraId="004C3A0B" w14:textId="77777777" w:rsidTr="004B5843">
        <w:trPr>
          <w:trHeight w:val="144"/>
        </w:trPr>
        <w:tc>
          <w:tcPr>
            <w:tcW w:w="5000" w:type="pct"/>
            <w:gridSpan w:val="3"/>
            <w:vAlign w:val="center"/>
          </w:tcPr>
          <w:p w14:paraId="5FFCCCDE" w14:textId="5094BB8E"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i/>
                <w:iCs/>
                <w:sz w:val="22"/>
                <w:szCs w:val="22"/>
              </w:rPr>
              <w:t xml:space="preserve">Conventional </w:t>
            </w:r>
            <w:proofErr w:type="spellStart"/>
            <w:r w:rsidRPr="006E7DBD">
              <w:rPr>
                <w:rFonts w:ascii="Arial" w:eastAsia="Times New Roman" w:hAnsi="Arial" w:cs="Arial"/>
                <w:b/>
                <w:bCs/>
                <w:i/>
                <w:iCs/>
                <w:sz w:val="22"/>
                <w:szCs w:val="22"/>
              </w:rPr>
              <w:t>ridehailing</w:t>
            </w:r>
            <w:proofErr w:type="spellEnd"/>
          </w:p>
        </w:tc>
      </w:tr>
      <w:tr w:rsidR="006466DC" w:rsidRPr="006E7DBD" w14:paraId="2A9AD8B2" w14:textId="77777777" w:rsidTr="004B5843">
        <w:trPr>
          <w:trHeight w:val="144"/>
        </w:trPr>
        <w:tc>
          <w:tcPr>
            <w:tcW w:w="2650" w:type="pct"/>
            <w:vAlign w:val="center"/>
          </w:tcPr>
          <w:p w14:paraId="075B5FDD"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 xml:space="preserve">ASC </w:t>
            </w:r>
          </w:p>
        </w:tc>
        <w:tc>
          <w:tcPr>
            <w:tcW w:w="1175" w:type="pct"/>
            <w:vAlign w:val="center"/>
          </w:tcPr>
          <w:p w14:paraId="577946A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-3.970</w:t>
            </w:r>
          </w:p>
        </w:tc>
        <w:tc>
          <w:tcPr>
            <w:tcW w:w="1175" w:type="pct"/>
          </w:tcPr>
          <w:p w14:paraId="6299353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7.409e-06***</w:t>
            </w:r>
          </w:p>
        </w:tc>
      </w:tr>
      <w:tr w:rsidR="006466DC" w:rsidRPr="006E7DBD" w14:paraId="56C5B729" w14:textId="77777777" w:rsidTr="004B5843">
        <w:trPr>
          <w:trHeight w:val="144"/>
        </w:trPr>
        <w:tc>
          <w:tcPr>
            <w:tcW w:w="2650" w:type="pct"/>
            <w:vAlign w:val="center"/>
          </w:tcPr>
          <w:p w14:paraId="1177DF1C"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 xml:space="preserve">Travel time </w:t>
            </w:r>
          </w:p>
        </w:tc>
        <w:tc>
          <w:tcPr>
            <w:tcW w:w="1175" w:type="pct"/>
            <w:vAlign w:val="center"/>
          </w:tcPr>
          <w:p w14:paraId="3EB702B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-0.045</w:t>
            </w:r>
          </w:p>
        </w:tc>
        <w:tc>
          <w:tcPr>
            <w:tcW w:w="1175" w:type="pct"/>
          </w:tcPr>
          <w:p w14:paraId="0DF04CF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1.379e-04***</w:t>
            </w:r>
          </w:p>
        </w:tc>
      </w:tr>
      <w:tr w:rsidR="006466DC" w:rsidRPr="006E7DBD" w14:paraId="5F2CB614" w14:textId="77777777" w:rsidTr="004B5843">
        <w:trPr>
          <w:trHeight w:val="144"/>
        </w:trPr>
        <w:tc>
          <w:tcPr>
            <w:tcW w:w="2650" w:type="pct"/>
            <w:vAlign w:val="center"/>
          </w:tcPr>
          <w:p w14:paraId="7A107D67"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Waiting time</w:t>
            </w:r>
          </w:p>
        </w:tc>
        <w:tc>
          <w:tcPr>
            <w:tcW w:w="1175" w:type="pct"/>
            <w:vAlign w:val="center"/>
          </w:tcPr>
          <w:p w14:paraId="65A7CCA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-0.016</w:t>
            </w:r>
          </w:p>
        </w:tc>
        <w:tc>
          <w:tcPr>
            <w:tcW w:w="1175" w:type="pct"/>
          </w:tcPr>
          <w:p w14:paraId="7162323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0.554</w:t>
            </w:r>
          </w:p>
        </w:tc>
      </w:tr>
      <w:tr w:rsidR="006466DC" w:rsidRPr="006E7DBD" w14:paraId="19DA2A60" w14:textId="77777777" w:rsidTr="004B5843">
        <w:trPr>
          <w:trHeight w:val="144"/>
        </w:trPr>
        <w:tc>
          <w:tcPr>
            <w:tcW w:w="2650" w:type="pct"/>
            <w:vAlign w:val="center"/>
          </w:tcPr>
          <w:p w14:paraId="5151F84E"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Travel cost ratio</w:t>
            </w:r>
          </w:p>
        </w:tc>
        <w:tc>
          <w:tcPr>
            <w:tcW w:w="1175" w:type="pct"/>
            <w:vAlign w:val="center"/>
          </w:tcPr>
          <w:p w14:paraId="50AF966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-5.181</w:t>
            </w:r>
          </w:p>
        </w:tc>
        <w:tc>
          <w:tcPr>
            <w:tcW w:w="1175" w:type="pct"/>
          </w:tcPr>
          <w:p w14:paraId="7B2A1E5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1.662e-03***</w:t>
            </w:r>
          </w:p>
        </w:tc>
      </w:tr>
      <w:tr w:rsidR="006466DC" w:rsidRPr="006E7DBD" w14:paraId="62659663" w14:textId="77777777" w:rsidTr="004B5843">
        <w:trPr>
          <w:trHeight w:val="144"/>
        </w:trPr>
        <w:tc>
          <w:tcPr>
            <w:tcW w:w="2650" w:type="pct"/>
            <w:vAlign w:val="center"/>
          </w:tcPr>
          <w:p w14:paraId="61985EA5" w14:textId="74EC098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Error component: </w:t>
            </w:r>
            <w:proofErr w:type="spellStart"/>
            <w:r w:rsidRPr="006E7DBD">
              <w:rPr>
                <w:rFonts w:ascii="Arial" w:eastAsia="Times New Roman" w:hAnsi="Arial" w:cs="Arial"/>
                <w:sz w:val="22"/>
                <w:szCs w:val="22"/>
              </w:rPr>
              <w:t>ridehailing</w:t>
            </w:r>
            <w:proofErr w:type="spellEnd"/>
          </w:p>
        </w:tc>
        <w:tc>
          <w:tcPr>
            <w:tcW w:w="1175" w:type="pct"/>
            <w:vAlign w:val="center"/>
          </w:tcPr>
          <w:p w14:paraId="2D73BB8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1.814</w:t>
            </w:r>
          </w:p>
        </w:tc>
        <w:tc>
          <w:tcPr>
            <w:tcW w:w="1175" w:type="pct"/>
          </w:tcPr>
          <w:p w14:paraId="4BED1C5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0.122</w:t>
            </w:r>
          </w:p>
        </w:tc>
      </w:tr>
      <w:tr w:rsidR="006466DC" w:rsidRPr="006E7DBD" w14:paraId="4101CC77" w14:textId="77777777" w:rsidTr="004B5843">
        <w:trPr>
          <w:trHeight w:val="144"/>
        </w:trPr>
        <w:tc>
          <w:tcPr>
            <w:tcW w:w="5000" w:type="pct"/>
            <w:gridSpan w:val="3"/>
            <w:vAlign w:val="center"/>
          </w:tcPr>
          <w:p w14:paraId="6E47512B" w14:textId="1E36832B"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i/>
                <w:iCs/>
                <w:sz w:val="22"/>
                <w:szCs w:val="22"/>
              </w:rPr>
              <w:t xml:space="preserve">Autonomous </w:t>
            </w:r>
            <w:proofErr w:type="spellStart"/>
            <w:r w:rsidRPr="006E7DBD">
              <w:rPr>
                <w:rFonts w:ascii="Arial" w:eastAsia="Times New Roman" w:hAnsi="Arial" w:cs="Arial"/>
                <w:b/>
                <w:bCs/>
                <w:i/>
                <w:iCs/>
                <w:sz w:val="22"/>
                <w:szCs w:val="22"/>
              </w:rPr>
              <w:t>ridehailing</w:t>
            </w:r>
            <w:proofErr w:type="spellEnd"/>
          </w:p>
        </w:tc>
      </w:tr>
      <w:tr w:rsidR="006466DC" w:rsidRPr="006E7DBD" w14:paraId="2E1260B4" w14:textId="77777777" w:rsidTr="004B5843">
        <w:trPr>
          <w:trHeight w:val="144"/>
        </w:trPr>
        <w:tc>
          <w:tcPr>
            <w:tcW w:w="2650" w:type="pct"/>
            <w:vAlign w:val="center"/>
          </w:tcPr>
          <w:p w14:paraId="7D0DD628"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 xml:space="preserve">ASC </w:t>
            </w:r>
          </w:p>
        </w:tc>
        <w:tc>
          <w:tcPr>
            <w:tcW w:w="1175" w:type="pct"/>
            <w:vAlign w:val="center"/>
          </w:tcPr>
          <w:p w14:paraId="16DDB01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-3.877</w:t>
            </w:r>
          </w:p>
        </w:tc>
        <w:tc>
          <w:tcPr>
            <w:tcW w:w="1175" w:type="pct"/>
          </w:tcPr>
          <w:p w14:paraId="51B87FF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8.185e-06***</w:t>
            </w:r>
          </w:p>
        </w:tc>
      </w:tr>
      <w:tr w:rsidR="006466DC" w:rsidRPr="006E7DBD" w14:paraId="3E98E251" w14:textId="77777777" w:rsidTr="004B5843">
        <w:trPr>
          <w:trHeight w:val="144"/>
        </w:trPr>
        <w:tc>
          <w:tcPr>
            <w:tcW w:w="2650" w:type="pct"/>
            <w:vAlign w:val="center"/>
          </w:tcPr>
          <w:p w14:paraId="1214ACCA"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Travel time</w:t>
            </w:r>
          </w:p>
        </w:tc>
        <w:tc>
          <w:tcPr>
            <w:tcW w:w="1175" w:type="pct"/>
            <w:vAlign w:val="center"/>
          </w:tcPr>
          <w:p w14:paraId="3E357B3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-0.053</w:t>
            </w:r>
          </w:p>
        </w:tc>
        <w:tc>
          <w:tcPr>
            <w:tcW w:w="1175" w:type="pct"/>
          </w:tcPr>
          <w:p w14:paraId="24C5429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2.349e-05***</w:t>
            </w:r>
          </w:p>
        </w:tc>
      </w:tr>
      <w:tr w:rsidR="006466DC" w:rsidRPr="006E7DBD" w14:paraId="122DFEDD" w14:textId="77777777" w:rsidTr="004B5843">
        <w:trPr>
          <w:trHeight w:val="144"/>
        </w:trPr>
        <w:tc>
          <w:tcPr>
            <w:tcW w:w="2650" w:type="pct"/>
            <w:vAlign w:val="center"/>
          </w:tcPr>
          <w:p w14:paraId="0A2F0523"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Waiting time</w:t>
            </w:r>
          </w:p>
        </w:tc>
        <w:tc>
          <w:tcPr>
            <w:tcW w:w="1175" w:type="pct"/>
            <w:vAlign w:val="center"/>
          </w:tcPr>
          <w:p w14:paraId="48E4BCA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0.006</w:t>
            </w:r>
          </w:p>
        </w:tc>
        <w:tc>
          <w:tcPr>
            <w:tcW w:w="1175" w:type="pct"/>
          </w:tcPr>
          <w:p w14:paraId="0A26EBB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0.813</w:t>
            </w:r>
          </w:p>
        </w:tc>
      </w:tr>
      <w:tr w:rsidR="006466DC" w:rsidRPr="006E7DBD" w14:paraId="49299A98" w14:textId="77777777" w:rsidTr="004B5843">
        <w:trPr>
          <w:trHeight w:val="144"/>
        </w:trPr>
        <w:tc>
          <w:tcPr>
            <w:tcW w:w="2650" w:type="pct"/>
            <w:vAlign w:val="center"/>
          </w:tcPr>
          <w:p w14:paraId="099711EC"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Travel cost ratio</w:t>
            </w:r>
          </w:p>
        </w:tc>
        <w:tc>
          <w:tcPr>
            <w:tcW w:w="1175" w:type="pct"/>
            <w:vAlign w:val="center"/>
          </w:tcPr>
          <w:p w14:paraId="03972F9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-5.181</w:t>
            </w:r>
          </w:p>
        </w:tc>
        <w:tc>
          <w:tcPr>
            <w:tcW w:w="1175" w:type="pct"/>
          </w:tcPr>
          <w:p w14:paraId="5A09E88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1.662e-03***</w:t>
            </w:r>
          </w:p>
        </w:tc>
      </w:tr>
      <w:tr w:rsidR="006466DC" w:rsidRPr="006E7DBD" w14:paraId="01639D67" w14:textId="77777777" w:rsidTr="004B5843">
        <w:trPr>
          <w:trHeight w:val="144"/>
        </w:trPr>
        <w:tc>
          <w:tcPr>
            <w:tcW w:w="2650" w:type="pct"/>
            <w:vAlign w:val="center"/>
          </w:tcPr>
          <w:p w14:paraId="5C1C8B1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Error component: autonomous vehicle</w:t>
            </w:r>
          </w:p>
        </w:tc>
        <w:tc>
          <w:tcPr>
            <w:tcW w:w="1175" w:type="pct"/>
            <w:vAlign w:val="center"/>
          </w:tcPr>
          <w:p w14:paraId="4E11C5D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0.028</w:t>
            </w:r>
          </w:p>
        </w:tc>
        <w:tc>
          <w:tcPr>
            <w:tcW w:w="1175" w:type="pct"/>
          </w:tcPr>
          <w:p w14:paraId="1ADF3E3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0.928</w:t>
            </w:r>
          </w:p>
        </w:tc>
      </w:tr>
      <w:tr w:rsidR="006466DC" w:rsidRPr="006E7DBD" w14:paraId="15641101" w14:textId="77777777" w:rsidTr="004B5843">
        <w:trPr>
          <w:trHeight w:val="144"/>
        </w:trPr>
        <w:tc>
          <w:tcPr>
            <w:tcW w:w="2650" w:type="pct"/>
            <w:vAlign w:val="center"/>
          </w:tcPr>
          <w:p w14:paraId="659A39D4" w14:textId="2C52DDAB"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Error component: </w:t>
            </w:r>
            <w:proofErr w:type="spellStart"/>
            <w:r w:rsidRPr="006E7DBD">
              <w:rPr>
                <w:rFonts w:ascii="Arial" w:eastAsia="Times New Roman" w:hAnsi="Arial" w:cs="Arial"/>
                <w:sz w:val="22"/>
                <w:szCs w:val="22"/>
              </w:rPr>
              <w:t>ridehailing</w:t>
            </w:r>
            <w:proofErr w:type="spellEnd"/>
          </w:p>
        </w:tc>
        <w:tc>
          <w:tcPr>
            <w:tcW w:w="1175" w:type="pct"/>
            <w:vAlign w:val="center"/>
          </w:tcPr>
          <w:p w14:paraId="68A969C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1.814</w:t>
            </w:r>
          </w:p>
        </w:tc>
        <w:tc>
          <w:tcPr>
            <w:tcW w:w="1175" w:type="pct"/>
          </w:tcPr>
          <w:p w14:paraId="464D0FC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0.122</w:t>
            </w:r>
          </w:p>
        </w:tc>
      </w:tr>
      <w:tr w:rsidR="006466DC" w:rsidRPr="006E7DBD" w14:paraId="32E14FA2" w14:textId="77777777" w:rsidTr="004B5843">
        <w:trPr>
          <w:trHeight w:val="144"/>
        </w:trPr>
        <w:tc>
          <w:tcPr>
            <w:tcW w:w="5000" w:type="pct"/>
            <w:gridSpan w:val="3"/>
            <w:vAlign w:val="center"/>
          </w:tcPr>
          <w:p w14:paraId="3AED0B8F"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i/>
                <w:iCs/>
                <w:sz w:val="22"/>
                <w:szCs w:val="22"/>
              </w:rPr>
              <w:t>Transit</w:t>
            </w:r>
          </w:p>
        </w:tc>
      </w:tr>
      <w:tr w:rsidR="006466DC" w:rsidRPr="006E7DBD" w14:paraId="0A1DA528" w14:textId="77777777" w:rsidTr="004B5843">
        <w:trPr>
          <w:trHeight w:val="144"/>
        </w:trPr>
        <w:tc>
          <w:tcPr>
            <w:tcW w:w="2650" w:type="pct"/>
            <w:vAlign w:val="center"/>
          </w:tcPr>
          <w:p w14:paraId="08B8B5CC"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ASC</w:t>
            </w:r>
          </w:p>
        </w:tc>
        <w:tc>
          <w:tcPr>
            <w:tcW w:w="1175" w:type="pct"/>
            <w:vAlign w:val="center"/>
          </w:tcPr>
          <w:p w14:paraId="3123129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-5.284</w:t>
            </w:r>
          </w:p>
        </w:tc>
        <w:tc>
          <w:tcPr>
            <w:tcW w:w="1175" w:type="pct"/>
          </w:tcPr>
          <w:p w14:paraId="298C657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9.230e-10***</w:t>
            </w:r>
          </w:p>
        </w:tc>
      </w:tr>
      <w:tr w:rsidR="006466DC" w:rsidRPr="006E7DBD" w14:paraId="4E7EA59B" w14:textId="77777777" w:rsidTr="004B5843">
        <w:trPr>
          <w:trHeight w:val="144"/>
        </w:trPr>
        <w:tc>
          <w:tcPr>
            <w:tcW w:w="2650" w:type="pct"/>
            <w:vAlign w:val="center"/>
          </w:tcPr>
          <w:p w14:paraId="2E55ACF9"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Travel time</w:t>
            </w:r>
          </w:p>
        </w:tc>
        <w:tc>
          <w:tcPr>
            <w:tcW w:w="1175" w:type="pct"/>
            <w:vAlign w:val="center"/>
          </w:tcPr>
          <w:p w14:paraId="27D9A43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-0.012</w:t>
            </w:r>
          </w:p>
        </w:tc>
        <w:tc>
          <w:tcPr>
            <w:tcW w:w="1175" w:type="pct"/>
          </w:tcPr>
          <w:p w14:paraId="637D06E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0.015**</w:t>
            </w:r>
          </w:p>
        </w:tc>
      </w:tr>
      <w:tr w:rsidR="006466DC" w:rsidRPr="006E7DBD" w14:paraId="666BE136" w14:textId="77777777" w:rsidTr="004B5843">
        <w:trPr>
          <w:trHeight w:val="144"/>
        </w:trPr>
        <w:tc>
          <w:tcPr>
            <w:tcW w:w="2650" w:type="pct"/>
            <w:vAlign w:val="center"/>
          </w:tcPr>
          <w:p w14:paraId="6BA41568"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Waiting time</w:t>
            </w:r>
          </w:p>
        </w:tc>
        <w:tc>
          <w:tcPr>
            <w:tcW w:w="1175" w:type="pct"/>
            <w:vAlign w:val="center"/>
          </w:tcPr>
          <w:p w14:paraId="10D6186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0.072</w:t>
            </w:r>
          </w:p>
        </w:tc>
        <w:tc>
          <w:tcPr>
            <w:tcW w:w="1175" w:type="pct"/>
          </w:tcPr>
          <w:p w14:paraId="0073681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0.099*</w:t>
            </w:r>
          </w:p>
        </w:tc>
      </w:tr>
      <w:tr w:rsidR="006466DC" w:rsidRPr="006E7DBD" w14:paraId="45C07404" w14:textId="77777777" w:rsidTr="004B5843">
        <w:trPr>
          <w:trHeight w:val="144"/>
        </w:trPr>
        <w:tc>
          <w:tcPr>
            <w:tcW w:w="2650" w:type="pct"/>
            <w:vAlign w:val="center"/>
          </w:tcPr>
          <w:p w14:paraId="53ABC5AF"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Travel cost ratio</w:t>
            </w:r>
          </w:p>
        </w:tc>
        <w:tc>
          <w:tcPr>
            <w:tcW w:w="1175" w:type="pct"/>
            <w:vAlign w:val="center"/>
          </w:tcPr>
          <w:p w14:paraId="7FCBB38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-5.181</w:t>
            </w:r>
          </w:p>
        </w:tc>
        <w:tc>
          <w:tcPr>
            <w:tcW w:w="1175" w:type="pct"/>
          </w:tcPr>
          <w:p w14:paraId="44B3EE0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1.662e-03***</w:t>
            </w:r>
          </w:p>
        </w:tc>
      </w:tr>
      <w:tr w:rsidR="006466DC" w:rsidRPr="006E7DBD" w14:paraId="51E61FC6" w14:textId="77777777" w:rsidTr="004B5843">
        <w:trPr>
          <w:trHeight w:val="144"/>
        </w:trPr>
        <w:tc>
          <w:tcPr>
            <w:tcW w:w="5000" w:type="pct"/>
            <w:gridSpan w:val="3"/>
            <w:vAlign w:val="center"/>
          </w:tcPr>
          <w:p w14:paraId="032F8AA2"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i/>
                <w:iCs/>
                <w:sz w:val="22"/>
                <w:szCs w:val="22"/>
              </w:rPr>
              <w:t>Walking</w:t>
            </w:r>
          </w:p>
        </w:tc>
      </w:tr>
      <w:tr w:rsidR="006466DC" w:rsidRPr="006E7DBD" w14:paraId="166EEAB0" w14:textId="77777777" w:rsidTr="004B5843">
        <w:trPr>
          <w:trHeight w:val="144"/>
        </w:trPr>
        <w:tc>
          <w:tcPr>
            <w:tcW w:w="2650" w:type="pct"/>
            <w:vAlign w:val="center"/>
          </w:tcPr>
          <w:p w14:paraId="045DCE3F"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 xml:space="preserve">ASC </w:t>
            </w:r>
          </w:p>
        </w:tc>
        <w:tc>
          <w:tcPr>
            <w:tcW w:w="1175" w:type="pct"/>
            <w:vAlign w:val="center"/>
          </w:tcPr>
          <w:p w14:paraId="1DBDECC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-3.178</w:t>
            </w:r>
          </w:p>
        </w:tc>
        <w:tc>
          <w:tcPr>
            <w:tcW w:w="1175" w:type="pct"/>
          </w:tcPr>
          <w:p w14:paraId="1A324AD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2.634e-06***</w:t>
            </w:r>
          </w:p>
        </w:tc>
      </w:tr>
      <w:tr w:rsidR="006466DC" w:rsidRPr="006E7DBD" w14:paraId="17712F60" w14:textId="77777777" w:rsidTr="004B5843">
        <w:trPr>
          <w:trHeight w:val="144"/>
        </w:trPr>
        <w:tc>
          <w:tcPr>
            <w:tcW w:w="2650" w:type="pct"/>
            <w:vAlign w:val="center"/>
          </w:tcPr>
          <w:p w14:paraId="382E12B7"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Travel time</w:t>
            </w:r>
          </w:p>
        </w:tc>
        <w:tc>
          <w:tcPr>
            <w:tcW w:w="1175" w:type="pct"/>
            <w:vAlign w:val="center"/>
          </w:tcPr>
          <w:p w14:paraId="5A90D9D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-0.055</w:t>
            </w:r>
          </w:p>
        </w:tc>
        <w:tc>
          <w:tcPr>
            <w:tcW w:w="1175" w:type="pct"/>
          </w:tcPr>
          <w:p w14:paraId="0201BB0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2.861e-11***</w:t>
            </w:r>
          </w:p>
        </w:tc>
      </w:tr>
      <w:tr w:rsidR="006466DC" w:rsidRPr="006E7DBD" w14:paraId="016A4E83" w14:textId="77777777" w:rsidTr="004B5843">
        <w:trPr>
          <w:trHeight w:val="144"/>
        </w:trPr>
        <w:tc>
          <w:tcPr>
            <w:tcW w:w="5000" w:type="pct"/>
            <w:gridSpan w:val="3"/>
            <w:vAlign w:val="center"/>
          </w:tcPr>
          <w:p w14:paraId="6C3326F4"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i/>
                <w:iCs/>
                <w:sz w:val="22"/>
                <w:szCs w:val="22"/>
              </w:rPr>
              <w:t>Biking</w:t>
            </w:r>
          </w:p>
        </w:tc>
      </w:tr>
      <w:tr w:rsidR="006466DC" w:rsidRPr="006E7DBD" w14:paraId="7B615B03" w14:textId="77777777" w:rsidTr="004B5843">
        <w:trPr>
          <w:trHeight w:val="144"/>
        </w:trPr>
        <w:tc>
          <w:tcPr>
            <w:tcW w:w="2650" w:type="pct"/>
            <w:vAlign w:val="center"/>
          </w:tcPr>
          <w:p w14:paraId="6652B268"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 xml:space="preserve">ASC </w:t>
            </w:r>
          </w:p>
        </w:tc>
        <w:tc>
          <w:tcPr>
            <w:tcW w:w="1175" w:type="pct"/>
            <w:vAlign w:val="center"/>
          </w:tcPr>
          <w:p w14:paraId="0D93302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-2.498</w:t>
            </w:r>
          </w:p>
        </w:tc>
        <w:tc>
          <w:tcPr>
            <w:tcW w:w="1175" w:type="pct"/>
          </w:tcPr>
          <w:p w14:paraId="62ABFEF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5.517e-05***</w:t>
            </w:r>
            <w:r w:rsidRPr="006E7DBD">
              <w:rPr>
                <w:rFonts w:ascii="Arial" w:eastAsia="Times New Roman" w:hAnsi="Arial" w:cs="Arial"/>
                <w:sz w:val="22"/>
                <w:szCs w:val="22"/>
              </w:rPr>
              <w:tab/>
            </w:r>
          </w:p>
        </w:tc>
      </w:tr>
      <w:tr w:rsidR="006466DC" w:rsidRPr="006E7DBD" w14:paraId="60AD77BB" w14:textId="77777777" w:rsidTr="004B5843">
        <w:trPr>
          <w:trHeight w:val="144"/>
        </w:trPr>
        <w:tc>
          <w:tcPr>
            <w:tcW w:w="2650" w:type="pct"/>
            <w:vAlign w:val="center"/>
          </w:tcPr>
          <w:p w14:paraId="60ED8A02"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sz w:val="22"/>
                <w:szCs w:val="22"/>
              </w:rPr>
              <w:t>Travel time</w:t>
            </w:r>
          </w:p>
        </w:tc>
        <w:tc>
          <w:tcPr>
            <w:tcW w:w="1175" w:type="pct"/>
            <w:vAlign w:val="center"/>
          </w:tcPr>
          <w:p w14:paraId="13D45BC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-0.065</w:t>
            </w:r>
          </w:p>
        </w:tc>
        <w:tc>
          <w:tcPr>
            <w:tcW w:w="1175" w:type="pct"/>
          </w:tcPr>
          <w:p w14:paraId="54D0933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0.000***</w:t>
            </w:r>
          </w:p>
        </w:tc>
      </w:tr>
      <w:tr w:rsidR="006466DC" w:rsidRPr="006E7DBD" w14:paraId="4D4D428A" w14:textId="77777777" w:rsidTr="004B5843">
        <w:trPr>
          <w:trHeight w:val="144"/>
        </w:trPr>
        <w:tc>
          <w:tcPr>
            <w:tcW w:w="5000" w:type="pct"/>
            <w:gridSpan w:val="3"/>
            <w:vAlign w:val="center"/>
          </w:tcPr>
          <w:p w14:paraId="79D72256" w14:textId="77777777" w:rsidR="006466DC" w:rsidRPr="006E7DBD" w:rsidRDefault="006466DC" w:rsidP="006B1BE5">
            <w:pPr>
              <w:spacing w:before="120"/>
              <w:rPr>
                <w:rFonts w:ascii="Arial" w:eastAsia="Times New Roman" w:hAnsi="Arial" w:cs="Arial"/>
                <w:b/>
                <w:bCs/>
                <w:sz w:val="22"/>
                <w:szCs w:val="22"/>
              </w:rPr>
            </w:pPr>
            <w:r w:rsidRPr="006E7DBD">
              <w:rPr>
                <w:rFonts w:ascii="Arial" w:eastAsia="DengXian" w:hAnsi="Arial" w:cs="Arial"/>
                <w:b/>
                <w:bCs/>
                <w:sz w:val="22"/>
                <w:szCs w:val="22"/>
              </w:rPr>
              <w:t>Car ownership level</w:t>
            </w:r>
          </w:p>
        </w:tc>
      </w:tr>
      <w:tr w:rsidR="006466DC" w:rsidRPr="006E7DBD" w14:paraId="6A9BF5D1" w14:textId="77777777" w:rsidTr="004B5843">
        <w:trPr>
          <w:trHeight w:val="144"/>
        </w:trPr>
        <w:tc>
          <w:tcPr>
            <w:tcW w:w="5000" w:type="pct"/>
            <w:gridSpan w:val="3"/>
            <w:vAlign w:val="center"/>
          </w:tcPr>
          <w:p w14:paraId="27FE875E" w14:textId="77777777" w:rsidR="006466DC" w:rsidRPr="006E7DBD" w:rsidRDefault="006466DC" w:rsidP="006B1BE5">
            <w:pPr>
              <w:rPr>
                <w:rFonts w:ascii="Arial" w:eastAsia="Times New Roman" w:hAnsi="Arial" w:cs="Arial"/>
                <w:b/>
                <w:bCs/>
                <w:i/>
                <w:iCs/>
                <w:sz w:val="22"/>
                <w:szCs w:val="22"/>
              </w:rPr>
            </w:pPr>
            <w:r w:rsidRPr="006E7DBD">
              <w:rPr>
                <w:rFonts w:ascii="Arial" w:eastAsia="Times New Roman" w:hAnsi="Arial" w:cs="Arial"/>
                <w:b/>
                <w:bCs/>
                <w:i/>
                <w:iCs/>
                <w:sz w:val="22"/>
                <w:szCs w:val="22"/>
              </w:rPr>
              <w:t>0 conventional cars, 0 AVs</w:t>
            </w:r>
          </w:p>
        </w:tc>
      </w:tr>
      <w:tr w:rsidR="006466DC" w:rsidRPr="006E7DBD" w14:paraId="386DF5CA" w14:textId="77777777" w:rsidTr="004B5843">
        <w:trPr>
          <w:trHeight w:val="144"/>
        </w:trPr>
        <w:tc>
          <w:tcPr>
            <w:tcW w:w="2650" w:type="pct"/>
            <w:vAlign w:val="center"/>
          </w:tcPr>
          <w:p w14:paraId="7C32368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Car dependency</w:t>
            </w:r>
          </w:p>
        </w:tc>
        <w:tc>
          <w:tcPr>
            <w:tcW w:w="1175" w:type="pct"/>
            <w:vAlign w:val="center"/>
          </w:tcPr>
          <w:p w14:paraId="2D61DC1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-1.186</w:t>
            </w:r>
          </w:p>
        </w:tc>
        <w:tc>
          <w:tcPr>
            <w:tcW w:w="1175" w:type="pct"/>
          </w:tcPr>
          <w:p w14:paraId="1E442C8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2.492e-10***</w:t>
            </w:r>
          </w:p>
        </w:tc>
      </w:tr>
      <w:tr w:rsidR="006466DC" w:rsidRPr="006E7DBD" w14:paraId="69D4257C" w14:textId="77777777" w:rsidTr="004B5843">
        <w:trPr>
          <w:trHeight w:val="144"/>
        </w:trPr>
        <w:tc>
          <w:tcPr>
            <w:tcW w:w="2650" w:type="pct"/>
            <w:vAlign w:val="center"/>
          </w:tcPr>
          <w:p w14:paraId="6D7B14AE" w14:textId="77777777" w:rsidR="006466DC" w:rsidRPr="006E7DBD" w:rsidRDefault="00F040EF" w:rsidP="006B1BE5">
            <w:pPr>
              <w:rPr>
                <w:rFonts w:ascii="Arial" w:eastAsia="Times New Roman" w:hAnsi="Arial" w:cs="Arial"/>
                <w:sz w:val="22"/>
                <w:szCs w:val="22"/>
              </w:rPr>
            </w:pPr>
            <m:oMath>
              <m:sSub>
                <m:sSubPr>
                  <m:ctrlPr>
                    <w:rPr>
                      <w:rFonts w:ascii="Cambria Math" w:eastAsia="Times New Roman" w:hAnsi="Cambria Math" w:cs="Arial"/>
                      <w:i/>
                      <w:sz w:val="22"/>
                      <w:szCs w:val="22"/>
                    </w:rPr>
                  </m:ctrlPr>
                </m:sSubPr>
                <m:e>
                  <m:r>
                    <w:rPr>
                      <w:rFonts w:ascii="Cambria Math" w:eastAsia="Times New Roman" w:hAnsi="Cambria Math" w:cs="Arial"/>
                      <w:sz w:val="22"/>
                      <w:szCs w:val="22"/>
                    </w:rPr>
                    <m:t>λ</m:t>
                  </m:r>
                </m:e>
                <m:sub>
                  <m:r>
                    <w:rPr>
                      <w:rFonts w:ascii="Cambria Math" w:eastAsia="Times New Roman" w:hAnsi="Cambria Math" w:cs="Arial"/>
                      <w:sz w:val="22"/>
                      <w:szCs w:val="22"/>
                    </w:rPr>
                    <m:t>0,0</m:t>
                  </m:r>
                </m:sub>
              </m:sSub>
            </m:oMath>
            <w:r w:rsidR="006466DC" w:rsidRPr="006E7DBD">
              <w:rPr>
                <w:rFonts w:ascii="Arial" w:eastAsia="Times New Roman" w:hAnsi="Arial" w:cs="Arial"/>
                <w:sz w:val="22"/>
                <w:szCs w:val="22"/>
              </w:rPr>
              <w:t xml:space="preserve"> </w:t>
            </w:r>
          </w:p>
        </w:tc>
        <w:tc>
          <w:tcPr>
            <w:tcW w:w="1175" w:type="pct"/>
            <w:vAlign w:val="center"/>
          </w:tcPr>
          <w:p w14:paraId="25D5504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0.819</w:t>
            </w:r>
          </w:p>
        </w:tc>
        <w:tc>
          <w:tcPr>
            <w:tcW w:w="1175" w:type="pct"/>
          </w:tcPr>
          <w:p w14:paraId="03763B7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763C662E" w14:textId="77777777" w:rsidTr="004B5843">
        <w:trPr>
          <w:trHeight w:val="144"/>
        </w:trPr>
        <w:tc>
          <w:tcPr>
            <w:tcW w:w="5000" w:type="pct"/>
            <w:gridSpan w:val="3"/>
            <w:vAlign w:val="center"/>
          </w:tcPr>
          <w:p w14:paraId="0AAEFD69" w14:textId="77777777" w:rsidR="006466DC" w:rsidRPr="006E7DBD" w:rsidRDefault="006466DC" w:rsidP="006B1BE5">
            <w:pPr>
              <w:rPr>
                <w:rFonts w:ascii="Arial" w:eastAsia="Times New Roman" w:hAnsi="Arial" w:cs="Arial"/>
                <w:b/>
                <w:bCs/>
                <w:i/>
                <w:iCs/>
                <w:sz w:val="22"/>
                <w:szCs w:val="22"/>
              </w:rPr>
            </w:pPr>
            <w:r w:rsidRPr="006E7DBD">
              <w:rPr>
                <w:rFonts w:ascii="Arial" w:eastAsia="Times New Roman" w:hAnsi="Arial" w:cs="Arial"/>
                <w:b/>
                <w:bCs/>
                <w:i/>
                <w:iCs/>
                <w:sz w:val="22"/>
                <w:szCs w:val="22"/>
              </w:rPr>
              <w:t>1+ conventional car(s), 0 AVs</w:t>
            </w:r>
          </w:p>
        </w:tc>
      </w:tr>
      <w:tr w:rsidR="006466DC" w:rsidRPr="006E7DBD" w14:paraId="589F512F" w14:textId="77777777" w:rsidTr="004B5843">
        <w:trPr>
          <w:trHeight w:val="144"/>
        </w:trPr>
        <w:tc>
          <w:tcPr>
            <w:tcW w:w="2650" w:type="pct"/>
            <w:vAlign w:val="center"/>
          </w:tcPr>
          <w:p w14:paraId="0628E60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ASC </w:t>
            </w:r>
          </w:p>
        </w:tc>
        <w:tc>
          <w:tcPr>
            <w:tcW w:w="1175" w:type="pct"/>
            <w:vAlign w:val="center"/>
          </w:tcPr>
          <w:p w14:paraId="6A0D62F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-1.180</w:t>
            </w:r>
          </w:p>
        </w:tc>
        <w:tc>
          <w:tcPr>
            <w:tcW w:w="1175" w:type="pct"/>
          </w:tcPr>
          <w:p w14:paraId="1E9BC34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0.025**</w:t>
            </w:r>
          </w:p>
        </w:tc>
      </w:tr>
      <w:tr w:rsidR="006466DC" w:rsidRPr="006E7DBD" w14:paraId="79D1C1D9" w14:textId="77777777" w:rsidTr="004B5843">
        <w:trPr>
          <w:trHeight w:val="144"/>
        </w:trPr>
        <w:tc>
          <w:tcPr>
            <w:tcW w:w="2650" w:type="pct"/>
            <w:vAlign w:val="center"/>
          </w:tcPr>
          <w:p w14:paraId="72FA627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lastRenderedPageBreak/>
              <w:t>Monthly payment ratio</w:t>
            </w:r>
          </w:p>
        </w:tc>
        <w:tc>
          <w:tcPr>
            <w:tcW w:w="1175" w:type="pct"/>
            <w:vAlign w:val="center"/>
          </w:tcPr>
          <w:p w14:paraId="0AA0931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-5.973</w:t>
            </w:r>
          </w:p>
        </w:tc>
        <w:tc>
          <w:tcPr>
            <w:tcW w:w="1175" w:type="pct"/>
          </w:tcPr>
          <w:p w14:paraId="4D38098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0.000***</w:t>
            </w:r>
          </w:p>
        </w:tc>
      </w:tr>
      <w:tr w:rsidR="006466DC" w:rsidRPr="006E7DBD" w14:paraId="79F7F046" w14:textId="77777777" w:rsidTr="004B5843">
        <w:trPr>
          <w:trHeight w:val="144"/>
        </w:trPr>
        <w:tc>
          <w:tcPr>
            <w:tcW w:w="2650" w:type="pct"/>
            <w:vAlign w:val="center"/>
          </w:tcPr>
          <w:p w14:paraId="7F06AB2C" w14:textId="77777777" w:rsidR="006466DC" w:rsidRPr="006E7DBD" w:rsidRDefault="00F040EF" w:rsidP="006B1BE5">
            <w:pPr>
              <w:rPr>
                <w:rFonts w:ascii="Arial" w:eastAsia="Times New Roman" w:hAnsi="Arial" w:cs="Arial"/>
                <w:sz w:val="22"/>
                <w:szCs w:val="22"/>
              </w:rPr>
            </w:pPr>
            <m:oMath>
              <m:sSub>
                <m:sSubPr>
                  <m:ctrlPr>
                    <w:rPr>
                      <w:rFonts w:ascii="Cambria Math" w:eastAsia="Times New Roman" w:hAnsi="Cambria Math" w:cs="Arial"/>
                      <w:i/>
                      <w:sz w:val="22"/>
                      <w:szCs w:val="22"/>
                    </w:rPr>
                  </m:ctrlPr>
                </m:sSubPr>
                <m:e>
                  <m:r>
                    <w:rPr>
                      <w:rFonts w:ascii="Cambria Math" w:eastAsia="Times New Roman" w:hAnsi="Cambria Math" w:cs="Arial"/>
                      <w:sz w:val="22"/>
                      <w:szCs w:val="22"/>
                    </w:rPr>
                    <m:t>λ</m:t>
                  </m:r>
                </m:e>
                <m:sub>
                  <m:r>
                    <w:rPr>
                      <w:rFonts w:ascii="Cambria Math" w:eastAsia="Times New Roman" w:hAnsi="Cambria Math" w:cs="Arial"/>
                      <w:sz w:val="22"/>
                      <w:szCs w:val="22"/>
                    </w:rPr>
                    <m:t>1,0</m:t>
                  </m:r>
                </m:sub>
              </m:sSub>
            </m:oMath>
            <w:r w:rsidR="006466DC" w:rsidRPr="006E7DBD">
              <w:rPr>
                <w:rFonts w:ascii="Arial" w:eastAsia="Times New Roman" w:hAnsi="Arial" w:cs="Arial"/>
                <w:sz w:val="22"/>
                <w:szCs w:val="22"/>
              </w:rPr>
              <w:t xml:space="preserve"> </w:t>
            </w:r>
          </w:p>
        </w:tc>
        <w:tc>
          <w:tcPr>
            <w:tcW w:w="1175" w:type="pct"/>
            <w:vAlign w:val="center"/>
          </w:tcPr>
          <w:p w14:paraId="3DE1B53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0.751</w:t>
            </w:r>
          </w:p>
        </w:tc>
        <w:tc>
          <w:tcPr>
            <w:tcW w:w="1175" w:type="pct"/>
          </w:tcPr>
          <w:p w14:paraId="16F2C18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4B459D92" w14:textId="77777777" w:rsidTr="004B5843">
        <w:trPr>
          <w:trHeight w:val="144"/>
        </w:trPr>
        <w:tc>
          <w:tcPr>
            <w:tcW w:w="5000" w:type="pct"/>
            <w:gridSpan w:val="3"/>
            <w:vAlign w:val="center"/>
          </w:tcPr>
          <w:p w14:paraId="37C99428" w14:textId="77777777" w:rsidR="006466DC" w:rsidRPr="006E7DBD" w:rsidRDefault="006466DC" w:rsidP="006B1BE5">
            <w:pPr>
              <w:rPr>
                <w:rFonts w:ascii="Arial" w:eastAsia="Times New Roman" w:hAnsi="Arial" w:cs="Arial"/>
                <w:b/>
                <w:bCs/>
                <w:i/>
                <w:iCs/>
                <w:sz w:val="22"/>
                <w:szCs w:val="22"/>
              </w:rPr>
            </w:pPr>
            <w:r w:rsidRPr="006E7DBD">
              <w:rPr>
                <w:rFonts w:ascii="Arial" w:eastAsia="Times New Roman" w:hAnsi="Arial" w:cs="Arial"/>
                <w:b/>
                <w:bCs/>
                <w:i/>
                <w:iCs/>
                <w:sz w:val="22"/>
                <w:szCs w:val="22"/>
              </w:rPr>
              <w:t>0 conventional cars, 1 AV</w:t>
            </w:r>
          </w:p>
        </w:tc>
      </w:tr>
      <w:tr w:rsidR="006466DC" w:rsidRPr="006E7DBD" w14:paraId="2380A72A" w14:textId="77777777" w:rsidTr="004B5843">
        <w:trPr>
          <w:trHeight w:val="144"/>
        </w:trPr>
        <w:tc>
          <w:tcPr>
            <w:tcW w:w="2650" w:type="pct"/>
            <w:vAlign w:val="center"/>
          </w:tcPr>
          <w:p w14:paraId="48BAB81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ASC </w:t>
            </w:r>
          </w:p>
        </w:tc>
        <w:tc>
          <w:tcPr>
            <w:tcW w:w="1175" w:type="pct"/>
            <w:vAlign w:val="center"/>
          </w:tcPr>
          <w:p w14:paraId="3E3614B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-5.356</w:t>
            </w:r>
          </w:p>
        </w:tc>
        <w:tc>
          <w:tcPr>
            <w:tcW w:w="1175" w:type="pct"/>
          </w:tcPr>
          <w:p w14:paraId="3BC584B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0.000***</w:t>
            </w:r>
          </w:p>
        </w:tc>
      </w:tr>
      <w:tr w:rsidR="006466DC" w:rsidRPr="006E7DBD" w14:paraId="6497A0EF" w14:textId="77777777" w:rsidTr="004B5843">
        <w:trPr>
          <w:trHeight w:val="144"/>
        </w:trPr>
        <w:tc>
          <w:tcPr>
            <w:tcW w:w="2650" w:type="pct"/>
            <w:vAlign w:val="center"/>
          </w:tcPr>
          <w:p w14:paraId="1999AB7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AV safety perception</w:t>
            </w:r>
          </w:p>
        </w:tc>
        <w:tc>
          <w:tcPr>
            <w:tcW w:w="1175" w:type="pct"/>
            <w:vAlign w:val="center"/>
          </w:tcPr>
          <w:p w14:paraId="37537FF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0.472</w:t>
            </w:r>
          </w:p>
        </w:tc>
        <w:tc>
          <w:tcPr>
            <w:tcW w:w="1175" w:type="pct"/>
          </w:tcPr>
          <w:p w14:paraId="196220F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2.192e-10***</w:t>
            </w:r>
          </w:p>
        </w:tc>
      </w:tr>
      <w:tr w:rsidR="006466DC" w:rsidRPr="006E7DBD" w14:paraId="1754A710" w14:textId="77777777" w:rsidTr="004B5843">
        <w:trPr>
          <w:trHeight w:val="144"/>
        </w:trPr>
        <w:tc>
          <w:tcPr>
            <w:tcW w:w="2650" w:type="pct"/>
            <w:vAlign w:val="center"/>
          </w:tcPr>
          <w:p w14:paraId="2805DEAC"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Monthly payment ratio</w:t>
            </w:r>
          </w:p>
        </w:tc>
        <w:tc>
          <w:tcPr>
            <w:tcW w:w="1175" w:type="pct"/>
            <w:vAlign w:val="center"/>
          </w:tcPr>
          <w:p w14:paraId="043C2AE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-5.973</w:t>
            </w:r>
          </w:p>
        </w:tc>
        <w:tc>
          <w:tcPr>
            <w:tcW w:w="1175" w:type="pct"/>
          </w:tcPr>
          <w:p w14:paraId="13469F2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0.000***</w:t>
            </w:r>
          </w:p>
        </w:tc>
      </w:tr>
      <w:tr w:rsidR="006466DC" w:rsidRPr="006E7DBD" w14:paraId="444D9DD2" w14:textId="77777777" w:rsidTr="004B5843">
        <w:trPr>
          <w:trHeight w:val="144"/>
        </w:trPr>
        <w:tc>
          <w:tcPr>
            <w:tcW w:w="2650" w:type="pct"/>
            <w:vAlign w:val="center"/>
          </w:tcPr>
          <w:p w14:paraId="2599C903" w14:textId="77777777" w:rsidR="006466DC" w:rsidRPr="006E7DBD" w:rsidRDefault="00F040EF" w:rsidP="006B1BE5">
            <w:pPr>
              <w:rPr>
                <w:rFonts w:ascii="Arial" w:eastAsia="Times New Roman" w:hAnsi="Arial" w:cs="Arial"/>
                <w:sz w:val="22"/>
                <w:szCs w:val="22"/>
              </w:rPr>
            </w:pPr>
            <m:oMath>
              <m:sSub>
                <m:sSubPr>
                  <m:ctrlPr>
                    <w:rPr>
                      <w:rFonts w:ascii="Cambria Math" w:eastAsia="Times New Roman" w:hAnsi="Cambria Math" w:cs="Arial"/>
                      <w:i/>
                      <w:sz w:val="22"/>
                      <w:szCs w:val="22"/>
                    </w:rPr>
                  </m:ctrlPr>
                </m:sSubPr>
                <m:e>
                  <m:r>
                    <w:rPr>
                      <w:rFonts w:ascii="Cambria Math" w:eastAsia="Times New Roman" w:hAnsi="Cambria Math" w:cs="Arial"/>
                      <w:sz w:val="22"/>
                      <w:szCs w:val="22"/>
                    </w:rPr>
                    <m:t>λ</m:t>
                  </m:r>
                </m:e>
                <m:sub>
                  <m:r>
                    <w:rPr>
                      <w:rFonts w:ascii="Cambria Math" w:eastAsia="Times New Roman" w:hAnsi="Cambria Math" w:cs="Arial"/>
                      <w:sz w:val="22"/>
                      <w:szCs w:val="22"/>
                    </w:rPr>
                    <m:t>0,1</m:t>
                  </m:r>
                </m:sub>
              </m:sSub>
            </m:oMath>
            <w:r w:rsidR="006466DC" w:rsidRPr="006E7DBD">
              <w:rPr>
                <w:rFonts w:ascii="Arial" w:eastAsia="Times New Roman" w:hAnsi="Arial" w:cs="Arial"/>
                <w:sz w:val="22"/>
                <w:szCs w:val="22"/>
              </w:rPr>
              <w:t xml:space="preserve"> </w:t>
            </w:r>
          </w:p>
        </w:tc>
        <w:tc>
          <w:tcPr>
            <w:tcW w:w="1175" w:type="pct"/>
            <w:vAlign w:val="center"/>
          </w:tcPr>
          <w:p w14:paraId="17C1346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0.407</w:t>
            </w:r>
          </w:p>
        </w:tc>
        <w:tc>
          <w:tcPr>
            <w:tcW w:w="1175" w:type="pct"/>
          </w:tcPr>
          <w:p w14:paraId="6A045C1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1E537C9F" w14:textId="77777777" w:rsidTr="004B5843">
        <w:trPr>
          <w:trHeight w:val="144"/>
        </w:trPr>
        <w:tc>
          <w:tcPr>
            <w:tcW w:w="5000" w:type="pct"/>
            <w:gridSpan w:val="3"/>
            <w:vAlign w:val="center"/>
          </w:tcPr>
          <w:p w14:paraId="70AC555B"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i/>
                <w:iCs/>
                <w:sz w:val="22"/>
                <w:szCs w:val="22"/>
              </w:rPr>
              <w:t>1+ conventional car(s), 1 AV</w:t>
            </w:r>
          </w:p>
        </w:tc>
      </w:tr>
      <w:tr w:rsidR="006466DC" w:rsidRPr="006E7DBD" w14:paraId="4DD0BEF6" w14:textId="77777777" w:rsidTr="004B5843">
        <w:trPr>
          <w:trHeight w:val="144"/>
        </w:trPr>
        <w:tc>
          <w:tcPr>
            <w:tcW w:w="2650" w:type="pct"/>
            <w:vAlign w:val="center"/>
          </w:tcPr>
          <w:p w14:paraId="03E09D4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ASC </w:t>
            </w:r>
          </w:p>
        </w:tc>
        <w:tc>
          <w:tcPr>
            <w:tcW w:w="1175" w:type="pct"/>
            <w:vAlign w:val="center"/>
          </w:tcPr>
          <w:p w14:paraId="5AFE8B8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-5.485</w:t>
            </w:r>
          </w:p>
        </w:tc>
        <w:tc>
          <w:tcPr>
            <w:tcW w:w="1175" w:type="pct"/>
          </w:tcPr>
          <w:p w14:paraId="723A9E1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0.000***</w:t>
            </w:r>
          </w:p>
        </w:tc>
      </w:tr>
      <w:tr w:rsidR="006466DC" w:rsidRPr="006E7DBD" w14:paraId="2D193883" w14:textId="77777777" w:rsidTr="004B5843">
        <w:trPr>
          <w:trHeight w:val="144"/>
        </w:trPr>
        <w:tc>
          <w:tcPr>
            <w:tcW w:w="2650" w:type="pct"/>
            <w:vAlign w:val="center"/>
          </w:tcPr>
          <w:p w14:paraId="5C3ACA1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AV safety perception</w:t>
            </w:r>
          </w:p>
        </w:tc>
        <w:tc>
          <w:tcPr>
            <w:tcW w:w="1175" w:type="pct"/>
            <w:vAlign w:val="center"/>
          </w:tcPr>
          <w:p w14:paraId="5667D5A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0.957</w:t>
            </w:r>
          </w:p>
        </w:tc>
        <w:tc>
          <w:tcPr>
            <w:tcW w:w="1175" w:type="pct"/>
          </w:tcPr>
          <w:p w14:paraId="687D61A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112D3C88" w14:textId="77777777" w:rsidTr="004B5843">
        <w:trPr>
          <w:trHeight w:val="144"/>
        </w:trPr>
        <w:tc>
          <w:tcPr>
            <w:tcW w:w="2650" w:type="pct"/>
            <w:vAlign w:val="center"/>
          </w:tcPr>
          <w:p w14:paraId="3B99CD6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Monthly payment ratio</w:t>
            </w:r>
          </w:p>
        </w:tc>
        <w:tc>
          <w:tcPr>
            <w:tcW w:w="1175" w:type="pct"/>
            <w:vAlign w:val="center"/>
          </w:tcPr>
          <w:p w14:paraId="166AFEF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-5.973</w:t>
            </w:r>
          </w:p>
        </w:tc>
        <w:tc>
          <w:tcPr>
            <w:tcW w:w="1175" w:type="pct"/>
          </w:tcPr>
          <w:p w14:paraId="21C4ACF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0.000***</w:t>
            </w:r>
          </w:p>
        </w:tc>
      </w:tr>
      <w:tr w:rsidR="006466DC" w:rsidRPr="006E7DBD" w14:paraId="15E76D95" w14:textId="77777777" w:rsidTr="004B5843">
        <w:trPr>
          <w:trHeight w:val="144"/>
        </w:trPr>
        <w:tc>
          <w:tcPr>
            <w:tcW w:w="2650" w:type="pct"/>
            <w:vAlign w:val="center"/>
          </w:tcPr>
          <w:p w14:paraId="0F77DFFC" w14:textId="77777777" w:rsidR="006466DC" w:rsidRPr="006E7DBD" w:rsidRDefault="00F040EF" w:rsidP="006B1BE5">
            <w:pPr>
              <w:rPr>
                <w:rFonts w:ascii="Arial" w:eastAsia="Times New Roman" w:hAnsi="Arial" w:cs="Arial"/>
                <w:sz w:val="22"/>
                <w:szCs w:val="22"/>
              </w:rPr>
            </w:pPr>
            <m:oMath>
              <m:sSub>
                <m:sSubPr>
                  <m:ctrlPr>
                    <w:rPr>
                      <w:rFonts w:ascii="Cambria Math" w:eastAsia="Times New Roman" w:hAnsi="Cambria Math" w:cs="Arial"/>
                      <w:i/>
                      <w:sz w:val="22"/>
                      <w:szCs w:val="22"/>
                    </w:rPr>
                  </m:ctrlPr>
                </m:sSubPr>
                <m:e>
                  <m:r>
                    <w:rPr>
                      <w:rFonts w:ascii="Cambria Math" w:eastAsia="Times New Roman" w:hAnsi="Cambria Math" w:cs="Arial"/>
                      <w:sz w:val="22"/>
                      <w:szCs w:val="22"/>
                    </w:rPr>
                    <m:t>λ</m:t>
                  </m:r>
                </m:e>
                <m:sub>
                  <m:r>
                    <w:rPr>
                      <w:rFonts w:ascii="Cambria Math" w:eastAsia="Times New Roman" w:hAnsi="Cambria Math" w:cs="Arial"/>
                      <w:sz w:val="22"/>
                      <w:szCs w:val="22"/>
                    </w:rPr>
                    <m:t>1,1</m:t>
                  </m:r>
                </m:sub>
              </m:sSub>
            </m:oMath>
            <w:r w:rsidR="006466DC" w:rsidRPr="006E7DBD">
              <w:rPr>
                <w:rFonts w:ascii="Arial" w:eastAsia="Times New Roman" w:hAnsi="Arial" w:cs="Arial"/>
                <w:sz w:val="22"/>
                <w:szCs w:val="22"/>
              </w:rPr>
              <w:t xml:space="preserve"> </w:t>
            </w:r>
          </w:p>
        </w:tc>
        <w:tc>
          <w:tcPr>
            <w:tcW w:w="1175" w:type="pct"/>
            <w:vAlign w:val="center"/>
          </w:tcPr>
          <w:p w14:paraId="04D8915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0.865</w:t>
            </w:r>
          </w:p>
        </w:tc>
        <w:tc>
          <w:tcPr>
            <w:tcW w:w="1175" w:type="pct"/>
          </w:tcPr>
          <w:p w14:paraId="034C01A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w:t>
            </w:r>
          </w:p>
        </w:tc>
      </w:tr>
      <w:tr w:rsidR="006466DC" w:rsidRPr="006E7DBD" w14:paraId="0F4E125C" w14:textId="77777777" w:rsidTr="004B5843">
        <w:trPr>
          <w:trHeight w:val="144"/>
        </w:trPr>
        <w:tc>
          <w:tcPr>
            <w:tcW w:w="5000" w:type="pct"/>
            <w:gridSpan w:val="3"/>
            <w:vAlign w:val="center"/>
          </w:tcPr>
          <w:p w14:paraId="6A63BCC7" w14:textId="77777777" w:rsidR="006466DC" w:rsidRPr="006E7DBD" w:rsidRDefault="006466DC" w:rsidP="006B1BE5">
            <w:pPr>
              <w:spacing w:before="120"/>
              <w:rPr>
                <w:rFonts w:ascii="Arial" w:eastAsia="Times New Roman" w:hAnsi="Arial" w:cs="Arial"/>
                <w:b/>
                <w:bCs/>
                <w:sz w:val="22"/>
                <w:szCs w:val="22"/>
              </w:rPr>
            </w:pPr>
            <w:r w:rsidRPr="006E7DBD">
              <w:rPr>
                <w:rFonts w:ascii="Arial" w:eastAsia="Times New Roman" w:hAnsi="Arial" w:cs="Arial"/>
                <w:b/>
                <w:bCs/>
                <w:sz w:val="22"/>
                <w:szCs w:val="22"/>
              </w:rPr>
              <w:t>Model performance</w:t>
            </w:r>
          </w:p>
        </w:tc>
      </w:tr>
      <w:tr w:rsidR="006466DC" w:rsidRPr="006E7DBD" w14:paraId="2AE94B3C" w14:textId="77777777" w:rsidTr="004B5843">
        <w:trPr>
          <w:trHeight w:val="144"/>
        </w:trPr>
        <w:tc>
          <w:tcPr>
            <w:tcW w:w="2650" w:type="pct"/>
            <w:vAlign w:val="center"/>
          </w:tcPr>
          <w:p w14:paraId="412314C2" w14:textId="77777777" w:rsidR="006466DC" w:rsidRPr="006E7DBD" w:rsidRDefault="006466DC" w:rsidP="006B1BE5">
            <w:pPr>
              <w:rPr>
                <w:rFonts w:ascii="Arial" w:eastAsia="DengXian" w:hAnsi="Arial" w:cs="Arial"/>
                <w:sz w:val="22"/>
                <w:szCs w:val="22"/>
              </w:rPr>
            </w:pPr>
            <w:r w:rsidRPr="006E7DBD">
              <w:rPr>
                <w:rFonts w:ascii="Arial" w:eastAsia="DengXian" w:hAnsi="Arial" w:cs="Arial"/>
                <w:sz w:val="22"/>
                <w:szCs w:val="22"/>
              </w:rPr>
              <w:t>Initial log likelihood (mode choice)</w:t>
            </w:r>
          </w:p>
        </w:tc>
        <w:tc>
          <w:tcPr>
            <w:tcW w:w="2350" w:type="pct"/>
            <w:gridSpan w:val="2"/>
            <w:vAlign w:val="center"/>
          </w:tcPr>
          <w:p w14:paraId="79E03F4C" w14:textId="60B0F5FA"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-3322</w:t>
            </w:r>
          </w:p>
        </w:tc>
      </w:tr>
      <w:tr w:rsidR="006466DC" w:rsidRPr="006E7DBD" w14:paraId="28A16D69" w14:textId="77777777" w:rsidTr="004B5843">
        <w:trPr>
          <w:trHeight w:val="144"/>
        </w:trPr>
        <w:tc>
          <w:tcPr>
            <w:tcW w:w="2650" w:type="pct"/>
            <w:vAlign w:val="center"/>
          </w:tcPr>
          <w:p w14:paraId="52F803C1" w14:textId="77777777" w:rsidR="006466DC" w:rsidRPr="006E7DBD" w:rsidRDefault="006466DC" w:rsidP="006B1BE5">
            <w:pPr>
              <w:rPr>
                <w:rFonts w:ascii="Arial" w:eastAsia="DengXian" w:hAnsi="Arial" w:cs="Arial"/>
                <w:sz w:val="22"/>
                <w:szCs w:val="22"/>
              </w:rPr>
            </w:pPr>
            <w:r w:rsidRPr="006E7DBD">
              <w:rPr>
                <w:rFonts w:ascii="Arial" w:eastAsia="DengXian" w:hAnsi="Arial" w:cs="Arial"/>
                <w:sz w:val="22"/>
                <w:szCs w:val="22"/>
              </w:rPr>
              <w:t>Final log likelihood (mode choice)</w:t>
            </w:r>
          </w:p>
        </w:tc>
        <w:tc>
          <w:tcPr>
            <w:tcW w:w="2350" w:type="pct"/>
            <w:gridSpan w:val="2"/>
            <w:vAlign w:val="center"/>
          </w:tcPr>
          <w:p w14:paraId="0FB4DD7B" w14:textId="52A28A6D"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-1660</w:t>
            </w:r>
          </w:p>
        </w:tc>
      </w:tr>
      <w:tr w:rsidR="006466DC" w:rsidRPr="006E7DBD" w14:paraId="5EC8C17B" w14:textId="77777777" w:rsidTr="004B5843">
        <w:trPr>
          <w:trHeight w:val="144"/>
        </w:trPr>
        <w:tc>
          <w:tcPr>
            <w:tcW w:w="2650" w:type="pct"/>
            <w:vAlign w:val="center"/>
          </w:tcPr>
          <w:p w14:paraId="53EF11B0" w14:textId="77777777" w:rsidR="006466DC" w:rsidRPr="006E7DBD" w:rsidRDefault="006466DC" w:rsidP="006B1BE5">
            <w:pPr>
              <w:rPr>
                <w:rFonts w:ascii="Arial" w:eastAsia="DengXian" w:hAnsi="Arial" w:cs="Arial"/>
                <w:sz w:val="22"/>
                <w:szCs w:val="22"/>
              </w:rPr>
            </w:pPr>
            <w:r w:rsidRPr="006E7DBD">
              <w:rPr>
                <w:rFonts w:ascii="Arial" w:eastAsia="Times New Roman" w:hAnsi="Arial" w:cs="Arial"/>
                <w:sz w:val="22"/>
                <w:szCs w:val="22"/>
              </w:rPr>
              <w:t>AIC (mode choice)</w:t>
            </w:r>
          </w:p>
        </w:tc>
        <w:tc>
          <w:tcPr>
            <w:tcW w:w="2350" w:type="pct"/>
            <w:gridSpan w:val="2"/>
            <w:vAlign w:val="center"/>
          </w:tcPr>
          <w:p w14:paraId="15865DCA" w14:textId="3561A3D2"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3363</w:t>
            </w:r>
          </w:p>
        </w:tc>
      </w:tr>
      <w:tr w:rsidR="006466DC" w:rsidRPr="006E7DBD" w14:paraId="0F6353E3" w14:textId="77777777" w:rsidTr="004B5843">
        <w:trPr>
          <w:trHeight w:val="144"/>
        </w:trPr>
        <w:tc>
          <w:tcPr>
            <w:tcW w:w="2650" w:type="pct"/>
            <w:vAlign w:val="center"/>
          </w:tcPr>
          <w:p w14:paraId="56B3873D" w14:textId="77777777" w:rsidR="006466DC" w:rsidRPr="006E7DBD" w:rsidRDefault="006466DC" w:rsidP="006B1BE5">
            <w:pPr>
              <w:rPr>
                <w:rFonts w:ascii="Arial" w:eastAsia="DengXian" w:hAnsi="Arial" w:cs="Arial"/>
                <w:sz w:val="22"/>
                <w:szCs w:val="22"/>
              </w:rPr>
            </w:pPr>
            <w:r w:rsidRPr="006E7DBD">
              <w:rPr>
                <w:rFonts w:ascii="Arial" w:eastAsia="Times New Roman" w:hAnsi="Arial" w:cs="Arial"/>
                <w:sz w:val="22"/>
                <w:szCs w:val="22"/>
              </w:rPr>
              <w:t>BIC (mode choice)</w:t>
            </w:r>
          </w:p>
        </w:tc>
        <w:tc>
          <w:tcPr>
            <w:tcW w:w="2350" w:type="pct"/>
            <w:gridSpan w:val="2"/>
            <w:vAlign w:val="center"/>
          </w:tcPr>
          <w:p w14:paraId="40581D28" w14:textId="74CBE8DF"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3480</w:t>
            </w:r>
          </w:p>
        </w:tc>
      </w:tr>
      <w:tr w:rsidR="006466DC" w:rsidRPr="006E7DBD" w14:paraId="2AD4F609" w14:textId="77777777" w:rsidTr="004B5843">
        <w:trPr>
          <w:trHeight w:val="144"/>
        </w:trPr>
        <w:tc>
          <w:tcPr>
            <w:tcW w:w="2650" w:type="pct"/>
            <w:vAlign w:val="center"/>
          </w:tcPr>
          <w:p w14:paraId="7095E276" w14:textId="77777777" w:rsidR="006466DC" w:rsidRPr="006E7DBD" w:rsidRDefault="006466DC" w:rsidP="006B1BE5">
            <w:pPr>
              <w:rPr>
                <w:rFonts w:ascii="Arial" w:eastAsia="DengXian" w:hAnsi="Arial" w:cs="Arial"/>
                <w:sz w:val="22"/>
                <w:szCs w:val="22"/>
              </w:rPr>
            </w:pPr>
            <w:r w:rsidRPr="006E7DBD">
              <w:rPr>
                <w:rFonts w:ascii="Arial" w:eastAsia="DengXian" w:hAnsi="Arial" w:cs="Arial"/>
                <w:sz w:val="22"/>
                <w:szCs w:val="22"/>
              </w:rPr>
              <w:t>Initial log likelihood (vehicle ownership)</w:t>
            </w:r>
          </w:p>
        </w:tc>
        <w:tc>
          <w:tcPr>
            <w:tcW w:w="2350" w:type="pct"/>
            <w:gridSpan w:val="2"/>
            <w:vAlign w:val="center"/>
          </w:tcPr>
          <w:p w14:paraId="411DAF25" w14:textId="7EFA86E4"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-40657</w:t>
            </w:r>
          </w:p>
        </w:tc>
      </w:tr>
      <w:tr w:rsidR="006466DC" w:rsidRPr="006E7DBD" w14:paraId="2EB4EEED" w14:textId="77777777" w:rsidTr="004B5843">
        <w:trPr>
          <w:trHeight w:val="144"/>
        </w:trPr>
        <w:tc>
          <w:tcPr>
            <w:tcW w:w="2650" w:type="pct"/>
            <w:vAlign w:val="center"/>
          </w:tcPr>
          <w:p w14:paraId="46EF77B5" w14:textId="77777777" w:rsidR="006466DC" w:rsidRPr="006E7DBD" w:rsidRDefault="006466DC" w:rsidP="006B1BE5">
            <w:pPr>
              <w:rPr>
                <w:rFonts w:ascii="Arial" w:eastAsia="Times New Roman" w:hAnsi="Arial" w:cs="Arial"/>
                <w:sz w:val="22"/>
                <w:szCs w:val="22"/>
              </w:rPr>
            </w:pPr>
            <w:r w:rsidRPr="006E7DBD">
              <w:rPr>
                <w:rFonts w:ascii="Arial" w:eastAsia="DengXian" w:hAnsi="Arial" w:cs="Arial"/>
                <w:sz w:val="22"/>
                <w:szCs w:val="22"/>
              </w:rPr>
              <w:t>Final log likelihood (vehicle ownership)</w:t>
            </w:r>
          </w:p>
        </w:tc>
        <w:tc>
          <w:tcPr>
            <w:tcW w:w="2350" w:type="pct"/>
            <w:gridSpan w:val="2"/>
            <w:vAlign w:val="center"/>
          </w:tcPr>
          <w:p w14:paraId="6BD03CAF" w14:textId="4EC76030"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-26666</w:t>
            </w:r>
          </w:p>
        </w:tc>
      </w:tr>
      <w:tr w:rsidR="006466DC" w:rsidRPr="006E7DBD" w14:paraId="31E01693" w14:textId="77777777" w:rsidTr="004B5843">
        <w:trPr>
          <w:trHeight w:val="144"/>
        </w:trPr>
        <w:tc>
          <w:tcPr>
            <w:tcW w:w="2650" w:type="pct"/>
            <w:vAlign w:val="center"/>
          </w:tcPr>
          <w:p w14:paraId="6E3EBC8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AIC </w:t>
            </w:r>
            <w:r w:rsidRPr="006E7DBD">
              <w:rPr>
                <w:rFonts w:ascii="Arial" w:eastAsia="DengXian" w:hAnsi="Arial" w:cs="Arial"/>
                <w:sz w:val="22"/>
                <w:szCs w:val="22"/>
              </w:rPr>
              <w:t>(vehicle ownership)</w:t>
            </w:r>
          </w:p>
        </w:tc>
        <w:tc>
          <w:tcPr>
            <w:tcW w:w="2350" w:type="pct"/>
            <w:gridSpan w:val="2"/>
            <w:vAlign w:val="center"/>
          </w:tcPr>
          <w:p w14:paraId="77D49835" w14:textId="71AD3885"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53412</w:t>
            </w:r>
          </w:p>
        </w:tc>
      </w:tr>
      <w:tr w:rsidR="006466DC" w:rsidRPr="006E7DBD" w14:paraId="4687E9D4" w14:textId="77777777" w:rsidTr="004B5843">
        <w:trPr>
          <w:trHeight w:val="144"/>
        </w:trPr>
        <w:tc>
          <w:tcPr>
            <w:tcW w:w="2650" w:type="pct"/>
            <w:vAlign w:val="center"/>
          </w:tcPr>
          <w:p w14:paraId="7CCEDFD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 xml:space="preserve">BIC </w:t>
            </w:r>
            <w:r w:rsidRPr="006E7DBD">
              <w:rPr>
                <w:rFonts w:ascii="Arial" w:eastAsia="DengXian" w:hAnsi="Arial" w:cs="Arial"/>
                <w:sz w:val="22"/>
                <w:szCs w:val="22"/>
              </w:rPr>
              <w:t>(vehicle ownership)</w:t>
            </w:r>
          </w:p>
        </w:tc>
        <w:tc>
          <w:tcPr>
            <w:tcW w:w="2350" w:type="pct"/>
            <w:gridSpan w:val="2"/>
            <w:vAlign w:val="center"/>
          </w:tcPr>
          <w:p w14:paraId="276E1E2A" w14:textId="3158F481"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53635</w:t>
            </w:r>
          </w:p>
        </w:tc>
      </w:tr>
    </w:tbl>
    <w:p w14:paraId="00000070" w14:textId="118293B8" w:rsidR="00FA11DB" w:rsidRPr="006E7DBD" w:rsidRDefault="00FA11DB" w:rsidP="006B1BE5"/>
    <w:p w14:paraId="00000072" w14:textId="3EABBDB7" w:rsidR="00FA11DB" w:rsidRPr="006E7DBD" w:rsidRDefault="00351CE7" w:rsidP="006B1BE5">
      <w:r w:rsidRPr="006E7DBD">
        <w:t xml:space="preserve">The latent variable model (Table </w:t>
      </w:r>
      <w:r w:rsidR="006D2A02">
        <w:t>1.</w:t>
      </w:r>
      <w:r w:rsidRPr="006E7DBD">
        <w:t>3) illustrates the relationship between socio-demographics and the chosen latent variables (car dependency and AV safety perception). Our model results suggest that males, younger adults, and those who have a transit pass are less car dependent. People of higher education and those who have a driver’s license are more car dependent. As for AV safety perceptions, males and younger adults are more likely to perceive AVs as safe, while those who have a driver’s license have lower AV safety perceptions.</w:t>
      </w:r>
    </w:p>
    <w:p w14:paraId="1D1D4B65" w14:textId="4180CEAD" w:rsidR="006466DC" w:rsidRPr="006E7DBD" w:rsidRDefault="006466DC" w:rsidP="006B1BE5">
      <w:pPr>
        <w:rPr>
          <w:rFonts w:eastAsia="Times New Roman"/>
        </w:rPr>
      </w:pPr>
      <w:r w:rsidRPr="006E7DBD">
        <w:rPr>
          <w:rFonts w:eastAsia="Times New Roman"/>
          <w:b/>
          <w:bCs/>
        </w:rPr>
        <w:t>T</w:t>
      </w:r>
      <w:r w:rsidR="006D2A02">
        <w:rPr>
          <w:rFonts w:eastAsia="Times New Roman"/>
          <w:b/>
          <w:bCs/>
        </w:rPr>
        <w:t>able</w:t>
      </w:r>
      <w:r w:rsidRPr="006E7DBD">
        <w:rPr>
          <w:rFonts w:eastAsia="Times New Roman"/>
          <w:b/>
          <w:bCs/>
        </w:rPr>
        <w:t xml:space="preserve"> </w:t>
      </w:r>
      <w:r w:rsidR="006D2A02">
        <w:rPr>
          <w:rFonts w:eastAsia="Times New Roman"/>
          <w:b/>
          <w:bCs/>
        </w:rPr>
        <w:t>1.</w:t>
      </w:r>
      <w:r w:rsidRPr="006E7DBD">
        <w:rPr>
          <w:rFonts w:eastAsia="Times New Roman"/>
          <w:b/>
          <w:bCs/>
        </w:rPr>
        <w:t>3</w:t>
      </w:r>
      <w:r w:rsidRPr="006E7DBD">
        <w:rPr>
          <w:rFonts w:eastAsia="Times New Roman"/>
        </w:rPr>
        <w:t xml:space="preserve"> Latent variable model results</w:t>
      </w:r>
    </w:p>
    <w:tbl>
      <w:tblPr>
        <w:tblStyle w:val="TableGrid"/>
        <w:tblW w:w="5000" w:type="pct"/>
        <w:jc w:val="center"/>
        <w:tblLook w:val="04A0" w:firstRow="1" w:lastRow="0" w:firstColumn="1" w:lastColumn="0" w:noHBand="0" w:noVBand="1"/>
      </w:tblPr>
      <w:tblGrid>
        <w:gridCol w:w="2784"/>
        <w:gridCol w:w="1619"/>
        <w:gridCol w:w="1711"/>
        <w:gridCol w:w="1532"/>
        <w:gridCol w:w="1704"/>
      </w:tblGrid>
      <w:tr w:rsidR="006466DC" w:rsidRPr="006E7DBD" w14:paraId="5689A729" w14:textId="77777777" w:rsidTr="004B5843">
        <w:trPr>
          <w:jc w:val="center"/>
        </w:trPr>
        <w:tc>
          <w:tcPr>
            <w:tcW w:w="1489" w:type="pct"/>
            <w:vAlign w:val="center"/>
          </w:tcPr>
          <w:p w14:paraId="07E22282"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Variables</w:t>
            </w:r>
          </w:p>
        </w:tc>
        <w:tc>
          <w:tcPr>
            <w:tcW w:w="866" w:type="pct"/>
            <w:vAlign w:val="center"/>
          </w:tcPr>
          <w:p w14:paraId="09528D47"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Coefficients</w:t>
            </w:r>
          </w:p>
        </w:tc>
        <w:tc>
          <w:tcPr>
            <w:tcW w:w="915" w:type="pct"/>
            <w:vAlign w:val="center"/>
          </w:tcPr>
          <w:p w14:paraId="3F028B2D"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p-value</w:t>
            </w:r>
          </w:p>
        </w:tc>
        <w:tc>
          <w:tcPr>
            <w:tcW w:w="819" w:type="pct"/>
            <w:vAlign w:val="center"/>
          </w:tcPr>
          <w:p w14:paraId="5FA20188"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Coefficients</w:t>
            </w:r>
          </w:p>
        </w:tc>
        <w:tc>
          <w:tcPr>
            <w:tcW w:w="911" w:type="pct"/>
            <w:vAlign w:val="center"/>
          </w:tcPr>
          <w:p w14:paraId="6521A37C" w14:textId="77777777" w:rsidR="006466DC" w:rsidRPr="006E7DBD" w:rsidRDefault="006466DC" w:rsidP="006B1BE5">
            <w:pPr>
              <w:rPr>
                <w:rFonts w:ascii="Arial" w:eastAsia="Times New Roman" w:hAnsi="Arial" w:cs="Arial"/>
                <w:b/>
                <w:bCs/>
                <w:sz w:val="22"/>
                <w:szCs w:val="22"/>
              </w:rPr>
            </w:pPr>
            <w:r w:rsidRPr="006E7DBD">
              <w:rPr>
                <w:rFonts w:ascii="Arial" w:eastAsia="Times New Roman" w:hAnsi="Arial" w:cs="Arial"/>
                <w:b/>
                <w:bCs/>
                <w:sz w:val="22"/>
                <w:szCs w:val="22"/>
              </w:rPr>
              <w:t>p-value</w:t>
            </w:r>
          </w:p>
        </w:tc>
      </w:tr>
      <w:tr w:rsidR="006466DC" w:rsidRPr="006E7DBD" w14:paraId="0F071F1D" w14:textId="77777777" w:rsidTr="004B5843">
        <w:trPr>
          <w:jc w:val="center"/>
        </w:trPr>
        <w:tc>
          <w:tcPr>
            <w:tcW w:w="1489" w:type="pct"/>
            <w:vAlign w:val="center"/>
          </w:tcPr>
          <w:p w14:paraId="79DEA4EF" w14:textId="77777777" w:rsidR="006466DC" w:rsidRPr="006E7DBD" w:rsidRDefault="006466DC" w:rsidP="006B1BE5">
            <w:pPr>
              <w:rPr>
                <w:rFonts w:ascii="Arial" w:eastAsia="Times New Roman" w:hAnsi="Arial" w:cs="Arial"/>
                <w:b/>
                <w:bCs/>
                <w:i/>
                <w:iCs/>
                <w:sz w:val="22"/>
                <w:szCs w:val="22"/>
              </w:rPr>
            </w:pPr>
          </w:p>
        </w:tc>
        <w:tc>
          <w:tcPr>
            <w:tcW w:w="1781" w:type="pct"/>
            <w:gridSpan w:val="2"/>
            <w:vAlign w:val="center"/>
          </w:tcPr>
          <w:p w14:paraId="6D6A6B3E" w14:textId="77777777" w:rsidR="006466DC" w:rsidRPr="006E7DBD" w:rsidRDefault="006466DC" w:rsidP="006B1BE5">
            <w:pPr>
              <w:rPr>
                <w:rFonts w:ascii="Arial" w:eastAsia="Times New Roman" w:hAnsi="Arial" w:cs="Arial"/>
                <w:b/>
                <w:bCs/>
                <w:i/>
                <w:iCs/>
                <w:sz w:val="22"/>
                <w:szCs w:val="22"/>
              </w:rPr>
            </w:pPr>
            <w:r w:rsidRPr="006E7DBD">
              <w:rPr>
                <w:rFonts w:ascii="Arial" w:eastAsia="Times New Roman" w:hAnsi="Arial" w:cs="Arial"/>
                <w:b/>
                <w:bCs/>
                <w:i/>
                <w:iCs/>
                <w:sz w:val="22"/>
                <w:szCs w:val="22"/>
              </w:rPr>
              <w:t>Car dependency</w:t>
            </w:r>
          </w:p>
        </w:tc>
        <w:tc>
          <w:tcPr>
            <w:tcW w:w="1730" w:type="pct"/>
            <w:gridSpan w:val="2"/>
          </w:tcPr>
          <w:p w14:paraId="26A124A2" w14:textId="77777777" w:rsidR="006466DC" w:rsidRPr="006E7DBD" w:rsidRDefault="006466DC" w:rsidP="006B1BE5">
            <w:pPr>
              <w:rPr>
                <w:rFonts w:ascii="Arial" w:eastAsia="Times New Roman" w:hAnsi="Arial" w:cs="Arial"/>
                <w:b/>
                <w:bCs/>
                <w:i/>
                <w:iCs/>
                <w:sz w:val="22"/>
                <w:szCs w:val="22"/>
              </w:rPr>
            </w:pPr>
            <w:r w:rsidRPr="006E7DBD">
              <w:rPr>
                <w:rFonts w:ascii="Arial" w:eastAsia="Times New Roman" w:hAnsi="Arial" w:cs="Arial"/>
                <w:b/>
                <w:bCs/>
                <w:i/>
                <w:iCs/>
                <w:sz w:val="22"/>
                <w:szCs w:val="22"/>
              </w:rPr>
              <w:t>AV safety perception</w:t>
            </w:r>
          </w:p>
        </w:tc>
      </w:tr>
      <w:tr w:rsidR="006466DC" w:rsidRPr="006E7DBD" w14:paraId="72F3D10B" w14:textId="77777777" w:rsidTr="004B5843">
        <w:trPr>
          <w:jc w:val="center"/>
        </w:trPr>
        <w:tc>
          <w:tcPr>
            <w:tcW w:w="1489" w:type="pct"/>
            <w:vAlign w:val="center"/>
          </w:tcPr>
          <w:p w14:paraId="1F41613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Male</w:t>
            </w:r>
          </w:p>
        </w:tc>
        <w:tc>
          <w:tcPr>
            <w:tcW w:w="866" w:type="pct"/>
            <w:vAlign w:val="center"/>
          </w:tcPr>
          <w:p w14:paraId="2A3B785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-0.170</w:t>
            </w:r>
          </w:p>
        </w:tc>
        <w:tc>
          <w:tcPr>
            <w:tcW w:w="915" w:type="pct"/>
            <w:vAlign w:val="center"/>
          </w:tcPr>
          <w:p w14:paraId="468450A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7.103e-08***</w:t>
            </w:r>
          </w:p>
        </w:tc>
        <w:tc>
          <w:tcPr>
            <w:tcW w:w="819" w:type="pct"/>
          </w:tcPr>
          <w:p w14:paraId="5D173FE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0.806</w:t>
            </w:r>
          </w:p>
        </w:tc>
        <w:tc>
          <w:tcPr>
            <w:tcW w:w="911" w:type="pct"/>
          </w:tcPr>
          <w:p w14:paraId="5FFC73D0"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0.000***</w:t>
            </w:r>
          </w:p>
        </w:tc>
      </w:tr>
      <w:tr w:rsidR="006466DC" w:rsidRPr="006E7DBD" w14:paraId="103F37E2" w14:textId="77777777" w:rsidTr="004B5843">
        <w:trPr>
          <w:jc w:val="center"/>
        </w:trPr>
        <w:tc>
          <w:tcPr>
            <w:tcW w:w="1489" w:type="pct"/>
            <w:vAlign w:val="center"/>
          </w:tcPr>
          <w:p w14:paraId="0EA7951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Younger adults</w:t>
            </w:r>
          </w:p>
        </w:tc>
        <w:tc>
          <w:tcPr>
            <w:tcW w:w="866" w:type="pct"/>
            <w:vAlign w:val="center"/>
          </w:tcPr>
          <w:p w14:paraId="4E0EB9F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-0.158</w:t>
            </w:r>
          </w:p>
        </w:tc>
        <w:tc>
          <w:tcPr>
            <w:tcW w:w="915" w:type="pct"/>
            <w:vAlign w:val="center"/>
          </w:tcPr>
          <w:p w14:paraId="26011E2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9.455e-05***</w:t>
            </w:r>
          </w:p>
        </w:tc>
        <w:tc>
          <w:tcPr>
            <w:tcW w:w="819" w:type="pct"/>
          </w:tcPr>
          <w:p w14:paraId="13EFC8A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0.748</w:t>
            </w:r>
          </w:p>
        </w:tc>
        <w:tc>
          <w:tcPr>
            <w:tcW w:w="911" w:type="pct"/>
          </w:tcPr>
          <w:p w14:paraId="70F2088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7.704e-14***</w:t>
            </w:r>
          </w:p>
        </w:tc>
      </w:tr>
      <w:tr w:rsidR="006466DC" w:rsidRPr="006E7DBD" w14:paraId="19EC26A3" w14:textId="77777777" w:rsidTr="004B5843">
        <w:trPr>
          <w:jc w:val="center"/>
        </w:trPr>
        <w:tc>
          <w:tcPr>
            <w:tcW w:w="1489" w:type="pct"/>
            <w:vAlign w:val="center"/>
          </w:tcPr>
          <w:p w14:paraId="644F9C2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Older adults</w:t>
            </w:r>
          </w:p>
        </w:tc>
        <w:tc>
          <w:tcPr>
            <w:tcW w:w="866" w:type="pct"/>
            <w:vAlign w:val="center"/>
          </w:tcPr>
          <w:p w14:paraId="5D26C08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0.089</w:t>
            </w:r>
          </w:p>
        </w:tc>
        <w:tc>
          <w:tcPr>
            <w:tcW w:w="915" w:type="pct"/>
            <w:vAlign w:val="center"/>
          </w:tcPr>
          <w:p w14:paraId="32B53A5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0.444</w:t>
            </w:r>
          </w:p>
        </w:tc>
        <w:tc>
          <w:tcPr>
            <w:tcW w:w="819" w:type="pct"/>
          </w:tcPr>
          <w:p w14:paraId="6D8BC4A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0.163</w:t>
            </w:r>
          </w:p>
        </w:tc>
        <w:tc>
          <w:tcPr>
            <w:tcW w:w="911" w:type="pct"/>
          </w:tcPr>
          <w:p w14:paraId="26049C4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0.506</w:t>
            </w:r>
          </w:p>
        </w:tc>
      </w:tr>
      <w:tr w:rsidR="006466DC" w:rsidRPr="006E7DBD" w14:paraId="13A2B30A" w14:textId="77777777" w:rsidTr="004B5843">
        <w:trPr>
          <w:jc w:val="center"/>
        </w:trPr>
        <w:tc>
          <w:tcPr>
            <w:tcW w:w="1489" w:type="pct"/>
            <w:vAlign w:val="center"/>
          </w:tcPr>
          <w:p w14:paraId="139302B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lastRenderedPageBreak/>
              <w:t>Higher income</w:t>
            </w:r>
          </w:p>
        </w:tc>
        <w:tc>
          <w:tcPr>
            <w:tcW w:w="866" w:type="pct"/>
            <w:vAlign w:val="center"/>
          </w:tcPr>
          <w:p w14:paraId="09DB4B7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0.008</w:t>
            </w:r>
          </w:p>
        </w:tc>
        <w:tc>
          <w:tcPr>
            <w:tcW w:w="915" w:type="pct"/>
            <w:vAlign w:val="center"/>
          </w:tcPr>
          <w:p w14:paraId="3CEA13A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0.813</w:t>
            </w:r>
          </w:p>
        </w:tc>
        <w:tc>
          <w:tcPr>
            <w:tcW w:w="819" w:type="pct"/>
          </w:tcPr>
          <w:p w14:paraId="7B00D33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-0.075</w:t>
            </w:r>
          </w:p>
        </w:tc>
        <w:tc>
          <w:tcPr>
            <w:tcW w:w="911" w:type="pct"/>
          </w:tcPr>
          <w:p w14:paraId="69B303B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0.374</w:t>
            </w:r>
          </w:p>
        </w:tc>
      </w:tr>
      <w:tr w:rsidR="006466DC" w:rsidRPr="006E7DBD" w14:paraId="5AD575F3" w14:textId="77777777" w:rsidTr="004B5843">
        <w:trPr>
          <w:jc w:val="center"/>
        </w:trPr>
        <w:tc>
          <w:tcPr>
            <w:tcW w:w="1489" w:type="pct"/>
            <w:vAlign w:val="center"/>
          </w:tcPr>
          <w:p w14:paraId="63BB508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Higher education</w:t>
            </w:r>
          </w:p>
        </w:tc>
        <w:tc>
          <w:tcPr>
            <w:tcW w:w="866" w:type="pct"/>
            <w:vAlign w:val="center"/>
          </w:tcPr>
          <w:p w14:paraId="240C8F2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0.123</w:t>
            </w:r>
          </w:p>
        </w:tc>
        <w:tc>
          <w:tcPr>
            <w:tcW w:w="915" w:type="pct"/>
            <w:vAlign w:val="center"/>
          </w:tcPr>
          <w:p w14:paraId="10DD862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0.029**</w:t>
            </w:r>
          </w:p>
        </w:tc>
        <w:tc>
          <w:tcPr>
            <w:tcW w:w="819" w:type="pct"/>
          </w:tcPr>
          <w:p w14:paraId="1D70EAC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-0.227</w:t>
            </w:r>
          </w:p>
        </w:tc>
        <w:tc>
          <w:tcPr>
            <w:tcW w:w="911" w:type="pct"/>
          </w:tcPr>
          <w:p w14:paraId="0FEB8EE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0.078*</w:t>
            </w:r>
          </w:p>
        </w:tc>
      </w:tr>
      <w:tr w:rsidR="006466DC" w:rsidRPr="006E7DBD" w14:paraId="21794743" w14:textId="77777777" w:rsidTr="004B5843">
        <w:trPr>
          <w:jc w:val="center"/>
        </w:trPr>
        <w:tc>
          <w:tcPr>
            <w:tcW w:w="1489" w:type="pct"/>
            <w:vAlign w:val="center"/>
          </w:tcPr>
          <w:p w14:paraId="4A1AE32A"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Driver’s license</w:t>
            </w:r>
          </w:p>
        </w:tc>
        <w:tc>
          <w:tcPr>
            <w:tcW w:w="866" w:type="pct"/>
            <w:vAlign w:val="center"/>
          </w:tcPr>
          <w:p w14:paraId="04898DB7"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0.989</w:t>
            </w:r>
          </w:p>
        </w:tc>
        <w:tc>
          <w:tcPr>
            <w:tcW w:w="915" w:type="pct"/>
            <w:vAlign w:val="center"/>
          </w:tcPr>
          <w:p w14:paraId="2C0E559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2.785e-08***</w:t>
            </w:r>
          </w:p>
        </w:tc>
        <w:tc>
          <w:tcPr>
            <w:tcW w:w="819" w:type="pct"/>
          </w:tcPr>
          <w:p w14:paraId="3CF6267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-0.791</w:t>
            </w:r>
          </w:p>
        </w:tc>
        <w:tc>
          <w:tcPr>
            <w:tcW w:w="911" w:type="pct"/>
          </w:tcPr>
          <w:p w14:paraId="4A2FA92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0.024**</w:t>
            </w:r>
          </w:p>
        </w:tc>
      </w:tr>
      <w:tr w:rsidR="006466DC" w:rsidRPr="006E7DBD" w14:paraId="7F982AC7" w14:textId="77777777" w:rsidTr="004B5843">
        <w:trPr>
          <w:jc w:val="center"/>
        </w:trPr>
        <w:tc>
          <w:tcPr>
            <w:tcW w:w="1489" w:type="pct"/>
            <w:vAlign w:val="center"/>
          </w:tcPr>
          <w:p w14:paraId="44AFA61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Transit pass</w:t>
            </w:r>
          </w:p>
        </w:tc>
        <w:tc>
          <w:tcPr>
            <w:tcW w:w="866" w:type="pct"/>
            <w:vAlign w:val="center"/>
          </w:tcPr>
          <w:p w14:paraId="21847909"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-0.239</w:t>
            </w:r>
          </w:p>
        </w:tc>
        <w:tc>
          <w:tcPr>
            <w:tcW w:w="915" w:type="pct"/>
            <w:vAlign w:val="center"/>
          </w:tcPr>
          <w:p w14:paraId="7224013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1.040e-07***</w:t>
            </w:r>
            <w:r w:rsidRPr="006E7DBD">
              <w:rPr>
                <w:rFonts w:ascii="Arial" w:eastAsia="Times New Roman" w:hAnsi="Arial" w:cs="Arial"/>
                <w:sz w:val="22"/>
                <w:szCs w:val="22"/>
              </w:rPr>
              <w:tab/>
            </w:r>
          </w:p>
        </w:tc>
        <w:tc>
          <w:tcPr>
            <w:tcW w:w="819" w:type="pct"/>
          </w:tcPr>
          <w:p w14:paraId="6A4FAEF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0.163</w:t>
            </w:r>
          </w:p>
        </w:tc>
        <w:tc>
          <w:tcPr>
            <w:tcW w:w="911" w:type="pct"/>
          </w:tcPr>
          <w:p w14:paraId="0DF809AF"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0.119</w:t>
            </w:r>
          </w:p>
        </w:tc>
      </w:tr>
      <w:tr w:rsidR="006466DC" w:rsidRPr="006E7DBD" w14:paraId="0ADF840E" w14:textId="77777777" w:rsidTr="004B5843">
        <w:trPr>
          <w:jc w:val="center"/>
        </w:trPr>
        <w:tc>
          <w:tcPr>
            <w:tcW w:w="1489" w:type="pct"/>
            <w:vAlign w:val="center"/>
          </w:tcPr>
          <w:p w14:paraId="0BAE1AF1"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Intercept</w:t>
            </w:r>
          </w:p>
        </w:tc>
        <w:tc>
          <w:tcPr>
            <w:tcW w:w="866" w:type="pct"/>
            <w:vAlign w:val="center"/>
          </w:tcPr>
          <w:p w14:paraId="314C52C3"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0.330</w:t>
            </w:r>
          </w:p>
        </w:tc>
        <w:tc>
          <w:tcPr>
            <w:tcW w:w="915" w:type="pct"/>
            <w:vAlign w:val="center"/>
          </w:tcPr>
          <w:p w14:paraId="580FDA0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0.082*</w:t>
            </w:r>
          </w:p>
        </w:tc>
        <w:tc>
          <w:tcPr>
            <w:tcW w:w="819" w:type="pct"/>
          </w:tcPr>
          <w:p w14:paraId="732D3568"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0.533</w:t>
            </w:r>
          </w:p>
        </w:tc>
        <w:tc>
          <w:tcPr>
            <w:tcW w:w="911" w:type="pct"/>
          </w:tcPr>
          <w:p w14:paraId="2866CD52"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0.161</w:t>
            </w:r>
          </w:p>
        </w:tc>
      </w:tr>
      <w:tr w:rsidR="006466DC" w:rsidRPr="006E7DBD" w14:paraId="63FAF174" w14:textId="77777777" w:rsidTr="004B5843">
        <w:trPr>
          <w:jc w:val="center"/>
        </w:trPr>
        <w:tc>
          <w:tcPr>
            <w:tcW w:w="1489" w:type="pct"/>
            <w:vAlign w:val="center"/>
          </w:tcPr>
          <w:p w14:paraId="3BD9C894"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Standard deviation of the error term</w:t>
            </w:r>
          </w:p>
        </w:tc>
        <w:tc>
          <w:tcPr>
            <w:tcW w:w="866" w:type="pct"/>
            <w:vAlign w:val="center"/>
          </w:tcPr>
          <w:p w14:paraId="2CF0B826"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-0.718</w:t>
            </w:r>
          </w:p>
        </w:tc>
        <w:tc>
          <w:tcPr>
            <w:tcW w:w="915" w:type="pct"/>
            <w:vAlign w:val="center"/>
          </w:tcPr>
          <w:p w14:paraId="29D5503D"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0.000***</w:t>
            </w:r>
          </w:p>
        </w:tc>
        <w:tc>
          <w:tcPr>
            <w:tcW w:w="819" w:type="pct"/>
            <w:vAlign w:val="center"/>
          </w:tcPr>
          <w:p w14:paraId="7774041B"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-1.771</w:t>
            </w:r>
          </w:p>
        </w:tc>
        <w:tc>
          <w:tcPr>
            <w:tcW w:w="911" w:type="pct"/>
            <w:vAlign w:val="center"/>
          </w:tcPr>
          <w:p w14:paraId="38CE78BE" w14:textId="77777777" w:rsidR="006466DC" w:rsidRPr="006E7DBD" w:rsidRDefault="006466DC" w:rsidP="006B1BE5">
            <w:pPr>
              <w:rPr>
                <w:rFonts w:ascii="Arial" w:eastAsia="Times New Roman" w:hAnsi="Arial" w:cs="Arial"/>
                <w:sz w:val="22"/>
                <w:szCs w:val="22"/>
              </w:rPr>
            </w:pPr>
            <w:r w:rsidRPr="006E7DBD">
              <w:rPr>
                <w:rFonts w:ascii="Arial" w:eastAsia="Times New Roman" w:hAnsi="Arial" w:cs="Arial"/>
                <w:sz w:val="22"/>
                <w:szCs w:val="22"/>
              </w:rPr>
              <w:t>0.000***</w:t>
            </w:r>
          </w:p>
        </w:tc>
      </w:tr>
    </w:tbl>
    <w:p w14:paraId="2D0DE694" w14:textId="77777777" w:rsidR="006466DC" w:rsidRPr="006E7DBD" w:rsidRDefault="006466DC" w:rsidP="006B1BE5">
      <w:pPr>
        <w:rPr>
          <w:rFonts w:eastAsia="Times New Roman"/>
          <w:i/>
          <w:iCs/>
        </w:rPr>
      </w:pPr>
      <w:r w:rsidRPr="006E7DBD">
        <w:rPr>
          <w:rFonts w:eastAsia="Times New Roman"/>
          <w:i/>
          <w:iCs/>
        </w:rPr>
        <w:t>Note: * significant at 0.1 level, ** significant at 0.05 level, *** significant at 0.01 level</w:t>
      </w:r>
    </w:p>
    <w:p w14:paraId="00000074" w14:textId="77777777" w:rsidR="00FA11DB" w:rsidRPr="006E7DBD" w:rsidRDefault="00351CE7" w:rsidP="006B1BE5">
      <w:pPr>
        <w:pStyle w:val="Heading3"/>
        <w:keepNext w:val="0"/>
        <w:keepLines w:val="0"/>
        <w:spacing w:line="297" w:lineRule="auto"/>
      </w:pPr>
      <w:bookmarkStart w:id="12" w:name="_heading=h.jw0oy481mjdx" w:colFirst="0" w:colLast="0"/>
      <w:bookmarkStart w:id="13" w:name="_Toc82421214"/>
      <w:bookmarkEnd w:id="12"/>
      <w:r w:rsidRPr="006E7DBD">
        <w:t>ELASTICITY ANALYSIS</w:t>
      </w:r>
      <w:bookmarkEnd w:id="13"/>
    </w:p>
    <w:p w14:paraId="00000075" w14:textId="47DFB467" w:rsidR="00FA11DB" w:rsidRPr="006E7DBD" w:rsidRDefault="00351CE7" w:rsidP="006B1BE5">
      <w:r w:rsidRPr="006E7DBD">
        <w:t xml:space="preserve">This section explores the elasticity of vehicle ownership market shares via Monte Carlo simulation in </w:t>
      </w:r>
      <w:proofErr w:type="spellStart"/>
      <w:r w:rsidRPr="006E7DBD">
        <w:t>Biogeme</w:t>
      </w:r>
      <w:proofErr w:type="spellEnd"/>
      <w:r w:rsidRPr="006E7DBD">
        <w:t xml:space="preserve"> (Figure </w:t>
      </w:r>
      <w:r w:rsidR="006D2A02">
        <w:t>1.</w:t>
      </w:r>
      <w:r w:rsidRPr="006E7DBD">
        <w:t>3~</w:t>
      </w:r>
      <w:r w:rsidR="006D2A02">
        <w:t>1.</w:t>
      </w:r>
      <w:r w:rsidRPr="006E7DBD">
        <w:t xml:space="preserve">6). </w:t>
      </w:r>
      <w:sdt>
        <w:sdtPr>
          <w:tag w:val="goog_rdk_6"/>
          <w:id w:val="440039273"/>
        </w:sdtPr>
        <w:sdtEndPr/>
        <w:sdtContent/>
      </w:sdt>
      <w:r w:rsidRPr="006E7DBD">
        <w:t>We also explained the mechanism on how trip-level characteristics impact vehicle ownership decisions.</w:t>
      </w:r>
    </w:p>
    <w:p w14:paraId="00000076" w14:textId="77777777" w:rsidR="00FA11DB" w:rsidRPr="006E7DBD" w:rsidRDefault="00351CE7" w:rsidP="006B1BE5">
      <w:pPr>
        <w:rPr>
          <w:b/>
        </w:rPr>
      </w:pPr>
      <w:r w:rsidRPr="006E7DBD">
        <w:rPr>
          <w:b/>
        </w:rPr>
        <w:t>Monthly Car Payments</w:t>
      </w:r>
    </w:p>
    <w:p w14:paraId="00000077" w14:textId="0A486851" w:rsidR="00FA11DB" w:rsidRPr="006E7DBD" w:rsidRDefault="00351CE7" w:rsidP="006B1BE5">
      <w:r w:rsidRPr="006E7DBD">
        <w:t xml:space="preserve">Figure </w:t>
      </w:r>
      <w:r w:rsidR="006D2A02">
        <w:t>1.</w:t>
      </w:r>
      <w:r w:rsidRPr="006E7DBD">
        <w:t xml:space="preserve">3 shows the monthly payment elasticity. Increasing monthly payment ratio of AV is positively associated with </w:t>
      </w:r>
      <w:r w:rsidRPr="006E7DBD">
        <w:rPr>
          <w:i/>
        </w:rPr>
        <w:t>owning 0 conventional cars and 0 AVs</w:t>
      </w:r>
      <w:r w:rsidRPr="006E7DBD">
        <w:t xml:space="preserve">, and </w:t>
      </w:r>
      <w:r w:rsidRPr="006E7DBD">
        <w:rPr>
          <w:i/>
        </w:rPr>
        <w:t>1+ conventional cars and 0 AVs</w:t>
      </w:r>
      <w:r w:rsidRPr="006E7DBD">
        <w:t xml:space="preserve">, while negatively associated with owning </w:t>
      </w:r>
      <w:r w:rsidRPr="006E7DBD">
        <w:rPr>
          <w:i/>
        </w:rPr>
        <w:t>0 conventional cars and 1 AV</w:t>
      </w:r>
      <w:r w:rsidRPr="006E7DBD">
        <w:t xml:space="preserve">, and </w:t>
      </w:r>
      <w:r w:rsidRPr="006E7DBD">
        <w:rPr>
          <w:i/>
        </w:rPr>
        <w:t>both conventional cars and AVs</w:t>
      </w:r>
      <w:r w:rsidRPr="006E7DBD">
        <w:t xml:space="preserve">, and vice versa. Similar patterns are observed when conventional car monthly payment ratio changes. However, one difference between changing AV and conventional car monthly payment ratios is that owning </w:t>
      </w:r>
      <w:r w:rsidRPr="006E7DBD">
        <w:rPr>
          <w:i/>
        </w:rPr>
        <w:t>0 conventional cars and 1 AV</w:t>
      </w:r>
      <w:r w:rsidRPr="006E7DBD">
        <w:t xml:space="preserve"> is more elastic to the change of AV monthly payment ratio than owning </w:t>
      </w:r>
      <w:r w:rsidRPr="006E7DBD">
        <w:rPr>
          <w:i/>
        </w:rPr>
        <w:t>1+ conventional cars and 0 AVs</w:t>
      </w:r>
      <w:r w:rsidRPr="006E7DBD">
        <w:t xml:space="preserve"> is to the change of conventional car monthly payment ratio.</w:t>
      </w:r>
    </w:p>
    <w:p w14:paraId="00000078" w14:textId="77777777" w:rsidR="00FA11DB" w:rsidRPr="006E7DBD" w:rsidRDefault="00351CE7" w:rsidP="006B1BE5">
      <w:r w:rsidRPr="006E7DBD">
        <w:t xml:space="preserve">The findings indicate that: (1) the elasticities are all less than 1, suggesting vehicle ownership decisions are relatively inelastic to vehicle price change; (2) conventional cars and AVs are substitute goods; respondents would switch between them when one of their monthly payment ratio changes; (3) Increasing monthly payment of conventional cars/AVs would decrease the corresponding market share of conventional cars/AVs, but owning </w:t>
      </w:r>
      <w:r w:rsidRPr="006E7DBD">
        <w:rPr>
          <w:i/>
        </w:rPr>
        <w:t>1+ conventional cars and 0 AVs</w:t>
      </w:r>
      <w:r w:rsidRPr="006E7DBD">
        <w:t xml:space="preserve"> is less elastic to the monthly payment change than owning </w:t>
      </w:r>
      <w:r w:rsidRPr="006E7DBD">
        <w:rPr>
          <w:i/>
        </w:rPr>
        <w:t>0 conventional cars and 1 AV</w:t>
      </w:r>
      <w:r w:rsidRPr="006E7DBD">
        <w:t xml:space="preserve">; (4) Owning </w:t>
      </w:r>
      <w:r w:rsidRPr="006E7DBD">
        <w:rPr>
          <w:i/>
        </w:rPr>
        <w:t>0 conventional cars and 0 AVs</w:t>
      </w:r>
      <w:r w:rsidRPr="006E7DBD">
        <w:t xml:space="preserve"> is less elastic than most of the other alternatives when changing either AV or conventional car monthly payment ratio. This finding means that changing monthly payment ratio of only one type of vehicles may encourage people to buy an additional AV, conventional car, or switch between each other, but it does not influence people to get rid of a car as much; (5) Changing monthly payment ratio of either conventional cars or AVs would decrease the market share of owning </w:t>
      </w:r>
      <w:r w:rsidRPr="006E7DBD">
        <w:rPr>
          <w:i/>
        </w:rPr>
        <w:t>1+ conventional car(s) and 1 AV</w:t>
      </w:r>
      <w:r w:rsidRPr="006E7DBD">
        <w:t>.</w:t>
      </w:r>
    </w:p>
    <w:p w14:paraId="00000079" w14:textId="191DD70D" w:rsidR="00FA11DB" w:rsidRPr="006E7DBD" w:rsidRDefault="006466DC" w:rsidP="006B1BE5">
      <w:r w:rsidRPr="006E7DBD">
        <w:rPr>
          <w:rFonts w:eastAsia="Times New Roman"/>
          <w:noProof/>
        </w:rPr>
        <w:lastRenderedPageBreak/>
        <w:drawing>
          <wp:inline distT="0" distB="0" distL="0" distR="0" wp14:anchorId="28CFBB81" wp14:editId="6E6C4A7C">
            <wp:extent cx="5943600" cy="2684780"/>
            <wp:effectExtent l="0" t="0" r="0" b="0"/>
            <wp:docPr id="80" name="Picture 80"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 line chart&#10;&#10;Description automatically generated"/>
                    <pic:cNvPicPr/>
                  </pic:nvPicPr>
                  <pic:blipFill>
                    <a:blip r:embed="rId10"/>
                    <a:stretch>
                      <a:fillRect/>
                    </a:stretch>
                  </pic:blipFill>
                  <pic:spPr>
                    <a:xfrm>
                      <a:off x="0" y="0"/>
                      <a:ext cx="5943600" cy="2684780"/>
                    </a:xfrm>
                    <a:prstGeom prst="rect">
                      <a:avLst/>
                    </a:prstGeom>
                  </pic:spPr>
                </pic:pic>
              </a:graphicData>
            </a:graphic>
          </wp:inline>
        </w:drawing>
      </w:r>
    </w:p>
    <w:p w14:paraId="0000007A" w14:textId="23256429" w:rsidR="00FA11DB" w:rsidRPr="006E7DBD" w:rsidRDefault="00351CE7" w:rsidP="00B44E46">
      <w:pPr>
        <w:jc w:val="center"/>
        <w:rPr>
          <w:b/>
        </w:rPr>
      </w:pPr>
      <w:r w:rsidRPr="006E7DBD">
        <w:rPr>
          <w:b/>
        </w:rPr>
        <w:t xml:space="preserve">Figure </w:t>
      </w:r>
      <w:r w:rsidR="00B44E46">
        <w:rPr>
          <w:b/>
        </w:rPr>
        <w:t>1.</w:t>
      </w:r>
      <w:r w:rsidRPr="006E7DBD">
        <w:rPr>
          <w:b/>
        </w:rPr>
        <w:t>3</w:t>
      </w:r>
      <w:r w:rsidRPr="006E7DBD">
        <w:t xml:space="preserve"> </w:t>
      </w:r>
      <w:r w:rsidRPr="006E7DBD">
        <w:rPr>
          <w:b/>
        </w:rPr>
        <w:t>Monthly payment</w:t>
      </w:r>
      <w:r w:rsidRPr="006E7DBD">
        <w:t xml:space="preserve"> </w:t>
      </w:r>
      <w:r w:rsidRPr="006E7DBD">
        <w:rPr>
          <w:b/>
        </w:rPr>
        <w:t>elasticity</w:t>
      </w:r>
    </w:p>
    <w:p w14:paraId="0000007B" w14:textId="77777777" w:rsidR="00FA11DB" w:rsidRPr="006E7DBD" w:rsidRDefault="00351CE7" w:rsidP="006B1BE5">
      <w:pPr>
        <w:rPr>
          <w:b/>
        </w:rPr>
      </w:pPr>
      <w:r w:rsidRPr="006E7DBD">
        <w:rPr>
          <w:b/>
        </w:rPr>
        <w:t>Trip-level characteristics</w:t>
      </w:r>
    </w:p>
    <w:p w14:paraId="0000007C" w14:textId="25A77384" w:rsidR="00FA11DB" w:rsidRPr="006E7DBD" w:rsidRDefault="00351CE7" w:rsidP="006B1BE5">
      <w:r w:rsidRPr="006E7DBD">
        <w:t xml:space="preserve">To affect vehicle ownership decisions, trip-level features first affect the utility of modes in a trip. For example, decreasing </w:t>
      </w:r>
      <w:proofErr w:type="spellStart"/>
      <w:r w:rsidRPr="006E7DBD">
        <w:t>ridehailing</w:t>
      </w:r>
      <w:proofErr w:type="spellEnd"/>
      <w:r w:rsidRPr="006E7DBD">
        <w:t xml:space="preserve"> travel time increases the utility of choosing </w:t>
      </w:r>
      <w:proofErr w:type="spellStart"/>
      <w:r w:rsidRPr="006E7DBD">
        <w:t>ridehailing</w:t>
      </w:r>
      <w:proofErr w:type="spellEnd"/>
      <w:r w:rsidRPr="006E7DBD">
        <w:t xml:space="preserve"> when making mode choices for a trip. In turn, trip-level characteristics affect the expected utility of the mode choice sets enabled by different vehicle ownership levels. Everything else being equal, decreasing </w:t>
      </w:r>
      <w:proofErr w:type="spellStart"/>
      <w:r w:rsidRPr="006E7DBD">
        <w:t>ridehailing</w:t>
      </w:r>
      <w:proofErr w:type="spellEnd"/>
      <w:r w:rsidRPr="006E7DBD">
        <w:t xml:space="preserve"> travel times makes owning zero private cars more appealing, because it increases the utility of the set of non-private-car mode options. Figures </w:t>
      </w:r>
      <w:r w:rsidR="00B44E46">
        <w:t>1.</w:t>
      </w:r>
      <w:r w:rsidRPr="006E7DBD">
        <w:t>4~</w:t>
      </w:r>
      <w:r w:rsidR="00B44E46">
        <w:t>1.</w:t>
      </w:r>
      <w:r w:rsidRPr="006E7DBD">
        <w:t>6 show the elasticity curves of vehicle ownership.</w:t>
      </w:r>
    </w:p>
    <w:p w14:paraId="0000007D" w14:textId="4713360B" w:rsidR="00FA11DB" w:rsidRPr="006E7DBD" w:rsidRDefault="00351CE7" w:rsidP="006B1BE5">
      <w:r w:rsidRPr="006E7DBD">
        <w:rPr>
          <w:u w:val="single"/>
        </w:rPr>
        <w:t>Parking cost.</w:t>
      </w:r>
      <w:r w:rsidRPr="006E7DBD">
        <w:t xml:space="preserve"> Increasing parking cost ratio of AVs is likely to increase the market shares of owning </w:t>
      </w:r>
      <w:r w:rsidRPr="006E7DBD">
        <w:rPr>
          <w:i/>
        </w:rPr>
        <w:t>0 conventional cars and 0 AVs</w:t>
      </w:r>
      <w:r w:rsidRPr="006E7DBD">
        <w:t xml:space="preserve">, and </w:t>
      </w:r>
      <w:r w:rsidRPr="006E7DBD">
        <w:rPr>
          <w:i/>
        </w:rPr>
        <w:t>1+ conventional cars and 0 AVs</w:t>
      </w:r>
      <w:r w:rsidRPr="006E7DBD">
        <w:t xml:space="preserve">, while decreasing the market share of owning </w:t>
      </w:r>
      <w:r w:rsidRPr="006E7DBD">
        <w:rPr>
          <w:i/>
        </w:rPr>
        <w:t>0 conventional cars and 1 AV</w:t>
      </w:r>
      <w:r w:rsidRPr="006E7DBD">
        <w:t xml:space="preserve">, and </w:t>
      </w:r>
      <w:r w:rsidRPr="006E7DBD">
        <w:rPr>
          <w:i/>
        </w:rPr>
        <w:t>both conventional cars and AVs</w:t>
      </w:r>
      <w:r w:rsidRPr="006E7DBD">
        <w:t xml:space="preserve"> (Figure </w:t>
      </w:r>
      <w:r w:rsidR="00B44E46">
        <w:t>1.</w:t>
      </w:r>
      <w:r w:rsidRPr="006E7DBD">
        <w:t xml:space="preserve">4). Similar patterns can be seen when adjusting parking cost of conventional cars. The reason why owning </w:t>
      </w:r>
      <w:r w:rsidRPr="006E7DBD">
        <w:rPr>
          <w:i/>
        </w:rPr>
        <w:t>1+ conventional cars and 1 AV</w:t>
      </w:r>
      <w:r w:rsidRPr="006E7DBD">
        <w:t xml:space="preserve"> would increase as the parking cost of conventional cars increases might be that those who planned to buy an additional conventional car when they already own (more than) 1 conventional car would buy an additional AV instead.</w:t>
      </w:r>
    </w:p>
    <w:p w14:paraId="0000007E" w14:textId="77777777" w:rsidR="00FA11DB" w:rsidRPr="006E7DBD" w:rsidRDefault="00351CE7" w:rsidP="006B1BE5">
      <w:r w:rsidRPr="006E7DBD">
        <w:t xml:space="preserve">The results show that (1) the elasticities are less than those of individual-level characteristics, showing that vehicle ownership decisions are less elastic with respect to parking cost change than to monthly payment change; (2) Since AV and conventional cars are substitute goods, increasing parking cost of one of them would encourage respondents to switch between them; (3) Owning </w:t>
      </w:r>
      <w:r w:rsidRPr="006E7DBD">
        <w:rPr>
          <w:i/>
        </w:rPr>
        <w:t>0 conventional cars and 0 AVs</w:t>
      </w:r>
      <w:r w:rsidRPr="006E7DBD">
        <w:t xml:space="preserve"> is less elastic than other alternatives when changing either AV or conventional car parking cost ratio; (4) The elasticity with respect to parking cost ratio is similar for both AVs or conventional cars.</w:t>
      </w:r>
    </w:p>
    <w:p w14:paraId="0000007F" w14:textId="547A37BF" w:rsidR="00FA11DB" w:rsidRPr="006E7DBD" w:rsidRDefault="006466DC" w:rsidP="006B1BE5">
      <w:r w:rsidRPr="006E7DBD">
        <w:rPr>
          <w:rFonts w:eastAsia="Times New Roman"/>
          <w:noProof/>
        </w:rPr>
        <w:lastRenderedPageBreak/>
        <w:drawing>
          <wp:inline distT="0" distB="0" distL="0" distR="0" wp14:anchorId="6FB98010" wp14:editId="5451FA2F">
            <wp:extent cx="5943600" cy="2640330"/>
            <wp:effectExtent l="0" t="0" r="0" b="1270"/>
            <wp:docPr id="81" name="Picture 8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hart, line chart&#10;&#10;Description automatically generated"/>
                    <pic:cNvPicPr/>
                  </pic:nvPicPr>
                  <pic:blipFill>
                    <a:blip r:embed="rId11"/>
                    <a:stretch>
                      <a:fillRect/>
                    </a:stretch>
                  </pic:blipFill>
                  <pic:spPr>
                    <a:xfrm>
                      <a:off x="0" y="0"/>
                      <a:ext cx="5943600" cy="2640330"/>
                    </a:xfrm>
                    <a:prstGeom prst="rect">
                      <a:avLst/>
                    </a:prstGeom>
                  </pic:spPr>
                </pic:pic>
              </a:graphicData>
            </a:graphic>
          </wp:inline>
        </w:drawing>
      </w:r>
    </w:p>
    <w:p w14:paraId="00000080" w14:textId="0FF5FEDD" w:rsidR="00FA11DB" w:rsidRPr="006E7DBD" w:rsidRDefault="00351CE7" w:rsidP="00B44E46">
      <w:pPr>
        <w:jc w:val="center"/>
        <w:rPr>
          <w:b/>
        </w:rPr>
      </w:pPr>
      <w:r w:rsidRPr="006E7DBD">
        <w:rPr>
          <w:b/>
        </w:rPr>
        <w:t xml:space="preserve">Figure </w:t>
      </w:r>
      <w:r w:rsidR="00B44E46">
        <w:rPr>
          <w:b/>
        </w:rPr>
        <w:t>1.</w:t>
      </w:r>
      <w:r w:rsidRPr="006E7DBD">
        <w:rPr>
          <w:b/>
        </w:rPr>
        <w:t>4</w:t>
      </w:r>
      <w:r w:rsidRPr="006E7DBD">
        <w:t xml:space="preserve"> </w:t>
      </w:r>
      <w:r w:rsidRPr="006E7DBD">
        <w:rPr>
          <w:b/>
        </w:rPr>
        <w:t>Parking cost</w:t>
      </w:r>
      <w:r w:rsidRPr="006E7DBD">
        <w:t xml:space="preserve"> </w:t>
      </w:r>
      <w:r w:rsidRPr="006E7DBD">
        <w:rPr>
          <w:b/>
        </w:rPr>
        <w:t>elasticity</w:t>
      </w:r>
    </w:p>
    <w:p w14:paraId="00000081" w14:textId="17F4C81F" w:rsidR="00FA11DB" w:rsidRPr="006E7DBD" w:rsidRDefault="00351CE7" w:rsidP="006B1BE5">
      <w:r w:rsidRPr="006E7DBD">
        <w:rPr>
          <w:i/>
          <w:u w:val="single"/>
        </w:rPr>
        <w:t>Transit travel time and cost.</w:t>
      </w:r>
      <w:r w:rsidRPr="006E7DBD">
        <w:t xml:space="preserve"> Decreasing transit travel cost and travel time both have a positive effect on owning </w:t>
      </w:r>
      <w:r w:rsidRPr="006E7DBD">
        <w:rPr>
          <w:i/>
        </w:rPr>
        <w:t>0 conventional cars and 0 AVs</w:t>
      </w:r>
      <w:r w:rsidRPr="006E7DBD">
        <w:t xml:space="preserve">, a negative impact on owning </w:t>
      </w:r>
      <w:r w:rsidRPr="006E7DBD">
        <w:rPr>
          <w:i/>
        </w:rPr>
        <w:t>0 conventional cars and 1 AV</w:t>
      </w:r>
      <w:r w:rsidRPr="006E7DBD">
        <w:t xml:space="preserve">, and </w:t>
      </w:r>
      <w:r w:rsidRPr="006E7DBD">
        <w:rPr>
          <w:i/>
        </w:rPr>
        <w:t>1+ conventional cars and 1 AV</w:t>
      </w:r>
      <w:r w:rsidRPr="006E7DBD">
        <w:t xml:space="preserve">, and </w:t>
      </w:r>
      <w:r w:rsidRPr="006E7DBD">
        <w:rPr>
          <w:i/>
        </w:rPr>
        <w:t>1+ conventional cars and 0 AVs</w:t>
      </w:r>
      <w:r w:rsidRPr="006E7DBD">
        <w:t xml:space="preserve">, and vice versa (Figure </w:t>
      </w:r>
      <w:r w:rsidR="00B44E46">
        <w:t>1.</w:t>
      </w:r>
      <w:r w:rsidRPr="006E7DBD">
        <w:t xml:space="preserve">5). Percentage change in market shares in Figure </w:t>
      </w:r>
      <w:r w:rsidR="00B44E46">
        <w:t>1.</w:t>
      </w:r>
      <w:r w:rsidRPr="006E7DBD">
        <w:t>5 fluctuates mildly because they are calculated via Monte Carlo simulation.</w:t>
      </w:r>
    </w:p>
    <w:p w14:paraId="00000082" w14:textId="77777777" w:rsidR="00FA11DB" w:rsidRPr="006E7DBD" w:rsidRDefault="00FA11DB" w:rsidP="006B1BE5"/>
    <w:p w14:paraId="00000083" w14:textId="7FB26745" w:rsidR="00FA11DB" w:rsidRPr="006E7DBD" w:rsidRDefault="00351CE7" w:rsidP="006B1BE5">
      <w:r w:rsidRPr="006E7DBD">
        <w:t xml:space="preserve">The major findings are (1) the elasticities are very small, meaning that adjusting transit service quality (including decreasing travel time and cost) has a mild impact on vehicle ownership decisions. It has the largest impact on owning </w:t>
      </w:r>
      <w:r w:rsidRPr="006E7DBD">
        <w:rPr>
          <w:i/>
        </w:rPr>
        <w:t>0 conventional cars and AVs</w:t>
      </w:r>
      <w:r w:rsidRPr="006E7DBD">
        <w:t xml:space="preserve">, followed by choosing </w:t>
      </w:r>
      <w:r w:rsidRPr="006E7DBD">
        <w:rPr>
          <w:i/>
        </w:rPr>
        <w:t>0 conventional cars and 1 AV</w:t>
      </w:r>
      <w:r w:rsidRPr="006E7DBD">
        <w:t xml:space="preserve">, </w:t>
      </w:r>
      <w:r w:rsidRPr="006E7DBD">
        <w:rPr>
          <w:i/>
        </w:rPr>
        <w:t>both conventional cars and AVs</w:t>
      </w:r>
      <w:r w:rsidRPr="006E7DBD">
        <w:t xml:space="preserve">, while has the smallest impact on owning </w:t>
      </w:r>
      <w:r w:rsidRPr="006E7DBD">
        <w:rPr>
          <w:i/>
        </w:rPr>
        <w:t>1+ conventional cars and 0 AVs</w:t>
      </w:r>
      <w:r w:rsidRPr="006E7DBD">
        <w:t xml:space="preserve">. The implication is that improving transit service quality alone is not likely to substantially deter car ownership. This echoes the literature that improving existing transit rather than introducing transit to transit-unavailable areas only has a marginal effect on car ownership decisions </w:t>
      </w:r>
      <w:r w:rsidR="006466DC" w:rsidRPr="006E7DBD">
        <w:rPr>
          <w:noProof/>
        </w:rPr>
        <w:t>(Ben-Akiva and Lerman, 1975; Deka, 2002)</w:t>
      </w:r>
      <w:r w:rsidRPr="006E7DBD">
        <w:t>. (2) Vehicle ownership decisions are more elastic to the change of transit travel time than travel cost ratio. One possible explanation is that transit travel cost is already low, thus changing it does not have much effect on vehicle ownership decisions. On the contrary, transit travel time is relatively longer compared to other modes; it has larger space for improvement; (3) The magnitude of elasticity increases when decreasing the transit travel time or travel cost ratio, and vice versa.</w:t>
      </w:r>
    </w:p>
    <w:p w14:paraId="00000084" w14:textId="5A94E929" w:rsidR="00FA11DB" w:rsidRPr="006E7DBD" w:rsidRDefault="006466DC" w:rsidP="006B1BE5">
      <w:r w:rsidRPr="006E7DBD">
        <w:rPr>
          <w:rFonts w:eastAsia="Times New Roman"/>
          <w:noProof/>
        </w:rPr>
        <w:lastRenderedPageBreak/>
        <w:drawing>
          <wp:inline distT="0" distB="0" distL="0" distR="0" wp14:anchorId="1DC1AD07" wp14:editId="677DD8E8">
            <wp:extent cx="5943600" cy="2643505"/>
            <wp:effectExtent l="0" t="0" r="0" b="0"/>
            <wp:docPr id="82" name="Picture 8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 line chart&#10;&#10;Description automatically generated"/>
                    <pic:cNvPicPr/>
                  </pic:nvPicPr>
                  <pic:blipFill>
                    <a:blip r:embed="rId12"/>
                    <a:stretch>
                      <a:fillRect/>
                    </a:stretch>
                  </pic:blipFill>
                  <pic:spPr>
                    <a:xfrm>
                      <a:off x="0" y="0"/>
                      <a:ext cx="5943600" cy="2643505"/>
                    </a:xfrm>
                    <a:prstGeom prst="rect">
                      <a:avLst/>
                    </a:prstGeom>
                  </pic:spPr>
                </pic:pic>
              </a:graphicData>
            </a:graphic>
          </wp:inline>
        </w:drawing>
      </w:r>
    </w:p>
    <w:p w14:paraId="00000085" w14:textId="6E852540" w:rsidR="00FA11DB" w:rsidRPr="006E7DBD" w:rsidRDefault="00351CE7" w:rsidP="00B44E46">
      <w:pPr>
        <w:jc w:val="center"/>
        <w:rPr>
          <w:b/>
        </w:rPr>
      </w:pPr>
      <w:r w:rsidRPr="006E7DBD">
        <w:rPr>
          <w:b/>
        </w:rPr>
        <w:t xml:space="preserve">Figure </w:t>
      </w:r>
      <w:r w:rsidR="00B44E46">
        <w:rPr>
          <w:b/>
        </w:rPr>
        <w:t>1.</w:t>
      </w:r>
      <w:r w:rsidRPr="006E7DBD">
        <w:rPr>
          <w:b/>
        </w:rPr>
        <w:t>5</w:t>
      </w:r>
      <w:r w:rsidRPr="006E7DBD">
        <w:t xml:space="preserve"> </w:t>
      </w:r>
      <w:r w:rsidRPr="006E7DBD">
        <w:rPr>
          <w:b/>
        </w:rPr>
        <w:t>Transit travel time and cost elasticity</w:t>
      </w:r>
    </w:p>
    <w:p w14:paraId="00000086" w14:textId="415C6FF9" w:rsidR="00FA11DB" w:rsidRPr="006E7DBD" w:rsidRDefault="00351CE7" w:rsidP="006B1BE5">
      <w:proofErr w:type="spellStart"/>
      <w:r w:rsidRPr="006E7DBD">
        <w:rPr>
          <w:i/>
          <w:u w:val="single"/>
        </w:rPr>
        <w:t>Ridehailing</w:t>
      </w:r>
      <w:proofErr w:type="spellEnd"/>
      <w:r w:rsidRPr="006E7DBD">
        <w:rPr>
          <w:i/>
          <w:u w:val="single"/>
        </w:rPr>
        <w:t xml:space="preserve"> travel cost.</w:t>
      </w:r>
      <w:r w:rsidRPr="006E7DBD">
        <w:rPr>
          <w:b/>
        </w:rPr>
        <w:t xml:space="preserve"> </w:t>
      </w:r>
      <w:r w:rsidRPr="006E7DBD">
        <w:t xml:space="preserve">Decreasing the travel cost ratio of autonomous </w:t>
      </w:r>
      <w:proofErr w:type="spellStart"/>
      <w:r w:rsidRPr="006E7DBD">
        <w:t>ridehailing</w:t>
      </w:r>
      <w:proofErr w:type="spellEnd"/>
      <w:r w:rsidRPr="006E7DBD">
        <w:t xml:space="preserve"> is likely to increase the probability of owning </w:t>
      </w:r>
      <w:r w:rsidRPr="006E7DBD">
        <w:rPr>
          <w:i/>
        </w:rPr>
        <w:t>0 conventional cars and 0 AVs</w:t>
      </w:r>
      <w:r w:rsidRPr="006E7DBD">
        <w:t xml:space="preserve">, while decreasing the probability of owning other bundle of vehicles. Similar patterns can be observed when changing travel cost of conventional </w:t>
      </w:r>
      <w:proofErr w:type="spellStart"/>
      <w:r w:rsidRPr="006E7DBD">
        <w:t>ridehailing</w:t>
      </w:r>
      <w:proofErr w:type="spellEnd"/>
      <w:r w:rsidRPr="006E7DBD">
        <w:t xml:space="preserve"> (Figure </w:t>
      </w:r>
      <w:r w:rsidR="00B44E46">
        <w:t>1.</w:t>
      </w:r>
      <w:r w:rsidRPr="006E7DBD">
        <w:t>6).</w:t>
      </w:r>
    </w:p>
    <w:p w14:paraId="00000087" w14:textId="4BDCDAEF" w:rsidR="00FA11DB" w:rsidRPr="006E7DBD" w:rsidRDefault="00351CE7" w:rsidP="006B1BE5">
      <w:r w:rsidRPr="006E7DBD">
        <w:t xml:space="preserve">The results show that (1) respondents perceive conventional and autonomous </w:t>
      </w:r>
      <w:proofErr w:type="spellStart"/>
      <w:r w:rsidRPr="006E7DBD">
        <w:t>ridehailing</w:t>
      </w:r>
      <w:proofErr w:type="spellEnd"/>
      <w:r w:rsidRPr="006E7DBD">
        <w:t xml:space="preserve"> as substitute goods. They share similar attributes and have similar effects on vehicle ownership decisions; (2) Compared to transit, decreasing </w:t>
      </w:r>
      <w:proofErr w:type="spellStart"/>
      <w:r w:rsidRPr="006E7DBD">
        <w:t>ridehailing</w:t>
      </w:r>
      <w:proofErr w:type="spellEnd"/>
      <w:r w:rsidRPr="006E7DBD">
        <w:t xml:space="preserve"> travel cost is more effective in influencing vehicle ownership decisions.</w:t>
      </w:r>
    </w:p>
    <w:p w14:paraId="00000088" w14:textId="64E0E8CE" w:rsidR="00FA11DB" w:rsidRPr="006E7DBD" w:rsidRDefault="006466DC" w:rsidP="006B1BE5">
      <w:r w:rsidRPr="006E7DBD">
        <w:rPr>
          <w:rFonts w:eastAsia="Times New Roman"/>
          <w:noProof/>
        </w:rPr>
        <w:drawing>
          <wp:inline distT="0" distB="0" distL="0" distR="0" wp14:anchorId="23500B3E" wp14:editId="1F7E95ED">
            <wp:extent cx="5943600" cy="2665730"/>
            <wp:effectExtent l="0" t="0" r="0" b="1270"/>
            <wp:docPr id="83" name="Picture 8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line chart&#10;&#10;Description automatically generated"/>
                    <pic:cNvPicPr/>
                  </pic:nvPicPr>
                  <pic:blipFill>
                    <a:blip r:embed="rId13"/>
                    <a:stretch>
                      <a:fillRect/>
                    </a:stretch>
                  </pic:blipFill>
                  <pic:spPr>
                    <a:xfrm>
                      <a:off x="0" y="0"/>
                      <a:ext cx="5943600" cy="2665730"/>
                    </a:xfrm>
                    <a:prstGeom prst="rect">
                      <a:avLst/>
                    </a:prstGeom>
                  </pic:spPr>
                </pic:pic>
              </a:graphicData>
            </a:graphic>
          </wp:inline>
        </w:drawing>
      </w:r>
    </w:p>
    <w:p w14:paraId="00000089" w14:textId="794AAAE3" w:rsidR="00FA11DB" w:rsidRPr="006E7DBD" w:rsidRDefault="00351CE7" w:rsidP="00B44E46">
      <w:pPr>
        <w:jc w:val="center"/>
        <w:rPr>
          <w:b/>
        </w:rPr>
      </w:pPr>
      <w:r w:rsidRPr="006E7DBD">
        <w:rPr>
          <w:b/>
        </w:rPr>
        <w:t xml:space="preserve">Figure </w:t>
      </w:r>
      <w:r w:rsidR="00B44E46">
        <w:rPr>
          <w:b/>
        </w:rPr>
        <w:t>1.</w:t>
      </w:r>
      <w:r w:rsidRPr="006E7DBD">
        <w:rPr>
          <w:b/>
        </w:rPr>
        <w:t xml:space="preserve">6 </w:t>
      </w:r>
      <w:proofErr w:type="spellStart"/>
      <w:r w:rsidRPr="006E7DBD">
        <w:rPr>
          <w:b/>
        </w:rPr>
        <w:t>Ridehailing</w:t>
      </w:r>
      <w:proofErr w:type="spellEnd"/>
      <w:r w:rsidRPr="006E7DBD">
        <w:rPr>
          <w:b/>
        </w:rPr>
        <w:t xml:space="preserve"> travel cost elasticity</w:t>
      </w:r>
    </w:p>
    <w:p w14:paraId="0000008A" w14:textId="7871D70A" w:rsidR="00FA11DB" w:rsidRPr="006E7DBD" w:rsidRDefault="00351CE7" w:rsidP="006B1BE5">
      <w:r w:rsidRPr="006E7DBD">
        <w:t xml:space="preserve">In summary, (1) the elasticities of vehicle ownership are all less than 1, suggesting that vehicle ownership decisions are relatively inelastic to changes in either individual- or trip-level characteristics; (2) while individual-level characteristics have the most prominent effect on vehicle </w:t>
      </w:r>
      <w:r w:rsidRPr="006E7DBD">
        <w:lastRenderedPageBreak/>
        <w:t xml:space="preserve">ownership decisions, trip-level characteristics also have a measurable effect; (3) Among trip-level characteristics, parking cost ratio has the largest impact on vehicle ownership decisions, followed by travel cost of </w:t>
      </w:r>
      <w:proofErr w:type="spellStart"/>
      <w:r w:rsidRPr="006E7DBD">
        <w:t>ridehailing</w:t>
      </w:r>
      <w:proofErr w:type="spellEnd"/>
      <w:r w:rsidRPr="006E7DBD">
        <w:t xml:space="preserve"> (both conventional and autonomous), and transit travel time. Transit travel cost has almost no effect on vehicle ownership decisions; we speculate that this may reflect the fact that transit prices are already very low. </w:t>
      </w:r>
    </w:p>
    <w:p w14:paraId="12320B6F" w14:textId="5032D1E0" w:rsidR="006466DC" w:rsidRPr="006E7DBD" w:rsidRDefault="006466DC" w:rsidP="006B1BE5">
      <w:pPr>
        <w:pStyle w:val="Heading3"/>
      </w:pPr>
      <w:bookmarkStart w:id="14" w:name="_Toc82421215"/>
      <w:r w:rsidRPr="006E7DBD">
        <w:t>Reference</w:t>
      </w:r>
      <w:r w:rsidR="00A931F3">
        <w:t xml:space="preserve"> [AV OWNERSHIP MODELING]</w:t>
      </w:r>
      <w:bookmarkEnd w:id="14"/>
    </w:p>
    <w:p w14:paraId="316A81C7" w14:textId="18469795" w:rsidR="00C7437D" w:rsidRPr="006E7DBD" w:rsidRDefault="00C7437D" w:rsidP="00055655">
      <w:pPr>
        <w:pStyle w:val="Bibliography"/>
        <w:spacing w:line="276" w:lineRule="auto"/>
      </w:pPr>
      <w:r w:rsidRPr="00EE493E">
        <w:rPr>
          <w:lang w:val="en-US"/>
        </w:rPr>
        <w:t>Ben-</w:t>
      </w:r>
      <w:proofErr w:type="spellStart"/>
      <w:r w:rsidRPr="00EE493E">
        <w:rPr>
          <w:lang w:val="en-US"/>
        </w:rPr>
        <w:t>Akiva</w:t>
      </w:r>
      <w:proofErr w:type="spellEnd"/>
      <w:r w:rsidRPr="00EE493E">
        <w:rPr>
          <w:lang w:val="en-US"/>
        </w:rPr>
        <w:t xml:space="preserve">, M., </w:t>
      </w:r>
      <w:proofErr w:type="spellStart"/>
      <w:r w:rsidRPr="00EE493E">
        <w:rPr>
          <w:lang w:val="en-US"/>
        </w:rPr>
        <w:t>Lerman</w:t>
      </w:r>
      <w:proofErr w:type="spellEnd"/>
      <w:r w:rsidRPr="00EE493E">
        <w:rPr>
          <w:lang w:val="en-US"/>
        </w:rPr>
        <w:t xml:space="preserve">, S., 1975. </w:t>
      </w:r>
      <w:r w:rsidRPr="006E7DBD">
        <w:t xml:space="preserve">Disaggregate </w:t>
      </w:r>
      <w:proofErr w:type="spellStart"/>
      <w:r w:rsidRPr="006E7DBD">
        <w:t>behavioural</w:t>
      </w:r>
      <w:proofErr w:type="spellEnd"/>
      <w:r w:rsidRPr="006E7DBD">
        <w:t xml:space="preserve"> model of automobile ownership. Transp. Res. Rec. 569, 34–51.</w:t>
      </w:r>
    </w:p>
    <w:p w14:paraId="5E017114" w14:textId="77777777" w:rsidR="00C7437D" w:rsidRPr="006E7DBD" w:rsidRDefault="00C7437D" w:rsidP="00055655">
      <w:pPr>
        <w:pStyle w:val="Bibliography"/>
        <w:spacing w:line="276" w:lineRule="auto"/>
      </w:pPr>
      <w:r w:rsidRPr="006E7DBD">
        <w:t>Ben-</w:t>
      </w:r>
      <w:proofErr w:type="spellStart"/>
      <w:r w:rsidRPr="006E7DBD">
        <w:t>Akiva</w:t>
      </w:r>
      <w:proofErr w:type="spellEnd"/>
      <w:r w:rsidRPr="006E7DBD">
        <w:t xml:space="preserve">, M., Walker, J., Bernardino, A.T., Gopinath, D.A., Morikawa, T., </w:t>
      </w:r>
      <w:proofErr w:type="spellStart"/>
      <w:r w:rsidRPr="006E7DBD">
        <w:t>Polydoropoulou</w:t>
      </w:r>
      <w:proofErr w:type="spellEnd"/>
      <w:r w:rsidRPr="006E7DBD">
        <w:t>, A., 1997. Integration of Choice and Latent Variable Models 40.</w:t>
      </w:r>
    </w:p>
    <w:p w14:paraId="785BF889" w14:textId="77777777" w:rsidR="00C7437D" w:rsidRPr="006E7DBD" w:rsidRDefault="00C7437D" w:rsidP="00055655">
      <w:pPr>
        <w:pStyle w:val="Bibliography"/>
        <w:spacing w:line="276" w:lineRule="auto"/>
      </w:pPr>
      <w:proofErr w:type="spellStart"/>
      <w:r w:rsidRPr="006E7DBD">
        <w:t>Bierlaire</w:t>
      </w:r>
      <w:proofErr w:type="spellEnd"/>
      <w:r w:rsidRPr="006E7DBD">
        <w:t xml:space="preserve">, M., 2020. A short introduction to Pandas </w:t>
      </w:r>
      <w:proofErr w:type="spellStart"/>
      <w:r w:rsidRPr="006E7DBD">
        <w:t>Biogeme</w:t>
      </w:r>
      <w:proofErr w:type="spellEnd"/>
      <w:r w:rsidRPr="006E7DBD">
        <w:t xml:space="preserve"> 22.</w:t>
      </w:r>
    </w:p>
    <w:p w14:paraId="7B5A8BAA" w14:textId="77777777" w:rsidR="00C7437D" w:rsidRPr="00457EBF" w:rsidRDefault="00C7437D" w:rsidP="00055655">
      <w:pPr>
        <w:pStyle w:val="Bibliography"/>
        <w:spacing w:line="276" w:lineRule="auto"/>
        <w:rPr>
          <w:lang w:val="en-US"/>
        </w:rPr>
      </w:pPr>
      <w:r w:rsidRPr="006E7DBD">
        <w:t xml:space="preserve">Deka, D., 2002. Transit Availability and Automobile Ownership: Some Policy Implications. </w:t>
      </w:r>
      <w:r w:rsidRPr="00457EBF">
        <w:rPr>
          <w:lang w:val="en-US"/>
        </w:rPr>
        <w:t>J. Plan. Educ. Res. 21, 285–300. https://doi.org/10.1177/0739456X0202100306</w:t>
      </w:r>
    </w:p>
    <w:p w14:paraId="1353E416" w14:textId="77777777" w:rsidR="00C7437D" w:rsidRPr="006E7DBD" w:rsidRDefault="00C7437D" w:rsidP="00055655">
      <w:pPr>
        <w:pStyle w:val="Bibliography"/>
        <w:spacing w:line="276" w:lineRule="auto"/>
      </w:pPr>
      <w:r w:rsidRPr="006E7DBD">
        <w:t xml:space="preserve">Jabbari, P., </w:t>
      </w:r>
      <w:proofErr w:type="spellStart"/>
      <w:r w:rsidRPr="006E7DBD">
        <w:t>Ranjbari</w:t>
      </w:r>
      <w:proofErr w:type="spellEnd"/>
      <w:r w:rsidRPr="006E7DBD">
        <w:t xml:space="preserve">, A., MacKenzie, D., 2020. How do safety perceptions and car dependency affect autonomous vehicle </w:t>
      </w:r>
      <w:proofErr w:type="gramStart"/>
      <w:r w:rsidRPr="006E7DBD">
        <w:t>adoption.</w:t>
      </w:r>
      <w:proofErr w:type="gramEnd"/>
      <w:r w:rsidRPr="006E7DBD">
        <w:t xml:space="preserve"> Presented at the 100th Transport Research Board Annual Meeting, Washington, D.C.</w:t>
      </w:r>
    </w:p>
    <w:p w14:paraId="1461DC63" w14:textId="77777777" w:rsidR="00C7437D" w:rsidRPr="006E7DBD" w:rsidRDefault="00C7437D" w:rsidP="00055655">
      <w:pPr>
        <w:pStyle w:val="Bibliography"/>
        <w:spacing w:line="276" w:lineRule="auto"/>
      </w:pPr>
      <w:proofErr w:type="spellStart"/>
      <w:r w:rsidRPr="006E7DBD">
        <w:t>Koppelman</w:t>
      </w:r>
      <w:proofErr w:type="spellEnd"/>
      <w:r w:rsidRPr="006E7DBD">
        <w:t xml:space="preserve">, F., Pas, E., 1986. Multidimensional choice model transferability. Transp. Res. Part B </w:t>
      </w:r>
      <w:proofErr w:type="spellStart"/>
      <w:r w:rsidRPr="006E7DBD">
        <w:t>Methodol</w:t>
      </w:r>
      <w:proofErr w:type="spellEnd"/>
      <w:r w:rsidRPr="006E7DBD">
        <w:t>. https://doi.org/10.1016/0191-2615(86)90046-9</w:t>
      </w:r>
    </w:p>
    <w:p w14:paraId="095084E1" w14:textId="77777777" w:rsidR="00C7437D" w:rsidRPr="006E7DBD" w:rsidRDefault="00C7437D" w:rsidP="00055655">
      <w:pPr>
        <w:pStyle w:val="Bibliography"/>
        <w:spacing w:line="276" w:lineRule="auto"/>
      </w:pPr>
      <w:r w:rsidRPr="006E7DBD">
        <w:rPr>
          <w:lang w:val="es-ES"/>
        </w:rPr>
        <w:t>Le Vine, S., Lee-</w:t>
      </w:r>
      <w:proofErr w:type="spellStart"/>
      <w:r w:rsidRPr="006E7DBD">
        <w:rPr>
          <w:lang w:val="es-ES"/>
        </w:rPr>
        <w:t>Gosselin</w:t>
      </w:r>
      <w:proofErr w:type="spellEnd"/>
      <w:r w:rsidRPr="006E7DBD">
        <w:rPr>
          <w:lang w:val="es-ES"/>
        </w:rPr>
        <w:t xml:space="preserve">, M., 2013. </w:t>
      </w:r>
      <w:r w:rsidRPr="006E7DBD">
        <w:t xml:space="preserve">A new concept of accessibility to personal activities: development of theory and application to an empirical study of mobility resource holdings. J. Transp. </w:t>
      </w:r>
      <w:proofErr w:type="spellStart"/>
      <w:r w:rsidRPr="006E7DBD">
        <w:t>Geogr</w:t>
      </w:r>
      <w:proofErr w:type="spellEnd"/>
      <w:r w:rsidRPr="006E7DBD">
        <w:t>. 10.</w:t>
      </w:r>
    </w:p>
    <w:p w14:paraId="71066714" w14:textId="77777777" w:rsidR="00C7437D" w:rsidRPr="006E7DBD" w:rsidRDefault="00C7437D" w:rsidP="00055655">
      <w:pPr>
        <w:pStyle w:val="Bibliography"/>
        <w:spacing w:line="276" w:lineRule="auto"/>
      </w:pPr>
      <w:r w:rsidRPr="006E7DBD">
        <w:t>Train, K., 2002. Discrete Choice Methods with Simulation. Cambridge University Press.</w:t>
      </w:r>
    </w:p>
    <w:p w14:paraId="3F78AEED" w14:textId="215086BA" w:rsidR="006466DC" w:rsidRPr="006E7DBD" w:rsidRDefault="00C7437D" w:rsidP="001F6811">
      <w:pPr>
        <w:pStyle w:val="Bibliography"/>
        <w:spacing w:line="276" w:lineRule="auto"/>
      </w:pPr>
      <w:proofErr w:type="spellStart"/>
      <w:r w:rsidRPr="006E7DBD">
        <w:t>Vij</w:t>
      </w:r>
      <w:proofErr w:type="spellEnd"/>
      <w:r w:rsidRPr="006E7DBD">
        <w:t xml:space="preserve">, A., Walker, J.L., 2016. How, </w:t>
      </w:r>
      <w:proofErr w:type="gramStart"/>
      <w:r w:rsidRPr="006E7DBD">
        <w:t>when</w:t>
      </w:r>
      <w:proofErr w:type="gramEnd"/>
      <w:r w:rsidRPr="006E7DBD">
        <w:t xml:space="preserve"> and why integrated choice and latent variable models are latently useful. Transp. Res. Part B </w:t>
      </w:r>
      <w:proofErr w:type="spellStart"/>
      <w:r w:rsidRPr="006E7DBD">
        <w:t>Methodol</w:t>
      </w:r>
      <w:proofErr w:type="spellEnd"/>
      <w:r w:rsidRPr="006E7DBD">
        <w:t>. 90, 192–217. https://doi.org/10.1016/j.trb.2016.04.021</w:t>
      </w:r>
    </w:p>
    <w:p w14:paraId="0000008B" w14:textId="77777777" w:rsidR="00FA11DB" w:rsidRPr="006E7DBD" w:rsidRDefault="00351CE7" w:rsidP="006B1BE5">
      <w:pPr>
        <w:pStyle w:val="Heading2"/>
      </w:pPr>
      <w:bookmarkStart w:id="15" w:name="_heading=h.5osl7nijuvg3" w:colFirst="0" w:colLast="0"/>
      <w:bookmarkStart w:id="16" w:name="_Toc82421216"/>
      <w:bookmarkEnd w:id="15"/>
      <w:r w:rsidRPr="006E7DBD">
        <w:t>Tour-based mode choice modeling</w:t>
      </w:r>
      <w:bookmarkEnd w:id="16"/>
    </w:p>
    <w:p w14:paraId="0000008D" w14:textId="408AB882" w:rsidR="00FA11DB" w:rsidRPr="006E7DBD" w:rsidRDefault="00351CE7" w:rsidP="00B44E46">
      <w:r w:rsidRPr="006E7DBD">
        <w:t xml:space="preserve">In this work, we are developing a tour-based mode choice model to explore how AVs may change travel patterns and mode choices while </w:t>
      </w:r>
      <w:proofErr w:type="gramStart"/>
      <w:r w:rsidRPr="006E7DBD">
        <w:t>taking into account</w:t>
      </w:r>
      <w:proofErr w:type="gramEnd"/>
      <w:r w:rsidRPr="006E7DBD">
        <w:t xml:space="preserve"> psychometric constructs and the interdependence of choices. We aim to improve on prior work by more realistically representing choices involving automated vehicles and future mobility services, which are not currently in the market and with which users therefore have limited familiarity. The work completed this year and reported here primarily involves theoretical model development. Model estimation and interpretation of results is planned for the next performance year.</w:t>
      </w:r>
    </w:p>
    <w:p w14:paraId="0000008F" w14:textId="24D51863" w:rsidR="00FA11DB" w:rsidRPr="006E7DBD" w:rsidRDefault="00351CE7" w:rsidP="00B44E46">
      <w:r w:rsidRPr="006E7DBD">
        <w:t xml:space="preserve">In the survey conducted under year two of the UW’s CERC-CVC work, a choice experiment asked respondents to choose modes for each trip of their most recent (or typical) workday. The purpose of designing the experiment as described was to make the choice situations as realistic as possible. Although trip-based mode choice models may be appropriate in some cases, they are </w:t>
      </w:r>
      <w:r w:rsidRPr="006E7DBD">
        <w:lastRenderedPageBreak/>
        <w:t>nowadays seen as lacking “behavioral realism,” as one’s mode choices for different trips in a tour are usually not independent</w:t>
      </w:r>
      <w:sdt>
        <w:sdtPr>
          <w:tag w:val="goog_rdk_7"/>
          <w:id w:val="1876039682"/>
        </w:sdtPr>
        <w:sdtEndPr/>
        <w:sdtContent/>
      </w:sdt>
      <w:r w:rsidRPr="006E7DBD">
        <w:t xml:space="preserve"> (Ben-</w:t>
      </w:r>
      <w:proofErr w:type="spellStart"/>
      <w:r w:rsidRPr="006E7DBD">
        <w:t>Akiva</w:t>
      </w:r>
      <w:proofErr w:type="spellEnd"/>
      <w:r w:rsidRPr="006E7DBD">
        <w:t xml:space="preserve"> et al., 1998). Ben-</w:t>
      </w:r>
      <w:proofErr w:type="spellStart"/>
      <w:r w:rsidRPr="006E7DBD">
        <w:t>Akiva</w:t>
      </w:r>
      <w:proofErr w:type="spellEnd"/>
      <w:r w:rsidRPr="006E7DBD">
        <w:t xml:space="preserve"> et al. (1998) explored the complexity of work tours in Boston. They found that travel patterns vary dramatically across the population. They highlighted the heterogeneity of people and the variety of patterns in which travel occurs could not be captured by simplistic models. They discussed policies that aim to achieve their objective by influencing individuals’ behavior and capturing the complex ways that travelers adjust their behavior. Tour-based modeling matches the process of making travel decisions more closely compared to trip-based approaches. Frank et al. (2008) used a tour-based modeling framework to explore how travel time, cost, and land-use patterns affect mode choice and trip chaining behavior. They found that travel time was the strongest predictor of mode choice while urban form was the strongest predictor for the number of stops within a tour. </w:t>
      </w:r>
      <w:proofErr w:type="spellStart"/>
      <w:r w:rsidRPr="006E7DBD">
        <w:t>Roorda</w:t>
      </w:r>
      <w:proofErr w:type="spellEnd"/>
      <w:r w:rsidRPr="006E7DBD">
        <w:t xml:space="preserve"> et al. (2009) also used a tour-based model to incorporate minor modes (e.g., bicycling, drive/transit access commuter rail, drive access subway) of transportation into a simulation-based mode choice model as realistically as possible. </w:t>
      </w:r>
    </w:p>
    <w:p w14:paraId="00000091" w14:textId="3AEE8BC1" w:rsidR="00FA11DB" w:rsidRPr="006E7DBD" w:rsidRDefault="00351CE7" w:rsidP="00B44E46">
      <w:r w:rsidRPr="006E7DBD">
        <w:t>We created choice experiments based on users’ typical workdays and asked them to choose a mode for each trip within the tour, helping them imagine their day-to-day life with these new modes. However, it is not clear how respondents approached the experiment. They may have considered each trip independently and tried to maximize their utility for each trip, or they may have considered previous options when choosing the next mode. Therefore, we propose two approaches for modeling tour-based mode choices: (1) Treating trips as independent; and (2) a “dynamic-like” approach that considers interdependence. Below,</w:t>
      </w:r>
      <w:r w:rsidR="002E2D66">
        <w:t xml:space="preserve"> </w:t>
      </w:r>
      <w:r w:rsidRPr="006E7DBD">
        <w:t>we will discuss the model structures we propose for this task, then provide more detail in the following sections.</w:t>
      </w:r>
    </w:p>
    <w:p w14:paraId="00000093" w14:textId="5FF174CD" w:rsidR="00FA11DB" w:rsidRPr="006E7DBD" w:rsidRDefault="00351CE7" w:rsidP="00B44E46">
      <w:r w:rsidRPr="006E7DBD">
        <w:t xml:space="preserve">To estimate these models, we will use a random utility approach, which defines the utility of person </w:t>
      </w:r>
      <w:proofErr w:type="spellStart"/>
      <w:r w:rsidRPr="006E7DBD">
        <w:rPr>
          <w:i/>
        </w:rPr>
        <w:t>i</w:t>
      </w:r>
      <w:proofErr w:type="spellEnd"/>
      <w:r w:rsidRPr="006E7DBD">
        <w:t xml:space="preserve"> choosing mode </w:t>
      </w:r>
      <w:r w:rsidRPr="006E7DBD">
        <w:rPr>
          <w:i/>
        </w:rPr>
        <w:t>j</w:t>
      </w:r>
      <w:r w:rsidRPr="006E7DBD">
        <w:t xml:space="preserve"> for trip </w:t>
      </w:r>
      <w:r w:rsidRPr="006E7DBD">
        <w:rPr>
          <w:i/>
        </w:rPr>
        <w:t>t</w:t>
      </w:r>
      <w:r w:rsidRPr="006E7DBD">
        <w:t xml:space="preserve">, </w:t>
      </w:r>
      <m:oMath>
        <m:sSub>
          <m:sSubPr>
            <m:ctrlPr>
              <w:rPr>
                <w:rFonts w:ascii="Cambria Math" w:hAnsi="Cambria Math"/>
              </w:rPr>
            </m:ctrlPr>
          </m:sSubPr>
          <m:e>
            <m:r>
              <w:rPr>
                <w:rFonts w:ascii="Cambria Math" w:hAnsi="Cambria Math"/>
              </w:rPr>
              <m:t>U</m:t>
            </m:r>
          </m:e>
          <m:sub>
            <m:r>
              <w:rPr>
                <w:rFonts w:ascii="Cambria Math" w:hAnsi="Cambria Math"/>
              </w:rPr>
              <m:t>ijt</m:t>
            </m:r>
          </m:sub>
        </m:sSub>
      </m:oMath>
      <w:r w:rsidRPr="006E7DBD">
        <w:t>:</w:t>
      </w:r>
    </w:p>
    <w:p w14:paraId="00000095" w14:textId="69B25A2A" w:rsidR="00FA11DB" w:rsidRPr="006E7DBD" w:rsidRDefault="00F040EF" w:rsidP="00B44E46">
      <m:oMath>
        <m:sSub>
          <m:sSubPr>
            <m:ctrlPr>
              <w:rPr>
                <w:rFonts w:ascii="Cambria Math" w:hAnsi="Cambria Math"/>
              </w:rPr>
            </m:ctrlPr>
          </m:sSubPr>
          <m:e>
            <m:r>
              <w:rPr>
                <w:rFonts w:ascii="Cambria Math" w:hAnsi="Cambria Math"/>
              </w:rPr>
              <m:t>U</m:t>
            </m:r>
          </m:e>
          <m:sub>
            <m:r>
              <w:rPr>
                <w:rFonts w:ascii="Cambria Math" w:hAnsi="Cambria Math"/>
              </w:rPr>
              <m:t>ijt</m:t>
            </m:r>
          </m:sub>
        </m:sSub>
      </m:oMath>
      <w:r w:rsidR="00351CE7" w:rsidRPr="006E7DBD">
        <w:t>=</w:t>
      </w:r>
      <m:oMath>
        <m:sSub>
          <m:sSubPr>
            <m:ctrlPr>
              <w:rPr>
                <w:rFonts w:ascii="Cambria Math" w:hAnsi="Cambria Math"/>
              </w:rPr>
            </m:ctrlPr>
          </m:sSubPr>
          <m:e>
            <m:r>
              <w:rPr>
                <w:rFonts w:ascii="Cambria Math" w:hAnsi="Cambria Math"/>
              </w:rPr>
              <m:t>V</m:t>
            </m:r>
          </m:e>
          <m:sub>
            <m:r>
              <w:rPr>
                <w:rFonts w:ascii="Cambria Math" w:hAnsi="Cambria Math"/>
              </w:rPr>
              <m:t>ijt</m:t>
            </m:r>
          </m:sub>
        </m:sSub>
      </m:oMath>
      <w:r w:rsidR="00351CE7" w:rsidRPr="006E7DBD">
        <w:t xml:space="preserve">+ </w:t>
      </w:r>
      <m:oMath>
        <m:sSub>
          <m:sSubPr>
            <m:ctrlPr>
              <w:rPr>
                <w:rFonts w:ascii="Cambria Math" w:hAnsi="Cambria Math"/>
              </w:rPr>
            </m:ctrlPr>
          </m:sSubPr>
          <m:e>
            <m:r>
              <w:rPr>
                <w:rFonts w:ascii="Cambria Math" w:hAnsi="Cambria Math"/>
              </w:rPr>
              <m:t>ε</m:t>
            </m:r>
          </m:e>
          <m:sub>
            <m:r>
              <w:rPr>
                <w:rFonts w:ascii="Cambria Math" w:hAnsi="Cambria Math"/>
              </w:rPr>
              <m:t>ijt</m:t>
            </m:r>
          </m:sub>
        </m:sSub>
      </m:oMath>
      <w:r w:rsidR="00351CE7" w:rsidRPr="006E7DBD">
        <w:tab/>
      </w:r>
      <w:r w:rsidR="00351CE7" w:rsidRPr="006E7DBD">
        <w:tab/>
      </w:r>
      <w:r w:rsidR="00351CE7" w:rsidRPr="006E7DBD">
        <w:tab/>
      </w:r>
      <w:r w:rsidR="00351CE7" w:rsidRPr="006E7DBD">
        <w:tab/>
      </w:r>
      <w:r w:rsidR="00351CE7" w:rsidRPr="006E7DBD">
        <w:tab/>
      </w:r>
      <w:r w:rsidR="00260437">
        <w:tab/>
      </w:r>
      <w:r w:rsidR="00351CE7" w:rsidRPr="006E7DBD">
        <w:t>(</w:t>
      </w:r>
      <w:r w:rsidR="00215E3F">
        <w:t>1.8</w:t>
      </w:r>
      <w:r w:rsidR="00351CE7" w:rsidRPr="006E7DBD">
        <w:t>)</w:t>
      </w:r>
    </w:p>
    <w:p w14:paraId="00000096" w14:textId="77777777" w:rsidR="00FA11DB" w:rsidRPr="006E7DBD" w:rsidRDefault="00351CE7" w:rsidP="00B44E46">
      <w:r w:rsidRPr="006E7DBD">
        <w:t>Where:</w:t>
      </w:r>
    </w:p>
    <w:p w14:paraId="00000097" w14:textId="24FE456A" w:rsidR="00FA11DB" w:rsidRPr="006E7DBD" w:rsidRDefault="00F040EF" w:rsidP="00B44E46">
      <m:oMath>
        <m:sSub>
          <m:sSubPr>
            <m:ctrlPr>
              <w:rPr>
                <w:rFonts w:ascii="Cambria Math" w:hAnsi="Cambria Math"/>
              </w:rPr>
            </m:ctrlPr>
          </m:sSubPr>
          <m:e>
            <m:r>
              <w:rPr>
                <w:rFonts w:ascii="Cambria Math" w:hAnsi="Cambria Math"/>
              </w:rPr>
              <m:t>V</m:t>
            </m:r>
          </m:e>
          <m:sub>
            <m:r>
              <w:rPr>
                <w:rFonts w:ascii="Cambria Math" w:hAnsi="Cambria Math"/>
              </w:rPr>
              <m:t>ijt</m:t>
            </m:r>
          </m:sub>
        </m:sSub>
      </m:oMath>
      <w:r w:rsidR="00351CE7" w:rsidRPr="006E7DBD">
        <w:t>= systematic utility component of mode j for trip t for person i.</w:t>
      </w:r>
    </w:p>
    <w:p w14:paraId="00000099" w14:textId="36329021" w:rsidR="00FA11DB" w:rsidRPr="006E7DBD" w:rsidRDefault="00F040EF" w:rsidP="00B44E46">
      <m:oMath>
        <m:sSub>
          <m:sSubPr>
            <m:ctrlPr>
              <w:rPr>
                <w:rFonts w:ascii="Cambria Math" w:hAnsi="Cambria Math"/>
              </w:rPr>
            </m:ctrlPr>
          </m:sSubPr>
          <m:e>
            <m:r>
              <w:rPr>
                <w:rFonts w:ascii="Cambria Math" w:hAnsi="Cambria Math"/>
              </w:rPr>
              <m:t>ε</m:t>
            </m:r>
          </m:e>
          <m:sub>
            <m:r>
              <w:rPr>
                <w:rFonts w:ascii="Cambria Math" w:hAnsi="Cambria Math"/>
              </w:rPr>
              <m:t>ijt</m:t>
            </m:r>
          </m:sub>
        </m:sSub>
      </m:oMath>
      <w:r w:rsidR="00351CE7" w:rsidRPr="006E7DBD">
        <w:t>= random utility component of mode j for trip t for person i,</w:t>
      </w:r>
    </w:p>
    <w:p w14:paraId="0000009B" w14:textId="4ED1EECC" w:rsidR="00FA11DB" w:rsidRPr="006E7DBD" w:rsidRDefault="00351CE7" w:rsidP="00B44E46">
      <w:r w:rsidRPr="006E7DBD">
        <w:t xml:space="preserve">This is a general formulation for </w:t>
      </w:r>
      <m:oMath>
        <m:sSub>
          <m:sSubPr>
            <m:ctrlPr>
              <w:rPr>
                <w:rFonts w:ascii="Cambria Math" w:hAnsi="Cambria Math"/>
              </w:rPr>
            </m:ctrlPr>
          </m:sSubPr>
          <m:e>
            <m:r>
              <w:rPr>
                <w:rFonts w:ascii="Cambria Math" w:hAnsi="Cambria Math"/>
              </w:rPr>
              <m:t>U</m:t>
            </m:r>
          </m:e>
          <m:sub>
            <m:r>
              <w:rPr>
                <w:rFonts w:ascii="Cambria Math" w:hAnsi="Cambria Math"/>
              </w:rPr>
              <m:t>ijt</m:t>
            </m:r>
          </m:sub>
        </m:sSub>
      </m:oMath>
      <w:r w:rsidRPr="006E7DBD">
        <w:t xml:space="preserve">. We will discuss how we modify this formulation to capture the tour-based nature of the data in the upcoming sections. Based on the assumption of random utility maximization, individual </w:t>
      </w:r>
      <w:proofErr w:type="spellStart"/>
      <w:r w:rsidRPr="006E7DBD">
        <w:rPr>
          <w:i/>
        </w:rPr>
        <w:t>i</w:t>
      </w:r>
      <w:proofErr w:type="spellEnd"/>
      <w:r w:rsidRPr="006E7DBD">
        <w:t xml:space="preserve"> chooses mode </w:t>
      </w:r>
      <w:r w:rsidRPr="006E7DBD">
        <w:rPr>
          <w:i/>
        </w:rPr>
        <w:t>J*</w:t>
      </w:r>
      <w:r w:rsidRPr="006E7DBD">
        <w:t xml:space="preserve"> when:</w:t>
      </w:r>
    </w:p>
    <w:p w14:paraId="0000009D" w14:textId="63186BF0" w:rsidR="00FA11DB" w:rsidRPr="006E7DBD" w:rsidRDefault="00351CE7" w:rsidP="00B44E46">
      <m:oMath>
        <m:r>
          <w:rPr>
            <w:rFonts w:ascii="Cambria Math" w:hAnsi="Cambria Math"/>
          </w:rPr>
          <m:t>U(i,</m:t>
        </m:r>
        <m:sSup>
          <m:sSupPr>
            <m:ctrlPr>
              <w:rPr>
                <w:rFonts w:ascii="Cambria Math" w:hAnsi="Cambria Math"/>
                <w:i/>
              </w:rPr>
            </m:ctrlPr>
          </m:sSupPr>
          <m:e>
            <m:r>
              <w:rPr>
                <w:rFonts w:ascii="Cambria Math" w:hAnsi="Cambria Math"/>
              </w:rPr>
              <m:t>J</m:t>
            </m:r>
          </m:e>
          <m:sup>
            <m:r>
              <w:rPr>
                <w:rFonts w:ascii="Cambria Math" w:hAnsi="Cambria Math"/>
              </w:rPr>
              <m:t>*</m:t>
            </m:r>
          </m:sup>
        </m:sSup>
        <m:r>
          <w:rPr>
            <w:rFonts w:ascii="Cambria Math" w:hAnsi="Cambria Math"/>
          </w:rPr>
          <m:t>)≥(i,J)     ∀ J,</m:t>
        </m:r>
        <m:sSup>
          <m:sSupPr>
            <m:ctrlPr>
              <w:rPr>
                <w:rFonts w:ascii="Cambria Math" w:hAnsi="Cambria Math"/>
                <w:i/>
              </w:rPr>
            </m:ctrlPr>
          </m:sSupPr>
          <m:e>
            <m:r>
              <w:rPr>
                <w:rFonts w:ascii="Cambria Math" w:hAnsi="Cambria Math"/>
              </w:rPr>
              <m:t>J</m:t>
            </m:r>
          </m:e>
          <m:sup>
            <m:r>
              <w:rPr>
                <w:rFonts w:ascii="Cambria Math" w:hAnsi="Cambria Math"/>
              </w:rPr>
              <m:t>*</m:t>
            </m:r>
          </m:sup>
        </m:sSup>
        <m:r>
          <w:rPr>
            <w:rFonts w:ascii="Cambria Math" w:hAnsi="Cambria Math"/>
          </w:rPr>
          <m:t xml:space="preserve">∈ C, </m:t>
        </m:r>
        <m:sSup>
          <m:sSupPr>
            <m:ctrlPr>
              <w:rPr>
                <w:rFonts w:ascii="Cambria Math" w:hAnsi="Cambria Math"/>
                <w:i/>
              </w:rPr>
            </m:ctrlPr>
          </m:sSupPr>
          <m:e>
            <m:r>
              <w:rPr>
                <w:rFonts w:ascii="Cambria Math" w:hAnsi="Cambria Math"/>
              </w:rPr>
              <m:t>J</m:t>
            </m:r>
          </m:e>
          <m:sup>
            <m:r>
              <w:rPr>
                <w:rFonts w:ascii="Cambria Math" w:hAnsi="Cambria Math"/>
              </w:rPr>
              <m:t>*</m:t>
            </m:r>
          </m:sup>
        </m:sSup>
        <m:r>
          <w:rPr>
            <w:rFonts w:ascii="Cambria Math" w:hAnsi="Cambria Math"/>
          </w:rPr>
          <m:t xml:space="preserve">≠J  </m:t>
        </m:r>
      </m:oMath>
      <w:r w:rsidRPr="006E7DBD">
        <w:rPr>
          <w:i/>
        </w:rPr>
        <w:tab/>
      </w:r>
      <w:r w:rsidRPr="006E7DBD">
        <w:tab/>
      </w:r>
      <w:r w:rsidRPr="006E7DBD">
        <w:tab/>
        <w:t>(</w:t>
      </w:r>
      <w:r w:rsidR="00215E3F">
        <w:t>1.9</w:t>
      </w:r>
      <w:r w:rsidRPr="006E7DBD">
        <w:t>)</w:t>
      </w:r>
    </w:p>
    <w:p w14:paraId="0000009E" w14:textId="77777777" w:rsidR="00FA11DB" w:rsidRPr="006E7DBD" w:rsidRDefault="00351CE7" w:rsidP="00B44E46">
      <w:r w:rsidRPr="006E7DBD">
        <w:rPr>
          <w:i/>
        </w:rPr>
        <w:t>C</w:t>
      </w:r>
      <w:r w:rsidRPr="006E7DBD">
        <w:t>: choice set of all available modes</w:t>
      </w:r>
    </w:p>
    <w:p w14:paraId="000000A0" w14:textId="7C48ECF7" w:rsidR="00FA11DB" w:rsidRPr="006E7DBD" w:rsidRDefault="00F040EF" w:rsidP="00B44E46">
      <m:oMath>
        <m:sSub>
          <m:sSubPr>
            <m:ctrlPr>
              <w:rPr>
                <w:rFonts w:ascii="Cambria Math" w:hAnsi="Cambria Math"/>
              </w:rPr>
            </m:ctrlPr>
          </m:sSubPr>
          <m:e>
            <m:r>
              <w:rPr>
                <w:rFonts w:ascii="Cambria Math" w:hAnsi="Cambria Math"/>
              </w:rPr>
              <m:t>V</m:t>
            </m:r>
          </m:e>
          <m:sub>
            <m:r>
              <w:rPr>
                <w:rFonts w:ascii="Cambria Math" w:hAnsi="Cambria Math"/>
              </w:rPr>
              <m:t>ijt</m:t>
            </m:r>
          </m:sub>
        </m:sSub>
      </m:oMath>
      <w:r w:rsidR="00351CE7" w:rsidRPr="006E7DBD">
        <w:t xml:space="preserve"> is formulated as below:</w:t>
      </w:r>
    </w:p>
    <w:p w14:paraId="000000A2" w14:textId="2CB13133" w:rsidR="00FA11DB" w:rsidRPr="006E7DBD" w:rsidRDefault="00F040EF" w:rsidP="00B44E46">
      <m:oMath>
        <m:sSub>
          <m:sSubPr>
            <m:ctrlPr>
              <w:rPr>
                <w:rFonts w:ascii="Cambria Math" w:hAnsi="Cambria Math"/>
              </w:rPr>
            </m:ctrlPr>
          </m:sSubPr>
          <m:e>
            <m:r>
              <w:rPr>
                <w:rFonts w:ascii="Cambria Math" w:hAnsi="Cambria Math"/>
              </w:rPr>
              <m:t>V</m:t>
            </m:r>
          </m:e>
          <m:sub>
            <m:r>
              <w:rPr>
                <w:rFonts w:ascii="Cambria Math" w:hAnsi="Cambria Math"/>
              </w:rPr>
              <m:t>ijt</m:t>
            </m:r>
          </m:sub>
        </m:sSub>
      </m:oMath>
      <w:r w:rsidR="00351CE7" w:rsidRPr="006E7DBD">
        <w:t>=</w:t>
      </w:r>
      <m:oMath>
        <m:sSub>
          <m:sSubPr>
            <m:ctrlPr>
              <w:rPr>
                <w:rFonts w:ascii="Cambria Math" w:hAnsi="Cambria Math"/>
              </w:rPr>
            </m:ctrlPr>
          </m:sSubPr>
          <m:e>
            <m:r>
              <w:rPr>
                <w:rFonts w:ascii="Cambria Math" w:hAnsi="Cambria Math"/>
              </w:rPr>
              <m:t>βx</m:t>
            </m:r>
          </m:e>
          <m:sub>
            <m:r>
              <w:rPr>
                <w:rFonts w:ascii="Cambria Math" w:hAnsi="Cambria Math"/>
              </w:rPr>
              <m:t>ijt</m:t>
            </m:r>
          </m:sub>
        </m:sSub>
      </m:oMath>
      <w:r w:rsidR="00351CE7" w:rsidRPr="006E7DBD">
        <w:t xml:space="preserve">+ </w:t>
      </w:r>
      <m:oMath>
        <m:r>
          <w:rPr>
            <w:rFonts w:ascii="Cambria Math" w:hAnsi="Cambria Math"/>
          </w:rPr>
          <m:t>Γ</m:t>
        </m:r>
        <m:sSubSup>
          <m:sSubSupPr>
            <m:ctrlPr>
              <w:rPr>
                <w:rFonts w:ascii="Cambria Math" w:hAnsi="Cambria Math"/>
              </w:rPr>
            </m:ctrlPr>
          </m:sSubSupPr>
          <m:e>
            <m:r>
              <w:rPr>
                <w:rFonts w:ascii="Cambria Math" w:hAnsi="Cambria Math"/>
              </w:rPr>
              <m:t>x</m:t>
            </m:r>
          </m:e>
          <m:sub>
            <m:r>
              <w:rPr>
                <w:rFonts w:ascii="Cambria Math" w:hAnsi="Cambria Math"/>
              </w:rPr>
              <m:t>i</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ε</m:t>
            </m:r>
          </m:e>
          <m:sub>
            <m:r>
              <w:rPr>
                <w:rFonts w:ascii="Cambria Math" w:hAnsi="Cambria Math"/>
              </w:rPr>
              <m:t>i</m:t>
            </m:r>
          </m:sub>
        </m:sSub>
      </m:oMath>
      <w:r w:rsidR="00351CE7" w:rsidRPr="006E7DBD">
        <w:t xml:space="preserve"> </w:t>
      </w:r>
      <w:r w:rsidR="00351CE7" w:rsidRPr="006E7DBD">
        <w:tab/>
      </w:r>
      <w:r w:rsidR="00351CE7" w:rsidRPr="006E7DBD">
        <w:tab/>
      </w:r>
      <w:r w:rsidR="00351CE7" w:rsidRPr="006E7DBD">
        <w:tab/>
      </w:r>
      <w:r w:rsidR="00351CE7" w:rsidRPr="006E7DBD">
        <w:tab/>
      </w:r>
      <w:r w:rsidR="00351CE7" w:rsidRPr="006E7DBD">
        <w:tab/>
        <w:t>(</w:t>
      </w:r>
      <w:r w:rsidR="00215E3F">
        <w:t>1.10</w:t>
      </w:r>
      <w:r w:rsidR="00351CE7" w:rsidRPr="006E7DBD">
        <w:t>)</w:t>
      </w:r>
    </w:p>
    <w:p w14:paraId="000000A4" w14:textId="3CBAF426" w:rsidR="00FA11DB" w:rsidRPr="006E7DBD" w:rsidRDefault="00F040EF" w:rsidP="00B44E46">
      <m:oMath>
        <m:sSub>
          <m:sSubPr>
            <m:ctrlPr>
              <w:rPr>
                <w:rFonts w:ascii="Cambria Math" w:hAnsi="Cambria Math"/>
              </w:rPr>
            </m:ctrlPr>
          </m:sSubPr>
          <m:e>
            <m:r>
              <w:rPr>
                <w:rFonts w:ascii="Cambria Math" w:hAnsi="Cambria Math"/>
              </w:rPr>
              <m:t>x</m:t>
            </m:r>
          </m:e>
          <m:sub>
            <m:r>
              <w:rPr>
                <w:rFonts w:ascii="Cambria Math" w:hAnsi="Cambria Math"/>
              </w:rPr>
              <m:t>ijt</m:t>
            </m:r>
          </m:sub>
        </m:sSub>
      </m:oMath>
      <w:r w:rsidR="00351CE7" w:rsidRPr="006E7DBD">
        <w:t xml:space="preserve"> is the vector of alternative-specific observable explanatory variables (e.g., travel time, cost adjusted by income, parking fee, wait time), and </w:t>
      </w:r>
      <m:oMath>
        <m:sSubSup>
          <m:sSubSupPr>
            <m:ctrlPr>
              <w:rPr>
                <w:rFonts w:ascii="Cambria Math" w:hAnsi="Cambria Math"/>
              </w:rPr>
            </m:ctrlPr>
          </m:sSubSupPr>
          <m:e>
            <m:r>
              <w:rPr>
                <w:rFonts w:ascii="Cambria Math" w:hAnsi="Cambria Math"/>
              </w:rPr>
              <m:t>x</m:t>
            </m:r>
          </m:e>
          <m:sub>
            <m:r>
              <w:rPr>
                <w:rFonts w:ascii="Cambria Math" w:hAnsi="Cambria Math"/>
              </w:rPr>
              <m:t>i</m:t>
            </m:r>
          </m:sub>
          <m:sup>
            <m:r>
              <w:rPr>
                <w:rFonts w:ascii="Cambria Math" w:hAnsi="Cambria Math"/>
              </w:rPr>
              <m:t>*</m:t>
            </m:r>
          </m:sup>
        </m:sSubSup>
      </m:oMath>
      <w:r w:rsidR="00351CE7" w:rsidRPr="006E7DBD">
        <w:t xml:space="preserve">is the vector of latent variables, </w:t>
      </w:r>
      <w:r w:rsidR="00351CE7" w:rsidRPr="006E7DBD">
        <w:rPr>
          <w:i/>
        </w:rPr>
        <w:t>β</w:t>
      </w:r>
      <w:r w:rsidR="00351CE7" w:rsidRPr="006E7DBD">
        <w:t xml:space="preserve"> and </w:t>
      </w:r>
      <w:r w:rsidR="00351CE7" w:rsidRPr="006E7DBD">
        <w:rPr>
          <w:i/>
        </w:rPr>
        <w:t>Γ</w:t>
      </w:r>
      <w:r w:rsidR="00351CE7" w:rsidRPr="006E7DBD">
        <w:t xml:space="preserve"> are </w:t>
      </w:r>
      <w:r w:rsidR="00351CE7" w:rsidRPr="006E7DBD">
        <w:lastRenderedPageBreak/>
        <w:t xml:space="preserve">matrices of unknown model parameters corresponding to observable and latent variables, respectively. Depending on the approach, </w:t>
      </w:r>
      <m:oMath>
        <m:sSub>
          <m:sSubPr>
            <m:ctrlPr>
              <w:rPr>
                <w:rFonts w:ascii="Cambria Math" w:hAnsi="Cambria Math"/>
              </w:rPr>
            </m:ctrlPr>
          </m:sSubPr>
          <m:e>
            <m:r>
              <w:rPr>
                <w:rFonts w:ascii="Cambria Math" w:hAnsi="Cambria Math"/>
              </w:rPr>
              <m:t>V</m:t>
            </m:r>
          </m:e>
          <m:sub>
            <m:r>
              <w:rPr>
                <w:rFonts w:ascii="Cambria Math" w:hAnsi="Cambria Math"/>
              </w:rPr>
              <m:t>ijt</m:t>
            </m:r>
          </m:sub>
        </m:sSub>
      </m:oMath>
    </w:p>
    <w:p w14:paraId="000000A6" w14:textId="6B3519EA" w:rsidR="00FA11DB" w:rsidRPr="006E7DBD" w:rsidRDefault="00351CE7" w:rsidP="00B44E46">
      <w:r w:rsidRPr="006E7DBD">
        <w:t>To estimate latent variables, we need a structural equation that describes the latent variables in terms of observable exogenous variables, and a measurement equation that links latent variables to indicators:</w:t>
      </w:r>
    </w:p>
    <w:p w14:paraId="000000A8" w14:textId="6F30041D" w:rsidR="00FA11DB" w:rsidRPr="006E7DBD" w:rsidRDefault="00351CE7" w:rsidP="00B44E46">
      <w:r w:rsidRPr="006E7DBD">
        <w:t xml:space="preserve">The structural equation is: </w:t>
      </w:r>
    </w:p>
    <w:p w14:paraId="000000AA" w14:textId="6DD5369A" w:rsidR="00FA11DB" w:rsidRPr="006E7DBD" w:rsidRDefault="00F040EF" w:rsidP="00B44E46">
      <m:oMath>
        <m:sSubSup>
          <m:sSubSupPr>
            <m:ctrlPr>
              <w:rPr>
                <w:rFonts w:ascii="Cambria Math" w:hAnsi="Cambria Math"/>
              </w:rPr>
            </m:ctrlPr>
          </m:sSubSupPr>
          <m:e>
            <m:r>
              <w:rPr>
                <w:rFonts w:ascii="Cambria Math" w:hAnsi="Cambria Math"/>
              </w:rPr>
              <m:t>x</m:t>
            </m:r>
          </m:e>
          <m:sub>
            <m:r>
              <w:rPr>
                <w:rFonts w:ascii="Cambria Math" w:hAnsi="Cambria Math"/>
              </w:rPr>
              <m:t>i</m:t>
            </m:r>
          </m:sub>
          <m:sup>
            <m:r>
              <w:rPr>
                <w:rFonts w:ascii="Cambria Math" w:hAnsi="Cambria Math"/>
              </w:rPr>
              <m:t>*</m:t>
            </m:r>
          </m:sup>
        </m:sSubSup>
      </m:oMath>
      <w:r w:rsidR="00351CE7" w:rsidRPr="006E7DBD">
        <w:t>=</w:t>
      </w:r>
      <m:oMath>
        <m:r>
          <w:rPr>
            <w:rFonts w:ascii="Cambria Math" w:hAnsi="Cambria Math"/>
          </w:rPr>
          <m:t>A</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sSub>
          <m:sSubPr>
            <m:ctrlPr>
              <w:rPr>
                <w:rFonts w:ascii="Cambria Math" w:hAnsi="Cambria Math"/>
              </w:rPr>
            </m:ctrlPr>
          </m:sSubPr>
          <m:e>
            <m:r>
              <w:rPr>
                <w:rFonts w:ascii="Cambria Math" w:hAnsi="Cambria Math"/>
              </w:rPr>
              <m:t>ν</m:t>
            </m:r>
          </m:e>
          <m:sub>
            <m:r>
              <w:rPr>
                <w:rFonts w:ascii="Cambria Math" w:hAnsi="Cambria Math"/>
              </w:rPr>
              <m:t>i</m:t>
            </m:r>
          </m:sub>
        </m:sSub>
      </m:oMath>
      <w:r w:rsidR="00351CE7" w:rsidRPr="006E7DBD">
        <w:tab/>
      </w:r>
      <w:r w:rsidR="00351CE7" w:rsidRPr="006E7DBD">
        <w:tab/>
      </w:r>
      <w:r w:rsidR="00351CE7" w:rsidRPr="006E7DBD">
        <w:tab/>
      </w:r>
      <w:r w:rsidR="00351CE7" w:rsidRPr="006E7DBD">
        <w:tab/>
      </w:r>
      <w:r w:rsidR="00351CE7" w:rsidRPr="006E7DBD">
        <w:tab/>
      </w:r>
      <w:r w:rsidR="00351CE7" w:rsidRPr="006E7DBD">
        <w:tab/>
        <w:t>(</w:t>
      </w:r>
      <w:r w:rsidR="00215E3F">
        <w:t>1.11</w:t>
      </w:r>
      <w:r w:rsidR="00351CE7" w:rsidRPr="006E7DBD">
        <w:t>)</w:t>
      </w:r>
    </w:p>
    <w:p w14:paraId="000000AC" w14:textId="3FFC3719" w:rsidR="00FA11DB" w:rsidRPr="006E7DBD" w:rsidRDefault="00351CE7" w:rsidP="00B44E46">
      <w:r w:rsidRPr="006E7DBD">
        <w:t>And the measurement equation is:</w:t>
      </w:r>
    </w:p>
    <w:p w14:paraId="000000AE" w14:textId="2EA7DC4D" w:rsidR="00FA11DB" w:rsidRPr="006E7DBD" w:rsidRDefault="00F040EF" w:rsidP="00B44E46">
      <m:oMath>
        <m:sSub>
          <m:sSubPr>
            <m:ctrlPr>
              <w:rPr>
                <w:rFonts w:ascii="Cambria Math" w:hAnsi="Cambria Math"/>
              </w:rPr>
            </m:ctrlPr>
          </m:sSubPr>
          <m:e>
            <m:r>
              <w:rPr>
                <w:rFonts w:ascii="Cambria Math" w:hAnsi="Cambria Math"/>
              </w:rPr>
              <m:t>I</m:t>
            </m:r>
          </m:e>
          <m:sub>
            <m:r>
              <w:rPr>
                <w:rFonts w:ascii="Cambria Math" w:hAnsi="Cambria Math"/>
              </w:rPr>
              <m:t>i</m:t>
            </m:r>
          </m:sub>
        </m:sSub>
        <m:r>
          <w:rPr>
            <w:rFonts w:ascii="Cambria Math" w:hAnsi="Cambria Math"/>
          </w:rPr>
          <m:t>=D</m:t>
        </m:r>
        <m:sSubSup>
          <m:sSubSupPr>
            <m:ctrlPr>
              <w:rPr>
                <w:rFonts w:ascii="Cambria Math" w:hAnsi="Cambria Math"/>
              </w:rPr>
            </m:ctrlPr>
          </m:sSubSupPr>
          <m:e>
            <m:r>
              <w:rPr>
                <w:rFonts w:ascii="Cambria Math" w:hAnsi="Cambria Math"/>
              </w:rPr>
              <m:t>x</m:t>
            </m:r>
          </m:e>
          <m:sub>
            <m:r>
              <w:rPr>
                <w:rFonts w:ascii="Cambria Math" w:hAnsi="Cambria Math"/>
              </w:rPr>
              <m:t>i</m:t>
            </m:r>
          </m:sub>
          <m:sup>
            <m:r>
              <w:rPr>
                <w:rFonts w:ascii="Cambria Math" w:hAnsi="Cambria Math"/>
              </w:rPr>
              <m:t>*</m:t>
            </m:r>
          </m:sup>
        </m:sSubSup>
        <m:r>
          <w:rPr>
            <w:rFonts w:ascii="Cambria Math" w:hAnsi="Cambria Math"/>
          </w:rPr>
          <m:t xml:space="preserve">+ </m:t>
        </m:r>
        <m:sSub>
          <m:sSubPr>
            <m:ctrlPr>
              <w:rPr>
                <w:rFonts w:ascii="Cambria Math" w:hAnsi="Cambria Math"/>
              </w:rPr>
            </m:ctrlPr>
          </m:sSubPr>
          <m:e>
            <m:r>
              <w:rPr>
                <w:rFonts w:ascii="Cambria Math" w:hAnsi="Cambria Math"/>
              </w:rPr>
              <m:t>ζ</m:t>
            </m:r>
          </m:e>
          <m:sub>
            <m:r>
              <w:rPr>
                <w:rFonts w:ascii="Cambria Math" w:hAnsi="Cambria Math"/>
              </w:rPr>
              <m:t>i</m:t>
            </m:r>
          </m:sub>
        </m:sSub>
      </m:oMath>
      <w:r w:rsidR="00351CE7" w:rsidRPr="006E7DBD">
        <w:tab/>
      </w:r>
      <w:r w:rsidR="00351CE7" w:rsidRPr="006E7DBD">
        <w:tab/>
      </w:r>
      <w:r w:rsidR="00351CE7" w:rsidRPr="006E7DBD">
        <w:tab/>
      </w:r>
      <w:r w:rsidR="00351CE7" w:rsidRPr="006E7DBD">
        <w:tab/>
      </w:r>
      <w:r w:rsidR="00351CE7" w:rsidRPr="006E7DBD">
        <w:tab/>
      </w:r>
      <w:r w:rsidR="00351CE7" w:rsidRPr="006E7DBD">
        <w:tab/>
        <w:t>(</w:t>
      </w:r>
      <w:r w:rsidR="00215E3F">
        <w:t>1.12</w:t>
      </w:r>
      <w:r w:rsidR="00351CE7" w:rsidRPr="006E7DBD">
        <w:t>)</w:t>
      </w:r>
    </w:p>
    <w:p w14:paraId="000000B0" w14:textId="5E2ADBC8" w:rsidR="00FA11DB" w:rsidRPr="006E7DBD" w:rsidRDefault="00351CE7" w:rsidP="00B44E46">
      <m:oMath>
        <m:r>
          <w:rPr>
            <w:rFonts w:ascii="Cambria Math" w:hAnsi="Cambria Math"/>
          </w:rPr>
          <m:t>A</m:t>
        </m:r>
      </m:oMath>
      <w:r w:rsidRPr="006E7DBD">
        <w:t xml:space="preserve"> is the matrix of parameters that indicate the structural relationship between the latent and obs</w:t>
      </w:r>
      <w:proofErr w:type="spellStart"/>
      <w:r w:rsidRPr="006E7DBD">
        <w:t>ervable</w:t>
      </w:r>
      <w:proofErr w:type="spellEnd"/>
      <w:r w:rsidRPr="006E7DBD">
        <w:t xml:space="preserve"> variables.</w:t>
      </w:r>
      <m:oMath>
        <m:sSub>
          <m:sSubPr>
            <m:ctrlPr>
              <w:rPr>
                <w:rFonts w:ascii="Cambria Math" w:hAnsi="Cambria Math"/>
              </w:rPr>
            </m:ctrlPr>
          </m:sSubPr>
          <m:e>
            <m:r>
              <w:rPr>
                <w:rFonts w:ascii="Cambria Math" w:hAnsi="Cambria Math"/>
              </w:rPr>
              <m:t>ν</m:t>
            </m:r>
          </m:e>
          <m:sub>
            <m:r>
              <w:rPr>
                <w:rFonts w:ascii="Cambria Math" w:hAnsi="Cambria Math"/>
              </w:rPr>
              <m:t>i</m:t>
            </m:r>
          </m:sub>
        </m:sSub>
      </m:oMath>
      <w:r w:rsidRPr="006E7DBD">
        <w:t xml:space="preserve">is the vector of the stochastic component of that </w:t>
      </w:r>
      <w:proofErr w:type="gramStart"/>
      <w:r w:rsidRPr="006E7DBD">
        <w:t>relationship.</w:t>
      </w:r>
      <w:proofErr w:type="gramEnd"/>
      <w:r w:rsidRPr="006E7DBD">
        <w:t xml:space="preserve"> </w:t>
      </w:r>
      <m:oMath>
        <m:sSub>
          <m:sSubPr>
            <m:ctrlPr>
              <w:rPr>
                <w:rFonts w:ascii="Cambria Math" w:hAnsi="Cambria Math"/>
              </w:rPr>
            </m:ctrlPr>
          </m:sSubPr>
          <m:e>
            <m:r>
              <w:rPr>
                <w:rFonts w:ascii="Cambria Math" w:hAnsi="Cambria Math"/>
              </w:rPr>
              <m:t>I</m:t>
            </m:r>
          </m:e>
          <m:sub>
            <m:r>
              <w:rPr>
                <w:rFonts w:ascii="Cambria Math" w:hAnsi="Cambria Math"/>
              </w:rPr>
              <m:t>i</m:t>
            </m:r>
          </m:sub>
        </m:sSub>
      </m:oMath>
      <w:r w:rsidRPr="006E7DBD">
        <w:t xml:space="preserve">  corresponds to a vector of indicators used to measure the latent variables for the decision-maker </w:t>
      </w:r>
      <w:proofErr w:type="spellStart"/>
      <w:r w:rsidRPr="006E7DBD">
        <w:rPr>
          <w:i/>
        </w:rPr>
        <w:t>i</w:t>
      </w:r>
      <w:proofErr w:type="spellEnd"/>
      <w:r w:rsidRPr="006E7DBD">
        <w:t xml:space="preserve">. </w:t>
      </w:r>
      <m:oMath>
        <m:r>
          <w:rPr>
            <w:rFonts w:ascii="Cambria Math" w:hAnsi="Cambria Math"/>
          </w:rPr>
          <m:t>D</m:t>
        </m:r>
      </m:oMath>
      <w:r w:rsidRPr="006E7DBD">
        <w:t xml:space="preserve"> is the matrix of unknown parameters that indicate the relati</w:t>
      </w:r>
      <w:proofErr w:type="spellStart"/>
      <w:r w:rsidRPr="006E7DBD">
        <w:t>onship</w:t>
      </w:r>
      <w:proofErr w:type="spellEnd"/>
      <w:r w:rsidRPr="006E7DBD">
        <w:t xml:space="preserve"> between indicators and latent variables and</w:t>
      </w:r>
      <m:oMath>
        <m:r>
          <w:rPr>
            <w:rFonts w:ascii="Cambria Math" w:hAnsi="Cambria Math"/>
          </w:rPr>
          <m:t xml:space="preserve"> </m:t>
        </m:r>
        <m:sSub>
          <m:sSubPr>
            <m:ctrlPr>
              <w:rPr>
                <w:rFonts w:ascii="Cambria Math" w:hAnsi="Cambria Math"/>
              </w:rPr>
            </m:ctrlPr>
          </m:sSubPr>
          <m:e>
            <m:r>
              <w:rPr>
                <w:rFonts w:ascii="Cambria Math" w:hAnsi="Cambria Math"/>
              </w:rPr>
              <m:t>ζ</m:t>
            </m:r>
          </m:e>
          <m:sub>
            <m:r>
              <w:rPr>
                <w:rFonts w:ascii="Cambria Math" w:hAnsi="Cambria Math"/>
              </w:rPr>
              <m:t>i</m:t>
            </m:r>
          </m:sub>
        </m:sSub>
      </m:oMath>
      <w:r w:rsidRPr="006E7DBD">
        <w:t xml:space="preserve"> is a vector of measurement equations error terms.</w:t>
      </w:r>
    </w:p>
    <w:p w14:paraId="000000B2" w14:textId="2D3E62C5" w:rsidR="00FA11DB" w:rsidRPr="006E7DBD" w:rsidRDefault="00351CE7" w:rsidP="00B44E46">
      <w:r w:rsidRPr="006E7DBD">
        <w:t>To estimate these models, we will use a mixed logit model with random effects on travel time to reflect the notion that individuals might have different perceptions of the disutility of travel time, and to represent repeated observations of the same individual respondents. The random draw is individual-specific and does not vary across alternatives for the same individual. The above model estimations include calculating integrals that do not have a closed form. Therefore, we will employ a Monte Carlo approximation with Halton draws from a normal distribution (</w:t>
      </w:r>
      <w:proofErr w:type="spellStart"/>
      <w:r w:rsidRPr="006E7DBD">
        <w:t>Bierlaire</w:t>
      </w:r>
      <w:proofErr w:type="spellEnd"/>
      <w:r w:rsidRPr="006E7DBD">
        <w:t xml:space="preserve">, 2018). We plan to implement these approaches using </w:t>
      </w:r>
      <w:proofErr w:type="spellStart"/>
      <w:r w:rsidRPr="006E7DBD">
        <w:t>Biogeme</w:t>
      </w:r>
      <w:proofErr w:type="spellEnd"/>
      <w:r w:rsidRPr="006E7DBD">
        <w:t xml:space="preserve"> software (</w:t>
      </w:r>
      <w:proofErr w:type="spellStart"/>
      <w:r w:rsidRPr="006E7DBD">
        <w:t>Bierlaire</w:t>
      </w:r>
      <w:proofErr w:type="spellEnd"/>
      <w:r w:rsidRPr="006E7DBD">
        <w:t>, 2020).</w:t>
      </w:r>
    </w:p>
    <w:p w14:paraId="000000B3" w14:textId="77777777" w:rsidR="00FA11DB" w:rsidRPr="006E7DBD" w:rsidRDefault="00351CE7" w:rsidP="006B1BE5">
      <w:pPr>
        <w:pStyle w:val="Heading3"/>
      </w:pPr>
      <w:bookmarkStart w:id="17" w:name="_heading=h.frotpxbuvhfd" w:colFirst="0" w:colLast="0"/>
      <w:bookmarkStart w:id="18" w:name="_Toc82421217"/>
      <w:bookmarkEnd w:id="17"/>
      <w:r w:rsidRPr="006E7DBD">
        <w:t>Approach one</w:t>
      </w:r>
      <w:bookmarkEnd w:id="18"/>
    </w:p>
    <w:p w14:paraId="000000B5" w14:textId="32B19876" w:rsidR="00FA11DB" w:rsidRPr="006E7DBD" w:rsidRDefault="00351CE7" w:rsidP="00B44E46">
      <w:r w:rsidRPr="006E7DBD">
        <w:t xml:space="preserve">For the first approach, we assume that the utility of choosing a combination of modes that are selected for trips of a tour can be captured by summing up their utility. The choice experiment included seven modes, five of which could be chosen on any trip </w:t>
      </w:r>
      <w:proofErr w:type="gramStart"/>
      <w:r w:rsidRPr="006E7DBD">
        <w:t>as long as</w:t>
      </w:r>
      <w:proofErr w:type="gramEnd"/>
      <w:r w:rsidRPr="006E7DBD">
        <w:t xml:space="preserve"> the first trip was anything other than a personal car or self-driving car. “Other” modes include biking, walking, </w:t>
      </w:r>
      <w:proofErr w:type="spellStart"/>
      <w:r w:rsidRPr="006E7DBD">
        <w:t>ridehailing</w:t>
      </w:r>
      <w:proofErr w:type="spellEnd"/>
      <w:r w:rsidRPr="006E7DBD">
        <w:t xml:space="preserve">, driverless </w:t>
      </w:r>
      <w:proofErr w:type="spellStart"/>
      <w:r w:rsidRPr="006E7DBD">
        <w:t>ridehailing</w:t>
      </w:r>
      <w:proofErr w:type="spellEnd"/>
      <w:r w:rsidRPr="006E7DBD">
        <w:t xml:space="preserve">, and transit. For “other” modes (any mode except the personal vehicle), we decided to use expected utility for each trip (which is </w:t>
      </w:r>
      <w:proofErr w:type="spellStart"/>
      <w:r w:rsidRPr="006E7DBD">
        <w:t>logsum</w:t>
      </w:r>
      <w:proofErr w:type="spellEnd"/>
      <w:r w:rsidRPr="006E7DBD">
        <w:t xml:space="preserve"> of utilities of available alternatives for that trip) and then use the sum of expected utilities as the total utility of each tour. Below, we discuss the proposed formulation for modeling tour-based mode choices.</w:t>
      </w:r>
    </w:p>
    <w:p w14:paraId="000000B6" w14:textId="77777777" w:rsidR="00FA11DB" w:rsidRPr="006E7DBD" w:rsidRDefault="00351CE7" w:rsidP="005E6BB3">
      <w:r w:rsidRPr="006E7DBD">
        <w:t>The utility functions for choosing a regular car, self-driving car, and other modes are as below:</w:t>
      </w:r>
    </w:p>
    <w:p w14:paraId="4498D86B" w14:textId="1887F644" w:rsidR="00536BCC" w:rsidRPr="00CE607D" w:rsidRDefault="00F040EF" w:rsidP="005E6BB3">
      <w:pPr>
        <w:rPr>
          <w:rFonts w:eastAsia="Times New Roman" w:cstheme="majorBidi"/>
          <w:i/>
        </w:rPr>
      </w:pP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car</m:t>
            </m:r>
          </m:sub>
        </m:sSub>
        <m:r>
          <w:rPr>
            <w:rFonts w:ascii="Cambria Math" w:hAnsi="Cambria Math" w:cstheme="majorBidi"/>
          </w:rPr>
          <m:t>=</m:t>
        </m:r>
        <m:nary>
          <m:naryPr>
            <m:chr m:val="∑"/>
            <m:limLoc m:val="undOvr"/>
            <m:ctrlPr>
              <w:rPr>
                <w:rFonts w:ascii="Cambria Math" w:hAnsi="Cambria Math" w:cstheme="majorBidi"/>
                <w:i/>
              </w:rPr>
            </m:ctrlPr>
          </m:naryPr>
          <m:sub>
            <m:r>
              <w:rPr>
                <w:rFonts w:ascii="Cambria Math" w:hAnsi="Cambria Math" w:cstheme="majorBidi"/>
              </w:rPr>
              <m:t>t=1</m:t>
            </m:r>
          </m:sub>
          <m:sup>
            <m:r>
              <w:rPr>
                <w:rFonts w:ascii="Cambria Math" w:hAnsi="Cambria Math" w:cstheme="majorBidi"/>
              </w:rPr>
              <m:t>4</m:t>
            </m:r>
          </m:sup>
          <m:e>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car,t</m:t>
                </m:r>
              </m:sub>
            </m:sSub>
          </m:e>
        </m:nary>
      </m:oMath>
      <w:r w:rsidR="00536BCC">
        <w:rPr>
          <w:rFonts w:eastAsiaTheme="minorEastAsia" w:cstheme="majorBidi"/>
        </w:rPr>
        <w:tab/>
      </w:r>
      <w:r w:rsidR="00536BCC">
        <w:rPr>
          <w:rFonts w:eastAsiaTheme="minorEastAsia" w:cstheme="majorBidi"/>
        </w:rPr>
        <w:tab/>
      </w:r>
      <w:r w:rsidR="00536BCC">
        <w:rPr>
          <w:rFonts w:eastAsiaTheme="minorEastAsia" w:cstheme="majorBidi"/>
        </w:rPr>
        <w:tab/>
      </w:r>
      <w:r w:rsidR="00536BCC">
        <w:rPr>
          <w:rFonts w:eastAsiaTheme="minorEastAsia" w:cstheme="majorBidi"/>
        </w:rPr>
        <w:tab/>
      </w:r>
      <w:r w:rsidR="00536BCC">
        <w:rPr>
          <w:rFonts w:eastAsiaTheme="minorEastAsia" w:cstheme="majorBidi"/>
        </w:rPr>
        <w:tab/>
      </w:r>
      <w:r w:rsidR="00536BCC" w:rsidRPr="00C8624A">
        <w:rPr>
          <w:rFonts w:eastAsia="Times New Roman" w:cstheme="majorBidi"/>
          <w:iCs/>
        </w:rPr>
        <w:t>(</w:t>
      </w:r>
      <w:r w:rsidR="00215E3F">
        <w:rPr>
          <w:rFonts w:eastAsia="Times New Roman" w:cstheme="majorBidi"/>
          <w:iCs/>
        </w:rPr>
        <w:t>1.13</w:t>
      </w:r>
      <w:r w:rsidR="00536BCC" w:rsidRPr="00C8624A">
        <w:rPr>
          <w:rFonts w:eastAsia="Times New Roman" w:cstheme="majorBidi"/>
          <w:iCs/>
        </w:rPr>
        <w:t>)</w:t>
      </w:r>
    </w:p>
    <w:p w14:paraId="36B357F0" w14:textId="124CE1F6" w:rsidR="00536BCC" w:rsidRPr="00CE607D" w:rsidRDefault="00F040EF" w:rsidP="005E6BB3">
      <w:pPr>
        <w:rPr>
          <w:rFonts w:eastAsia="Times New Roman" w:cstheme="majorBidi"/>
          <w:i/>
        </w:rPr>
      </w:pP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self-driving car</m:t>
            </m:r>
          </m:sub>
        </m:sSub>
        <m:r>
          <w:rPr>
            <w:rFonts w:ascii="Cambria Math" w:hAnsi="Cambria Math" w:cstheme="majorBidi"/>
          </w:rPr>
          <m:t>=</m:t>
        </m:r>
        <m:nary>
          <m:naryPr>
            <m:chr m:val="∑"/>
            <m:limLoc m:val="undOvr"/>
            <m:ctrlPr>
              <w:rPr>
                <w:rFonts w:ascii="Cambria Math" w:hAnsi="Cambria Math" w:cstheme="majorBidi"/>
                <w:i/>
              </w:rPr>
            </m:ctrlPr>
          </m:naryPr>
          <m:sub>
            <m:r>
              <w:rPr>
                <w:rFonts w:ascii="Cambria Math" w:hAnsi="Cambria Math" w:cstheme="majorBidi"/>
              </w:rPr>
              <m:t>t=1</m:t>
            </m:r>
          </m:sub>
          <m:sup>
            <m:r>
              <w:rPr>
                <w:rFonts w:ascii="Cambria Math" w:hAnsi="Cambria Math" w:cstheme="majorBidi"/>
              </w:rPr>
              <m:t>4</m:t>
            </m:r>
          </m:sup>
          <m:e>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self-driving car,t</m:t>
                </m:r>
              </m:sub>
            </m:sSub>
          </m:e>
        </m:nary>
      </m:oMath>
      <w:r w:rsidR="00536BCC">
        <w:rPr>
          <w:rFonts w:eastAsiaTheme="minorEastAsia" w:cstheme="majorBidi"/>
        </w:rPr>
        <w:tab/>
      </w:r>
      <w:r w:rsidR="00536BCC">
        <w:rPr>
          <w:rFonts w:eastAsiaTheme="minorEastAsia" w:cstheme="majorBidi"/>
        </w:rPr>
        <w:tab/>
      </w:r>
      <w:r w:rsidR="00536BCC" w:rsidRPr="00C8624A">
        <w:rPr>
          <w:rFonts w:eastAsia="Times New Roman" w:cstheme="majorBidi"/>
          <w:iCs/>
        </w:rPr>
        <w:t>(</w:t>
      </w:r>
      <w:r w:rsidR="00215E3F">
        <w:rPr>
          <w:rFonts w:eastAsia="Times New Roman" w:cstheme="majorBidi"/>
          <w:iCs/>
        </w:rPr>
        <w:t>1.14</w:t>
      </w:r>
      <w:r w:rsidR="00536BCC" w:rsidRPr="00C8624A">
        <w:rPr>
          <w:rFonts w:eastAsia="Times New Roman" w:cstheme="majorBidi"/>
          <w:iCs/>
        </w:rPr>
        <w:t>)</w:t>
      </w:r>
    </w:p>
    <w:p w14:paraId="000000BA" w14:textId="4F89D8E0" w:rsidR="00FA11DB" w:rsidRPr="00536BCC" w:rsidRDefault="00F040EF" w:rsidP="005E6BB3">
      <w:pPr>
        <w:rPr>
          <w:rFonts w:eastAsia="Times New Roman" w:cstheme="majorBidi"/>
          <w:iCs/>
        </w:rPr>
      </w:pPr>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other</m:t>
            </m:r>
          </m:sub>
        </m:sSub>
        <m:r>
          <w:rPr>
            <w:rFonts w:ascii="Cambria Math" w:hAnsi="Cambria Math" w:cstheme="majorBidi"/>
          </w:rPr>
          <m:t>=</m:t>
        </m:r>
        <m:nary>
          <m:naryPr>
            <m:chr m:val="∑"/>
            <m:limLoc m:val="undOvr"/>
            <m:ctrlPr>
              <w:rPr>
                <w:rFonts w:ascii="Cambria Math" w:hAnsi="Cambria Math" w:cstheme="majorBidi"/>
                <w:i/>
              </w:rPr>
            </m:ctrlPr>
          </m:naryPr>
          <m:sub>
            <m:r>
              <w:rPr>
                <w:rFonts w:ascii="Cambria Math" w:hAnsi="Cambria Math" w:cstheme="majorBidi"/>
              </w:rPr>
              <m:t>t=1</m:t>
            </m:r>
          </m:sub>
          <m:sup>
            <m:r>
              <w:rPr>
                <w:rFonts w:ascii="Cambria Math" w:hAnsi="Cambria Math" w:cstheme="majorBidi"/>
              </w:rPr>
              <m:t>4</m:t>
            </m:r>
          </m:sup>
          <m:e>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other,t</m:t>
                </m:r>
              </m:sub>
            </m:sSub>
          </m:e>
        </m:nary>
      </m:oMath>
      <w:r w:rsidR="00536BCC">
        <w:rPr>
          <w:rFonts w:eastAsiaTheme="minorEastAsia" w:cstheme="majorBidi"/>
        </w:rPr>
        <w:tab/>
      </w:r>
      <w:r w:rsidR="00536BCC">
        <w:rPr>
          <w:rFonts w:eastAsiaTheme="minorEastAsia" w:cstheme="majorBidi"/>
        </w:rPr>
        <w:tab/>
      </w:r>
      <w:r w:rsidR="00536BCC">
        <w:rPr>
          <w:rFonts w:eastAsiaTheme="minorEastAsia" w:cstheme="majorBidi"/>
        </w:rPr>
        <w:tab/>
      </w:r>
      <w:r w:rsidR="00536BCC">
        <w:rPr>
          <w:rFonts w:eastAsiaTheme="minorEastAsia" w:cstheme="majorBidi"/>
        </w:rPr>
        <w:tab/>
      </w:r>
      <w:r w:rsidR="00536BCC">
        <w:rPr>
          <w:rFonts w:eastAsiaTheme="minorEastAsia" w:cstheme="majorBidi"/>
        </w:rPr>
        <w:tab/>
      </w:r>
      <w:r w:rsidR="00536BCC" w:rsidRPr="00C8624A">
        <w:rPr>
          <w:rFonts w:eastAsia="Times New Roman" w:cstheme="majorBidi"/>
          <w:iCs/>
        </w:rPr>
        <w:t>(</w:t>
      </w:r>
      <w:r w:rsidR="00215E3F">
        <w:rPr>
          <w:rFonts w:eastAsia="Times New Roman" w:cstheme="majorBidi"/>
          <w:iCs/>
        </w:rPr>
        <w:t>1.15</w:t>
      </w:r>
      <w:r w:rsidR="00536BCC" w:rsidRPr="00C8624A">
        <w:rPr>
          <w:rFonts w:eastAsia="Times New Roman" w:cstheme="majorBidi"/>
          <w:iCs/>
        </w:rPr>
        <w:t>)</w:t>
      </w:r>
    </w:p>
    <w:p w14:paraId="000000BC" w14:textId="4FB315F4" w:rsidR="00FA11DB" w:rsidRPr="006E7DBD" w:rsidRDefault="00351CE7" w:rsidP="005E6BB3">
      <w:r w:rsidRPr="006E7DBD">
        <w:t>We defined utility of choosing “other” modes as expected utility for each trip:</w:t>
      </w:r>
    </w:p>
    <w:p w14:paraId="000000BE" w14:textId="54C4BF85" w:rsidR="00FA11DB" w:rsidRPr="006E7DBD" w:rsidRDefault="00F040EF" w:rsidP="005E6BB3">
      <m:oMath>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other, t</m:t>
            </m:r>
          </m:sub>
        </m:sSub>
        <m:r>
          <w:rPr>
            <w:rFonts w:ascii="Cambria Math" w:hAnsi="Cambria Math" w:cstheme="majorBidi"/>
          </w:rPr>
          <m:t xml:space="preserve">=log </m:t>
        </m:r>
        <m:nary>
          <m:naryPr>
            <m:chr m:val="∑"/>
            <m:limLoc m:val="undOvr"/>
            <m:ctrlPr>
              <w:rPr>
                <w:rFonts w:ascii="Cambria Math" w:hAnsi="Cambria Math" w:cstheme="majorBidi"/>
                <w:i/>
              </w:rPr>
            </m:ctrlPr>
          </m:naryPr>
          <m:sub>
            <m:r>
              <w:rPr>
                <w:rFonts w:ascii="Cambria Math" w:hAnsi="Cambria Math" w:cstheme="majorBidi"/>
              </w:rPr>
              <m:t>j</m:t>
            </m:r>
          </m:sub>
          <m:sup>
            <m:r>
              <w:rPr>
                <w:rFonts w:ascii="Cambria Math" w:hAnsi="Cambria Math" w:cstheme="majorBidi"/>
              </w:rPr>
              <m:t>J</m:t>
            </m:r>
          </m:sup>
          <m:e>
            <m:sSup>
              <m:sSupPr>
                <m:ctrlPr>
                  <w:rPr>
                    <w:rFonts w:ascii="Cambria Math" w:hAnsi="Cambria Math" w:cstheme="majorBidi"/>
                    <w:i/>
                  </w:rPr>
                </m:ctrlPr>
              </m:sSupPr>
              <m:e>
                <m:r>
                  <w:rPr>
                    <w:rFonts w:ascii="Cambria Math" w:hAnsi="Cambria Math" w:cstheme="majorBidi"/>
                  </w:rPr>
                  <m:t>e</m:t>
                </m:r>
              </m:e>
              <m:sup>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j,t</m:t>
                    </m:r>
                  </m:sub>
                </m:sSub>
              </m:sup>
            </m:sSup>
          </m:e>
        </m:nary>
      </m:oMath>
      <w:r w:rsidR="00536BCC" w:rsidRPr="00871BB4">
        <w:rPr>
          <w:rFonts w:eastAsiaTheme="minorEastAsia" w:cstheme="majorBidi"/>
        </w:rPr>
        <w:tab/>
      </w:r>
      <m:oMath>
        <m:r>
          <w:rPr>
            <w:rFonts w:ascii="Cambria Math" w:eastAsiaTheme="minorEastAsia" w:hAnsi="Cambria Math" w:cstheme="majorBidi"/>
          </w:rPr>
          <m:t>j∈J={</m:t>
        </m:r>
        <m:r>
          <m:rPr>
            <m:sty m:val="p"/>
          </m:rPr>
          <w:rPr>
            <w:rFonts w:ascii="Cambria Math" w:hAnsi="Cambria Math" w:cstheme="majorBidi"/>
            <w:sz w:val="20"/>
            <w:szCs w:val="20"/>
          </w:rPr>
          <m:t>biking, walking, ridehailing, driverless ridehailing, transit}</m:t>
        </m:r>
      </m:oMath>
      <w:r w:rsidR="00536BCC">
        <w:rPr>
          <w:rFonts w:eastAsiaTheme="minorEastAsia" w:cstheme="majorBidi"/>
          <w:sz w:val="20"/>
          <w:szCs w:val="20"/>
        </w:rPr>
        <w:t xml:space="preserve"> </w:t>
      </w:r>
      <w:r w:rsidR="00536BCC">
        <w:rPr>
          <w:rFonts w:eastAsiaTheme="minorEastAsia" w:cstheme="majorBidi"/>
          <w:sz w:val="20"/>
          <w:szCs w:val="20"/>
        </w:rPr>
        <w:tab/>
      </w:r>
      <w:r w:rsidR="00536BCC" w:rsidRPr="00C8624A">
        <w:rPr>
          <w:rFonts w:eastAsia="Times New Roman" w:cstheme="majorBidi"/>
          <w:iCs/>
        </w:rPr>
        <w:t>(</w:t>
      </w:r>
      <w:r w:rsidR="00215E3F">
        <w:rPr>
          <w:rFonts w:eastAsia="Times New Roman" w:cstheme="majorBidi"/>
          <w:iCs/>
        </w:rPr>
        <w:t>1.16</w:t>
      </w:r>
      <w:r w:rsidR="00536BCC" w:rsidRPr="00C8624A">
        <w:rPr>
          <w:rFonts w:eastAsia="Times New Roman" w:cstheme="majorBidi"/>
          <w:iCs/>
        </w:rPr>
        <w:t>)</w:t>
      </w:r>
    </w:p>
    <w:p w14:paraId="000000C0" w14:textId="25ED32F2" w:rsidR="00FA11DB" w:rsidRPr="006E7DBD" w:rsidRDefault="00351CE7" w:rsidP="005E6BB3">
      <w:r w:rsidRPr="006E7DBD">
        <w:lastRenderedPageBreak/>
        <w:t>The probability of choosing any of car, self-driving car and other options (from the set of {car, self-driving car, other}) is:</w:t>
      </w:r>
    </w:p>
    <w:p w14:paraId="3675CB23" w14:textId="207EAC7D" w:rsidR="00536BCC" w:rsidRDefault="00F040EF" w:rsidP="00536BCC">
      <w:pPr>
        <w:rPr>
          <w:rFonts w:eastAsia="Times New Roman" w:cstheme="majorBidi"/>
          <w:i/>
        </w:rPr>
      </w:pPr>
      <m:oMath>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j'</m:t>
            </m:r>
          </m:sub>
        </m:sSub>
        <m:r>
          <w:rPr>
            <w:rFonts w:ascii="Cambria Math" w:hAnsi="Cambria Math" w:cstheme="majorBidi"/>
          </w:rPr>
          <m:t>=</m:t>
        </m:r>
        <m:f>
          <m:fPr>
            <m:ctrlPr>
              <w:rPr>
                <w:rFonts w:ascii="Cambria Math" w:hAnsi="Cambria Math" w:cstheme="majorBidi"/>
                <w:i/>
              </w:rPr>
            </m:ctrlPr>
          </m:fPr>
          <m:num>
            <m:sSup>
              <m:sSupPr>
                <m:ctrlPr>
                  <w:rPr>
                    <w:rFonts w:ascii="Cambria Math" w:hAnsi="Cambria Math" w:cstheme="majorBidi"/>
                    <w:i/>
                  </w:rPr>
                </m:ctrlPr>
              </m:sSupPr>
              <m:e>
                <m:r>
                  <w:rPr>
                    <w:rFonts w:ascii="Cambria Math" w:hAnsi="Cambria Math" w:cstheme="majorBidi"/>
                  </w:rPr>
                  <m:t>e</m:t>
                </m:r>
              </m:e>
              <m:sup>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j'</m:t>
                    </m:r>
                  </m:sub>
                </m:sSub>
              </m:sup>
            </m:sSup>
          </m:num>
          <m:den>
            <m:nary>
              <m:naryPr>
                <m:chr m:val="∑"/>
                <m:limLoc m:val="undOvr"/>
                <m:supHide m:val="1"/>
                <m:ctrlPr>
                  <w:rPr>
                    <w:rFonts w:ascii="Cambria Math" w:hAnsi="Cambria Math" w:cstheme="majorBidi"/>
                    <w:i/>
                  </w:rPr>
                </m:ctrlPr>
              </m:naryPr>
              <m:sub>
                <m:r>
                  <w:rPr>
                    <w:rFonts w:ascii="Cambria Math" w:hAnsi="Cambria Math" w:cstheme="majorBidi"/>
                  </w:rPr>
                  <m:t>j'</m:t>
                </m:r>
              </m:sub>
              <m:sup/>
              <m:e>
                <m:sSup>
                  <m:sSupPr>
                    <m:ctrlPr>
                      <w:rPr>
                        <w:rFonts w:ascii="Cambria Math" w:hAnsi="Cambria Math" w:cstheme="majorBidi"/>
                        <w:i/>
                      </w:rPr>
                    </m:ctrlPr>
                  </m:sSupPr>
                  <m:e>
                    <m:r>
                      <w:rPr>
                        <w:rFonts w:ascii="Cambria Math" w:hAnsi="Cambria Math" w:cstheme="majorBidi"/>
                      </w:rPr>
                      <m:t>e</m:t>
                    </m:r>
                  </m:e>
                  <m:sup>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j'</m:t>
                        </m:r>
                      </m:sub>
                    </m:sSub>
                  </m:sup>
                </m:sSup>
              </m:e>
            </m:nary>
          </m:den>
        </m:f>
      </m:oMath>
      <w:r w:rsidR="00536BCC" w:rsidRPr="00871BB4">
        <w:rPr>
          <w:rFonts w:eastAsiaTheme="minorEastAsia" w:cstheme="majorBidi"/>
        </w:rPr>
        <w:t xml:space="preserve"> </w:t>
      </w:r>
      <m:oMath>
        <m:sSup>
          <m:sSupPr>
            <m:ctrlPr>
              <w:rPr>
                <w:rFonts w:ascii="Cambria Math" w:eastAsiaTheme="minorEastAsia" w:hAnsi="Cambria Math" w:cstheme="majorBidi"/>
                <w:i/>
              </w:rPr>
            </m:ctrlPr>
          </m:sSupPr>
          <m:e>
            <m:r>
              <w:rPr>
                <w:rFonts w:ascii="Cambria Math" w:eastAsiaTheme="minorEastAsia" w:hAnsi="Cambria Math" w:cstheme="majorBidi"/>
              </w:rPr>
              <m:t>j</m:t>
            </m:r>
          </m:e>
          <m:sup>
            <m:r>
              <w:rPr>
                <w:rFonts w:ascii="Cambria Math" w:eastAsiaTheme="minorEastAsia" w:hAnsi="Cambria Math" w:cstheme="majorBidi"/>
              </w:rPr>
              <m:t>'</m:t>
            </m:r>
          </m:sup>
        </m:sSup>
        <m:r>
          <w:rPr>
            <w:rFonts w:ascii="Cambria Math" w:eastAsiaTheme="minorEastAsia" w:hAnsi="Cambria Math" w:cstheme="majorBidi"/>
          </w:rPr>
          <m:t>∈{car, self-driving car, other}</m:t>
        </m:r>
      </m:oMath>
      <w:r w:rsidR="00536BCC">
        <w:rPr>
          <w:rFonts w:eastAsiaTheme="minorEastAsia" w:cstheme="majorBidi"/>
        </w:rPr>
        <w:tab/>
      </w:r>
      <w:r w:rsidR="00536BCC" w:rsidRPr="00C8624A">
        <w:rPr>
          <w:rFonts w:eastAsia="Times New Roman" w:cstheme="majorBidi"/>
          <w:iCs/>
        </w:rPr>
        <w:t>(</w:t>
      </w:r>
      <w:r w:rsidR="00215E3F">
        <w:rPr>
          <w:rFonts w:eastAsia="Times New Roman" w:cstheme="majorBidi"/>
          <w:iCs/>
        </w:rPr>
        <w:t>1.17</w:t>
      </w:r>
      <w:r w:rsidR="00536BCC" w:rsidRPr="00C8624A">
        <w:rPr>
          <w:rFonts w:eastAsia="Times New Roman" w:cstheme="majorBidi"/>
          <w:iCs/>
        </w:rPr>
        <w:t>)</w:t>
      </w:r>
    </w:p>
    <w:p w14:paraId="5FFEDED2" w14:textId="77777777" w:rsidR="00536BCC" w:rsidRPr="00871BB4" w:rsidRDefault="00536BCC" w:rsidP="00536BCC">
      <w:pPr>
        <w:spacing w:line="240" w:lineRule="auto"/>
        <w:rPr>
          <w:rFonts w:eastAsiaTheme="minorEastAsia" w:cstheme="majorBidi"/>
        </w:rPr>
      </w:pPr>
    </w:p>
    <w:p w14:paraId="4FB707B6" w14:textId="77777777" w:rsidR="00536BCC" w:rsidRPr="00871BB4" w:rsidRDefault="00536BCC" w:rsidP="00536BCC">
      <w:pPr>
        <w:spacing w:line="240" w:lineRule="auto"/>
        <w:rPr>
          <w:rFonts w:eastAsiaTheme="minorEastAsia" w:cstheme="majorBidi"/>
        </w:rPr>
      </w:pPr>
      <w:r w:rsidRPr="00871BB4">
        <w:rPr>
          <w:rFonts w:eastAsiaTheme="minorEastAsia" w:cstheme="majorBidi"/>
        </w:rPr>
        <w:t>For “other” we have:</w:t>
      </w:r>
    </w:p>
    <w:p w14:paraId="000000C6" w14:textId="52E7DB50" w:rsidR="00FA11DB" w:rsidRDefault="00F040EF" w:rsidP="00536BCC">
      <w:pPr>
        <w:rPr>
          <w:rFonts w:eastAsia="Times New Roman" w:cstheme="majorBidi"/>
          <w:iCs/>
        </w:rPr>
      </w:pPr>
      <m:oMath>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other</m:t>
            </m:r>
          </m:sub>
        </m:sSub>
        <m:r>
          <w:rPr>
            <w:rFonts w:ascii="Cambria Math" w:hAnsi="Cambria Math" w:cstheme="majorBidi"/>
          </w:rPr>
          <m:t xml:space="preserve">= </m:t>
        </m:r>
        <m:f>
          <m:fPr>
            <m:ctrlPr>
              <w:rPr>
                <w:rFonts w:ascii="Cambria Math" w:hAnsi="Cambria Math" w:cstheme="majorBidi"/>
                <w:i/>
              </w:rPr>
            </m:ctrlPr>
          </m:fPr>
          <m:num>
            <m:nary>
              <m:naryPr>
                <m:chr m:val="∏"/>
                <m:limLoc m:val="undOvr"/>
                <m:supHide m:val="1"/>
                <m:ctrlPr>
                  <w:rPr>
                    <w:rFonts w:ascii="Cambria Math" w:hAnsi="Cambria Math" w:cstheme="majorBidi"/>
                    <w:i/>
                  </w:rPr>
                </m:ctrlPr>
              </m:naryPr>
              <m:sub>
                <m:r>
                  <w:rPr>
                    <w:rFonts w:ascii="Cambria Math" w:hAnsi="Cambria Math" w:cstheme="majorBidi"/>
                  </w:rPr>
                  <m:t>t</m:t>
                </m:r>
              </m:sub>
              <m:sup/>
              <m:e>
                <m:sSup>
                  <m:sSupPr>
                    <m:ctrlPr>
                      <w:rPr>
                        <w:rFonts w:ascii="Cambria Math" w:hAnsi="Cambria Math" w:cstheme="majorBidi"/>
                        <w:i/>
                      </w:rPr>
                    </m:ctrlPr>
                  </m:sSupPr>
                  <m:e>
                    <m:r>
                      <w:rPr>
                        <w:rFonts w:ascii="Cambria Math" w:hAnsi="Cambria Math" w:cstheme="majorBidi"/>
                      </w:rPr>
                      <m:t>e</m:t>
                    </m:r>
                  </m:e>
                  <m:sup>
                    <m:r>
                      <w:rPr>
                        <w:rFonts w:ascii="Cambria Math" w:hAnsi="Cambria Math" w:cstheme="majorBidi"/>
                      </w:rPr>
                      <m:t>log</m:t>
                    </m:r>
                    <m:nary>
                      <m:naryPr>
                        <m:chr m:val="∑"/>
                        <m:limLoc m:val="undOvr"/>
                        <m:ctrlPr>
                          <w:rPr>
                            <w:rFonts w:ascii="Cambria Math" w:hAnsi="Cambria Math" w:cstheme="majorBidi"/>
                            <w:i/>
                          </w:rPr>
                        </m:ctrlPr>
                      </m:naryPr>
                      <m:sub>
                        <m:r>
                          <w:rPr>
                            <w:rFonts w:ascii="Cambria Math" w:hAnsi="Cambria Math" w:cstheme="majorBidi"/>
                          </w:rPr>
                          <m:t>j</m:t>
                        </m:r>
                      </m:sub>
                      <m:sup>
                        <m:r>
                          <w:rPr>
                            <w:rFonts w:ascii="Cambria Math" w:hAnsi="Cambria Math" w:cstheme="majorBidi"/>
                          </w:rPr>
                          <m:t>J</m:t>
                        </m:r>
                      </m:sup>
                      <m:e>
                        <m:sSup>
                          <m:sSupPr>
                            <m:ctrlPr>
                              <w:rPr>
                                <w:rFonts w:ascii="Cambria Math" w:hAnsi="Cambria Math" w:cstheme="majorBidi"/>
                                <w:i/>
                              </w:rPr>
                            </m:ctrlPr>
                          </m:sSupPr>
                          <m:e>
                            <m:r>
                              <w:rPr>
                                <w:rFonts w:ascii="Cambria Math" w:hAnsi="Cambria Math" w:cstheme="majorBidi"/>
                              </w:rPr>
                              <m:t>e</m:t>
                            </m:r>
                          </m:e>
                          <m:sup>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j,t</m:t>
                                </m:r>
                              </m:sub>
                            </m:sSub>
                          </m:sup>
                        </m:sSup>
                      </m:e>
                    </m:nary>
                  </m:sup>
                </m:sSup>
              </m:e>
            </m:nary>
          </m:num>
          <m:den>
            <m:nary>
              <m:naryPr>
                <m:chr m:val="∏"/>
                <m:limLoc m:val="undOvr"/>
                <m:supHide m:val="1"/>
                <m:ctrlPr>
                  <w:rPr>
                    <w:rFonts w:ascii="Cambria Math" w:hAnsi="Cambria Math" w:cstheme="majorBidi"/>
                    <w:i/>
                  </w:rPr>
                </m:ctrlPr>
              </m:naryPr>
              <m:sub>
                <m:r>
                  <w:rPr>
                    <w:rFonts w:ascii="Cambria Math" w:hAnsi="Cambria Math" w:cstheme="majorBidi"/>
                  </w:rPr>
                  <m:t>t</m:t>
                </m:r>
              </m:sub>
              <m:sup/>
              <m:e>
                <m:sSup>
                  <m:sSupPr>
                    <m:ctrlPr>
                      <w:rPr>
                        <w:rFonts w:ascii="Cambria Math" w:hAnsi="Cambria Math" w:cstheme="majorBidi"/>
                        <w:i/>
                      </w:rPr>
                    </m:ctrlPr>
                  </m:sSupPr>
                  <m:e>
                    <m:r>
                      <w:rPr>
                        <w:rFonts w:ascii="Cambria Math" w:hAnsi="Cambria Math" w:cstheme="majorBidi"/>
                      </w:rPr>
                      <m:t>e</m:t>
                    </m:r>
                  </m:e>
                  <m:sup>
                    <m:r>
                      <w:rPr>
                        <w:rFonts w:ascii="Cambria Math" w:hAnsi="Cambria Math" w:cstheme="majorBidi"/>
                      </w:rPr>
                      <m:t>log</m:t>
                    </m:r>
                    <m:nary>
                      <m:naryPr>
                        <m:chr m:val="∑"/>
                        <m:limLoc m:val="undOvr"/>
                        <m:ctrlPr>
                          <w:rPr>
                            <w:rFonts w:ascii="Cambria Math" w:hAnsi="Cambria Math" w:cstheme="majorBidi"/>
                            <w:i/>
                          </w:rPr>
                        </m:ctrlPr>
                      </m:naryPr>
                      <m:sub>
                        <m:r>
                          <w:rPr>
                            <w:rFonts w:ascii="Cambria Math" w:hAnsi="Cambria Math" w:cstheme="majorBidi"/>
                          </w:rPr>
                          <m:t>j</m:t>
                        </m:r>
                      </m:sub>
                      <m:sup>
                        <m:r>
                          <w:rPr>
                            <w:rFonts w:ascii="Cambria Math" w:hAnsi="Cambria Math" w:cstheme="majorBidi"/>
                          </w:rPr>
                          <m:t>J</m:t>
                        </m:r>
                      </m:sup>
                      <m:e>
                        <m:sSup>
                          <m:sSupPr>
                            <m:ctrlPr>
                              <w:rPr>
                                <w:rFonts w:ascii="Cambria Math" w:hAnsi="Cambria Math" w:cstheme="majorBidi"/>
                                <w:i/>
                              </w:rPr>
                            </m:ctrlPr>
                          </m:sSupPr>
                          <m:e>
                            <m:r>
                              <w:rPr>
                                <w:rFonts w:ascii="Cambria Math" w:hAnsi="Cambria Math" w:cstheme="majorBidi"/>
                              </w:rPr>
                              <m:t>e</m:t>
                            </m:r>
                          </m:e>
                          <m:sup>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j,t</m:t>
                                </m:r>
                              </m:sub>
                            </m:sSub>
                          </m:sup>
                        </m:sSup>
                      </m:e>
                    </m:nary>
                  </m:sup>
                </m:sSup>
              </m:e>
            </m:nary>
            <m:r>
              <w:rPr>
                <w:rFonts w:ascii="Cambria Math" w:hAnsi="Cambria Math" w:cstheme="majorBidi"/>
              </w:rPr>
              <m:t>+</m:t>
            </m:r>
            <m:sSup>
              <m:sSupPr>
                <m:ctrlPr>
                  <w:rPr>
                    <w:rFonts w:ascii="Cambria Math" w:hAnsi="Cambria Math" w:cstheme="majorBidi"/>
                    <w:i/>
                  </w:rPr>
                </m:ctrlPr>
              </m:sSupPr>
              <m:e>
                <m:r>
                  <w:rPr>
                    <w:rFonts w:ascii="Cambria Math" w:hAnsi="Cambria Math" w:cstheme="majorBidi"/>
                  </w:rPr>
                  <m:t>e</m:t>
                </m:r>
              </m:e>
              <m:sup>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car</m:t>
                    </m:r>
                  </m:sub>
                </m:sSub>
              </m:sup>
            </m:sSup>
            <m:r>
              <w:rPr>
                <w:rFonts w:ascii="Cambria Math" w:hAnsi="Cambria Math" w:cstheme="majorBidi"/>
              </w:rPr>
              <m:t xml:space="preserve">+ </m:t>
            </m:r>
            <m:sSup>
              <m:sSupPr>
                <m:ctrlPr>
                  <w:rPr>
                    <w:rFonts w:ascii="Cambria Math" w:hAnsi="Cambria Math" w:cstheme="majorBidi"/>
                    <w:i/>
                  </w:rPr>
                </m:ctrlPr>
              </m:sSupPr>
              <m:e>
                <m:r>
                  <w:rPr>
                    <w:rFonts w:ascii="Cambria Math" w:hAnsi="Cambria Math" w:cstheme="majorBidi"/>
                  </w:rPr>
                  <m:t>e</m:t>
                </m:r>
              </m:e>
              <m:sup>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self-driving car</m:t>
                    </m:r>
                  </m:sub>
                </m:sSub>
              </m:sup>
            </m:sSup>
          </m:den>
        </m:f>
      </m:oMath>
      <w:r w:rsidR="00536BCC">
        <w:rPr>
          <w:rFonts w:eastAsiaTheme="minorEastAsia" w:cstheme="majorBidi"/>
        </w:rPr>
        <w:tab/>
      </w:r>
      <w:r w:rsidR="00536BCC">
        <w:rPr>
          <w:rFonts w:eastAsiaTheme="minorEastAsia" w:cstheme="majorBidi"/>
        </w:rPr>
        <w:tab/>
      </w:r>
      <w:r w:rsidR="00536BCC" w:rsidRPr="00C8624A">
        <w:rPr>
          <w:rFonts w:eastAsia="Times New Roman" w:cstheme="majorBidi"/>
          <w:iCs/>
        </w:rPr>
        <w:t>(</w:t>
      </w:r>
      <w:r w:rsidR="00215E3F">
        <w:rPr>
          <w:rFonts w:eastAsia="Times New Roman" w:cstheme="majorBidi"/>
          <w:iCs/>
        </w:rPr>
        <w:t>1.18</w:t>
      </w:r>
      <w:r w:rsidR="00536BCC" w:rsidRPr="00C8624A">
        <w:rPr>
          <w:rFonts w:eastAsia="Times New Roman" w:cstheme="majorBidi"/>
          <w:iCs/>
        </w:rPr>
        <w:t>)</w:t>
      </w:r>
    </w:p>
    <w:p w14:paraId="0086B4CE" w14:textId="77777777" w:rsidR="00536BCC" w:rsidRPr="006E7DBD" w:rsidRDefault="00536BCC" w:rsidP="00536BCC"/>
    <w:p w14:paraId="000000C7" w14:textId="77777777" w:rsidR="00FA11DB" w:rsidRPr="006E7DBD" w:rsidRDefault="00351CE7" w:rsidP="006B1BE5">
      <w:r w:rsidRPr="006E7DBD">
        <w:t xml:space="preserve">Then, the probability of choosing mode </w:t>
      </w:r>
      <w:r w:rsidRPr="006E7DBD">
        <w:rPr>
          <w:i/>
        </w:rPr>
        <w:t>j</w:t>
      </w:r>
      <w:r w:rsidRPr="006E7DBD">
        <w:t xml:space="preserve"> from among the set of “other” modes </w:t>
      </w:r>
      <w:r w:rsidRPr="006E7DBD">
        <w:rPr>
          <w:i/>
        </w:rPr>
        <w:t>J</w:t>
      </w:r>
      <w:r w:rsidRPr="006E7DBD">
        <w:t xml:space="preserve"> is the probability of choosing “other” multiplied by conditional probability of choosing mode </w:t>
      </w:r>
      <w:r w:rsidRPr="006E7DBD">
        <w:rPr>
          <w:i/>
        </w:rPr>
        <w:t>j</w:t>
      </w:r>
      <w:r w:rsidRPr="006E7DBD">
        <w:t xml:space="preserve"> from all the available alternatives in the “other” category:</w:t>
      </w:r>
    </w:p>
    <w:p w14:paraId="000000C8" w14:textId="77777777" w:rsidR="00FA11DB" w:rsidRPr="006E7DBD" w:rsidRDefault="00FA11DB" w:rsidP="006B1BE5"/>
    <w:bookmarkStart w:id="19" w:name="_heading=h.n5aosc13fwvg" w:colFirst="0" w:colLast="0"/>
    <w:bookmarkEnd w:id="19"/>
    <w:p w14:paraId="3B311684" w14:textId="03A57AA7" w:rsidR="00536BCC" w:rsidRDefault="00F040EF" w:rsidP="00536BCC">
      <w:pPr>
        <w:rPr>
          <w:rFonts w:eastAsia="Times New Roman" w:cstheme="majorBidi"/>
          <w:i/>
        </w:rPr>
      </w:pPr>
      <m:oMath>
        <m:sSub>
          <m:sSubPr>
            <m:ctrlPr>
              <w:rPr>
                <w:rFonts w:ascii="Cambria Math" w:hAnsi="Cambria Math" w:cstheme="majorBidi"/>
                <w:i/>
              </w:rPr>
            </m:ctrlPr>
          </m:sSubPr>
          <m:e>
            <m:r>
              <w:rPr>
                <w:rFonts w:ascii="Cambria Math" w:hAnsi="Cambria Math" w:cstheme="majorBidi"/>
              </w:rPr>
              <m:t>P</m:t>
            </m:r>
          </m:e>
          <m:sub>
            <m:r>
              <w:rPr>
                <w:rFonts w:ascii="Cambria Math" w:hAnsi="Cambria Math" w:cstheme="majorBidi"/>
              </w:rPr>
              <m:t>j</m:t>
            </m:r>
          </m:sub>
        </m:sSub>
        <m:r>
          <w:rPr>
            <w:rFonts w:ascii="Cambria Math" w:hAnsi="Cambria Math" w:cstheme="majorBidi"/>
          </w:rPr>
          <m:t>=P</m:t>
        </m:r>
        <m:d>
          <m:dPr>
            <m:ctrlPr>
              <w:rPr>
                <w:rFonts w:ascii="Cambria Math" w:hAnsi="Cambria Math" w:cstheme="majorBidi"/>
                <w:i/>
              </w:rPr>
            </m:ctrlPr>
          </m:dPr>
          <m:e>
            <m:r>
              <w:rPr>
                <w:rFonts w:ascii="Cambria Math" w:hAnsi="Cambria Math" w:cstheme="majorBidi"/>
              </w:rPr>
              <m:t>j</m:t>
            </m:r>
          </m:e>
          <m:e>
            <m:r>
              <w:rPr>
                <w:rFonts w:ascii="Cambria Math" w:hAnsi="Cambria Math" w:cstheme="majorBidi"/>
              </w:rPr>
              <m:t>other</m:t>
            </m:r>
          </m:e>
        </m:d>
        <m:r>
          <w:rPr>
            <w:rFonts w:ascii="Cambria Math" w:hAnsi="Cambria Math" w:cstheme="majorBidi"/>
          </w:rPr>
          <m:t>P</m:t>
        </m:r>
        <m:d>
          <m:dPr>
            <m:ctrlPr>
              <w:rPr>
                <w:rFonts w:ascii="Cambria Math" w:hAnsi="Cambria Math" w:cstheme="majorBidi"/>
                <w:i/>
              </w:rPr>
            </m:ctrlPr>
          </m:dPr>
          <m:e>
            <m:r>
              <w:rPr>
                <w:rFonts w:ascii="Cambria Math" w:hAnsi="Cambria Math" w:cstheme="majorBidi"/>
              </w:rPr>
              <m:t>other</m:t>
            </m:r>
          </m:e>
        </m:d>
      </m:oMath>
      <w:r w:rsidR="00536BCC">
        <w:rPr>
          <w:rFonts w:eastAsiaTheme="minorEastAsia" w:cstheme="majorBidi"/>
        </w:rPr>
        <w:t xml:space="preserve"> </w:t>
      </w:r>
      <m:oMath>
        <m:r>
          <w:rPr>
            <w:rFonts w:ascii="Cambria Math" w:eastAsiaTheme="minorEastAsia" w:hAnsi="Cambria Math" w:cstheme="majorBidi"/>
          </w:rPr>
          <m:t xml:space="preserve">= </m:t>
        </m:r>
        <m:nary>
          <m:naryPr>
            <m:chr m:val="∏"/>
            <m:limLoc m:val="subSup"/>
            <m:supHide m:val="1"/>
            <m:ctrlPr>
              <w:rPr>
                <w:rFonts w:ascii="Cambria Math" w:eastAsiaTheme="minorEastAsia" w:hAnsi="Cambria Math" w:cstheme="majorBidi"/>
                <w:i/>
              </w:rPr>
            </m:ctrlPr>
          </m:naryPr>
          <m:sub>
            <m:r>
              <w:rPr>
                <w:rFonts w:ascii="Cambria Math" w:eastAsiaTheme="minorEastAsia" w:hAnsi="Cambria Math" w:cstheme="majorBidi"/>
              </w:rPr>
              <m:t>t</m:t>
            </m:r>
          </m:sub>
          <m:sup/>
          <m:e>
            <m:f>
              <m:fPr>
                <m:ctrlPr>
                  <w:rPr>
                    <w:rFonts w:ascii="Cambria Math" w:eastAsiaTheme="minorEastAsia" w:hAnsi="Cambria Math" w:cstheme="majorBidi"/>
                    <w:i/>
                  </w:rPr>
                </m:ctrlPr>
              </m:fPr>
              <m:num>
                <m:sSup>
                  <m:sSupPr>
                    <m:ctrlPr>
                      <w:rPr>
                        <w:rFonts w:ascii="Cambria Math" w:eastAsiaTheme="minorEastAsia" w:hAnsi="Cambria Math" w:cstheme="majorBidi"/>
                        <w:i/>
                      </w:rPr>
                    </m:ctrlPr>
                  </m:sSupPr>
                  <m:e>
                    <m:r>
                      <w:rPr>
                        <w:rFonts w:ascii="Cambria Math" w:eastAsiaTheme="minorEastAsia" w:hAnsi="Cambria Math" w:cstheme="majorBidi"/>
                      </w:rPr>
                      <m:t>e</m:t>
                    </m:r>
                  </m:e>
                  <m:sup>
                    <m:r>
                      <w:rPr>
                        <w:rFonts w:ascii="Cambria Math" w:eastAsiaTheme="minorEastAsia" w:hAnsi="Cambria Math" w:cstheme="majorBidi"/>
                      </w:rPr>
                      <m:t>Vj,t</m:t>
                    </m:r>
                  </m:sup>
                </m:sSup>
              </m:num>
              <m:den>
                <m:nary>
                  <m:naryPr>
                    <m:chr m:val="∑"/>
                    <m:limLoc m:val="undOvr"/>
                    <m:ctrlPr>
                      <w:rPr>
                        <w:rFonts w:ascii="Cambria Math" w:eastAsiaTheme="minorEastAsia" w:hAnsi="Cambria Math" w:cstheme="majorBidi"/>
                        <w:i/>
                      </w:rPr>
                    </m:ctrlPr>
                  </m:naryPr>
                  <m:sub>
                    <m:r>
                      <w:rPr>
                        <w:rFonts w:ascii="Cambria Math" w:eastAsiaTheme="minorEastAsia" w:hAnsi="Cambria Math" w:cstheme="majorBidi"/>
                      </w:rPr>
                      <m:t>j</m:t>
                    </m:r>
                  </m:sub>
                  <m:sup>
                    <m:r>
                      <w:rPr>
                        <w:rFonts w:ascii="Cambria Math" w:eastAsiaTheme="minorEastAsia" w:hAnsi="Cambria Math" w:cstheme="majorBidi"/>
                      </w:rPr>
                      <m:t>J</m:t>
                    </m:r>
                  </m:sup>
                  <m:e>
                    <m:sSup>
                      <m:sSupPr>
                        <m:ctrlPr>
                          <w:rPr>
                            <w:rFonts w:ascii="Cambria Math" w:eastAsiaTheme="minorEastAsia" w:hAnsi="Cambria Math" w:cstheme="majorBidi"/>
                            <w:i/>
                          </w:rPr>
                        </m:ctrlPr>
                      </m:sSupPr>
                      <m:e>
                        <m:r>
                          <w:rPr>
                            <w:rFonts w:ascii="Cambria Math" w:eastAsiaTheme="minorEastAsia" w:hAnsi="Cambria Math" w:cstheme="majorBidi"/>
                          </w:rPr>
                          <m:t>e</m:t>
                        </m:r>
                      </m:e>
                      <m:sup>
                        <m:sSub>
                          <m:sSubPr>
                            <m:ctrlPr>
                              <w:rPr>
                                <w:rFonts w:ascii="Cambria Math" w:eastAsiaTheme="minorEastAsia" w:hAnsi="Cambria Math" w:cstheme="majorBidi"/>
                                <w:i/>
                              </w:rPr>
                            </m:ctrlPr>
                          </m:sSubPr>
                          <m:e>
                            <m:r>
                              <w:rPr>
                                <w:rFonts w:ascii="Cambria Math" w:eastAsiaTheme="minorEastAsia" w:hAnsi="Cambria Math" w:cstheme="majorBidi"/>
                              </w:rPr>
                              <m:t>V</m:t>
                            </m:r>
                          </m:e>
                          <m:sub>
                            <m:r>
                              <w:rPr>
                                <w:rFonts w:ascii="Cambria Math" w:eastAsiaTheme="minorEastAsia" w:hAnsi="Cambria Math" w:cstheme="majorBidi"/>
                              </w:rPr>
                              <m:t>j,t</m:t>
                            </m:r>
                          </m:sub>
                        </m:sSub>
                      </m:sup>
                    </m:sSup>
                  </m:e>
                </m:nary>
              </m:den>
            </m:f>
            <m:r>
              <w:rPr>
                <w:rFonts w:ascii="Cambria Math" w:eastAsiaTheme="minorEastAsia" w:hAnsi="Cambria Math" w:cstheme="majorBidi"/>
              </w:rPr>
              <m:t>×</m:t>
            </m:r>
            <m:sSub>
              <m:sSubPr>
                <m:ctrlPr>
                  <w:rPr>
                    <w:rFonts w:ascii="Cambria Math" w:eastAsiaTheme="minorEastAsia" w:hAnsi="Cambria Math" w:cstheme="majorBidi"/>
                    <w:i/>
                  </w:rPr>
                </m:ctrlPr>
              </m:sSubPr>
              <m:e>
                <m:r>
                  <w:rPr>
                    <w:rFonts w:ascii="Cambria Math" w:eastAsiaTheme="minorEastAsia" w:hAnsi="Cambria Math" w:cstheme="majorBidi"/>
                  </w:rPr>
                  <m:t>P</m:t>
                </m:r>
              </m:e>
              <m:sub>
                <m:r>
                  <w:rPr>
                    <w:rFonts w:ascii="Cambria Math" w:eastAsiaTheme="minorEastAsia" w:hAnsi="Cambria Math" w:cstheme="majorBidi"/>
                  </w:rPr>
                  <m:t>other</m:t>
                </m:r>
              </m:sub>
            </m:sSub>
          </m:e>
        </m:nary>
      </m:oMath>
      <w:r w:rsidR="00536BCC">
        <w:rPr>
          <w:rFonts w:eastAsiaTheme="minorEastAsia" w:cstheme="majorBidi"/>
        </w:rPr>
        <w:t xml:space="preserve"> </w:t>
      </w:r>
      <w:r w:rsidR="00536BCC">
        <w:rPr>
          <w:rFonts w:eastAsiaTheme="minorEastAsia" w:cstheme="majorBidi"/>
        </w:rPr>
        <w:tab/>
      </w:r>
      <w:r w:rsidR="00536BCC" w:rsidRPr="00C8624A">
        <w:rPr>
          <w:rFonts w:eastAsia="Times New Roman" w:cstheme="majorBidi"/>
          <w:iCs/>
        </w:rPr>
        <w:t>(</w:t>
      </w:r>
      <w:r w:rsidR="00215E3F">
        <w:rPr>
          <w:rFonts w:eastAsia="Times New Roman" w:cstheme="majorBidi"/>
          <w:iCs/>
        </w:rPr>
        <w:t>1.19</w:t>
      </w:r>
      <w:r w:rsidR="00536BCC" w:rsidRPr="00C8624A">
        <w:rPr>
          <w:rFonts w:eastAsia="Times New Roman" w:cstheme="majorBidi"/>
          <w:iCs/>
        </w:rPr>
        <w:t>)</w:t>
      </w:r>
    </w:p>
    <w:p w14:paraId="000000CA" w14:textId="77777777" w:rsidR="00FA11DB" w:rsidRPr="006E7DBD" w:rsidRDefault="00351CE7" w:rsidP="006B1BE5">
      <w:pPr>
        <w:pStyle w:val="Heading3"/>
      </w:pPr>
      <w:bookmarkStart w:id="20" w:name="_Toc82421218"/>
      <w:r w:rsidRPr="006E7DBD">
        <w:t>Approach two</w:t>
      </w:r>
      <w:bookmarkEnd w:id="20"/>
    </w:p>
    <w:p w14:paraId="412DF89A" w14:textId="77777777" w:rsidR="00536BCC" w:rsidRPr="00FB40EE" w:rsidRDefault="00536BCC" w:rsidP="00536BCC">
      <w:pPr>
        <w:rPr>
          <w:rFonts w:cstheme="majorBidi"/>
        </w:rPr>
      </w:pPr>
      <w:r w:rsidRPr="00FB40EE">
        <w:rPr>
          <w:rFonts w:cstheme="majorBidi"/>
        </w:rPr>
        <w:t>For the second method, I decided to use a “dynamic-like” approach which is a modification to the dynamic discrete choice model (DDCM). In DDCMs, decision makers’ goal is to maximize their expected intertemporal utilities (</w:t>
      </w:r>
      <w:proofErr w:type="spellStart"/>
      <w:r w:rsidRPr="00FB40EE">
        <w:rPr>
          <w:rFonts w:cstheme="majorBidi"/>
        </w:rPr>
        <w:t>Aguirregabiria</w:t>
      </w:r>
      <w:proofErr w:type="spellEnd"/>
      <w:r w:rsidRPr="00FB40EE">
        <w:rPr>
          <w:rFonts w:cstheme="majorBidi"/>
        </w:rPr>
        <w:t xml:space="preserve"> &amp; Mira, 2010). DDCM is more appropriate when the decision makers’ choices depend on choices previously made, and those earlier choices were made knowing that there would be uncertain future payoffs (Ge, 2019). In other words, DDCM assumes rational agent is forward looking and consider choices interdependencies when </w:t>
      </w:r>
      <w:proofErr w:type="gramStart"/>
      <w:r w:rsidRPr="00FB40EE">
        <w:rPr>
          <w:rFonts w:cstheme="majorBidi"/>
        </w:rPr>
        <w:t>making a decision</w:t>
      </w:r>
      <w:proofErr w:type="gramEnd"/>
      <w:r w:rsidRPr="00FB40EE">
        <w:rPr>
          <w:rFonts w:cstheme="majorBidi"/>
        </w:rPr>
        <w:t xml:space="preserve"> (Hu, 2021). In a </w:t>
      </w:r>
      <w:r>
        <w:rPr>
          <w:rFonts w:cstheme="majorBidi"/>
        </w:rPr>
        <w:t xml:space="preserve">typical </w:t>
      </w:r>
      <w:r w:rsidRPr="00FB40EE">
        <w:rPr>
          <w:rFonts w:cstheme="majorBidi"/>
        </w:rPr>
        <w:t>DDCM, the utility at each period is dependent on state variables that are known to the researcher and the component of the state variables that the researcher does not observe, but it is known to the decision maker (Ge, 2019).</w:t>
      </w:r>
    </w:p>
    <w:p w14:paraId="1BA700D7" w14:textId="77777777" w:rsidR="00536BCC" w:rsidRPr="00FB40EE" w:rsidRDefault="00536BCC" w:rsidP="00536BCC">
      <w:pPr>
        <w:rPr>
          <w:rFonts w:cstheme="majorBidi"/>
        </w:rPr>
      </w:pPr>
      <w:r w:rsidRPr="00FB40EE">
        <w:rPr>
          <w:rFonts w:cstheme="majorBidi"/>
        </w:rPr>
        <w:t xml:space="preserve">In our experiment, participants could see the whole travel day and mode options and attributes all at once. There was no uncertainty about future modes and their attributes. One possible </w:t>
      </w:r>
      <w:proofErr w:type="gramStart"/>
      <w:r w:rsidRPr="00FB40EE">
        <w:rPr>
          <w:rFonts w:cstheme="majorBidi"/>
        </w:rPr>
        <w:t>respondents’</w:t>
      </w:r>
      <w:proofErr w:type="gramEnd"/>
      <w:r w:rsidRPr="00FB40EE">
        <w:rPr>
          <w:rFonts w:cstheme="majorBidi"/>
        </w:rPr>
        <w:t xml:space="preserve"> thought process could be maximizing the utility of each trip (which I captured through approach one in the last section) by choosing solely based on the</w:t>
      </w:r>
      <w:r>
        <w:rPr>
          <w:rFonts w:cstheme="majorBidi"/>
        </w:rPr>
        <w:t xml:space="preserve"> available</w:t>
      </w:r>
      <w:r w:rsidRPr="00FB40EE">
        <w:rPr>
          <w:rFonts w:cstheme="majorBidi"/>
        </w:rPr>
        <w:t xml:space="preserve"> options for that trip. Another thought process could be thinking about the whole travel day and considering some unobservable state variable, such as comfort, physical activity, etc., or following a habit. For example, respondents may think that since they have previously selected transit or </w:t>
      </w:r>
      <w:proofErr w:type="spellStart"/>
      <w:r w:rsidRPr="00FB40EE">
        <w:rPr>
          <w:rFonts w:cstheme="majorBidi"/>
        </w:rPr>
        <w:t>ridehailing</w:t>
      </w:r>
      <w:proofErr w:type="spellEnd"/>
      <w:r w:rsidRPr="00FB40EE">
        <w:rPr>
          <w:rFonts w:cstheme="majorBidi"/>
        </w:rPr>
        <w:t xml:space="preserve">, walking would be a more appropriate mode to gain some physical activity. In another example, they may choose transit and stick with it for the </w:t>
      </w:r>
      <w:r>
        <w:rPr>
          <w:rFonts w:cstheme="majorBidi"/>
        </w:rPr>
        <w:t>next trips</w:t>
      </w:r>
      <w:r w:rsidRPr="00FB40EE">
        <w:rPr>
          <w:rFonts w:cstheme="majorBidi"/>
        </w:rPr>
        <w:t xml:space="preserve"> because that is the familiar combination</w:t>
      </w:r>
      <w:r>
        <w:rPr>
          <w:rFonts w:cstheme="majorBidi"/>
        </w:rPr>
        <w:t xml:space="preserve"> of</w:t>
      </w:r>
      <w:r w:rsidRPr="00FB40EE">
        <w:rPr>
          <w:rFonts w:cstheme="majorBidi"/>
        </w:rPr>
        <w:t xml:space="preserve"> modes.</w:t>
      </w:r>
    </w:p>
    <w:p w14:paraId="000000D0" w14:textId="7812EC2C" w:rsidR="00FA11DB" w:rsidRPr="00536BCC" w:rsidRDefault="00536BCC" w:rsidP="00215E3F">
      <w:pPr>
        <w:rPr>
          <w:rFonts w:cstheme="majorBidi"/>
        </w:rPr>
      </w:pPr>
      <w:r w:rsidRPr="00FB40EE">
        <w:rPr>
          <w:rFonts w:cstheme="majorBidi"/>
        </w:rPr>
        <w:t xml:space="preserve">The underlying hypothesis is that respondents may consider their earlier mode when choosing a mode for the current trip. I called this approach “dynamic-like” because it is not a DDCM since I am not </w:t>
      </w:r>
      <w:r>
        <w:rPr>
          <w:rFonts w:cstheme="majorBidi"/>
        </w:rPr>
        <w:t>includ</w:t>
      </w:r>
      <w:r w:rsidRPr="00FB40EE">
        <w:rPr>
          <w:rFonts w:cstheme="majorBidi"/>
        </w:rPr>
        <w:t>ing a</w:t>
      </w:r>
      <w:r>
        <w:rPr>
          <w:rFonts w:cstheme="majorBidi"/>
        </w:rPr>
        <w:t>n observable</w:t>
      </w:r>
      <w:r w:rsidRPr="00FB40EE">
        <w:rPr>
          <w:rFonts w:cstheme="majorBidi"/>
        </w:rPr>
        <w:t xml:space="preserve"> state variable</w:t>
      </w:r>
      <w:r>
        <w:rPr>
          <w:rFonts w:cstheme="majorBidi"/>
        </w:rPr>
        <w:t xml:space="preserve"> into the model</w:t>
      </w:r>
      <w:r w:rsidRPr="00FB40EE">
        <w:rPr>
          <w:rFonts w:cstheme="majorBidi"/>
        </w:rPr>
        <w:t xml:space="preserve"> and there are no uncertainties about </w:t>
      </w:r>
      <w:r w:rsidRPr="00FB40EE">
        <w:rPr>
          <w:rFonts w:cstheme="majorBidi"/>
        </w:rPr>
        <w:lastRenderedPageBreak/>
        <w:t xml:space="preserve">future options, but there might be interdependencies between choices. My approach captures respondents’ </w:t>
      </w:r>
      <w:proofErr w:type="gramStart"/>
      <w:r w:rsidRPr="00FB40EE">
        <w:rPr>
          <w:rFonts w:cstheme="majorBidi"/>
        </w:rPr>
        <w:t>forward</w:t>
      </w:r>
      <w:r>
        <w:rPr>
          <w:rFonts w:cstheme="majorBidi"/>
        </w:rPr>
        <w:t xml:space="preserve"> </w:t>
      </w:r>
      <w:r w:rsidRPr="00FB40EE">
        <w:rPr>
          <w:rFonts w:cstheme="majorBidi"/>
        </w:rPr>
        <w:t>looking</w:t>
      </w:r>
      <w:proofErr w:type="gramEnd"/>
      <w:r w:rsidRPr="00FB40EE">
        <w:rPr>
          <w:rFonts w:cstheme="majorBidi"/>
        </w:rPr>
        <w:t xml:space="preserve"> behavior, if there are any, in the experiment setting. </w:t>
      </w:r>
      <w:r w:rsidRPr="00871BB4">
        <w:rPr>
          <w:rFonts w:cstheme="majorBidi"/>
        </w:rPr>
        <w:t>Model formulation I propose is as follow:</w:t>
      </w:r>
    </w:p>
    <w:p w14:paraId="000000D2" w14:textId="2B0E30BB" w:rsidR="00FA11DB" w:rsidRPr="006E7DBD" w:rsidRDefault="00F040EF" w:rsidP="00215E3F">
      <m:oMath>
        <m:sSub>
          <m:sSubPr>
            <m:ctrlPr>
              <w:rPr>
                <w:rFonts w:ascii="Cambria Math" w:hAnsi="Cambria Math" w:cstheme="majorBidi"/>
                <w:i/>
              </w:rPr>
            </m:ctrlPr>
          </m:sSubPr>
          <m:e>
            <m:r>
              <w:rPr>
                <w:rFonts w:ascii="Cambria Math" w:hAnsi="Cambria Math" w:cstheme="majorBidi"/>
              </w:rPr>
              <m:t>U</m:t>
            </m:r>
          </m:e>
          <m:sub>
            <m:r>
              <w:rPr>
                <w:rFonts w:ascii="Cambria Math" w:hAnsi="Cambria Math" w:cstheme="majorBidi"/>
              </w:rPr>
              <m:t>ijt</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V</m:t>
            </m:r>
          </m:e>
          <m:sub>
            <m:r>
              <w:rPr>
                <w:rFonts w:ascii="Cambria Math" w:hAnsi="Cambria Math" w:cstheme="majorBidi"/>
              </w:rPr>
              <m:t>ijt</m:t>
            </m:r>
          </m:sub>
        </m:sSub>
        <m:r>
          <w:rPr>
            <w:rFonts w:ascii="Cambria Math" w:hAnsi="Cambria Math" w:cstheme="majorBidi"/>
          </w:rPr>
          <m:t>+</m:t>
        </m:r>
        <m:nary>
          <m:naryPr>
            <m:chr m:val="∑"/>
            <m:limLoc m:val="undOvr"/>
            <m:supHide m:val="1"/>
            <m:ctrlPr>
              <w:rPr>
                <w:rFonts w:ascii="Cambria Math" w:hAnsi="Cambria Math" w:cstheme="majorBidi"/>
                <w:i/>
              </w:rPr>
            </m:ctrlPr>
          </m:naryPr>
          <m:sub>
            <m:r>
              <w:rPr>
                <w:rFonts w:ascii="Cambria Math" w:hAnsi="Cambria Math" w:cstheme="majorBidi"/>
              </w:rPr>
              <m:t>c∈C</m:t>
            </m:r>
          </m:sub>
          <m:sup/>
          <m:e>
            <m:sSub>
              <m:sSubPr>
                <m:ctrlPr>
                  <w:rPr>
                    <w:rFonts w:ascii="Cambria Math" w:hAnsi="Cambria Math" w:cstheme="majorBidi"/>
                    <w:i/>
                  </w:rPr>
                </m:ctrlPr>
              </m:sSubPr>
              <m:e>
                <m:r>
                  <w:rPr>
                    <w:rFonts w:ascii="Cambria Math" w:hAnsi="Cambria Math" w:cstheme="majorBidi"/>
                  </w:rPr>
                  <m:t>ρ</m:t>
                </m:r>
              </m:e>
              <m:sub>
                <m:r>
                  <w:rPr>
                    <w:rFonts w:ascii="Cambria Math" w:hAnsi="Cambria Math" w:cstheme="majorBidi"/>
                  </w:rPr>
                  <m:t>jc</m:t>
                </m:r>
              </m:sub>
            </m:sSub>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ijc(t-1)</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ε</m:t>
                </m:r>
              </m:e>
              <m:sub>
                <m:r>
                  <w:rPr>
                    <w:rFonts w:ascii="Cambria Math" w:hAnsi="Cambria Math" w:cstheme="majorBidi"/>
                  </w:rPr>
                  <m:t>ijt</m:t>
                </m:r>
              </m:sub>
            </m:sSub>
          </m:e>
        </m:nary>
      </m:oMath>
      <w:r w:rsidR="00536BCC">
        <w:rPr>
          <w:rFonts w:eastAsiaTheme="minorEastAsia" w:cstheme="majorBidi"/>
        </w:rPr>
        <w:tab/>
      </w:r>
      <w:r w:rsidR="00536BCC">
        <w:rPr>
          <w:rFonts w:eastAsiaTheme="minorEastAsia" w:cstheme="majorBidi"/>
        </w:rPr>
        <w:tab/>
      </w:r>
      <w:r w:rsidR="00536BCC">
        <w:rPr>
          <w:rFonts w:eastAsiaTheme="minorEastAsia" w:cstheme="majorBidi"/>
        </w:rPr>
        <w:tab/>
      </w:r>
      <w:r w:rsidR="00536BCC" w:rsidRPr="00C8624A">
        <w:rPr>
          <w:rFonts w:eastAsia="Times New Roman" w:cstheme="majorBidi"/>
          <w:iCs/>
        </w:rPr>
        <w:t>(</w:t>
      </w:r>
      <w:r w:rsidR="00215E3F">
        <w:rPr>
          <w:rFonts w:eastAsia="Times New Roman" w:cstheme="majorBidi"/>
          <w:iCs/>
        </w:rPr>
        <w:t>1.20</w:t>
      </w:r>
      <w:r w:rsidR="00536BCC" w:rsidRPr="00C8624A">
        <w:rPr>
          <w:rFonts w:eastAsia="Times New Roman" w:cstheme="majorBidi"/>
          <w:iCs/>
        </w:rPr>
        <w:t>)</w:t>
      </w:r>
    </w:p>
    <w:p w14:paraId="000000D3" w14:textId="77777777" w:rsidR="00FA11DB" w:rsidRPr="006E7DBD" w:rsidRDefault="00F040EF" w:rsidP="00215E3F">
      <m:oMath>
        <m:sSub>
          <m:sSubPr>
            <m:ctrlPr>
              <w:rPr>
                <w:rFonts w:ascii="Cambria Math" w:hAnsi="Cambria Math"/>
              </w:rPr>
            </m:ctrlPr>
          </m:sSubPr>
          <m:e>
            <m:r>
              <w:rPr>
                <w:rFonts w:ascii="Cambria Math" w:hAnsi="Cambria Math"/>
              </w:rPr>
              <m:t>U</m:t>
            </m:r>
          </m:e>
          <m:sub>
            <m:r>
              <w:rPr>
                <w:rFonts w:ascii="Cambria Math" w:hAnsi="Cambria Math"/>
              </w:rPr>
              <m:t>ijt</m:t>
            </m:r>
          </m:sub>
        </m:sSub>
      </m:oMath>
      <w:r w:rsidR="00351CE7" w:rsidRPr="006E7DBD">
        <w:t xml:space="preserve"> is the utility of mode </w:t>
      </w:r>
      <w:r w:rsidR="00351CE7" w:rsidRPr="006E7DBD">
        <w:rPr>
          <w:i/>
        </w:rPr>
        <w:t>j</w:t>
      </w:r>
      <w:r w:rsidR="00351CE7" w:rsidRPr="006E7DBD">
        <w:t xml:space="preserve"> for individual </w:t>
      </w:r>
      <w:proofErr w:type="spellStart"/>
      <w:r w:rsidR="00351CE7" w:rsidRPr="006E7DBD">
        <w:rPr>
          <w:i/>
        </w:rPr>
        <w:t>i</w:t>
      </w:r>
      <w:proofErr w:type="spellEnd"/>
      <w:r w:rsidR="00351CE7" w:rsidRPr="006E7DBD">
        <w:t xml:space="preserve"> on trip </w:t>
      </w:r>
      <w:r w:rsidR="00351CE7" w:rsidRPr="006E7DBD">
        <w:rPr>
          <w:i/>
        </w:rPr>
        <w:t>t</w:t>
      </w:r>
      <w:r w:rsidR="00351CE7" w:rsidRPr="006E7DBD">
        <w:t xml:space="preserve">. </w:t>
      </w:r>
      <m:oMath>
        <m:sSub>
          <m:sSubPr>
            <m:ctrlPr>
              <w:rPr>
                <w:rFonts w:ascii="Cambria Math" w:hAnsi="Cambria Math"/>
              </w:rPr>
            </m:ctrlPr>
          </m:sSubPr>
          <m:e>
            <m:r>
              <w:rPr>
                <w:rFonts w:ascii="Cambria Math" w:hAnsi="Cambria Math"/>
              </w:rPr>
              <m:t>V</m:t>
            </m:r>
          </m:e>
          <m:sub>
            <m:r>
              <w:rPr>
                <w:rFonts w:ascii="Cambria Math" w:hAnsi="Cambria Math"/>
              </w:rPr>
              <m:t>ijt</m:t>
            </m:r>
          </m:sub>
        </m:sSub>
      </m:oMath>
      <w:r w:rsidR="00351CE7" w:rsidRPr="006E7DBD">
        <w:t xml:space="preserve"> is the deterministic part of the </w:t>
      </w:r>
      <w:proofErr w:type="gramStart"/>
      <w:r w:rsidR="00351CE7" w:rsidRPr="006E7DBD">
        <w:t>utility.</w:t>
      </w:r>
      <w:proofErr w:type="gramEnd"/>
      <w:r w:rsidR="00351CE7" w:rsidRPr="006E7DBD">
        <w:t xml:space="preserve"> We assumed the current level of utility of mode </w:t>
      </w:r>
      <w:r w:rsidR="00351CE7" w:rsidRPr="006E7DBD">
        <w:rPr>
          <w:i/>
        </w:rPr>
        <w:t>j</w:t>
      </w:r>
      <w:r w:rsidR="00351CE7" w:rsidRPr="006E7DBD">
        <w:t xml:space="preserve"> is partly dependent on the previously chosen mode. The weight </w:t>
      </w:r>
      <m:oMath>
        <m:sSub>
          <m:sSubPr>
            <m:ctrlPr>
              <w:rPr>
                <w:rFonts w:ascii="Cambria Math" w:hAnsi="Cambria Math"/>
              </w:rPr>
            </m:ctrlPr>
          </m:sSubPr>
          <m:e>
            <m:r>
              <w:rPr>
                <w:rFonts w:ascii="Cambria Math" w:hAnsi="Cambria Math"/>
              </w:rPr>
              <m:t>ρ</m:t>
            </m:r>
          </m:e>
          <m:sub>
            <m:r>
              <w:rPr>
                <w:rFonts w:ascii="Cambria Math" w:hAnsi="Cambria Math"/>
              </w:rPr>
              <m:t>jc</m:t>
            </m:r>
          </m:sub>
        </m:sSub>
      </m:oMath>
      <w:r w:rsidR="00351CE7" w:rsidRPr="006E7DBD">
        <w:t xml:space="preserve"> measures the effect of choosing mode </w:t>
      </w:r>
      <w:r w:rsidR="00351CE7" w:rsidRPr="006E7DBD">
        <w:rPr>
          <w:i/>
        </w:rPr>
        <w:t>c</w:t>
      </w:r>
      <w:r w:rsidR="00351CE7" w:rsidRPr="006E7DBD">
        <w:t xml:space="preserve"> for trip </w:t>
      </w:r>
      <w:r w:rsidR="00351CE7" w:rsidRPr="006E7DBD">
        <w:rPr>
          <w:i/>
        </w:rPr>
        <w:t>t-1</w:t>
      </w:r>
      <w:r w:rsidR="00351CE7" w:rsidRPr="006E7DBD">
        <w:t xml:space="preserve"> on choosing mode </w:t>
      </w:r>
      <w:r w:rsidR="00351CE7" w:rsidRPr="006E7DBD">
        <w:rPr>
          <w:i/>
        </w:rPr>
        <w:t>j</w:t>
      </w:r>
      <w:r w:rsidR="00351CE7" w:rsidRPr="006E7DBD">
        <w:t xml:space="preserve"> for trip </w:t>
      </w:r>
      <w:r w:rsidR="00351CE7" w:rsidRPr="006E7DBD">
        <w:rPr>
          <w:i/>
        </w:rPr>
        <w:t>t</w:t>
      </w:r>
      <w:r w:rsidR="00351CE7" w:rsidRPr="006E7DBD">
        <w:t xml:space="preserve"> and it is the same for </w:t>
      </w:r>
      <w:proofErr w:type="gramStart"/>
      <w:r w:rsidR="00351CE7" w:rsidRPr="006E7DBD">
        <w:t>each individual</w:t>
      </w:r>
      <w:proofErr w:type="gramEnd"/>
      <w:r w:rsidR="00351CE7" w:rsidRPr="006E7DBD">
        <w:t xml:space="preserve">. </w:t>
      </w:r>
      <m:oMath>
        <m:sSub>
          <m:sSubPr>
            <m:ctrlPr>
              <w:rPr>
                <w:rFonts w:ascii="Cambria Math" w:hAnsi="Cambria Math"/>
              </w:rPr>
            </m:ctrlPr>
          </m:sSubPr>
          <m:e>
            <m:r>
              <w:rPr>
                <w:rFonts w:ascii="Cambria Math" w:hAnsi="Cambria Math"/>
              </w:rPr>
              <m:t>y</m:t>
            </m:r>
          </m:e>
          <m:sub>
            <m:r>
              <w:rPr>
                <w:rFonts w:ascii="Cambria Math" w:hAnsi="Cambria Math"/>
              </w:rPr>
              <m:t>ijc(t-1)</m:t>
            </m:r>
          </m:sub>
        </m:sSub>
      </m:oMath>
      <w:r w:rsidR="00351CE7" w:rsidRPr="006E7DBD">
        <w:t xml:space="preserve"> is a dummy variable with value one if mode </w:t>
      </w:r>
      <w:r w:rsidR="00351CE7" w:rsidRPr="006E7DBD">
        <w:rPr>
          <w:i/>
        </w:rPr>
        <w:t>c</w:t>
      </w:r>
      <w:r w:rsidR="00351CE7" w:rsidRPr="006E7DBD">
        <w:t xml:space="preserve"> is chosen on trip </w:t>
      </w:r>
      <w:r w:rsidR="00351CE7" w:rsidRPr="006E7DBD">
        <w:rPr>
          <w:i/>
        </w:rPr>
        <w:t>t-1</w:t>
      </w:r>
      <w:r w:rsidR="00351CE7" w:rsidRPr="006E7DBD">
        <w:t>. The error term</w:t>
      </w:r>
      <m:oMath>
        <m:r>
          <w:rPr>
            <w:rFonts w:ascii="Cambria Math" w:hAnsi="Cambria Math"/>
          </w:rPr>
          <m:t xml:space="preserve"> </m:t>
        </m:r>
        <m:sSub>
          <m:sSubPr>
            <m:ctrlPr>
              <w:rPr>
                <w:rFonts w:ascii="Cambria Math" w:hAnsi="Cambria Math"/>
              </w:rPr>
            </m:ctrlPr>
          </m:sSubPr>
          <m:e>
            <m:r>
              <w:rPr>
                <w:rFonts w:ascii="Cambria Math" w:hAnsi="Cambria Math"/>
              </w:rPr>
              <m:t>ε</m:t>
            </m:r>
          </m:e>
          <m:sub>
            <m:r>
              <w:rPr>
                <w:rFonts w:ascii="Cambria Math" w:hAnsi="Cambria Math"/>
              </w:rPr>
              <m:t>ijt</m:t>
            </m:r>
          </m:sub>
        </m:sSub>
      </m:oMath>
      <w:r w:rsidR="00351CE7" w:rsidRPr="006E7DBD">
        <w:t xml:space="preserve"> captures unobserved factors. Lagged variable </w:t>
      </w:r>
      <m:oMath>
        <m:sSub>
          <m:sSubPr>
            <m:ctrlPr>
              <w:rPr>
                <w:rFonts w:ascii="Cambria Math" w:hAnsi="Cambria Math"/>
              </w:rPr>
            </m:ctrlPr>
          </m:sSubPr>
          <m:e>
            <m:r>
              <w:rPr>
                <w:rFonts w:ascii="Cambria Math" w:hAnsi="Cambria Math"/>
              </w:rPr>
              <m:t>y</m:t>
            </m:r>
          </m:e>
          <m:sub>
            <m:r>
              <w:rPr>
                <w:rFonts w:ascii="Cambria Math" w:hAnsi="Cambria Math"/>
              </w:rPr>
              <m:t>ijc(t-1)</m:t>
            </m:r>
          </m:sub>
        </m:sSub>
      </m:oMath>
      <w:r w:rsidR="00351CE7" w:rsidRPr="006E7DBD">
        <w:t xml:space="preserve">  and</w:t>
      </w:r>
      <m:oMath>
        <m:r>
          <w:rPr>
            <w:rFonts w:ascii="Cambria Math" w:hAnsi="Cambria Math"/>
          </w:rPr>
          <m:t xml:space="preserve"> </m:t>
        </m:r>
        <m:sSub>
          <m:sSubPr>
            <m:ctrlPr>
              <w:rPr>
                <w:rFonts w:ascii="Cambria Math" w:hAnsi="Cambria Math"/>
              </w:rPr>
            </m:ctrlPr>
          </m:sSubPr>
          <m:e>
            <m:r>
              <w:rPr>
                <w:rFonts w:ascii="Cambria Math" w:hAnsi="Cambria Math"/>
              </w:rPr>
              <m:t>ε</m:t>
            </m:r>
          </m:e>
          <m:sub>
            <m:r>
              <w:rPr>
                <w:rFonts w:ascii="Cambria Math" w:hAnsi="Cambria Math"/>
              </w:rPr>
              <m:t>ijt</m:t>
            </m:r>
          </m:sub>
        </m:sSub>
      </m:oMath>
      <w:r w:rsidR="00351CE7" w:rsidRPr="006E7DBD">
        <w:t xml:space="preserve"> are correlated since both depend on a time-invariant factor. We need to address this endogeneity to avoid bias in parameter estimation. The assumption of independence of error terms </w:t>
      </w:r>
      <m:oMath>
        <m:sSub>
          <m:sSubPr>
            <m:ctrlPr>
              <w:rPr>
                <w:rFonts w:ascii="Cambria Math" w:hAnsi="Cambria Math"/>
              </w:rPr>
            </m:ctrlPr>
          </m:sSubPr>
          <m:e>
            <m:r>
              <w:rPr>
                <w:rFonts w:ascii="Cambria Math" w:hAnsi="Cambria Math"/>
              </w:rPr>
              <m:t>ε</m:t>
            </m:r>
          </m:e>
          <m:sub>
            <m:r>
              <w:rPr>
                <w:rFonts w:ascii="Cambria Math" w:hAnsi="Cambria Math"/>
              </w:rPr>
              <m:t>ij(t-1)</m:t>
            </m:r>
          </m:sub>
        </m:sSub>
      </m:oMath>
      <w:r w:rsidR="00351CE7" w:rsidRPr="006E7DBD">
        <w:t xml:space="preserve">and </w:t>
      </w:r>
      <m:oMath>
        <m:sSub>
          <m:sSubPr>
            <m:ctrlPr>
              <w:rPr>
                <w:rFonts w:ascii="Cambria Math" w:hAnsi="Cambria Math"/>
              </w:rPr>
            </m:ctrlPr>
          </m:sSubPr>
          <m:e>
            <m:r>
              <w:rPr>
                <w:rFonts w:ascii="Cambria Math" w:hAnsi="Cambria Math"/>
              </w:rPr>
              <m:t>ε</m:t>
            </m:r>
          </m:e>
          <m:sub>
            <m:r>
              <w:rPr>
                <w:rFonts w:ascii="Cambria Math" w:hAnsi="Cambria Math"/>
              </w:rPr>
              <m:t>ijt</m:t>
            </m:r>
          </m:sub>
        </m:sSub>
      </m:oMath>
      <w:r w:rsidR="00351CE7" w:rsidRPr="006E7DBD">
        <w:t xml:space="preserve">can be relaxed by replacing error term </w:t>
      </w:r>
      <m:oMath>
        <m:sSub>
          <m:sSubPr>
            <m:ctrlPr>
              <w:rPr>
                <w:rFonts w:ascii="Cambria Math" w:hAnsi="Cambria Math"/>
              </w:rPr>
            </m:ctrlPr>
          </m:sSubPr>
          <m:e>
            <m:r>
              <w:rPr>
                <w:rFonts w:ascii="Cambria Math" w:hAnsi="Cambria Math"/>
              </w:rPr>
              <m:t>ε</m:t>
            </m:r>
          </m:e>
          <m:sub>
            <m:r>
              <w:rPr>
                <w:rFonts w:ascii="Cambria Math" w:hAnsi="Cambria Math"/>
              </w:rPr>
              <m:t>ijt</m:t>
            </m:r>
          </m:sub>
        </m:sSub>
      </m:oMath>
      <w:r w:rsidR="00351CE7" w:rsidRPr="006E7DBD">
        <w:t>by sum of two error terms as proposed by Danalet et al. (2016) as follow:</w:t>
      </w:r>
    </w:p>
    <w:p w14:paraId="000000D4" w14:textId="77777777" w:rsidR="00FA11DB" w:rsidRPr="006E7DBD" w:rsidRDefault="00FA11DB" w:rsidP="006B1BE5"/>
    <w:p w14:paraId="000000D5" w14:textId="504DD713" w:rsidR="00FA11DB" w:rsidRPr="006E7DBD" w:rsidRDefault="00F040EF" w:rsidP="006B1BE5">
      <m:oMath>
        <m:sSub>
          <m:sSubPr>
            <m:ctrlPr>
              <w:rPr>
                <w:rFonts w:ascii="Cambria Math" w:hAnsi="Cambria Math"/>
              </w:rPr>
            </m:ctrlPr>
          </m:sSubPr>
          <m:e>
            <m:r>
              <w:rPr>
                <w:rFonts w:ascii="Cambria Math" w:hAnsi="Cambria Math"/>
              </w:rPr>
              <m:t>ε</m:t>
            </m:r>
          </m:e>
          <m:sub>
            <m:r>
              <w:rPr>
                <w:rFonts w:ascii="Cambria Math" w:hAnsi="Cambria Math"/>
              </w:rPr>
              <m:t>ijt</m:t>
            </m:r>
          </m:sub>
        </m:sSub>
      </m:oMath>
      <w:r w:rsidR="00351CE7" w:rsidRPr="006E7DBD">
        <w:t xml:space="preserve"> = </w:t>
      </w:r>
      <m:oMath>
        <m:sSub>
          <m:sSubPr>
            <m:ctrlPr>
              <w:rPr>
                <w:rFonts w:ascii="Cambria Math" w:hAnsi="Cambria Math"/>
              </w:rPr>
            </m:ctrlPr>
          </m:sSubPr>
          <m:e>
            <m:r>
              <w:rPr>
                <w:rFonts w:ascii="Cambria Math" w:hAnsi="Cambria Math"/>
              </w:rPr>
              <m:t>α</m:t>
            </m:r>
          </m:e>
          <m:sub>
            <m:r>
              <w:rPr>
                <w:rFonts w:ascii="Cambria Math" w:hAnsi="Cambria Math"/>
              </w:rPr>
              <m:t>ij</m:t>
            </m:r>
          </m:sub>
        </m:sSub>
      </m:oMath>
      <w:r w:rsidR="00351CE7" w:rsidRPr="006E7DBD">
        <w:t xml:space="preserve">+ </w:t>
      </w:r>
      <m:oMath>
        <m:sSub>
          <m:sSubPr>
            <m:ctrlPr>
              <w:rPr>
                <w:rFonts w:ascii="Cambria Math" w:hAnsi="Cambria Math"/>
              </w:rPr>
            </m:ctrlPr>
          </m:sSubPr>
          <m:e>
            <m:r>
              <w:rPr>
                <w:rFonts w:ascii="Cambria Math" w:hAnsi="Cambria Math"/>
              </w:rPr>
              <m:t>ε'</m:t>
            </m:r>
          </m:e>
          <m:sub>
            <m:r>
              <w:rPr>
                <w:rFonts w:ascii="Cambria Math" w:hAnsi="Cambria Math"/>
              </w:rPr>
              <m:t>ijt</m:t>
            </m:r>
          </m:sub>
        </m:sSub>
      </m:oMath>
      <w:r w:rsidR="00351CE7" w:rsidRPr="006E7DBD">
        <w:tab/>
      </w:r>
      <w:r w:rsidR="00351CE7" w:rsidRPr="006E7DBD">
        <w:tab/>
      </w:r>
      <w:r w:rsidR="00351CE7" w:rsidRPr="006E7DBD">
        <w:tab/>
      </w:r>
      <w:r w:rsidR="00351CE7" w:rsidRPr="006E7DBD">
        <w:tab/>
      </w:r>
      <w:r w:rsidR="00E91BA9">
        <w:tab/>
      </w:r>
      <w:r w:rsidR="00E91BA9">
        <w:tab/>
      </w:r>
      <w:r w:rsidR="00351CE7" w:rsidRPr="006E7DBD">
        <w:t>(</w:t>
      </w:r>
      <w:r w:rsidR="00215E3F">
        <w:t>1.21</w:t>
      </w:r>
      <w:r w:rsidR="00351CE7" w:rsidRPr="006E7DBD">
        <w:t>)</w:t>
      </w:r>
    </w:p>
    <w:p w14:paraId="000000D6" w14:textId="77777777" w:rsidR="00FA11DB" w:rsidRPr="006E7DBD" w:rsidRDefault="00FA11DB" w:rsidP="006B1BE5"/>
    <w:p w14:paraId="000000D7" w14:textId="77777777" w:rsidR="00FA11DB" w:rsidRPr="006E7DBD" w:rsidRDefault="00F040EF" w:rsidP="006B1BE5">
      <m:oMath>
        <m:sSub>
          <m:sSubPr>
            <m:ctrlPr>
              <w:rPr>
                <w:rFonts w:ascii="Cambria Math" w:hAnsi="Cambria Math"/>
              </w:rPr>
            </m:ctrlPr>
          </m:sSubPr>
          <m:e>
            <m:r>
              <w:rPr>
                <w:rFonts w:ascii="Cambria Math" w:hAnsi="Cambria Math"/>
              </w:rPr>
              <m:t>α</m:t>
            </m:r>
          </m:e>
          <m:sub>
            <m:r>
              <w:rPr>
                <w:rFonts w:ascii="Cambria Math" w:hAnsi="Cambria Math"/>
              </w:rPr>
              <m:t>ij</m:t>
            </m:r>
          </m:sub>
        </m:sSub>
      </m:oMath>
      <w:r w:rsidR="00351CE7" w:rsidRPr="006E7DBD">
        <w:t xml:space="preserve">is time-invariant agent effect which represents the long-term preferences or habits of individual i over time for mode j. We propose to model the distribution of </w:t>
      </w:r>
      <m:oMath>
        <m:sSub>
          <m:sSubPr>
            <m:ctrlPr>
              <w:rPr>
                <w:rFonts w:ascii="Cambria Math" w:hAnsi="Cambria Math"/>
              </w:rPr>
            </m:ctrlPr>
          </m:sSubPr>
          <m:e>
            <m:r>
              <w:rPr>
                <w:rFonts w:ascii="Cambria Math" w:hAnsi="Cambria Math"/>
              </w:rPr>
              <m:t>α</m:t>
            </m:r>
          </m:e>
          <m:sub>
            <m:r>
              <w:rPr>
                <w:rFonts w:ascii="Cambria Math" w:hAnsi="Cambria Math"/>
              </w:rPr>
              <m:t>ij</m:t>
            </m:r>
          </m:sub>
        </m:sSub>
      </m:oMath>
      <w:r w:rsidR="00351CE7" w:rsidRPr="006E7DBD">
        <w:t xml:space="preserve"> dependent on exogenous explanatory variables:</w:t>
      </w:r>
    </w:p>
    <w:p w14:paraId="000000D8" w14:textId="77777777" w:rsidR="00FA11DB" w:rsidRPr="006E7DBD" w:rsidRDefault="00FA11DB" w:rsidP="006B1BE5"/>
    <w:p w14:paraId="000000D9" w14:textId="350A4233" w:rsidR="00FA11DB" w:rsidRPr="006E7DBD" w:rsidRDefault="00F040EF" w:rsidP="006B1BE5">
      <m:oMath>
        <m:sSub>
          <m:sSubPr>
            <m:ctrlPr>
              <w:rPr>
                <w:rFonts w:ascii="Cambria Math" w:hAnsi="Cambria Math"/>
              </w:rPr>
            </m:ctrlPr>
          </m:sSubPr>
          <m:e>
            <m:r>
              <w:rPr>
                <w:rFonts w:ascii="Cambria Math" w:hAnsi="Cambria Math"/>
              </w:rPr>
              <m:t>α</m:t>
            </m:r>
          </m:e>
          <m:sub>
            <m:r>
              <w:rPr>
                <w:rFonts w:ascii="Cambria Math" w:hAnsi="Cambria Math"/>
              </w:rPr>
              <m:t>ij</m:t>
            </m:r>
          </m:sub>
        </m:sSub>
        <m:r>
          <w:rPr>
            <w:rFonts w:ascii="Cambria Math" w:hAnsi="Cambria Math"/>
          </w:rPr>
          <m:t>= a + b</m:t>
        </m:r>
        <m:bar>
          <m:barPr>
            <m:ctrlPr>
              <w:rPr>
                <w:rFonts w:ascii="Cambria Math" w:hAnsi="Cambria Math"/>
              </w:rPr>
            </m:ctrlPr>
          </m:barPr>
          <m:e>
            <m:r>
              <w:rPr>
                <w:rFonts w:ascii="Cambria Math" w:hAnsi="Cambria Math"/>
              </w:rPr>
              <m:t>x</m:t>
            </m:r>
          </m:e>
        </m:bar>
        <m:r>
          <w:rPr>
            <w:rFonts w:ascii="Cambria Math" w:hAnsi="Cambria Math"/>
          </w:rPr>
          <m:t xml:space="preserve"> + </m:t>
        </m:r>
        <m:sSub>
          <m:sSubPr>
            <m:ctrlPr>
              <w:rPr>
                <w:rFonts w:ascii="Cambria Math" w:hAnsi="Cambria Math"/>
              </w:rPr>
            </m:ctrlPr>
          </m:sSubPr>
          <m:e>
            <m:r>
              <w:rPr>
                <w:rFonts w:ascii="Cambria Math" w:hAnsi="Cambria Math"/>
              </w:rPr>
              <m:t>ξ</m:t>
            </m:r>
          </m:e>
          <m:sub>
            <m:r>
              <w:rPr>
                <w:rFonts w:ascii="Cambria Math" w:hAnsi="Cambria Math"/>
              </w:rPr>
              <m:t>ij</m:t>
            </m:r>
          </m:sub>
        </m:sSub>
      </m:oMath>
      <w:r w:rsidR="00351CE7" w:rsidRPr="006E7DBD">
        <w:t xml:space="preserve"> </w:t>
      </w:r>
      <w:r w:rsidR="00351CE7" w:rsidRPr="006E7DBD">
        <w:tab/>
      </w:r>
      <w:r w:rsidR="00351CE7" w:rsidRPr="006E7DBD">
        <w:tab/>
      </w:r>
      <w:r w:rsidR="00351CE7" w:rsidRPr="006E7DBD">
        <w:tab/>
      </w:r>
      <w:r w:rsidR="00E91BA9">
        <w:tab/>
      </w:r>
      <w:r w:rsidR="00E91BA9">
        <w:tab/>
      </w:r>
      <w:r w:rsidR="00351CE7" w:rsidRPr="006E7DBD">
        <w:t>(</w:t>
      </w:r>
      <w:r w:rsidR="00215E3F">
        <w:t>1.22</w:t>
      </w:r>
      <w:r w:rsidR="00351CE7" w:rsidRPr="006E7DBD">
        <w:t>)</w:t>
      </w:r>
    </w:p>
    <w:p w14:paraId="000000DA" w14:textId="77777777" w:rsidR="00FA11DB" w:rsidRPr="006E7DBD" w:rsidRDefault="00FA11DB" w:rsidP="006B1BE5"/>
    <w:p w14:paraId="000000DC" w14:textId="70DB11D1" w:rsidR="00FA11DB" w:rsidRPr="00A4537A" w:rsidRDefault="00351CE7" w:rsidP="006B1BE5">
      <w:r w:rsidRPr="006E7DBD">
        <w:t>Work the estimation process for these two approaches is ongoing, and results are expected in the next performance year.</w:t>
      </w:r>
    </w:p>
    <w:p w14:paraId="4F05D322" w14:textId="5C688B97" w:rsidR="00A4537A" w:rsidRPr="00A4537A" w:rsidRDefault="00A4537A" w:rsidP="00A4537A">
      <w:pPr>
        <w:pStyle w:val="Heading3"/>
      </w:pPr>
      <w:bookmarkStart w:id="21" w:name="_Toc82421219"/>
      <w:r w:rsidRPr="00A4537A">
        <w:t>REFERENCE</w:t>
      </w:r>
      <w:r w:rsidR="0020192E">
        <w:t xml:space="preserve"> [TOUR BASED </w:t>
      </w:r>
      <w:r w:rsidR="00F13AC1">
        <w:t xml:space="preserve">MODE CHOICE </w:t>
      </w:r>
      <w:r w:rsidR="0020192E">
        <w:t>MODELING]</w:t>
      </w:r>
      <w:bookmarkEnd w:id="21"/>
    </w:p>
    <w:p w14:paraId="0FCA3601" w14:textId="77777777" w:rsidR="00A4537A" w:rsidRDefault="00A4537A" w:rsidP="00055655">
      <w:pPr>
        <w:pStyle w:val="NormalWeb"/>
        <w:spacing w:before="0" w:beforeAutospacing="0" w:after="120" w:afterAutospacing="0" w:line="276" w:lineRule="auto"/>
      </w:pPr>
      <w:proofErr w:type="spellStart"/>
      <w:r>
        <w:rPr>
          <w:rFonts w:ascii="Arial" w:hAnsi="Arial" w:cs="Arial"/>
          <w:color w:val="000000"/>
          <w:sz w:val="22"/>
          <w:szCs w:val="22"/>
        </w:rPr>
        <w:t>Aguirregabiria</w:t>
      </w:r>
      <w:proofErr w:type="spellEnd"/>
      <w:r>
        <w:rPr>
          <w:rFonts w:ascii="Arial" w:hAnsi="Arial" w:cs="Arial"/>
          <w:color w:val="000000"/>
          <w:sz w:val="22"/>
          <w:szCs w:val="22"/>
        </w:rPr>
        <w:t xml:space="preserve">, V., &amp; Mira, P. (2010). Dynamic discrete choice structural models: A survey. Journal of Econometrics, 156(1), 38–67. </w:t>
      </w:r>
      <w:hyperlink r:id="rId14" w:history="1">
        <w:r>
          <w:rPr>
            <w:rStyle w:val="Hyperlink"/>
            <w:rFonts w:ascii="Arial" w:hAnsi="Arial" w:cs="Arial"/>
            <w:color w:val="1155CC"/>
            <w:sz w:val="22"/>
            <w:szCs w:val="22"/>
          </w:rPr>
          <w:t>https://doi.org/10.1016/j.jeconom.2009.09.007</w:t>
        </w:r>
      </w:hyperlink>
    </w:p>
    <w:p w14:paraId="5B868F24" w14:textId="77777777" w:rsidR="00A4537A" w:rsidRDefault="00A4537A" w:rsidP="00055655">
      <w:pPr>
        <w:pStyle w:val="NormalWeb"/>
        <w:spacing w:before="0" w:beforeAutospacing="0" w:after="120" w:afterAutospacing="0" w:line="276" w:lineRule="auto"/>
      </w:pPr>
      <w:r>
        <w:rPr>
          <w:rFonts w:ascii="Arial" w:hAnsi="Arial" w:cs="Arial"/>
          <w:color w:val="000000"/>
          <w:sz w:val="22"/>
          <w:szCs w:val="22"/>
        </w:rPr>
        <w:t>Ben-</w:t>
      </w:r>
      <w:proofErr w:type="spellStart"/>
      <w:r>
        <w:rPr>
          <w:rFonts w:ascii="Arial" w:hAnsi="Arial" w:cs="Arial"/>
          <w:color w:val="000000"/>
          <w:sz w:val="22"/>
          <w:szCs w:val="22"/>
        </w:rPr>
        <w:t>akiva</w:t>
      </w:r>
      <w:proofErr w:type="spellEnd"/>
      <w:r>
        <w:rPr>
          <w:rFonts w:ascii="Arial" w:hAnsi="Arial" w:cs="Arial"/>
          <w:color w:val="000000"/>
          <w:sz w:val="22"/>
          <w:szCs w:val="22"/>
        </w:rPr>
        <w:t xml:space="preserve">, M., Bowman, J., Ramming, S., &amp; Walker, J. (1998). Behavioral realism in urban transportation planning models. In: Transportation Models in the Policy-Making Process: A Symposium in Memory of Greig </w:t>
      </w:r>
      <w:proofErr w:type="spellStart"/>
      <w:r>
        <w:rPr>
          <w:rFonts w:ascii="Arial" w:hAnsi="Arial" w:cs="Arial"/>
          <w:color w:val="000000"/>
          <w:sz w:val="22"/>
          <w:szCs w:val="22"/>
        </w:rPr>
        <w:t>Havey</w:t>
      </w:r>
      <w:proofErr w:type="spellEnd"/>
      <w:r>
        <w:rPr>
          <w:rFonts w:ascii="Arial" w:hAnsi="Arial" w:cs="Arial"/>
          <w:color w:val="000000"/>
          <w:sz w:val="22"/>
          <w:szCs w:val="22"/>
        </w:rPr>
        <w:t>.</w:t>
      </w:r>
    </w:p>
    <w:p w14:paraId="542E3C8E" w14:textId="77777777" w:rsidR="00A4537A" w:rsidRDefault="00A4537A" w:rsidP="00055655">
      <w:pPr>
        <w:pStyle w:val="NormalWeb"/>
        <w:spacing w:before="0" w:beforeAutospacing="0" w:after="120" w:afterAutospacing="0" w:line="276" w:lineRule="auto"/>
      </w:pPr>
      <w:proofErr w:type="spellStart"/>
      <w:r>
        <w:rPr>
          <w:rFonts w:ascii="Arial" w:hAnsi="Arial" w:cs="Arial"/>
          <w:color w:val="000000"/>
          <w:sz w:val="22"/>
          <w:szCs w:val="22"/>
        </w:rPr>
        <w:t>Bierlaire</w:t>
      </w:r>
      <w:proofErr w:type="spellEnd"/>
      <w:r>
        <w:rPr>
          <w:rFonts w:ascii="Arial" w:hAnsi="Arial" w:cs="Arial"/>
          <w:color w:val="000000"/>
          <w:sz w:val="22"/>
          <w:szCs w:val="22"/>
        </w:rPr>
        <w:t xml:space="preserve">, M. (2018). Estimating choice models with latent variables with </w:t>
      </w:r>
      <w:proofErr w:type="spellStart"/>
      <w:r>
        <w:rPr>
          <w:rFonts w:ascii="Arial" w:hAnsi="Arial" w:cs="Arial"/>
          <w:color w:val="000000"/>
          <w:sz w:val="22"/>
          <w:szCs w:val="22"/>
        </w:rPr>
        <w:t>PandasBiogeme</w:t>
      </w:r>
      <w:proofErr w:type="spellEnd"/>
      <w:r>
        <w:rPr>
          <w:rFonts w:ascii="Arial" w:hAnsi="Arial" w:cs="Arial"/>
          <w:color w:val="000000"/>
          <w:sz w:val="22"/>
          <w:szCs w:val="22"/>
        </w:rPr>
        <w:t>. 70.</w:t>
      </w:r>
    </w:p>
    <w:p w14:paraId="0957F9DD" w14:textId="46988690" w:rsidR="00A4537A" w:rsidRDefault="00A4537A" w:rsidP="00BC264E">
      <w:pPr>
        <w:pStyle w:val="NormalWeb"/>
        <w:spacing w:before="0" w:beforeAutospacing="0" w:after="120" w:afterAutospacing="0" w:line="276" w:lineRule="auto"/>
      </w:pPr>
      <w:proofErr w:type="spellStart"/>
      <w:r>
        <w:rPr>
          <w:rFonts w:ascii="Arial" w:hAnsi="Arial" w:cs="Arial"/>
          <w:color w:val="000000"/>
          <w:sz w:val="22"/>
          <w:szCs w:val="22"/>
        </w:rPr>
        <w:t>Bierlaire</w:t>
      </w:r>
      <w:proofErr w:type="spellEnd"/>
      <w:r>
        <w:rPr>
          <w:rFonts w:ascii="Arial" w:hAnsi="Arial" w:cs="Arial"/>
          <w:color w:val="000000"/>
          <w:sz w:val="22"/>
          <w:szCs w:val="22"/>
        </w:rPr>
        <w:t xml:space="preserve">, M. (2020). A short introduction to </w:t>
      </w:r>
      <w:proofErr w:type="spellStart"/>
      <w:r>
        <w:rPr>
          <w:rFonts w:ascii="Arial" w:hAnsi="Arial" w:cs="Arial"/>
          <w:color w:val="000000"/>
          <w:sz w:val="22"/>
          <w:szCs w:val="22"/>
        </w:rPr>
        <w:t>PandasBiogeme</w:t>
      </w:r>
      <w:proofErr w:type="spellEnd"/>
      <w:r>
        <w:rPr>
          <w:rFonts w:ascii="Arial" w:hAnsi="Arial" w:cs="Arial"/>
          <w:color w:val="000000"/>
          <w:sz w:val="22"/>
          <w:szCs w:val="22"/>
        </w:rPr>
        <w:t xml:space="preserve"> (Technical Report TRANSP-OR 200605). Transport and Mobility Laboratory, ENAC, EPFL.</w:t>
      </w:r>
    </w:p>
    <w:p w14:paraId="0F1949FC" w14:textId="77777777" w:rsidR="00A4537A" w:rsidRDefault="00A4537A" w:rsidP="00055655">
      <w:pPr>
        <w:pStyle w:val="NormalWeb"/>
        <w:spacing w:before="0" w:beforeAutospacing="0" w:after="120" w:afterAutospacing="0" w:line="276" w:lineRule="auto"/>
      </w:pPr>
      <w:proofErr w:type="spellStart"/>
      <w:r>
        <w:rPr>
          <w:rFonts w:ascii="Arial" w:hAnsi="Arial" w:cs="Arial"/>
          <w:color w:val="000000"/>
          <w:sz w:val="22"/>
          <w:szCs w:val="22"/>
        </w:rPr>
        <w:lastRenderedPageBreak/>
        <w:t>Danalet</w:t>
      </w:r>
      <w:proofErr w:type="spellEnd"/>
      <w:r>
        <w:rPr>
          <w:rFonts w:ascii="Arial" w:hAnsi="Arial" w:cs="Arial"/>
          <w:color w:val="000000"/>
          <w:sz w:val="22"/>
          <w:szCs w:val="22"/>
        </w:rPr>
        <w:t xml:space="preserve">, A., </w:t>
      </w:r>
      <w:proofErr w:type="spellStart"/>
      <w:r>
        <w:rPr>
          <w:rFonts w:ascii="Arial" w:hAnsi="Arial" w:cs="Arial"/>
          <w:color w:val="000000"/>
          <w:sz w:val="22"/>
          <w:szCs w:val="22"/>
        </w:rPr>
        <w:t>Tinguely</w:t>
      </w:r>
      <w:proofErr w:type="spellEnd"/>
      <w:r>
        <w:rPr>
          <w:rFonts w:ascii="Arial" w:hAnsi="Arial" w:cs="Arial"/>
          <w:color w:val="000000"/>
          <w:sz w:val="22"/>
          <w:szCs w:val="22"/>
        </w:rPr>
        <w:t xml:space="preserve">, L., </w:t>
      </w:r>
      <w:proofErr w:type="spellStart"/>
      <w:r>
        <w:rPr>
          <w:rFonts w:ascii="Arial" w:hAnsi="Arial" w:cs="Arial"/>
          <w:color w:val="000000"/>
          <w:sz w:val="22"/>
          <w:szCs w:val="22"/>
        </w:rPr>
        <w:t>Lapparent</w:t>
      </w:r>
      <w:proofErr w:type="spellEnd"/>
      <w:r>
        <w:rPr>
          <w:rFonts w:ascii="Arial" w:hAnsi="Arial" w:cs="Arial"/>
          <w:color w:val="000000"/>
          <w:sz w:val="22"/>
          <w:szCs w:val="22"/>
        </w:rPr>
        <w:t xml:space="preserve">, M. de, &amp; </w:t>
      </w:r>
      <w:proofErr w:type="spellStart"/>
      <w:r>
        <w:rPr>
          <w:rFonts w:ascii="Arial" w:hAnsi="Arial" w:cs="Arial"/>
          <w:color w:val="000000"/>
          <w:sz w:val="22"/>
          <w:szCs w:val="22"/>
        </w:rPr>
        <w:t>Bierlaire</w:t>
      </w:r>
      <w:proofErr w:type="spellEnd"/>
      <w:r>
        <w:rPr>
          <w:rFonts w:ascii="Arial" w:hAnsi="Arial" w:cs="Arial"/>
          <w:color w:val="000000"/>
          <w:sz w:val="22"/>
          <w:szCs w:val="22"/>
        </w:rPr>
        <w:t xml:space="preserve">, M. (2016). Location choice with longitudinal </w:t>
      </w:r>
      <w:proofErr w:type="spellStart"/>
      <w:r>
        <w:rPr>
          <w:rFonts w:ascii="Arial" w:hAnsi="Arial" w:cs="Arial"/>
          <w:color w:val="000000"/>
          <w:sz w:val="22"/>
          <w:szCs w:val="22"/>
        </w:rPr>
        <w:t>WiFi</w:t>
      </w:r>
      <w:proofErr w:type="spellEnd"/>
      <w:r>
        <w:rPr>
          <w:rFonts w:ascii="Arial" w:hAnsi="Arial" w:cs="Arial"/>
          <w:color w:val="000000"/>
          <w:sz w:val="22"/>
          <w:szCs w:val="22"/>
        </w:rPr>
        <w:t xml:space="preserve"> data. Journal of Choice Modelling, 18, 1–17. </w:t>
      </w:r>
      <w:hyperlink r:id="rId15" w:history="1">
        <w:r>
          <w:rPr>
            <w:rStyle w:val="Hyperlink"/>
            <w:rFonts w:ascii="Arial" w:hAnsi="Arial" w:cs="Arial"/>
            <w:color w:val="1155CC"/>
            <w:sz w:val="22"/>
            <w:szCs w:val="22"/>
          </w:rPr>
          <w:t>https://doi.org/10.1016/j.jocm.2016.04.003</w:t>
        </w:r>
      </w:hyperlink>
    </w:p>
    <w:p w14:paraId="583812F3" w14:textId="77777777" w:rsidR="00A4537A" w:rsidRDefault="00A4537A" w:rsidP="00055655">
      <w:pPr>
        <w:pStyle w:val="NormalWeb"/>
        <w:spacing w:before="0" w:beforeAutospacing="0" w:after="120" w:afterAutospacing="0" w:line="276" w:lineRule="auto"/>
      </w:pPr>
      <w:r>
        <w:rPr>
          <w:rFonts w:ascii="Arial" w:hAnsi="Arial" w:cs="Arial"/>
          <w:color w:val="000000"/>
          <w:sz w:val="22"/>
          <w:szCs w:val="22"/>
        </w:rPr>
        <w:t xml:space="preserve">Frank, L., Bradley, M., </w:t>
      </w:r>
      <w:proofErr w:type="spellStart"/>
      <w:r>
        <w:rPr>
          <w:rFonts w:ascii="Arial" w:hAnsi="Arial" w:cs="Arial"/>
          <w:color w:val="000000"/>
          <w:sz w:val="22"/>
          <w:szCs w:val="22"/>
        </w:rPr>
        <w:t>Kavage</w:t>
      </w:r>
      <w:proofErr w:type="spellEnd"/>
      <w:r>
        <w:rPr>
          <w:rFonts w:ascii="Arial" w:hAnsi="Arial" w:cs="Arial"/>
          <w:color w:val="000000"/>
          <w:sz w:val="22"/>
          <w:szCs w:val="22"/>
        </w:rPr>
        <w:t>, S., Chapman, J., &amp; Lawton, T. K. (2008). Urban form, travel time, and cost relationships with tour complexity and mode choice. Transportation, 35(1), 37–54. https://doi.org/10.1007/s11116-007-9136-6</w:t>
      </w:r>
    </w:p>
    <w:p w14:paraId="7A3BDC46" w14:textId="77777777" w:rsidR="00A4537A" w:rsidRDefault="00A4537A" w:rsidP="00055655">
      <w:pPr>
        <w:pStyle w:val="NormalWeb"/>
        <w:spacing w:before="0" w:beforeAutospacing="0" w:after="120" w:afterAutospacing="0" w:line="276" w:lineRule="auto"/>
      </w:pPr>
      <w:r>
        <w:rPr>
          <w:rFonts w:ascii="Arial" w:hAnsi="Arial" w:cs="Arial"/>
          <w:color w:val="000000"/>
          <w:sz w:val="22"/>
          <w:szCs w:val="22"/>
        </w:rPr>
        <w:t>Ge, Y. (2019). Discrete Choice Modeling of Plug-in Electric Vehicle Use and Charging Behavior Using Stated Preference Data. University of Washington.</w:t>
      </w:r>
    </w:p>
    <w:p w14:paraId="657E6E20" w14:textId="77777777" w:rsidR="00A4537A" w:rsidRDefault="00A4537A" w:rsidP="00055655">
      <w:pPr>
        <w:pStyle w:val="NormalWeb"/>
        <w:spacing w:before="0" w:beforeAutospacing="0" w:after="120" w:afterAutospacing="0" w:line="276" w:lineRule="auto"/>
      </w:pPr>
      <w:r>
        <w:rPr>
          <w:rFonts w:ascii="Arial" w:hAnsi="Arial" w:cs="Arial"/>
          <w:color w:val="000000"/>
          <w:sz w:val="22"/>
          <w:szCs w:val="22"/>
        </w:rPr>
        <w:t>Hu, Y. (2021). Dynamic Discrete Choice. http://www.econ2.jhu.edu/people/hu/teaching/Lecture-Dynamic-Discrete-Choice.pdf</w:t>
      </w:r>
    </w:p>
    <w:p w14:paraId="07D4DD55" w14:textId="7D7E231A" w:rsidR="00A4537A" w:rsidRPr="00055655" w:rsidRDefault="00A4537A" w:rsidP="00055655">
      <w:pPr>
        <w:pStyle w:val="NormalWeb"/>
        <w:spacing w:before="0" w:beforeAutospacing="0" w:after="120" w:afterAutospacing="0" w:line="276" w:lineRule="auto"/>
      </w:pPr>
      <w:proofErr w:type="spellStart"/>
      <w:r>
        <w:rPr>
          <w:rFonts w:ascii="Arial" w:hAnsi="Arial" w:cs="Arial"/>
          <w:color w:val="000000"/>
          <w:sz w:val="22"/>
          <w:szCs w:val="22"/>
        </w:rPr>
        <w:t>Roorda</w:t>
      </w:r>
      <w:proofErr w:type="spellEnd"/>
      <w:r>
        <w:rPr>
          <w:rFonts w:ascii="Arial" w:hAnsi="Arial" w:cs="Arial"/>
          <w:color w:val="000000"/>
          <w:sz w:val="22"/>
          <w:szCs w:val="22"/>
        </w:rPr>
        <w:t xml:space="preserve"> Matthew J., Passmore Dylan, &amp; Miller Eric J. (2009). Including Minor Modes of Transport in a Tour-Based Mode Choice Model with Household Interactions. Journal of Transportation Engineering, 135(12), 935–945. https://doi.org/10.1061/(ASCE)TE.1943-5436.0000072</w:t>
      </w:r>
    </w:p>
    <w:p w14:paraId="000000DD" w14:textId="23E95054" w:rsidR="00FA11DB" w:rsidRPr="006E7DBD" w:rsidRDefault="00351CE7" w:rsidP="006B1BE5">
      <w:pPr>
        <w:pStyle w:val="Heading1"/>
        <w:numPr>
          <w:ilvl w:val="0"/>
          <w:numId w:val="29"/>
        </w:numPr>
      </w:pPr>
      <w:r w:rsidRPr="006E7DBD">
        <w:t xml:space="preserve"> </w:t>
      </w:r>
      <w:bookmarkStart w:id="22" w:name="_Toc82421220"/>
      <w:r w:rsidRPr="006E7DBD">
        <w:t xml:space="preserve">Solo/pooled </w:t>
      </w:r>
      <w:proofErr w:type="spellStart"/>
      <w:r w:rsidRPr="006E7DBD">
        <w:t>ridehailing</w:t>
      </w:r>
      <w:proofErr w:type="spellEnd"/>
      <w:r w:rsidRPr="006E7DBD">
        <w:t xml:space="preserve"> behavior</w:t>
      </w:r>
      <w:bookmarkEnd w:id="22"/>
    </w:p>
    <w:p w14:paraId="000000DE" w14:textId="77777777" w:rsidR="00FA11DB" w:rsidRPr="006E7DBD" w:rsidRDefault="00351CE7" w:rsidP="006B1BE5">
      <w:pPr>
        <w:pStyle w:val="Heading2"/>
      </w:pPr>
      <w:bookmarkStart w:id="23" w:name="_heading=h.irs2r2sebznq" w:colFirst="0" w:colLast="0"/>
      <w:bookmarkStart w:id="24" w:name="_Toc82421221"/>
      <w:bookmarkEnd w:id="23"/>
      <w:r w:rsidRPr="006E7DBD">
        <w:t>Study overview</w:t>
      </w:r>
      <w:bookmarkEnd w:id="24"/>
    </w:p>
    <w:p w14:paraId="000000DF" w14:textId="77777777" w:rsidR="00FA11DB" w:rsidRPr="006E7DBD" w:rsidRDefault="00351CE7" w:rsidP="006B1BE5">
      <w:r w:rsidRPr="006E7DBD">
        <w:t xml:space="preserve">We conducted an online stated choice experiment to elicit respondents’ preferences for making a trip via solo (private) versus pooled (shared) </w:t>
      </w:r>
      <w:proofErr w:type="spellStart"/>
      <w:r w:rsidRPr="006E7DBD">
        <w:t>ridehailing</w:t>
      </w:r>
      <w:proofErr w:type="spellEnd"/>
      <w:r w:rsidRPr="006E7DBD">
        <w:t xml:space="preserve"> services. We used an integrated choice and latent variable model to characterize how this choice depends on factors like travel time and cost, as well as on the respondent’s attitudes and perceptions of factors like social norms when traveling in a shared </w:t>
      </w:r>
      <w:proofErr w:type="spellStart"/>
      <w:r w:rsidRPr="006E7DBD">
        <w:t>ridehailing</w:t>
      </w:r>
      <w:proofErr w:type="spellEnd"/>
      <w:r w:rsidRPr="006E7DBD">
        <w:t xml:space="preserve"> vehicle.</w:t>
      </w:r>
    </w:p>
    <w:p w14:paraId="000000E0" w14:textId="77777777" w:rsidR="00FA11DB" w:rsidRPr="006E7DBD" w:rsidRDefault="00351CE7" w:rsidP="006B1BE5">
      <w:pPr>
        <w:pStyle w:val="Heading2"/>
      </w:pPr>
      <w:bookmarkStart w:id="25" w:name="_heading=h.t64snbk5e9b9" w:colFirst="0" w:colLast="0"/>
      <w:bookmarkStart w:id="26" w:name="_Toc82421222"/>
      <w:bookmarkEnd w:id="25"/>
      <w:r w:rsidRPr="006E7DBD">
        <w:t>Background</w:t>
      </w:r>
      <w:bookmarkEnd w:id="26"/>
    </w:p>
    <w:p w14:paraId="733D5ED0" w14:textId="77777777" w:rsidR="00597AE9" w:rsidRPr="00597AE9" w:rsidRDefault="00597AE9" w:rsidP="0096472E">
      <w:pPr>
        <w:pStyle w:val="NormalWeb"/>
        <w:spacing w:before="0" w:beforeAutospacing="0" w:after="120" w:afterAutospacing="0" w:line="276" w:lineRule="auto"/>
        <w:rPr>
          <w:rFonts w:ascii="Arial" w:hAnsi="Arial" w:cs="Arial"/>
          <w:sz w:val="22"/>
          <w:szCs w:val="22"/>
        </w:rPr>
      </w:pPr>
      <w:r w:rsidRPr="00597AE9">
        <w:rPr>
          <w:rFonts w:ascii="Arial" w:hAnsi="Arial" w:cs="Arial"/>
          <w:color w:val="000000"/>
          <w:sz w:val="22"/>
          <w:szCs w:val="22"/>
        </w:rPr>
        <w:t xml:space="preserve">Reducing car ownership and vehicle miles traveled (VMT) are supposed benefits of </w:t>
      </w:r>
      <w:proofErr w:type="spellStart"/>
      <w:r w:rsidRPr="00597AE9">
        <w:rPr>
          <w:rFonts w:ascii="Arial" w:hAnsi="Arial" w:cs="Arial"/>
          <w:color w:val="000000"/>
          <w:sz w:val="22"/>
          <w:szCs w:val="22"/>
        </w:rPr>
        <w:t>ridehailing</w:t>
      </w:r>
      <w:proofErr w:type="spellEnd"/>
      <w:r w:rsidRPr="00597AE9">
        <w:rPr>
          <w:rFonts w:ascii="Arial" w:hAnsi="Arial" w:cs="Arial"/>
          <w:color w:val="000000"/>
          <w:sz w:val="22"/>
          <w:szCs w:val="22"/>
        </w:rPr>
        <w:t xml:space="preserve"> services, as the introduction of </w:t>
      </w:r>
      <w:proofErr w:type="spellStart"/>
      <w:r w:rsidRPr="00597AE9">
        <w:rPr>
          <w:rFonts w:ascii="Arial" w:hAnsi="Arial" w:cs="Arial"/>
          <w:color w:val="000000"/>
          <w:sz w:val="22"/>
          <w:szCs w:val="22"/>
        </w:rPr>
        <w:t>ridehailing</w:t>
      </w:r>
      <w:proofErr w:type="spellEnd"/>
      <w:r w:rsidRPr="00597AE9">
        <w:rPr>
          <w:rFonts w:ascii="Arial" w:hAnsi="Arial" w:cs="Arial"/>
          <w:color w:val="000000"/>
          <w:sz w:val="22"/>
          <w:szCs w:val="22"/>
        </w:rPr>
        <w:t xml:space="preserve"> motivates a shift from the current car ownership paradigm into a service paradigm (ITF, 2017). However, to reduce VMT, </w:t>
      </w:r>
      <w:proofErr w:type="spellStart"/>
      <w:r w:rsidRPr="00597AE9">
        <w:rPr>
          <w:rFonts w:ascii="Arial" w:hAnsi="Arial" w:cs="Arial"/>
          <w:color w:val="000000"/>
          <w:sz w:val="22"/>
          <w:szCs w:val="22"/>
        </w:rPr>
        <w:t>ridehailing</w:t>
      </w:r>
      <w:proofErr w:type="spellEnd"/>
      <w:r w:rsidRPr="00597AE9">
        <w:rPr>
          <w:rFonts w:ascii="Arial" w:hAnsi="Arial" w:cs="Arial"/>
          <w:color w:val="000000"/>
          <w:sz w:val="22"/>
          <w:szCs w:val="22"/>
        </w:rPr>
        <w:t xml:space="preserve"> must be delivered as pooled services, or serve a limited number of trips for users whose travel is otherwise largely car-free (Wu and MacKenzie, 2021; Ward et al., 2019).</w:t>
      </w:r>
    </w:p>
    <w:p w14:paraId="146B5643" w14:textId="77777777" w:rsidR="00597AE9" w:rsidRPr="00597AE9" w:rsidRDefault="00597AE9" w:rsidP="0096472E">
      <w:r w:rsidRPr="00597AE9">
        <w:rPr>
          <w:color w:val="000000"/>
        </w:rPr>
        <w:t xml:space="preserve">Most evidence suggests that to date, </w:t>
      </w:r>
      <w:proofErr w:type="spellStart"/>
      <w:r w:rsidRPr="00597AE9">
        <w:rPr>
          <w:color w:val="000000"/>
        </w:rPr>
        <w:t>ridehailing</w:t>
      </w:r>
      <w:proofErr w:type="spellEnd"/>
      <w:r w:rsidRPr="00597AE9">
        <w:rPr>
          <w:color w:val="000000"/>
        </w:rPr>
        <w:t xml:space="preserve"> services are increasing VMT overall due to empty vehicle miles, induced trips, and modal shifts from public transport, cycling and walking (Erhardt et al., </w:t>
      </w:r>
      <w:hyperlink r:id="rId16" w:anchor="ref-CR25" w:history="1">
        <w:r w:rsidRPr="00597AE9">
          <w:rPr>
            <w:rStyle w:val="Hyperlink"/>
            <w:color w:val="000000"/>
            <w:u w:val="none"/>
          </w:rPr>
          <w:t>2019</w:t>
        </w:r>
      </w:hyperlink>
      <w:r w:rsidRPr="00597AE9">
        <w:rPr>
          <w:color w:val="000000"/>
        </w:rPr>
        <w:t xml:space="preserve">; </w:t>
      </w:r>
      <w:proofErr w:type="spellStart"/>
      <w:r w:rsidRPr="00597AE9">
        <w:rPr>
          <w:color w:val="000000"/>
        </w:rPr>
        <w:t>Henao</w:t>
      </w:r>
      <w:proofErr w:type="spellEnd"/>
      <w:r w:rsidRPr="00597AE9">
        <w:rPr>
          <w:color w:val="000000"/>
        </w:rPr>
        <w:t xml:space="preserve"> and Marshall, </w:t>
      </w:r>
      <w:hyperlink r:id="rId17" w:anchor="ref-CR32" w:history="1">
        <w:r w:rsidRPr="00597AE9">
          <w:rPr>
            <w:rStyle w:val="Hyperlink"/>
            <w:color w:val="000000"/>
            <w:u w:val="none"/>
          </w:rPr>
          <w:t>2018</w:t>
        </w:r>
      </w:hyperlink>
      <w:r w:rsidRPr="00597AE9">
        <w:rPr>
          <w:color w:val="000000"/>
        </w:rPr>
        <w:t xml:space="preserve">).  Also, the estimated effects on car ownership are small, heterogeneous, and sensitive to how they are measured (Schaller, 2021; Wen et al., 2021). This increase in VMT has also been acknowledged by the </w:t>
      </w:r>
      <w:proofErr w:type="spellStart"/>
      <w:r w:rsidRPr="00597AE9">
        <w:rPr>
          <w:color w:val="000000"/>
        </w:rPr>
        <w:t>ridehailing</w:t>
      </w:r>
      <w:proofErr w:type="spellEnd"/>
      <w:r w:rsidRPr="00597AE9">
        <w:rPr>
          <w:color w:val="000000"/>
        </w:rPr>
        <w:t xml:space="preserve"> providers themselves (Hawkins, </w:t>
      </w:r>
      <w:hyperlink r:id="rId18" w:anchor="ref-CR31" w:history="1">
        <w:r w:rsidRPr="00597AE9">
          <w:rPr>
            <w:rStyle w:val="Hyperlink"/>
            <w:color w:val="000000"/>
            <w:u w:val="none"/>
          </w:rPr>
          <w:t>2019</w:t>
        </w:r>
      </w:hyperlink>
      <w:r w:rsidRPr="00597AE9">
        <w:rPr>
          <w:color w:val="000000"/>
        </w:rPr>
        <w:t>).</w:t>
      </w:r>
    </w:p>
    <w:p w14:paraId="4F87F402" w14:textId="77777777" w:rsidR="00597AE9" w:rsidRPr="00597AE9" w:rsidRDefault="00597AE9" w:rsidP="0096472E">
      <w:r w:rsidRPr="00597AE9">
        <w:rPr>
          <w:color w:val="000000"/>
        </w:rPr>
        <w:t xml:space="preserve">A reason for the increase in VMT could be the fact that to date, the large majority of </w:t>
      </w:r>
      <w:proofErr w:type="spellStart"/>
      <w:r w:rsidRPr="00597AE9">
        <w:rPr>
          <w:color w:val="000000"/>
        </w:rPr>
        <w:t>ridehailing</w:t>
      </w:r>
      <w:proofErr w:type="spellEnd"/>
      <w:r w:rsidRPr="00597AE9">
        <w:rPr>
          <w:color w:val="000000"/>
        </w:rPr>
        <w:t xml:space="preserve"> trips are single-passenger (solo) rides. Currently, pooled rides are not always and everywhere offered by </w:t>
      </w:r>
      <w:proofErr w:type="spellStart"/>
      <w:r w:rsidRPr="00597AE9">
        <w:rPr>
          <w:color w:val="000000"/>
        </w:rPr>
        <w:t>ridehailing</w:t>
      </w:r>
      <w:proofErr w:type="spellEnd"/>
      <w:r w:rsidRPr="00597AE9">
        <w:rPr>
          <w:color w:val="000000"/>
        </w:rPr>
        <w:t xml:space="preserve"> platforms, and only around 20% of on-demand users request pooled </w:t>
      </w:r>
      <w:r w:rsidRPr="00597AE9">
        <w:rPr>
          <w:color w:val="000000"/>
        </w:rPr>
        <w:lastRenderedPageBreak/>
        <w:t>services even in places where they are offered (</w:t>
      </w:r>
      <w:proofErr w:type="spellStart"/>
      <w:r w:rsidRPr="00597AE9">
        <w:rPr>
          <w:color w:val="000000"/>
        </w:rPr>
        <w:t>Gehrke</w:t>
      </w:r>
      <w:proofErr w:type="spellEnd"/>
      <w:r w:rsidRPr="00597AE9">
        <w:rPr>
          <w:color w:val="000000"/>
        </w:rPr>
        <w:t xml:space="preserve"> et al., </w:t>
      </w:r>
      <w:hyperlink r:id="rId19" w:anchor="ref-CR29" w:history="1">
        <w:r w:rsidRPr="00597AE9">
          <w:rPr>
            <w:rStyle w:val="Hyperlink"/>
            <w:color w:val="000000"/>
            <w:u w:val="none"/>
          </w:rPr>
          <w:t>2018</w:t>
        </w:r>
      </w:hyperlink>
      <w:r w:rsidRPr="00597AE9">
        <w:rPr>
          <w:color w:val="000000"/>
        </w:rPr>
        <w:t xml:space="preserve">; Gonzalez et al., 2020; Chen et al., </w:t>
      </w:r>
      <w:hyperlink r:id="rId20" w:anchor="ref-CR21" w:history="1">
        <w:r w:rsidRPr="00597AE9">
          <w:rPr>
            <w:rStyle w:val="Hyperlink"/>
            <w:color w:val="000000"/>
            <w:u w:val="none"/>
          </w:rPr>
          <w:t>2018</w:t>
        </w:r>
      </w:hyperlink>
      <w:r w:rsidRPr="00597AE9">
        <w:rPr>
          <w:color w:val="000000"/>
        </w:rPr>
        <w:t xml:space="preserve">; Uber, </w:t>
      </w:r>
      <w:hyperlink r:id="rId21" w:anchor="ref-CR71" w:history="1">
        <w:r w:rsidRPr="00597AE9">
          <w:rPr>
            <w:rStyle w:val="Hyperlink"/>
            <w:color w:val="000000"/>
            <w:u w:val="none"/>
          </w:rPr>
          <w:t>2018</w:t>
        </w:r>
      </w:hyperlink>
      <w:r w:rsidRPr="00597AE9">
        <w:rPr>
          <w:color w:val="000000"/>
        </w:rPr>
        <w:t>).</w:t>
      </w:r>
    </w:p>
    <w:p w14:paraId="1BEA930F" w14:textId="4E8F5FC0" w:rsidR="00597AE9" w:rsidRPr="00597AE9" w:rsidRDefault="00597AE9" w:rsidP="0096472E">
      <w:pPr>
        <w:rPr>
          <w:rFonts w:eastAsia="Times New Roman"/>
          <w:lang w:val="en-US"/>
        </w:rPr>
      </w:pPr>
      <w:r w:rsidRPr="00597AE9">
        <w:rPr>
          <w:rFonts w:eastAsia="Times New Roman"/>
          <w:color w:val="000000"/>
          <w:lang w:val="en-US"/>
        </w:rPr>
        <w:t xml:space="preserve">Therefore, replacing solo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and single occupancy private car trips with pooled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appears to be the most promising way for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to contribute to reducing VMT, congestion, and GHG emissions. According to </w:t>
      </w:r>
      <w:proofErr w:type="spellStart"/>
      <w:r w:rsidRPr="00597AE9">
        <w:rPr>
          <w:rFonts w:eastAsia="Times New Roman"/>
          <w:color w:val="000000"/>
          <w:lang w:val="en-US"/>
        </w:rPr>
        <w:t>Fagnant</w:t>
      </w:r>
      <w:proofErr w:type="spellEnd"/>
      <w:r w:rsidRPr="00597AE9">
        <w:rPr>
          <w:rFonts w:eastAsia="Times New Roman"/>
          <w:color w:val="000000"/>
          <w:lang w:val="en-US"/>
        </w:rPr>
        <w:t xml:space="preserve"> and </w:t>
      </w:r>
      <w:proofErr w:type="spellStart"/>
      <w:r w:rsidRPr="00597AE9">
        <w:rPr>
          <w:rFonts w:eastAsia="Times New Roman"/>
          <w:color w:val="000000"/>
          <w:lang w:val="en-US"/>
        </w:rPr>
        <w:t>Kockelman</w:t>
      </w:r>
      <w:proofErr w:type="spellEnd"/>
      <w:r w:rsidRPr="00597AE9">
        <w:rPr>
          <w:rFonts w:eastAsia="Times New Roman"/>
          <w:color w:val="000000"/>
          <w:lang w:val="en-US"/>
        </w:rPr>
        <w:t xml:space="preserve"> (2018), a market share of pooled services of 20–50% is required to provide tangible mobility gains; however, </w:t>
      </w:r>
      <w:proofErr w:type="spellStart"/>
      <w:r w:rsidRPr="00597AE9">
        <w:rPr>
          <w:rFonts w:eastAsia="Times New Roman"/>
          <w:color w:val="000000"/>
          <w:lang w:val="en-US"/>
        </w:rPr>
        <w:t>Rodier</w:t>
      </w:r>
      <w:proofErr w:type="spellEnd"/>
      <w:r w:rsidRPr="00597AE9">
        <w:rPr>
          <w:rFonts w:eastAsia="Times New Roman"/>
          <w:color w:val="000000"/>
          <w:lang w:val="en-US"/>
        </w:rPr>
        <w:t xml:space="preserve"> et al. (2016) found that even a larger percentage is likely to be required.</w:t>
      </w:r>
    </w:p>
    <w:p w14:paraId="730453CE" w14:textId="2AA214F3" w:rsidR="00597AE9" w:rsidRPr="00597AE9" w:rsidRDefault="00597AE9" w:rsidP="0096472E">
      <w:pPr>
        <w:rPr>
          <w:rFonts w:eastAsia="Times New Roman"/>
          <w:lang w:val="en-US"/>
        </w:rPr>
      </w:pPr>
      <w:r w:rsidRPr="00597AE9">
        <w:rPr>
          <w:rFonts w:eastAsia="Times New Roman"/>
          <w:color w:val="000000"/>
          <w:lang w:val="en-US"/>
        </w:rPr>
        <w:t xml:space="preserve">Current pooled </w:t>
      </w:r>
      <w:proofErr w:type="spellStart"/>
      <w:r w:rsidRPr="00597AE9">
        <w:rPr>
          <w:rFonts w:eastAsia="Times New Roman"/>
          <w:color w:val="000000"/>
          <w:lang w:val="en-US"/>
        </w:rPr>
        <w:t>ridehailing's</w:t>
      </w:r>
      <w:proofErr w:type="spellEnd"/>
      <w:r w:rsidRPr="00597AE9">
        <w:rPr>
          <w:rFonts w:eastAsia="Times New Roman"/>
          <w:color w:val="000000"/>
          <w:lang w:val="en-US"/>
        </w:rPr>
        <w:t xml:space="preserve"> unpopularity may lead to larger implications if autonomous vehicles can travel empty to self-park and to pick up passengers, with already low occupancy rates suffering further declines and VMT further increasing. Developing pooled services in autonomous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fleets could be the key to reducing the VMT. However, there are key gaps in our understanding of people’s choices to use pooled </w:t>
      </w:r>
      <w:proofErr w:type="spellStart"/>
      <w:r w:rsidRPr="00597AE9">
        <w:rPr>
          <w:rFonts w:eastAsia="Times New Roman"/>
          <w:color w:val="000000"/>
          <w:lang w:val="en-US"/>
        </w:rPr>
        <w:t>ridehailing</w:t>
      </w:r>
      <w:proofErr w:type="spellEnd"/>
      <w:r w:rsidRPr="00597AE9">
        <w:rPr>
          <w:rFonts w:eastAsia="Times New Roman"/>
          <w:color w:val="000000"/>
          <w:lang w:val="en-US"/>
        </w:rPr>
        <w:t>.</w:t>
      </w:r>
    </w:p>
    <w:p w14:paraId="000000ED" w14:textId="17254A94" w:rsidR="00FA11DB" w:rsidRPr="00597AE9" w:rsidRDefault="00597AE9" w:rsidP="0096472E">
      <w:pPr>
        <w:rPr>
          <w:rFonts w:eastAsia="Times New Roman"/>
          <w:lang w:val="en-US"/>
        </w:rPr>
      </w:pPr>
      <w:r w:rsidRPr="00597AE9">
        <w:rPr>
          <w:rFonts w:eastAsia="Times New Roman"/>
          <w:color w:val="000000"/>
          <w:lang w:val="en-US"/>
        </w:rPr>
        <w:t xml:space="preserve">Levin et al. (2017) observed that among autonomous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services during peak periods, only the pooled service was able to effectively control empty vehicle travel and avoid increases in congestion. Other simulation studies have also evidenced the need for autonomous pooled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if the move to AVs is not to be accompanied by increased congestion and overall VMT (Liu et al., 2018</w:t>
      </w:r>
      <w:r w:rsidR="00EE1995">
        <w:rPr>
          <w:rFonts w:eastAsia="Times New Roman"/>
          <w:color w:val="000000"/>
          <w:lang w:val="en-US"/>
        </w:rPr>
        <w:t xml:space="preserve">; </w:t>
      </w:r>
      <w:r w:rsidRPr="00597AE9">
        <w:rPr>
          <w:rFonts w:eastAsia="Times New Roman"/>
          <w:color w:val="000000"/>
          <w:lang w:val="en-US"/>
        </w:rPr>
        <w:t>Wang et al., 2018).</w:t>
      </w:r>
      <w:r w:rsidR="00EE1995">
        <w:rPr>
          <w:rFonts w:eastAsia="Times New Roman"/>
          <w:lang w:val="en-US"/>
        </w:rPr>
        <w:t xml:space="preserve"> </w:t>
      </w:r>
      <w:r w:rsidRPr="00597AE9">
        <w:rPr>
          <w:rFonts w:eastAsia="Times New Roman"/>
          <w:color w:val="000000"/>
          <w:lang w:val="en-US"/>
        </w:rPr>
        <w:t xml:space="preserve">However, consumers may elect not to use pooled autonomous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services. Krueger et al. (2016) used a stated choice experiment to investigate people’s willingness to adopt (solo) shared autonomous vehicles (SAVs) and pooled shared autonomous vehicles (PSAVs). Surprisingly, they found that PSAVs are associated with a higher value of travel time saving (VTTS) compared to SAVs. In summary, research focusing on understanding user choices between using SAVs and PSAVs is still developing and needs more investigation in this area as these modes do not exist currently (</w:t>
      </w:r>
      <w:proofErr w:type="spellStart"/>
      <w:r w:rsidRPr="00597AE9">
        <w:rPr>
          <w:rFonts w:eastAsia="Times New Roman"/>
          <w:color w:val="000000"/>
          <w:lang w:val="en-US"/>
        </w:rPr>
        <w:t>Lavieri</w:t>
      </w:r>
      <w:proofErr w:type="spellEnd"/>
      <w:r w:rsidRPr="00597AE9">
        <w:rPr>
          <w:rFonts w:eastAsia="Times New Roman"/>
          <w:color w:val="000000"/>
          <w:lang w:val="en-US"/>
        </w:rPr>
        <w:t xml:space="preserve"> and Bhat, 2019).</w:t>
      </w:r>
    </w:p>
    <w:p w14:paraId="41937A12" w14:textId="77ABE35B" w:rsidR="00597AE9" w:rsidRPr="00597AE9" w:rsidRDefault="00597AE9" w:rsidP="0096472E">
      <w:pPr>
        <w:rPr>
          <w:rFonts w:eastAsia="Times New Roman"/>
          <w:lang w:val="en-US"/>
        </w:rPr>
      </w:pPr>
      <w:r w:rsidRPr="00597AE9">
        <w:rPr>
          <w:rFonts w:eastAsia="Times New Roman"/>
          <w:color w:val="000000"/>
          <w:lang w:val="en-US"/>
        </w:rPr>
        <w:t xml:space="preserve">Nevertheless, considering the commonalities between future PSAVs and current pooled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services, as well as the anticipated motivations and barriers to their adoption, it is reasonable to assume that the overall incentives and deterrents to using these two modes will be similar, yet with certain influencing factors will amplified, and others alleviated. For instance, PSAV users still need to accept the potentially longer (and less reliable) travel times of a pooled ride due to pick-up/drop-off of additional passengers, which may still hinder the attractiveness of this mode compared to SAVs. However, the absence of drivers can decrease the operational costs of ride services (</w:t>
      </w:r>
      <w:proofErr w:type="spellStart"/>
      <w:r w:rsidRPr="00597AE9">
        <w:rPr>
          <w:rFonts w:eastAsia="Times New Roman"/>
          <w:color w:val="000000"/>
          <w:lang w:val="en-US"/>
        </w:rPr>
        <w:t>Bösch</w:t>
      </w:r>
      <w:proofErr w:type="spellEnd"/>
      <w:r w:rsidRPr="00597AE9">
        <w:rPr>
          <w:rFonts w:eastAsia="Times New Roman"/>
          <w:color w:val="000000"/>
          <w:lang w:val="en-US"/>
        </w:rPr>
        <w:t xml:space="preserve"> et al., 2018), reducing the weight of monetary considerations. On the other hand, users may become more apprehensive about the safety of AV technology and the risk of sharing the vehicle with strangers in the absence of an operator (Merat et al., 2017). It is also frequently stated that, because people will not have to drive or pay attention to traffic, they will be able to make better use of their trip time and lessen the perceived disutility of traveling (</w:t>
      </w:r>
      <w:proofErr w:type="spellStart"/>
      <w:r w:rsidRPr="00597AE9">
        <w:rPr>
          <w:rFonts w:eastAsia="Times New Roman"/>
          <w:color w:val="000000"/>
          <w:lang w:val="en-US"/>
        </w:rPr>
        <w:t>Cyganski</w:t>
      </w:r>
      <w:proofErr w:type="spellEnd"/>
      <w:r w:rsidRPr="00597AE9">
        <w:rPr>
          <w:rFonts w:eastAsia="Times New Roman"/>
          <w:color w:val="000000"/>
          <w:lang w:val="en-US"/>
        </w:rPr>
        <w:t xml:space="preserve"> et al., 2015; </w:t>
      </w:r>
      <w:proofErr w:type="spellStart"/>
      <w:r w:rsidRPr="00597AE9">
        <w:rPr>
          <w:rFonts w:eastAsia="Times New Roman"/>
          <w:color w:val="000000"/>
          <w:lang w:val="en-US"/>
        </w:rPr>
        <w:t>Malokin</w:t>
      </w:r>
      <w:proofErr w:type="spellEnd"/>
      <w:r w:rsidRPr="00597AE9">
        <w:rPr>
          <w:rFonts w:eastAsia="Times New Roman"/>
          <w:color w:val="000000"/>
          <w:lang w:val="en-US"/>
        </w:rPr>
        <w:t xml:space="preserve"> et al., 2017; Merat et al., 2017; </w:t>
      </w:r>
      <w:proofErr w:type="spellStart"/>
      <w:r w:rsidRPr="00597AE9">
        <w:rPr>
          <w:rFonts w:eastAsia="Times New Roman"/>
          <w:color w:val="000000"/>
          <w:lang w:val="en-US"/>
        </w:rPr>
        <w:t>Sarriera</w:t>
      </w:r>
      <w:proofErr w:type="spellEnd"/>
      <w:r w:rsidRPr="00597AE9">
        <w:rPr>
          <w:rFonts w:eastAsia="Times New Roman"/>
          <w:color w:val="000000"/>
          <w:lang w:val="en-US"/>
        </w:rPr>
        <w:t xml:space="preserve"> et al., 2017).</w:t>
      </w:r>
    </w:p>
    <w:p w14:paraId="2FB2A252" w14:textId="35437352" w:rsidR="00597AE9" w:rsidRPr="00597AE9" w:rsidRDefault="00597AE9" w:rsidP="0096472E">
      <w:pPr>
        <w:rPr>
          <w:rFonts w:eastAsia="Times New Roman"/>
          <w:lang w:val="en-US"/>
        </w:rPr>
      </w:pPr>
      <w:r w:rsidRPr="00597AE9">
        <w:rPr>
          <w:rFonts w:eastAsia="Times New Roman"/>
          <w:color w:val="000000"/>
          <w:lang w:val="en-US"/>
        </w:rPr>
        <w:t>In this regard, psychosocial aspects are among major determinants of an individual's engagement in pooling behavior (</w:t>
      </w:r>
      <w:proofErr w:type="spellStart"/>
      <w:r w:rsidRPr="00597AE9">
        <w:rPr>
          <w:rFonts w:eastAsia="Times New Roman"/>
          <w:color w:val="000000"/>
          <w:lang w:val="en-US"/>
        </w:rPr>
        <w:t>Amirkiaee</w:t>
      </w:r>
      <w:proofErr w:type="spellEnd"/>
      <w:r w:rsidRPr="00597AE9">
        <w:rPr>
          <w:rFonts w:eastAsia="Times New Roman"/>
          <w:color w:val="000000"/>
          <w:lang w:val="en-US"/>
        </w:rPr>
        <w:t xml:space="preserve"> and </w:t>
      </w:r>
      <w:proofErr w:type="spellStart"/>
      <w:r w:rsidRPr="00597AE9">
        <w:rPr>
          <w:rFonts w:eastAsia="Times New Roman"/>
          <w:color w:val="000000"/>
          <w:lang w:val="en-US"/>
        </w:rPr>
        <w:t>Evangelopoulos</w:t>
      </w:r>
      <w:proofErr w:type="spellEnd"/>
      <w:r w:rsidRPr="00597AE9">
        <w:rPr>
          <w:rFonts w:eastAsia="Times New Roman"/>
          <w:color w:val="000000"/>
          <w:lang w:val="en-US"/>
        </w:rPr>
        <w:t xml:space="preserve">, 2018). Zhang et al. (2020) suggested that people prioritized cost and time in both automated and non-automated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but they raised the concern of understanding the importance of having a driver, the new norms of social interaction, and safety issues that involve in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preference under the AV context. An important obstacle to pooled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adoption is the user’s willingness-to-share rides (WTS) </w:t>
      </w:r>
      <w:r w:rsidRPr="00597AE9">
        <w:rPr>
          <w:rFonts w:eastAsia="Times New Roman"/>
          <w:color w:val="000000"/>
          <w:lang w:val="en-US"/>
        </w:rPr>
        <w:lastRenderedPageBreak/>
        <w:t>with strangers which may compromise on privacy, space, and security (</w:t>
      </w:r>
      <w:proofErr w:type="spellStart"/>
      <w:r w:rsidRPr="00597AE9">
        <w:rPr>
          <w:rFonts w:eastAsia="Times New Roman"/>
          <w:color w:val="000000"/>
          <w:lang w:val="en-US"/>
        </w:rPr>
        <w:t>Tahmasseby</w:t>
      </w:r>
      <w:proofErr w:type="spellEnd"/>
      <w:r w:rsidRPr="00597AE9">
        <w:rPr>
          <w:rFonts w:eastAsia="Times New Roman"/>
          <w:color w:val="000000"/>
          <w:lang w:val="en-US"/>
        </w:rPr>
        <w:t xml:space="preserve"> et al., 2016; </w:t>
      </w:r>
      <w:proofErr w:type="spellStart"/>
      <w:r w:rsidRPr="00597AE9">
        <w:rPr>
          <w:rFonts w:eastAsia="Times New Roman"/>
          <w:color w:val="000000"/>
          <w:lang w:val="en-US"/>
        </w:rPr>
        <w:t>Sarriera</w:t>
      </w:r>
      <w:proofErr w:type="spellEnd"/>
      <w:r w:rsidRPr="00597AE9">
        <w:rPr>
          <w:rFonts w:eastAsia="Times New Roman"/>
          <w:color w:val="000000"/>
          <w:lang w:val="en-US"/>
        </w:rPr>
        <w:t xml:space="preserve"> et al., 2017; </w:t>
      </w:r>
      <w:proofErr w:type="spellStart"/>
      <w:r w:rsidRPr="00597AE9">
        <w:rPr>
          <w:rFonts w:eastAsia="Times New Roman"/>
          <w:color w:val="000000"/>
          <w:lang w:val="en-US"/>
        </w:rPr>
        <w:t>Amirkiaee</w:t>
      </w:r>
      <w:proofErr w:type="spellEnd"/>
      <w:r w:rsidRPr="00597AE9">
        <w:rPr>
          <w:rFonts w:eastAsia="Times New Roman"/>
          <w:color w:val="000000"/>
          <w:lang w:val="en-US"/>
        </w:rPr>
        <w:t xml:space="preserve"> and </w:t>
      </w:r>
      <w:proofErr w:type="spellStart"/>
      <w:r w:rsidRPr="00597AE9">
        <w:rPr>
          <w:rFonts w:eastAsia="Times New Roman"/>
          <w:color w:val="000000"/>
          <w:lang w:val="en-US"/>
        </w:rPr>
        <w:t>Evangelopoulos</w:t>
      </w:r>
      <w:proofErr w:type="spellEnd"/>
      <w:r w:rsidRPr="00597AE9">
        <w:rPr>
          <w:rFonts w:eastAsia="Times New Roman"/>
          <w:color w:val="000000"/>
          <w:lang w:val="en-US"/>
        </w:rPr>
        <w:t xml:space="preserve">, 2018). A survey of Transportation Network Company (TNC) users showed that social interactions were relevant to mode choice and specifically “having a negative social interaction was more of a deterrent to use of pooled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than the potential of having a positive social interaction was an incentive” (</w:t>
      </w:r>
      <w:proofErr w:type="spellStart"/>
      <w:r w:rsidRPr="00597AE9">
        <w:rPr>
          <w:rFonts w:eastAsia="Times New Roman"/>
          <w:color w:val="000000"/>
          <w:lang w:val="en-US"/>
        </w:rPr>
        <w:t>Sarriera</w:t>
      </w:r>
      <w:proofErr w:type="spellEnd"/>
      <w:r w:rsidRPr="00597AE9">
        <w:rPr>
          <w:rFonts w:eastAsia="Times New Roman"/>
          <w:color w:val="000000"/>
          <w:lang w:val="en-US"/>
        </w:rPr>
        <w:t xml:space="preserve"> et al., 2017). Therefore, a successful implementation of SAVs would also depend on people’s willingness to use the autonomous technology and to share the vehicle with unfamiliar others (</w:t>
      </w:r>
      <w:proofErr w:type="spellStart"/>
      <w:r w:rsidRPr="00597AE9">
        <w:rPr>
          <w:rFonts w:eastAsia="Times New Roman"/>
          <w:color w:val="000000"/>
          <w:lang w:val="en-US"/>
        </w:rPr>
        <w:t>Seuwou</w:t>
      </w:r>
      <w:proofErr w:type="spellEnd"/>
      <w:r w:rsidRPr="00597AE9">
        <w:rPr>
          <w:rFonts w:eastAsia="Times New Roman"/>
          <w:color w:val="000000"/>
          <w:lang w:val="en-US"/>
        </w:rPr>
        <w:t xml:space="preserve"> et al., 2017; Zhang et al., 2019; Cunningham and Regan, 2020).</w:t>
      </w:r>
      <w:r w:rsidRPr="00597AE9">
        <w:rPr>
          <w:rFonts w:eastAsia="Times New Roman"/>
          <w:lang w:val="en-US"/>
        </w:rPr>
        <w:br/>
      </w:r>
      <w:r w:rsidRPr="00597AE9">
        <w:rPr>
          <w:rFonts w:eastAsia="Times New Roman"/>
          <w:color w:val="000000"/>
          <w:lang w:val="en-US"/>
        </w:rPr>
        <w:t xml:space="preserve">Other factors that have been identified as relevant to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w:t>
      </w:r>
      <w:proofErr w:type="spellStart"/>
      <w:r w:rsidRPr="00597AE9">
        <w:rPr>
          <w:rFonts w:eastAsia="Times New Roman"/>
          <w:color w:val="000000"/>
          <w:lang w:val="en-US"/>
        </w:rPr>
        <w:t>traval</w:t>
      </w:r>
      <w:proofErr w:type="spellEnd"/>
      <w:r w:rsidRPr="00597AE9">
        <w:rPr>
          <w:rFonts w:eastAsia="Times New Roman"/>
          <w:color w:val="000000"/>
          <w:lang w:val="en-US"/>
        </w:rPr>
        <w:t xml:space="preserve"> choices are socio-demographic characteristics (especially income, but also ethnicity and gender, which reflect cultural aspects and social roles respectively; see Delhomme and </w:t>
      </w:r>
      <w:proofErr w:type="spellStart"/>
      <w:r w:rsidRPr="00597AE9">
        <w:rPr>
          <w:rFonts w:eastAsia="Times New Roman"/>
          <w:color w:val="000000"/>
          <w:lang w:val="en-US"/>
        </w:rPr>
        <w:t>Gheorghiu</w:t>
      </w:r>
      <w:proofErr w:type="spellEnd"/>
      <w:r w:rsidRPr="00597AE9">
        <w:rPr>
          <w:rFonts w:eastAsia="Times New Roman"/>
          <w:color w:val="000000"/>
          <w:lang w:val="en-US"/>
        </w:rPr>
        <w:t xml:space="preserve">, 2016 and </w:t>
      </w:r>
      <w:proofErr w:type="spellStart"/>
      <w:r w:rsidRPr="00597AE9">
        <w:rPr>
          <w:rFonts w:eastAsia="Times New Roman"/>
          <w:color w:val="000000"/>
          <w:lang w:val="en-US"/>
        </w:rPr>
        <w:t>Shaheen</w:t>
      </w:r>
      <w:proofErr w:type="spellEnd"/>
      <w:r w:rsidRPr="00597AE9">
        <w:rPr>
          <w:rFonts w:eastAsia="Times New Roman"/>
          <w:color w:val="000000"/>
          <w:lang w:val="en-US"/>
        </w:rPr>
        <w:t xml:space="preserve">, 2018). Based on a behavioral modeling framework, </w:t>
      </w:r>
      <w:proofErr w:type="spellStart"/>
      <w:r w:rsidRPr="00597AE9">
        <w:rPr>
          <w:rFonts w:eastAsia="Times New Roman"/>
          <w:color w:val="000000"/>
          <w:lang w:val="en-US"/>
        </w:rPr>
        <w:t>Lavieri</w:t>
      </w:r>
      <w:proofErr w:type="spellEnd"/>
      <w:r w:rsidRPr="00597AE9">
        <w:rPr>
          <w:rFonts w:eastAsia="Times New Roman"/>
          <w:color w:val="000000"/>
          <w:lang w:val="en-US"/>
        </w:rPr>
        <w:t xml:space="preserve"> et al. (2017) found that young, urban residents with a high level of education are more likely to adopt AVs and to have a greater proclivity toward the use of SAVs and PSAVs.</w:t>
      </w:r>
    </w:p>
    <w:p w14:paraId="000000F5" w14:textId="63FE10AB" w:rsidR="00FA11DB" w:rsidRPr="00597AE9" w:rsidRDefault="00597AE9" w:rsidP="0096472E">
      <w:pPr>
        <w:rPr>
          <w:rFonts w:eastAsia="Times New Roman"/>
          <w:lang w:val="en-US"/>
        </w:rPr>
      </w:pPr>
      <w:r w:rsidRPr="00597AE9">
        <w:rPr>
          <w:rFonts w:eastAsia="Times New Roman"/>
          <w:color w:val="000000"/>
          <w:lang w:val="en-US"/>
        </w:rPr>
        <w:t xml:space="preserve">Altogether, few studies have delved into the future adoption of autonomous pooled and solo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This study contributes to the literature through (1) Separating the effects of having a human driver involved in the social interactions during a ride, from the effects of having a human versus a computer controlling the car and exploring its effect on the future share of pooled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service; and (2) Providing a deeper understanding of the unobservable (latent) attitudes associated with a traveler’s acceptance of pooling rides with others along with the observable factors such as socioeconomic characteristics of travelers. Therefore, this study explicitly accounts for five unobservable (latent) subjective attitudes related to sharing rides, AV technology safety concern, along with attitudes related to COVID-19 measured to account for pandemic effects.</w:t>
      </w:r>
    </w:p>
    <w:p w14:paraId="000000F6" w14:textId="0FFBD972" w:rsidR="00FA11DB" w:rsidRPr="00597AE9" w:rsidRDefault="00597AE9" w:rsidP="0096472E">
      <w:pPr>
        <w:rPr>
          <w:rFonts w:eastAsia="Times New Roman"/>
          <w:lang w:val="en-US"/>
        </w:rPr>
      </w:pPr>
      <w:r w:rsidRPr="00597AE9">
        <w:rPr>
          <w:rFonts w:eastAsia="Times New Roman"/>
          <w:color w:val="000000"/>
          <w:lang w:val="en-US"/>
        </w:rPr>
        <w:t xml:space="preserve">In this study, we explore how future autonomous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share is influenced by having a human versus a computer controlling the car. Therefore, we include a vehicle type of human driven car, and distinguish AV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types by autonomous car accompanied by staff and autonomous car without staff. We collected data in a national survey comprising four parts: socio-economic questions, actual mode choice questions (revealed preference or RP data), hypothetical mode choice questions (stated preference or SP data), and psychometric questions related to sharing attitudes and COVID-19 attitudes. In the third part, various choice scenarios were developed in which respondents chose between solo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and pooled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The effects of vehicle automation and the staffed/unstaffed status of the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were elicited by including these as attributes of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service in the experimental design. To model the behavior of riders an integrated choice and latent variable mixed logit model was employed using joint SP data, considering solo </w:t>
      </w:r>
      <w:proofErr w:type="spellStart"/>
      <w:r w:rsidRPr="00597AE9">
        <w:rPr>
          <w:rFonts w:eastAsia="Times New Roman"/>
          <w:color w:val="000000"/>
          <w:lang w:val="en-US"/>
        </w:rPr>
        <w:t>ridehailing</w:t>
      </w:r>
      <w:proofErr w:type="spellEnd"/>
      <w:r w:rsidRPr="00597AE9">
        <w:rPr>
          <w:rFonts w:eastAsia="Times New Roman"/>
          <w:color w:val="000000"/>
          <w:lang w:val="en-US"/>
        </w:rPr>
        <w:t xml:space="preserve"> as the reference mode.</w:t>
      </w:r>
    </w:p>
    <w:p w14:paraId="000000F7" w14:textId="77777777" w:rsidR="00FA11DB" w:rsidRPr="006E7DBD" w:rsidRDefault="00351CE7" w:rsidP="006B1BE5">
      <w:pPr>
        <w:pStyle w:val="Heading2"/>
      </w:pPr>
      <w:bookmarkStart w:id="27" w:name="_Toc82421223"/>
      <w:r w:rsidRPr="006E7DBD">
        <w:t>Survey implementation</w:t>
      </w:r>
      <w:bookmarkEnd w:id="27"/>
    </w:p>
    <w:p w14:paraId="5767BBD1" w14:textId="77777777" w:rsidR="00EE493E" w:rsidRPr="00EE493E" w:rsidRDefault="00EE493E" w:rsidP="00A83EE2">
      <w:pPr>
        <w:rPr>
          <w:rFonts w:eastAsia="Times New Roman"/>
          <w:lang w:val="en-US"/>
        </w:rPr>
      </w:pPr>
      <w:r w:rsidRPr="00EE493E">
        <w:rPr>
          <w:rFonts w:eastAsia="Times New Roman"/>
          <w:color w:val="000000"/>
          <w:lang w:val="en-US"/>
        </w:rPr>
        <w:t xml:space="preserve">We designed a questionnaire comprising four sections: (1) socio-demographic questions; (2) questions about details of a recent trip made by respondents; (3) choice experiment that collects respondents’ binary choices between a solo </w:t>
      </w:r>
      <w:proofErr w:type="spellStart"/>
      <w:r w:rsidRPr="00EE493E">
        <w:rPr>
          <w:rFonts w:eastAsia="Times New Roman"/>
          <w:color w:val="000000"/>
          <w:lang w:val="en-US"/>
        </w:rPr>
        <w:t>ridehailing</w:t>
      </w:r>
      <w:proofErr w:type="spellEnd"/>
      <w:r w:rsidRPr="00EE493E">
        <w:rPr>
          <w:rFonts w:eastAsia="Times New Roman"/>
          <w:color w:val="000000"/>
          <w:lang w:val="en-US"/>
        </w:rPr>
        <w:t xml:space="preserve"> service and a pooled </w:t>
      </w:r>
      <w:proofErr w:type="spellStart"/>
      <w:r w:rsidRPr="00EE493E">
        <w:rPr>
          <w:rFonts w:eastAsia="Times New Roman"/>
          <w:color w:val="000000"/>
          <w:lang w:val="en-US"/>
        </w:rPr>
        <w:t>ridehailing</w:t>
      </w:r>
      <w:proofErr w:type="spellEnd"/>
      <w:r w:rsidRPr="00EE493E">
        <w:rPr>
          <w:rFonts w:eastAsia="Times New Roman"/>
          <w:color w:val="000000"/>
          <w:lang w:val="en-US"/>
        </w:rPr>
        <w:t xml:space="preserve"> service; </w:t>
      </w:r>
      <w:r w:rsidRPr="00EE493E">
        <w:rPr>
          <w:rFonts w:eastAsia="Times New Roman"/>
          <w:color w:val="000000"/>
          <w:lang w:val="en-US"/>
        </w:rPr>
        <w:lastRenderedPageBreak/>
        <w:t>(4) psychometric questions that provide indicators of latent constructs for hybrid choice modeling.  </w:t>
      </w:r>
    </w:p>
    <w:p w14:paraId="419D26FA" w14:textId="77777777" w:rsidR="00EE493E" w:rsidRPr="00EE493E" w:rsidRDefault="00EE493E" w:rsidP="00A83EE2">
      <w:pPr>
        <w:rPr>
          <w:rFonts w:eastAsia="Times New Roman"/>
          <w:lang w:val="en-US"/>
        </w:rPr>
      </w:pPr>
      <w:r w:rsidRPr="00EE493E">
        <w:rPr>
          <w:rFonts w:eastAsia="Times New Roman"/>
          <w:color w:val="000000"/>
          <w:lang w:val="en-US"/>
        </w:rPr>
        <w:t>In section 1 we asked about respondents’ socio-economic information including age, gender, racial group, education, disability status, occupation. They were also asked about their individual and household’s income, size, numbers of full-time and part-time workers, and number of members younger than 18.</w:t>
      </w:r>
    </w:p>
    <w:p w14:paraId="44ED2DCB" w14:textId="77777777" w:rsidR="00EE493E" w:rsidRPr="00EE493E" w:rsidRDefault="00EE493E" w:rsidP="00A83EE2">
      <w:pPr>
        <w:rPr>
          <w:rFonts w:eastAsia="Times New Roman"/>
          <w:lang w:val="en-US"/>
        </w:rPr>
      </w:pPr>
      <w:r w:rsidRPr="00EE493E">
        <w:rPr>
          <w:rFonts w:eastAsia="Times New Roman"/>
          <w:color w:val="000000"/>
          <w:lang w:val="en-US"/>
        </w:rPr>
        <w:t>In section 2 we asked respondents about the most recent trip they had made for a specific purpose, which was selected at random. The purpose of this approach was to create more realistic choice scenarios, to obtain responses that are more likely to reflect their true preferences and behavior (Rose et al., 2008). We asked respondents to provide the approximate time, people they traveled with, trip mode, and duration of their most recent trip (defined as traveling for more than 1 mile and stopping at a new location) for the specified trip purpose. </w:t>
      </w:r>
    </w:p>
    <w:p w14:paraId="5A02B0F1" w14:textId="3DD8CBE4" w:rsidR="00EE493E" w:rsidRPr="00EE493E" w:rsidRDefault="00EE493E" w:rsidP="00A83EE2">
      <w:pPr>
        <w:rPr>
          <w:rFonts w:eastAsia="Times New Roman"/>
          <w:lang w:val="en-US"/>
        </w:rPr>
      </w:pPr>
      <w:r w:rsidRPr="00EE493E">
        <w:rPr>
          <w:rFonts w:eastAsia="Times New Roman"/>
          <w:color w:val="000000"/>
          <w:lang w:val="en-US"/>
        </w:rPr>
        <w:t xml:space="preserve">The trip purpose (destination) was randomly selected from six categories: work/school, shopping, meal, social/recreation, errands, and home. Based on the answers to the socio-economic questions in the previous section, people who do not go to work or school outside their home were not shown the work/school category. For the home category, they were also asked about the place from which they were returning. Figure </w:t>
      </w:r>
      <w:r w:rsidR="00A83EE2">
        <w:rPr>
          <w:rFonts w:eastAsia="Times New Roman"/>
          <w:color w:val="000000"/>
          <w:lang w:val="en-US"/>
        </w:rPr>
        <w:t>2.1</w:t>
      </w:r>
      <w:r w:rsidRPr="00EE493E">
        <w:rPr>
          <w:rFonts w:eastAsia="Times New Roman"/>
          <w:color w:val="000000"/>
          <w:lang w:val="en-US"/>
        </w:rPr>
        <w:t xml:space="preserve"> provides examples of the questions for the most recent trip for work and home purposes.</w:t>
      </w:r>
    </w:p>
    <w:p w14:paraId="344AF27B" w14:textId="77777777" w:rsidR="00EE493E" w:rsidRPr="00EE493E" w:rsidRDefault="00EE493E" w:rsidP="00A83EE2">
      <w:pPr>
        <w:spacing w:line="240" w:lineRule="auto"/>
        <w:rPr>
          <w:rFonts w:ascii="Times New Roman" w:eastAsia="Times New Roman" w:hAnsi="Times New Roman" w:cs="Times New Roman"/>
          <w:sz w:val="24"/>
          <w:szCs w:val="24"/>
          <w:lang w:val="en-US"/>
        </w:rPr>
      </w:pPr>
    </w:p>
    <w:p w14:paraId="000000FD" w14:textId="3F59142C" w:rsidR="00FA11DB" w:rsidRPr="006B1BE5" w:rsidRDefault="00FA11DB" w:rsidP="00847E13">
      <w:pPr>
        <w:rPr>
          <w:rFonts w:eastAsia="Times New Roman"/>
        </w:rPr>
      </w:pPr>
    </w:p>
    <w:p w14:paraId="000000FE" w14:textId="77777777" w:rsidR="00FA11DB" w:rsidRPr="006E7DBD" w:rsidRDefault="00351CE7" w:rsidP="00A37C01">
      <w:pPr>
        <w:spacing w:before="240" w:after="240"/>
        <w:jc w:val="center"/>
        <w:rPr>
          <w:rFonts w:eastAsia="Times New Roman"/>
          <w:sz w:val="24"/>
          <w:szCs w:val="24"/>
        </w:rPr>
      </w:pPr>
      <w:r w:rsidRPr="006E7DBD">
        <w:rPr>
          <w:rFonts w:eastAsia="Times New Roman"/>
          <w:noProof/>
          <w:sz w:val="24"/>
          <w:szCs w:val="24"/>
        </w:rPr>
        <w:drawing>
          <wp:inline distT="114300" distB="114300" distL="114300" distR="114300" wp14:anchorId="38DBBB6A" wp14:editId="121A6B0A">
            <wp:extent cx="5298510" cy="2406969"/>
            <wp:effectExtent l="0" t="0" r="0" b="6350"/>
            <wp:docPr id="3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2"/>
                    <a:srcRect/>
                    <a:stretch>
                      <a:fillRect/>
                    </a:stretch>
                  </pic:blipFill>
                  <pic:spPr>
                    <a:xfrm>
                      <a:off x="0" y="0"/>
                      <a:ext cx="5303252" cy="2409123"/>
                    </a:xfrm>
                    <a:prstGeom prst="rect">
                      <a:avLst/>
                    </a:prstGeom>
                    <a:ln/>
                  </pic:spPr>
                </pic:pic>
              </a:graphicData>
            </a:graphic>
          </wp:inline>
        </w:drawing>
      </w:r>
    </w:p>
    <w:p w14:paraId="000000FF" w14:textId="4F2045A1" w:rsidR="00FA11DB" w:rsidRPr="006B1BE5" w:rsidRDefault="00351CE7" w:rsidP="00BC401D">
      <w:pPr>
        <w:jc w:val="center"/>
        <w:rPr>
          <w:rFonts w:eastAsia="Times New Roman"/>
          <w:b/>
        </w:rPr>
      </w:pPr>
      <w:r w:rsidRPr="006B1BE5">
        <w:rPr>
          <w:rFonts w:eastAsia="Times New Roman"/>
          <w:b/>
        </w:rPr>
        <w:t xml:space="preserve">Figure </w:t>
      </w:r>
      <w:r w:rsidR="00BC401D">
        <w:rPr>
          <w:rFonts w:eastAsia="Times New Roman"/>
          <w:b/>
        </w:rPr>
        <w:t>2.1</w:t>
      </w:r>
      <w:r w:rsidRPr="006B1BE5">
        <w:rPr>
          <w:rFonts w:eastAsia="Times New Roman"/>
          <w:b/>
        </w:rPr>
        <w:t>. Examples of the section asking about the respondent’s most recent trip</w:t>
      </w:r>
    </w:p>
    <w:p w14:paraId="00000100" w14:textId="2B8A650A" w:rsidR="00FA11DB" w:rsidRPr="006B1BE5" w:rsidRDefault="00351CE7" w:rsidP="00847E13">
      <w:pPr>
        <w:rPr>
          <w:rFonts w:eastAsia="Times New Roman"/>
        </w:rPr>
      </w:pPr>
      <w:r w:rsidRPr="006B1BE5">
        <w:rPr>
          <w:rFonts w:eastAsia="Times New Roman"/>
        </w:rPr>
        <w:t xml:space="preserve">In the choice experiment, we asked respondents to choose between a solo </w:t>
      </w:r>
      <w:proofErr w:type="spellStart"/>
      <w:r w:rsidRPr="006B1BE5">
        <w:rPr>
          <w:rFonts w:eastAsia="Times New Roman"/>
        </w:rPr>
        <w:t>ridehailing</w:t>
      </w:r>
      <w:proofErr w:type="spellEnd"/>
      <w:r w:rsidRPr="006B1BE5">
        <w:rPr>
          <w:rFonts w:eastAsia="Times New Roman"/>
        </w:rPr>
        <w:t xml:space="preserve"> service and a pooled </w:t>
      </w:r>
      <w:proofErr w:type="spellStart"/>
      <w:r w:rsidRPr="006B1BE5">
        <w:rPr>
          <w:rFonts w:eastAsia="Times New Roman"/>
        </w:rPr>
        <w:t>ridehailing</w:t>
      </w:r>
      <w:proofErr w:type="spellEnd"/>
      <w:r w:rsidRPr="006B1BE5">
        <w:rPr>
          <w:rFonts w:eastAsia="Times New Roman"/>
        </w:rPr>
        <w:t xml:space="preserve"> service for a trip </w:t>
      </w:r>
      <w:proofErr w:type="gramStart"/>
      <w:r w:rsidRPr="006B1BE5">
        <w:rPr>
          <w:rFonts w:eastAsia="Times New Roman"/>
        </w:rPr>
        <w:t>similar to</w:t>
      </w:r>
      <w:proofErr w:type="gramEnd"/>
      <w:r w:rsidRPr="006B1BE5">
        <w:rPr>
          <w:rFonts w:eastAsia="Times New Roman"/>
        </w:rPr>
        <w:t xml:space="preserve"> their previously reported most recent trip. For each alternative, the attributes of interest were orthogonally designed. Respondents made a binary choice based on these attributes, assuming solo and pooled </w:t>
      </w:r>
      <w:proofErr w:type="spellStart"/>
      <w:r w:rsidRPr="006B1BE5">
        <w:rPr>
          <w:rFonts w:eastAsia="Times New Roman"/>
        </w:rPr>
        <w:t>ridehailing</w:t>
      </w:r>
      <w:proofErr w:type="spellEnd"/>
      <w:r w:rsidRPr="006B1BE5">
        <w:rPr>
          <w:rFonts w:eastAsia="Times New Roman"/>
        </w:rPr>
        <w:t xml:space="preserve"> were the only two options for the trip. Levels of the attributes are displayed in Table </w:t>
      </w:r>
      <w:r w:rsidR="004B43FE">
        <w:rPr>
          <w:rFonts w:eastAsia="Times New Roman"/>
        </w:rPr>
        <w:t>2.1</w:t>
      </w:r>
      <w:r w:rsidRPr="006B1BE5">
        <w:rPr>
          <w:rFonts w:eastAsia="Times New Roman"/>
        </w:rPr>
        <w:t xml:space="preserve">. Both solo </w:t>
      </w:r>
      <w:proofErr w:type="spellStart"/>
      <w:r w:rsidRPr="006B1BE5">
        <w:rPr>
          <w:rFonts w:eastAsia="Times New Roman"/>
        </w:rPr>
        <w:t>ridehailing</w:t>
      </w:r>
      <w:proofErr w:type="spellEnd"/>
      <w:r w:rsidRPr="006B1BE5">
        <w:rPr>
          <w:rFonts w:eastAsia="Times New Roman"/>
        </w:rPr>
        <w:t xml:space="preserve"> and pooled </w:t>
      </w:r>
      <w:proofErr w:type="spellStart"/>
      <w:r w:rsidRPr="006B1BE5">
        <w:rPr>
          <w:rFonts w:eastAsia="Times New Roman"/>
        </w:rPr>
        <w:t>ridehailing</w:t>
      </w:r>
      <w:proofErr w:type="spellEnd"/>
      <w:r w:rsidRPr="006B1BE5">
        <w:rPr>
          <w:rFonts w:eastAsia="Times New Roman"/>
        </w:rPr>
        <w:t xml:space="preserve"> options drew from the same set of potential attributes and levels.</w:t>
      </w:r>
    </w:p>
    <w:p w14:paraId="00000101" w14:textId="234D26DA" w:rsidR="00FA11DB" w:rsidRPr="006B1BE5" w:rsidRDefault="00351CE7" w:rsidP="00B36513">
      <w:pPr>
        <w:rPr>
          <w:rFonts w:eastAsia="Times New Roman"/>
          <w:b/>
        </w:rPr>
      </w:pPr>
      <w:r w:rsidRPr="006B1BE5">
        <w:rPr>
          <w:rFonts w:eastAsia="Times New Roman"/>
          <w:b/>
        </w:rPr>
        <w:lastRenderedPageBreak/>
        <w:t xml:space="preserve">Table </w:t>
      </w:r>
      <w:r w:rsidR="007825A2">
        <w:rPr>
          <w:rFonts w:eastAsia="Times New Roman"/>
          <w:b/>
        </w:rPr>
        <w:t>2.1</w:t>
      </w:r>
      <w:r w:rsidRPr="006B1BE5">
        <w:rPr>
          <w:rFonts w:eastAsia="Times New Roman"/>
          <w:b/>
        </w:rPr>
        <w:t>. Attributes and levels of the attributes in experimental design</w:t>
      </w:r>
    </w:p>
    <w:p w14:paraId="00000102" w14:textId="77777777" w:rsidR="00FA11DB" w:rsidRPr="006E7DBD" w:rsidRDefault="00351CE7" w:rsidP="00B36513">
      <w:pPr>
        <w:rPr>
          <w:rFonts w:eastAsia="Times New Roman"/>
          <w:b/>
          <w:sz w:val="24"/>
          <w:szCs w:val="24"/>
        </w:rPr>
      </w:pPr>
      <w:r w:rsidRPr="006E7DBD">
        <w:rPr>
          <w:rFonts w:eastAsia="Times New Roman"/>
          <w:b/>
          <w:noProof/>
          <w:sz w:val="24"/>
          <w:szCs w:val="24"/>
        </w:rPr>
        <w:drawing>
          <wp:inline distT="114300" distB="114300" distL="114300" distR="114300" wp14:anchorId="1B26E595" wp14:editId="19B6EC39">
            <wp:extent cx="4077221" cy="1195165"/>
            <wp:effectExtent l="0" t="0" r="0" b="0"/>
            <wp:docPr id="1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3"/>
                    <a:srcRect/>
                    <a:stretch>
                      <a:fillRect/>
                    </a:stretch>
                  </pic:blipFill>
                  <pic:spPr>
                    <a:xfrm>
                      <a:off x="0" y="0"/>
                      <a:ext cx="4088836" cy="1198570"/>
                    </a:xfrm>
                    <a:prstGeom prst="rect">
                      <a:avLst/>
                    </a:prstGeom>
                    <a:ln/>
                  </pic:spPr>
                </pic:pic>
              </a:graphicData>
            </a:graphic>
          </wp:inline>
        </w:drawing>
      </w:r>
    </w:p>
    <w:p w14:paraId="00000103" w14:textId="77777777" w:rsidR="00FA11DB" w:rsidRPr="006B1BE5" w:rsidRDefault="00351CE7" w:rsidP="00847E13">
      <w:pPr>
        <w:rPr>
          <w:rFonts w:eastAsia="Times New Roman"/>
        </w:rPr>
      </w:pPr>
      <w:r w:rsidRPr="006B1BE5">
        <w:rPr>
          <w:rFonts w:eastAsia="Times New Roman"/>
        </w:rPr>
        <w:t xml:space="preserve">To investigate how preferences may change when </w:t>
      </w:r>
      <w:proofErr w:type="spellStart"/>
      <w:r w:rsidRPr="006B1BE5">
        <w:rPr>
          <w:rFonts w:eastAsia="Times New Roman"/>
        </w:rPr>
        <w:t>ridehailing</w:t>
      </w:r>
      <w:proofErr w:type="spellEnd"/>
      <w:r w:rsidRPr="006B1BE5">
        <w:rPr>
          <w:rFonts w:eastAsia="Times New Roman"/>
        </w:rPr>
        <w:t xml:space="preserve"> is provided by AVs, we use a vehicle type attribute with three levels of technology and service settings. To disentangle the effects of having a </w:t>
      </w:r>
      <w:r w:rsidRPr="006B1BE5">
        <w:rPr>
          <w:rFonts w:eastAsia="Times New Roman"/>
          <w:i/>
        </w:rPr>
        <w:t>human driver involved in the social interactions</w:t>
      </w:r>
      <w:r w:rsidRPr="006B1BE5">
        <w:rPr>
          <w:rFonts w:eastAsia="Times New Roman"/>
        </w:rPr>
        <w:t xml:space="preserve"> during a ride, from the effects of having a </w:t>
      </w:r>
      <w:r w:rsidRPr="006B1BE5">
        <w:rPr>
          <w:rFonts w:eastAsia="Times New Roman"/>
          <w:i/>
        </w:rPr>
        <w:t>human versus a computer controlling the car</w:t>
      </w:r>
      <w:r w:rsidRPr="006B1BE5">
        <w:rPr>
          <w:rFonts w:eastAsia="Times New Roman"/>
        </w:rPr>
        <w:t>, we include vehicle types of (1) human driven car, (2) driverless car accompanied by staff, and (3) driverless car without staff.</w:t>
      </w:r>
    </w:p>
    <w:p w14:paraId="00000104" w14:textId="77777777" w:rsidR="00FA11DB" w:rsidRPr="006B1BE5" w:rsidRDefault="00351CE7" w:rsidP="00847E13">
      <w:pPr>
        <w:rPr>
          <w:rFonts w:eastAsia="Times New Roman"/>
        </w:rPr>
      </w:pPr>
      <w:r w:rsidRPr="006B1BE5">
        <w:rPr>
          <w:rFonts w:eastAsia="Times New Roman"/>
        </w:rPr>
        <w:t xml:space="preserve">Since respondents might have different levels of understanding and experience about </w:t>
      </w:r>
      <w:proofErr w:type="spellStart"/>
      <w:r w:rsidRPr="006B1BE5">
        <w:rPr>
          <w:rFonts w:eastAsia="Times New Roman"/>
        </w:rPr>
        <w:t>ridehailing</w:t>
      </w:r>
      <w:proofErr w:type="spellEnd"/>
      <w:r w:rsidRPr="006B1BE5">
        <w:rPr>
          <w:rFonts w:eastAsia="Times New Roman"/>
        </w:rPr>
        <w:t xml:space="preserve">, a brief explanation of the </w:t>
      </w:r>
      <w:proofErr w:type="spellStart"/>
      <w:r w:rsidRPr="006B1BE5">
        <w:rPr>
          <w:rFonts w:eastAsia="Times New Roman"/>
        </w:rPr>
        <w:t>ridehailing</w:t>
      </w:r>
      <w:proofErr w:type="spellEnd"/>
      <w:r w:rsidRPr="006B1BE5">
        <w:rPr>
          <w:rFonts w:eastAsia="Times New Roman"/>
        </w:rPr>
        <w:t xml:space="preserve"> services was given to the respondents as follows, prior to starting the choice experiment. The general concepts of </w:t>
      </w:r>
      <w:proofErr w:type="spellStart"/>
      <w:r w:rsidRPr="006B1BE5">
        <w:rPr>
          <w:rFonts w:eastAsia="Times New Roman"/>
        </w:rPr>
        <w:t>ridehailing</w:t>
      </w:r>
      <w:proofErr w:type="spellEnd"/>
      <w:r w:rsidRPr="006B1BE5">
        <w:rPr>
          <w:rFonts w:eastAsia="Times New Roman"/>
        </w:rPr>
        <w:t xml:space="preserve"> and driverless </w:t>
      </w:r>
      <w:proofErr w:type="spellStart"/>
      <w:r w:rsidRPr="006B1BE5">
        <w:rPr>
          <w:rFonts w:eastAsia="Times New Roman"/>
        </w:rPr>
        <w:t>ridehailing</w:t>
      </w:r>
      <w:proofErr w:type="spellEnd"/>
      <w:r w:rsidRPr="006B1BE5">
        <w:rPr>
          <w:rFonts w:eastAsia="Times New Roman"/>
        </w:rPr>
        <w:t xml:space="preserve"> were explained to respondents as follows:</w:t>
      </w:r>
    </w:p>
    <w:p w14:paraId="00000105" w14:textId="77777777" w:rsidR="00FA11DB" w:rsidRPr="006B1BE5" w:rsidRDefault="00F040EF" w:rsidP="00847E13">
      <w:pPr>
        <w:rPr>
          <w:rFonts w:eastAsia="Times New Roman"/>
        </w:rPr>
      </w:pPr>
      <w:sdt>
        <w:sdtPr>
          <w:tag w:val="goog_rdk_8"/>
          <w:id w:val="782157077"/>
        </w:sdtPr>
        <w:sdtEndPr/>
        <w:sdtContent/>
      </w:sdt>
      <w:r w:rsidR="00351CE7" w:rsidRPr="006B1BE5">
        <w:rPr>
          <w:rFonts w:eastAsia="Times New Roman"/>
          <w:b/>
        </w:rPr>
        <w:t>Ride-hailing</w:t>
      </w:r>
      <w:r w:rsidR="00351CE7" w:rsidRPr="006B1BE5">
        <w:rPr>
          <w:rFonts w:eastAsia="Times New Roman"/>
        </w:rPr>
        <w:t>: services are services such as Uber and Lyft, that connect passengers to local drivers to give them a ride.</w:t>
      </w:r>
    </w:p>
    <w:p w14:paraId="00000106" w14:textId="77777777" w:rsidR="00FA11DB" w:rsidRPr="006B1BE5" w:rsidRDefault="00351CE7" w:rsidP="00847E13">
      <w:pPr>
        <w:rPr>
          <w:rFonts w:eastAsia="Times New Roman"/>
        </w:rPr>
      </w:pPr>
      <w:r w:rsidRPr="006B1BE5">
        <w:rPr>
          <w:rFonts w:eastAsia="Times New Roman"/>
          <w:b/>
        </w:rPr>
        <w:t>Solo ride-hailing</w:t>
      </w:r>
      <w:r w:rsidRPr="006B1BE5">
        <w:rPr>
          <w:rFonts w:eastAsia="Times New Roman"/>
        </w:rPr>
        <w:t>: services provide a ride-hailing service under your request only. Other users cannot make requests to share the ride with you.</w:t>
      </w:r>
    </w:p>
    <w:p w14:paraId="00000107" w14:textId="77777777" w:rsidR="00FA11DB" w:rsidRPr="006B1BE5" w:rsidRDefault="00351CE7" w:rsidP="00847E13">
      <w:pPr>
        <w:rPr>
          <w:rFonts w:eastAsia="Times New Roman"/>
        </w:rPr>
      </w:pPr>
      <w:r w:rsidRPr="006B1BE5">
        <w:rPr>
          <w:rFonts w:eastAsia="Times New Roman"/>
          <w:b/>
        </w:rPr>
        <w:t>Pooled ride-hailing</w:t>
      </w:r>
      <w:r w:rsidRPr="006B1BE5">
        <w:rPr>
          <w:rFonts w:eastAsia="Times New Roman"/>
        </w:rPr>
        <w:t>: services match you with riders heading in the same direction, so you can share the ride and cost.</w:t>
      </w:r>
    </w:p>
    <w:p w14:paraId="00000108" w14:textId="77777777" w:rsidR="00FA11DB" w:rsidRPr="006B1BE5" w:rsidRDefault="00351CE7" w:rsidP="00847E13">
      <w:pPr>
        <w:rPr>
          <w:rFonts w:eastAsia="Times New Roman"/>
        </w:rPr>
      </w:pPr>
      <w:r w:rsidRPr="006B1BE5">
        <w:rPr>
          <w:rFonts w:eastAsia="Times New Roman"/>
          <w:b/>
        </w:rPr>
        <w:t>Driverless car</w:t>
      </w:r>
      <w:r w:rsidRPr="006B1BE5">
        <w:rPr>
          <w:rFonts w:eastAsia="Times New Roman"/>
        </w:rPr>
        <w:t>: a self-driving car with no human backup driver.</w:t>
      </w:r>
    </w:p>
    <w:p w14:paraId="00000109" w14:textId="77777777" w:rsidR="00FA11DB" w:rsidRPr="006B1BE5" w:rsidRDefault="00351CE7" w:rsidP="00847E13">
      <w:pPr>
        <w:rPr>
          <w:rFonts w:eastAsia="Times New Roman"/>
        </w:rPr>
      </w:pPr>
      <w:r w:rsidRPr="006B1BE5">
        <w:rPr>
          <w:rFonts w:eastAsia="Times New Roman"/>
          <w:b/>
        </w:rPr>
        <w:t>Driverless Ride-hailing services</w:t>
      </w:r>
      <w:r w:rsidRPr="006B1BE5">
        <w:rPr>
          <w:rFonts w:eastAsia="Times New Roman"/>
        </w:rPr>
        <w:t>: services that connect passengers to driverless vehicles to give them a ride. It cannot be driven by the passenger.</w:t>
      </w:r>
    </w:p>
    <w:p w14:paraId="0000010A" w14:textId="77777777" w:rsidR="00FA11DB" w:rsidRPr="006B1BE5" w:rsidRDefault="00351CE7" w:rsidP="00847E13">
      <w:pPr>
        <w:rPr>
          <w:rFonts w:eastAsia="Times New Roman"/>
        </w:rPr>
      </w:pPr>
      <w:r w:rsidRPr="006B1BE5">
        <w:rPr>
          <w:rFonts w:eastAsia="Times New Roman"/>
          <w:b/>
        </w:rPr>
        <w:t>Driverless car accompanied by staff</w:t>
      </w:r>
      <w:r w:rsidRPr="006B1BE5">
        <w:rPr>
          <w:rFonts w:eastAsia="Times New Roman"/>
        </w:rPr>
        <w:t>: A ride-hailing company's employee sits in a passenger seat for the whole trip, but cannot drive or control the driverless vehicle</w:t>
      </w:r>
    </w:p>
    <w:p w14:paraId="0000010B" w14:textId="77777777" w:rsidR="00FA11DB" w:rsidRPr="006B1BE5" w:rsidRDefault="00351CE7" w:rsidP="00847E13">
      <w:pPr>
        <w:rPr>
          <w:rFonts w:eastAsia="Times New Roman"/>
        </w:rPr>
      </w:pPr>
      <w:r w:rsidRPr="006B1BE5">
        <w:rPr>
          <w:rFonts w:eastAsia="Times New Roman"/>
          <w:b/>
        </w:rPr>
        <w:t>Driverless car without staff</w:t>
      </w:r>
      <w:r w:rsidRPr="006B1BE5">
        <w:rPr>
          <w:rFonts w:eastAsia="Times New Roman"/>
        </w:rPr>
        <w:t>: No ride-hailing service company's employee sits in the driverless vehicle. The only people in the car are you and any other travelers with whom you are matched.</w:t>
      </w:r>
    </w:p>
    <w:p w14:paraId="0000010C" w14:textId="77777777" w:rsidR="00FA11DB" w:rsidRPr="006B1BE5" w:rsidRDefault="00351CE7" w:rsidP="00847E13">
      <w:pPr>
        <w:rPr>
          <w:rFonts w:eastAsia="Times New Roman"/>
        </w:rPr>
      </w:pPr>
      <w:r w:rsidRPr="006B1BE5">
        <w:rPr>
          <w:rFonts w:eastAsia="Times New Roman"/>
        </w:rPr>
        <w:t>Base values for travel cost are calculated based on travel mode and travel duration reported by respondents about their most recent trip. We assumed a speed of 25 mph for automobile-based modes, 17 mph for bus, 30 mph for rail, 9.6 mph for cycling, and 3.1 for walking. Multiplying the speed and reported travel duration, we obtain an approximate distance of the reported trip. Adapting the price scheme published by Uber, we calculate the base travel cost using the formula below:</w:t>
      </w:r>
    </w:p>
    <w:p w14:paraId="0000010D" w14:textId="77777777" w:rsidR="00FA11DB" w:rsidRPr="006B1BE5" w:rsidRDefault="00351CE7" w:rsidP="00847E13">
      <w:pPr>
        <w:rPr>
          <w:rFonts w:eastAsia="Times New Roman"/>
          <w:i/>
        </w:rPr>
      </w:pPr>
      <w:r w:rsidRPr="006B1BE5">
        <w:rPr>
          <w:rFonts w:eastAsia="Times New Roman"/>
          <w:i/>
        </w:rPr>
        <w:t>Base cost = $2.20 (booking fee) + $1.60 (additional cost per mile) * distance</w:t>
      </w:r>
    </w:p>
    <w:p w14:paraId="0000010E" w14:textId="4B23B087" w:rsidR="00FA11DB" w:rsidRPr="006B1BE5" w:rsidRDefault="00351CE7" w:rsidP="00847E13">
      <w:pPr>
        <w:rPr>
          <w:rFonts w:eastAsia="Times New Roman"/>
        </w:rPr>
      </w:pPr>
      <w:r w:rsidRPr="006B1BE5">
        <w:rPr>
          <w:rFonts w:eastAsia="Times New Roman"/>
        </w:rPr>
        <w:t xml:space="preserve">Base value for ride time is calculated by dividing the distance by the assumed speed of 25 mph for automobile-based modes. Both the travel cost and the ride time shown to respondents in the </w:t>
      </w:r>
      <w:r w:rsidRPr="006B1BE5">
        <w:rPr>
          <w:rFonts w:eastAsia="Times New Roman"/>
        </w:rPr>
        <w:lastRenderedPageBreak/>
        <w:t xml:space="preserve">choice set pivot around the base values with 30% variation. Figure </w:t>
      </w:r>
      <w:r w:rsidR="00A23E38">
        <w:rPr>
          <w:rFonts w:eastAsia="Times New Roman"/>
        </w:rPr>
        <w:t>2.2</w:t>
      </w:r>
      <w:r w:rsidRPr="006B1BE5">
        <w:rPr>
          <w:rFonts w:eastAsia="Times New Roman"/>
        </w:rPr>
        <w:t xml:space="preserve"> presents an example of the choice scenario.</w:t>
      </w:r>
    </w:p>
    <w:p w14:paraId="0000010F" w14:textId="77777777" w:rsidR="00FA11DB" w:rsidRPr="006B1BE5" w:rsidRDefault="00351CE7" w:rsidP="00847E13">
      <w:pPr>
        <w:rPr>
          <w:rFonts w:eastAsia="Times New Roman"/>
        </w:rPr>
      </w:pPr>
      <w:r w:rsidRPr="006B1BE5">
        <w:rPr>
          <w:rFonts w:eastAsia="Times New Roman"/>
        </w:rPr>
        <w:t>Each respondent completed six scenarios/choice tasks, all of which were associated with the same trip purpose.</w:t>
      </w:r>
    </w:p>
    <w:p w14:paraId="00000110" w14:textId="4373455E" w:rsidR="00FA11DB" w:rsidRPr="006B1BE5" w:rsidRDefault="00351CE7" w:rsidP="006B1BE5">
      <w:pPr>
        <w:spacing w:before="240" w:after="240"/>
        <w:jc w:val="center"/>
        <w:rPr>
          <w:rFonts w:eastAsia="Times New Roman"/>
        </w:rPr>
      </w:pPr>
      <w:r w:rsidRPr="006B1BE5">
        <w:rPr>
          <w:rFonts w:eastAsia="Times New Roman"/>
          <w:noProof/>
        </w:rPr>
        <w:drawing>
          <wp:inline distT="114300" distB="114300" distL="114300" distR="114300" wp14:anchorId="12258E92" wp14:editId="673ACEAB">
            <wp:extent cx="2732083" cy="3156559"/>
            <wp:effectExtent l="0" t="0" r="0" b="6350"/>
            <wp:docPr id="51"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4"/>
                    <a:srcRect/>
                    <a:stretch>
                      <a:fillRect/>
                    </a:stretch>
                  </pic:blipFill>
                  <pic:spPr>
                    <a:xfrm>
                      <a:off x="0" y="0"/>
                      <a:ext cx="2735337" cy="3160319"/>
                    </a:xfrm>
                    <a:prstGeom prst="rect">
                      <a:avLst/>
                    </a:prstGeom>
                    <a:ln/>
                  </pic:spPr>
                </pic:pic>
              </a:graphicData>
            </a:graphic>
          </wp:inline>
        </w:drawing>
      </w:r>
    </w:p>
    <w:p w14:paraId="00000111" w14:textId="3B99109F" w:rsidR="00FA11DB" w:rsidRPr="006B1BE5" w:rsidRDefault="00351CE7" w:rsidP="006B1BE5">
      <w:pPr>
        <w:spacing w:before="240" w:after="240"/>
        <w:jc w:val="center"/>
      </w:pPr>
      <w:r w:rsidRPr="006B1BE5">
        <w:rPr>
          <w:rFonts w:eastAsia="Times New Roman"/>
          <w:b/>
        </w:rPr>
        <w:t xml:space="preserve">Figure </w:t>
      </w:r>
      <w:r w:rsidR="006145A6">
        <w:rPr>
          <w:rFonts w:eastAsia="Times New Roman"/>
          <w:b/>
        </w:rPr>
        <w:t>2.2</w:t>
      </w:r>
      <w:r w:rsidRPr="006B1BE5">
        <w:rPr>
          <w:rFonts w:eastAsia="Times New Roman"/>
          <w:b/>
        </w:rPr>
        <w:t>. An example of a choice scenario displayed to a respondent</w:t>
      </w:r>
    </w:p>
    <w:p w14:paraId="00000112" w14:textId="77777777" w:rsidR="00FA11DB" w:rsidRPr="006E7DBD" w:rsidRDefault="00351CE7" w:rsidP="006B1BE5">
      <w:pPr>
        <w:pStyle w:val="Heading3"/>
      </w:pPr>
      <w:bookmarkStart w:id="28" w:name="_Toc82421224"/>
      <w:r w:rsidRPr="006E7DBD">
        <w:t>COVID-19 psychometric questions</w:t>
      </w:r>
      <w:bookmarkEnd w:id="28"/>
    </w:p>
    <w:p w14:paraId="0498C1FC" w14:textId="23662C7F" w:rsidR="00575C12" w:rsidRPr="00EE493E" w:rsidRDefault="00EE493E" w:rsidP="00EE493E">
      <w:pPr>
        <w:rPr>
          <w:rFonts w:eastAsia="Times New Roman"/>
          <w:lang w:val="en-US"/>
        </w:rPr>
      </w:pPr>
      <w:r w:rsidRPr="00EE493E">
        <w:rPr>
          <w:rFonts w:eastAsia="Times New Roman"/>
          <w:color w:val="000000"/>
          <w:lang w:val="en-US"/>
        </w:rPr>
        <w:t>In the last section of the questionnaire, we presented respondents with a series of psychometric questions aimed at measuring latent variables identified by Ge et al. (2018) and other relevant literature (</w:t>
      </w:r>
      <w:proofErr w:type="spellStart"/>
      <w:r w:rsidRPr="00EE493E">
        <w:rPr>
          <w:rFonts w:eastAsia="Times New Roman"/>
          <w:color w:val="000000"/>
          <w:lang w:val="en-US"/>
        </w:rPr>
        <w:t>Hamari</w:t>
      </w:r>
      <w:proofErr w:type="spellEnd"/>
      <w:r w:rsidRPr="00EE493E">
        <w:rPr>
          <w:rFonts w:eastAsia="Times New Roman"/>
          <w:color w:val="000000"/>
          <w:lang w:val="en-US"/>
        </w:rPr>
        <w:t xml:space="preserve"> et al., 2016; </w:t>
      </w:r>
      <w:proofErr w:type="spellStart"/>
      <w:r w:rsidRPr="00EE493E">
        <w:rPr>
          <w:rFonts w:eastAsia="Times New Roman"/>
          <w:color w:val="000000"/>
          <w:lang w:val="en-US"/>
        </w:rPr>
        <w:t>Amirkiaee</w:t>
      </w:r>
      <w:proofErr w:type="spellEnd"/>
      <w:r w:rsidRPr="00EE493E">
        <w:rPr>
          <w:rFonts w:eastAsia="Times New Roman"/>
          <w:color w:val="000000"/>
          <w:lang w:val="en-US"/>
        </w:rPr>
        <w:t xml:space="preserve"> and </w:t>
      </w:r>
      <w:proofErr w:type="spellStart"/>
      <w:r w:rsidRPr="00EE493E">
        <w:rPr>
          <w:rFonts w:eastAsia="Times New Roman"/>
          <w:color w:val="000000"/>
          <w:lang w:val="en-US"/>
        </w:rPr>
        <w:t>Evangelopoulos</w:t>
      </w:r>
      <w:proofErr w:type="spellEnd"/>
      <w:r w:rsidRPr="00EE493E">
        <w:rPr>
          <w:rFonts w:eastAsia="Times New Roman"/>
          <w:color w:val="000000"/>
          <w:lang w:val="en-US"/>
        </w:rPr>
        <w:t xml:space="preserve">, 2018). We prepared a set of latent constructs and indicator questions that were most relevant to </w:t>
      </w:r>
      <w:proofErr w:type="spellStart"/>
      <w:r w:rsidRPr="00EE493E">
        <w:rPr>
          <w:rFonts w:eastAsia="Times New Roman"/>
          <w:color w:val="000000"/>
          <w:lang w:val="en-US"/>
        </w:rPr>
        <w:t>ridehailing</w:t>
      </w:r>
      <w:proofErr w:type="spellEnd"/>
      <w:r w:rsidRPr="00EE493E">
        <w:rPr>
          <w:rFonts w:eastAsia="Times New Roman"/>
          <w:color w:val="000000"/>
          <w:lang w:val="en-US"/>
        </w:rPr>
        <w:t xml:space="preserve"> and autonomous vehicles, and were intended to measure norms, perception, and attitudes towards social interaction and AV technology and their intention of using shared AVs. The total of 41 psychometric questions included a combination of Likert scaled and semantic differential scaled responses. The selected categories of questions are displayed in</w:t>
      </w:r>
      <w:r w:rsidRPr="00EE493E">
        <w:rPr>
          <w:rFonts w:eastAsia="Times New Roman"/>
          <w:lang w:val="en-US"/>
        </w:rPr>
        <w:t xml:space="preserve"> </w:t>
      </w:r>
      <w:r w:rsidR="00351CE7" w:rsidRPr="00EE493E">
        <w:rPr>
          <w:rFonts w:eastAsia="Times New Roman"/>
        </w:rPr>
        <w:t xml:space="preserve">Table </w:t>
      </w:r>
      <w:r w:rsidR="00A733DB" w:rsidRPr="00EE493E">
        <w:rPr>
          <w:rFonts w:eastAsia="Times New Roman"/>
        </w:rPr>
        <w:t>2.2</w:t>
      </w:r>
      <w:r w:rsidR="00351CE7" w:rsidRPr="00EE493E">
        <w:rPr>
          <w:rFonts w:eastAsia="Times New Roman"/>
        </w:rPr>
        <w:t xml:space="preserve">. </w:t>
      </w:r>
    </w:p>
    <w:p w14:paraId="00000118" w14:textId="362A01ED" w:rsidR="00FA11DB" w:rsidRPr="006B1BE5" w:rsidRDefault="00351CE7" w:rsidP="00B36513">
      <w:pPr>
        <w:rPr>
          <w:rFonts w:eastAsia="Times New Roman"/>
          <w:b/>
        </w:rPr>
      </w:pPr>
      <w:r w:rsidRPr="006B1BE5">
        <w:rPr>
          <w:rFonts w:eastAsia="Times New Roman"/>
          <w:b/>
        </w:rPr>
        <w:t xml:space="preserve">Table </w:t>
      </w:r>
      <w:r w:rsidR="00A733DB">
        <w:rPr>
          <w:rFonts w:eastAsia="Times New Roman"/>
          <w:b/>
        </w:rPr>
        <w:t>2.2</w:t>
      </w:r>
      <w:r w:rsidRPr="006B1BE5">
        <w:rPr>
          <w:rFonts w:eastAsia="Times New Roman"/>
          <w:b/>
        </w:rPr>
        <w:t xml:space="preserve"> Selected categories of questions</w:t>
      </w:r>
    </w:p>
    <w:p w14:paraId="0000011A" w14:textId="2D96B6F1" w:rsidR="00FA11DB" w:rsidRPr="00847E13" w:rsidRDefault="00351CE7" w:rsidP="00D0348F">
      <w:pPr>
        <w:rPr>
          <w:rFonts w:eastAsia="Times New Roman"/>
          <w:b/>
        </w:rPr>
      </w:pPr>
      <w:r w:rsidRPr="006B1BE5">
        <w:rPr>
          <w:rFonts w:eastAsia="Times New Roman"/>
          <w:b/>
          <w:noProof/>
        </w:rPr>
        <w:lastRenderedPageBreak/>
        <w:drawing>
          <wp:inline distT="114300" distB="114300" distL="114300" distR="114300" wp14:anchorId="078FD260" wp14:editId="18B98506">
            <wp:extent cx="4039644" cy="2280790"/>
            <wp:effectExtent l="0" t="0" r="0" b="5715"/>
            <wp:docPr id="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5"/>
                    <a:srcRect/>
                    <a:stretch>
                      <a:fillRect/>
                    </a:stretch>
                  </pic:blipFill>
                  <pic:spPr>
                    <a:xfrm>
                      <a:off x="0" y="0"/>
                      <a:ext cx="4046617" cy="2284727"/>
                    </a:xfrm>
                    <a:prstGeom prst="rect">
                      <a:avLst/>
                    </a:prstGeom>
                    <a:ln/>
                  </pic:spPr>
                </pic:pic>
              </a:graphicData>
            </a:graphic>
          </wp:inline>
        </w:drawing>
      </w:r>
    </w:p>
    <w:p w14:paraId="0000011B" w14:textId="77777777" w:rsidR="00FA11DB" w:rsidRPr="006E7DBD" w:rsidRDefault="00351CE7" w:rsidP="006B1BE5">
      <w:pPr>
        <w:pStyle w:val="Heading3"/>
      </w:pPr>
      <w:bookmarkStart w:id="29" w:name="_Toc82421225"/>
      <w:r w:rsidRPr="006E7DBD">
        <w:t>Quality check questions</w:t>
      </w:r>
      <w:bookmarkEnd w:id="29"/>
    </w:p>
    <w:p w14:paraId="0000011C" w14:textId="77777777" w:rsidR="00FA11DB" w:rsidRPr="006B1BE5" w:rsidRDefault="00351CE7" w:rsidP="00847E13">
      <w:pPr>
        <w:rPr>
          <w:rFonts w:eastAsia="Times New Roman"/>
        </w:rPr>
      </w:pPr>
      <w:proofErr w:type="gramStart"/>
      <w:r w:rsidRPr="006B1BE5">
        <w:rPr>
          <w:rFonts w:eastAsia="Times New Roman"/>
        </w:rPr>
        <w:t>In order to</w:t>
      </w:r>
      <w:proofErr w:type="gramEnd"/>
      <w:r w:rsidRPr="006B1BE5">
        <w:rPr>
          <w:rFonts w:eastAsia="Times New Roman"/>
        </w:rPr>
        <w:t xml:space="preserve"> control data quality, we applied established quality-control techniques to identify and filter out data of low quality. In our experiment, low-quality data may result from several concerns. A particular concern with respondents being paid to complete a survey is that some may respond without </w:t>
      </w:r>
      <w:proofErr w:type="gramStart"/>
      <w:r w:rsidRPr="006B1BE5">
        <w:rPr>
          <w:rFonts w:eastAsia="Times New Roman"/>
        </w:rPr>
        <w:t>giving adequate consideration to</w:t>
      </w:r>
      <w:proofErr w:type="gramEnd"/>
      <w:r w:rsidRPr="006B1BE5">
        <w:rPr>
          <w:rFonts w:eastAsia="Times New Roman"/>
        </w:rPr>
        <w:t xml:space="preserve"> questions, or even clicking mindlessly. To address these concerns, quality metrics in three categories were applied: Concept checks, logic checks, and response time checks.</w:t>
      </w:r>
    </w:p>
    <w:p w14:paraId="0000011D" w14:textId="77777777" w:rsidR="00FA11DB" w:rsidRPr="006B1BE5" w:rsidRDefault="00351CE7" w:rsidP="00847E13">
      <w:pPr>
        <w:rPr>
          <w:rFonts w:eastAsia="Times New Roman"/>
        </w:rPr>
      </w:pPr>
      <w:r w:rsidRPr="006B1BE5">
        <w:rPr>
          <w:rFonts w:eastAsia="Times New Roman"/>
        </w:rPr>
        <w:t xml:space="preserve">During the survey, concept questions followed the section in which the concepts of </w:t>
      </w:r>
      <w:proofErr w:type="spellStart"/>
      <w:r w:rsidRPr="006B1BE5">
        <w:rPr>
          <w:rFonts w:eastAsia="Times New Roman"/>
        </w:rPr>
        <w:t>ridehailing</w:t>
      </w:r>
      <w:proofErr w:type="spellEnd"/>
      <w:r w:rsidRPr="006B1BE5">
        <w:rPr>
          <w:rFonts w:eastAsia="Times New Roman"/>
        </w:rPr>
        <w:t xml:space="preserve"> and driverless </w:t>
      </w:r>
      <w:proofErr w:type="spellStart"/>
      <w:r w:rsidRPr="006B1BE5">
        <w:rPr>
          <w:rFonts w:eastAsia="Times New Roman"/>
        </w:rPr>
        <w:t>ridehailing</w:t>
      </w:r>
      <w:proofErr w:type="spellEnd"/>
      <w:r w:rsidRPr="006B1BE5">
        <w:rPr>
          <w:rFonts w:eastAsia="Times New Roman"/>
        </w:rPr>
        <w:t xml:space="preserve"> were defined for the respondents. Respondents were only allowed to proceed if they had answered every concept check question correctly.</w:t>
      </w:r>
    </w:p>
    <w:p w14:paraId="0000011E" w14:textId="77777777" w:rsidR="00FA11DB" w:rsidRPr="006B1BE5" w:rsidRDefault="00351CE7" w:rsidP="00847E13">
      <w:pPr>
        <w:rPr>
          <w:highlight w:val="yellow"/>
        </w:rPr>
      </w:pPr>
      <w:r w:rsidRPr="006B1BE5">
        <w:rPr>
          <w:rFonts w:eastAsia="Times New Roman"/>
        </w:rPr>
        <w:t xml:space="preserve">After the survey, responses that failed any of the two logic checks were removed. First, a respondent’s individual income must be equal/less than his/her household income. Second, in the respondent’s household information, the number of children must be fewer than the total number of people in the household including the respondent. Also, a response time check was applied to flag the respondents with very long or very short survey completion times relative to the 16 minutes average completion time. The allotted time to take the survey was 60 minutes and the minimum threshold to pass the check was about 4 minutes specified by timekeeping of just reading the questions and randomly answering/checking the answer and going forward. Finally, after dropping respondents with failed quality questions, 10,236 observations from 1,706 respondents were retained. </w:t>
      </w:r>
    </w:p>
    <w:p w14:paraId="0000011F" w14:textId="77777777" w:rsidR="00FA11DB" w:rsidRPr="006E7DBD" w:rsidRDefault="00351CE7" w:rsidP="006B1BE5">
      <w:pPr>
        <w:pStyle w:val="Heading3"/>
      </w:pPr>
      <w:bookmarkStart w:id="30" w:name="_Toc82421226"/>
      <w:r w:rsidRPr="006E7DBD">
        <w:t>Survey administration</w:t>
      </w:r>
      <w:bookmarkEnd w:id="30"/>
    </w:p>
    <w:p w14:paraId="00000120" w14:textId="77777777" w:rsidR="00FA11DB" w:rsidRPr="006B1BE5" w:rsidRDefault="00351CE7" w:rsidP="00847E13">
      <w:r w:rsidRPr="006B1BE5">
        <w:rPr>
          <w:rFonts w:eastAsia="Times New Roman"/>
        </w:rPr>
        <w:t>The survey was released in January 2021 on a nation-wide scale via Amazon Mechanical Turk (</w:t>
      </w:r>
      <w:proofErr w:type="spellStart"/>
      <w:r w:rsidRPr="006B1BE5">
        <w:rPr>
          <w:rFonts w:eastAsia="Times New Roman"/>
        </w:rPr>
        <w:t>MTurk</w:t>
      </w:r>
      <w:proofErr w:type="spellEnd"/>
      <w:r w:rsidRPr="006B1BE5">
        <w:rPr>
          <w:rFonts w:eastAsia="Times New Roman"/>
        </w:rPr>
        <w:t xml:space="preserve">) and Facebook ads. </w:t>
      </w:r>
      <w:proofErr w:type="spellStart"/>
      <w:r w:rsidRPr="006B1BE5">
        <w:rPr>
          <w:rFonts w:eastAsia="Times New Roman"/>
        </w:rPr>
        <w:t>MTurk</w:t>
      </w:r>
      <w:proofErr w:type="spellEnd"/>
      <w:r w:rsidRPr="006B1BE5">
        <w:rPr>
          <w:rFonts w:eastAsia="Times New Roman"/>
        </w:rPr>
        <w:t xml:space="preserve"> respondents were </w:t>
      </w:r>
      <w:sdt>
        <w:sdtPr>
          <w:tag w:val="goog_rdk_9"/>
          <w:id w:val="1830403243"/>
        </w:sdtPr>
        <w:sdtEndPr/>
        <w:sdtContent/>
      </w:sdt>
      <w:sdt>
        <w:sdtPr>
          <w:tag w:val="goog_rdk_10"/>
          <w:id w:val="1471473231"/>
        </w:sdtPr>
        <w:sdtEndPr/>
        <w:sdtContent/>
      </w:sdt>
      <w:r w:rsidRPr="006B1BE5">
        <w:rPr>
          <w:rFonts w:eastAsia="Times New Roman"/>
        </w:rPr>
        <w:t xml:space="preserve">paid $2.50 for their responses via </w:t>
      </w:r>
      <w:proofErr w:type="spellStart"/>
      <w:r w:rsidRPr="006B1BE5">
        <w:rPr>
          <w:rFonts w:eastAsia="Times New Roman"/>
        </w:rPr>
        <w:t>MTurk’s</w:t>
      </w:r>
      <w:proofErr w:type="spellEnd"/>
      <w:r w:rsidRPr="006B1BE5">
        <w:rPr>
          <w:rFonts w:eastAsia="Times New Roman"/>
        </w:rPr>
        <w:t xml:space="preserve"> payment platform. We obtained 1,234 responses via </w:t>
      </w:r>
      <w:proofErr w:type="spellStart"/>
      <w:r w:rsidRPr="006B1BE5">
        <w:rPr>
          <w:rFonts w:eastAsia="Times New Roman"/>
        </w:rPr>
        <w:t>MTurk</w:t>
      </w:r>
      <w:proofErr w:type="spellEnd"/>
      <w:r w:rsidRPr="006B1BE5">
        <w:rPr>
          <w:rFonts w:eastAsia="Times New Roman"/>
        </w:rPr>
        <w:t xml:space="preserve">, distributed proportional to the population of each of the 50 U.S. states via quota sampling. Including respondent compensation and Amazon’s administrative fee for the </w:t>
      </w:r>
      <w:proofErr w:type="spellStart"/>
      <w:r w:rsidRPr="006B1BE5">
        <w:rPr>
          <w:rFonts w:eastAsia="Times New Roman"/>
        </w:rPr>
        <w:t>MTurk</w:t>
      </w:r>
      <w:proofErr w:type="spellEnd"/>
      <w:r w:rsidRPr="006B1BE5">
        <w:rPr>
          <w:rFonts w:eastAsia="Times New Roman"/>
        </w:rPr>
        <w:t xml:space="preserve"> service, the cost per response was $3.50 on </w:t>
      </w:r>
      <w:proofErr w:type="spellStart"/>
      <w:r w:rsidRPr="006B1BE5">
        <w:rPr>
          <w:rFonts w:eastAsia="Times New Roman"/>
        </w:rPr>
        <w:t>MTurk</w:t>
      </w:r>
      <w:proofErr w:type="spellEnd"/>
      <w:r w:rsidRPr="006B1BE5">
        <w:rPr>
          <w:rFonts w:eastAsia="Times New Roman"/>
        </w:rPr>
        <w:t xml:space="preserve">. Facebook ads were placed on all available Facebook services, and respondents who </w:t>
      </w:r>
      <w:r w:rsidRPr="006B1BE5">
        <w:rPr>
          <w:rFonts w:eastAsia="Times New Roman"/>
        </w:rPr>
        <w:lastRenderedPageBreak/>
        <w:t xml:space="preserve">completed the survey were </w:t>
      </w:r>
      <w:sdt>
        <w:sdtPr>
          <w:tag w:val="goog_rdk_11"/>
          <w:id w:val="-775248593"/>
        </w:sdtPr>
        <w:sdtEndPr/>
        <w:sdtContent/>
      </w:sdt>
      <w:sdt>
        <w:sdtPr>
          <w:tag w:val="goog_rdk_12"/>
          <w:id w:val="1613863566"/>
        </w:sdtPr>
        <w:sdtEndPr/>
        <w:sdtContent/>
      </w:sdt>
      <w:r w:rsidRPr="006B1BE5">
        <w:rPr>
          <w:rFonts w:eastAsia="Times New Roman"/>
        </w:rPr>
        <w:t xml:space="preserve">compensated with a $5 digital gift card. We obtained 880 responses via Facebook, at an average cost of $7 per response including both advertising costs and respondent compensation. In all, we collected a total of 12,684 stated choice observations. </w:t>
      </w:r>
    </w:p>
    <w:p w14:paraId="00000121" w14:textId="77777777" w:rsidR="00FA11DB" w:rsidRPr="006E7DBD" w:rsidRDefault="00351CE7" w:rsidP="006B1BE5">
      <w:pPr>
        <w:pStyle w:val="Heading3"/>
      </w:pPr>
      <w:bookmarkStart w:id="31" w:name="_Toc82421227"/>
      <w:r w:rsidRPr="006E7DBD">
        <w:t xml:space="preserve">Comparison between </w:t>
      </w:r>
      <w:proofErr w:type="spellStart"/>
      <w:r w:rsidRPr="006E7DBD">
        <w:t>MTurk</w:t>
      </w:r>
      <w:proofErr w:type="spellEnd"/>
      <w:r w:rsidRPr="006E7DBD">
        <w:t xml:space="preserve"> and Facebook</w:t>
      </w:r>
      <w:bookmarkEnd w:id="31"/>
    </w:p>
    <w:p w14:paraId="00000122" w14:textId="5F7F1EAF" w:rsidR="00FA11DB" w:rsidRPr="006B1BE5" w:rsidRDefault="00351CE7" w:rsidP="00847E13">
      <w:pPr>
        <w:rPr>
          <w:rFonts w:eastAsia="Times New Roman"/>
        </w:rPr>
      </w:pPr>
      <w:r w:rsidRPr="006B1BE5">
        <w:rPr>
          <w:rFonts w:eastAsia="Times New Roman"/>
        </w:rPr>
        <w:t xml:space="preserve">Table </w:t>
      </w:r>
      <w:r w:rsidR="003844DC">
        <w:rPr>
          <w:rFonts w:eastAsia="Times New Roman"/>
        </w:rPr>
        <w:t>2.3</w:t>
      </w:r>
      <w:r w:rsidRPr="006B1BE5">
        <w:rPr>
          <w:rFonts w:eastAsia="Times New Roman"/>
        </w:rPr>
        <w:t xml:space="preserve"> presents a summary of demographic statistics for the retained respondents in the final sample.</w:t>
      </w:r>
    </w:p>
    <w:p w14:paraId="00000123" w14:textId="36EBAEDA" w:rsidR="00FA11DB" w:rsidRPr="006B1BE5" w:rsidRDefault="00351CE7" w:rsidP="00D76AA6">
      <w:pPr>
        <w:rPr>
          <w:rFonts w:eastAsia="Times New Roman"/>
          <w:b/>
        </w:rPr>
      </w:pPr>
      <w:r w:rsidRPr="006B1BE5">
        <w:rPr>
          <w:rFonts w:eastAsia="Times New Roman"/>
          <w:b/>
        </w:rPr>
        <w:t xml:space="preserve">Table </w:t>
      </w:r>
      <w:r w:rsidR="003844DC">
        <w:rPr>
          <w:rFonts w:eastAsia="Times New Roman"/>
          <w:b/>
        </w:rPr>
        <w:t>2.3</w:t>
      </w:r>
      <w:r w:rsidRPr="006B1BE5">
        <w:rPr>
          <w:rFonts w:eastAsia="Times New Roman"/>
          <w:b/>
        </w:rPr>
        <w:t xml:space="preserve">. Summary of the Demographics by the platform used </w:t>
      </w:r>
    </w:p>
    <w:p w14:paraId="00000124" w14:textId="77777777" w:rsidR="00FA11DB" w:rsidRPr="006E7DBD" w:rsidRDefault="00351CE7" w:rsidP="0020146B">
      <w:pPr>
        <w:rPr>
          <w:rFonts w:eastAsia="Times New Roman"/>
          <w:b/>
          <w:sz w:val="24"/>
          <w:szCs w:val="24"/>
        </w:rPr>
      </w:pPr>
      <w:r w:rsidRPr="006E7DBD">
        <w:rPr>
          <w:rFonts w:eastAsia="Times New Roman"/>
          <w:noProof/>
          <w:sz w:val="24"/>
          <w:szCs w:val="24"/>
        </w:rPr>
        <w:drawing>
          <wp:inline distT="114300" distB="114300" distL="114300" distR="114300" wp14:anchorId="439020DC" wp14:editId="678B17F3">
            <wp:extent cx="4991622" cy="3103765"/>
            <wp:effectExtent l="0" t="0" r="0" b="0"/>
            <wp:docPr id="2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6"/>
                    <a:srcRect/>
                    <a:stretch>
                      <a:fillRect/>
                    </a:stretch>
                  </pic:blipFill>
                  <pic:spPr>
                    <a:xfrm>
                      <a:off x="0" y="0"/>
                      <a:ext cx="4999769" cy="3108831"/>
                    </a:xfrm>
                    <a:prstGeom prst="rect">
                      <a:avLst/>
                    </a:prstGeom>
                    <a:ln/>
                  </pic:spPr>
                </pic:pic>
              </a:graphicData>
            </a:graphic>
          </wp:inline>
        </w:drawing>
      </w:r>
    </w:p>
    <w:p w14:paraId="00000125" w14:textId="172935A0" w:rsidR="00FA11DB" w:rsidRPr="006B1BE5" w:rsidRDefault="00351CE7" w:rsidP="00847E13">
      <w:r w:rsidRPr="006B1BE5">
        <w:rPr>
          <w:rFonts w:eastAsia="Times New Roman"/>
        </w:rPr>
        <w:t xml:space="preserve">As can be seen in Table </w:t>
      </w:r>
      <w:r w:rsidR="009E02F4">
        <w:rPr>
          <w:rFonts w:eastAsia="Times New Roman"/>
        </w:rPr>
        <w:t>2.3</w:t>
      </w:r>
      <w:r w:rsidRPr="006B1BE5">
        <w:rPr>
          <w:rFonts w:eastAsia="Times New Roman"/>
        </w:rPr>
        <w:t xml:space="preserve">, Both </w:t>
      </w:r>
      <w:proofErr w:type="spellStart"/>
      <w:r w:rsidRPr="006B1BE5">
        <w:rPr>
          <w:rFonts w:eastAsia="Times New Roman"/>
        </w:rPr>
        <w:t>MTurk</w:t>
      </w:r>
      <w:proofErr w:type="spellEnd"/>
      <w:r w:rsidRPr="006B1BE5">
        <w:rPr>
          <w:rFonts w:eastAsia="Times New Roman"/>
        </w:rPr>
        <w:t xml:space="preserve"> and Facebook sample overrepresent young people (age 18-44), Asians, and highly educated people. They both underrepresent elderly people, Black and Hispanic Americans, and people of lower education levels.</w:t>
      </w:r>
    </w:p>
    <w:p w14:paraId="00000126" w14:textId="77777777" w:rsidR="00FA11DB" w:rsidRPr="006E7DBD" w:rsidRDefault="00351CE7" w:rsidP="006B1BE5">
      <w:pPr>
        <w:pStyle w:val="Heading2"/>
        <w:rPr>
          <w:sz w:val="40"/>
          <w:szCs w:val="40"/>
        </w:rPr>
      </w:pPr>
      <w:bookmarkStart w:id="32" w:name="_Toc82421228"/>
      <w:r w:rsidRPr="006E7DBD">
        <w:t>Modeling</w:t>
      </w:r>
      <w:bookmarkEnd w:id="32"/>
    </w:p>
    <w:p w14:paraId="00000127" w14:textId="77777777" w:rsidR="00FA11DB" w:rsidRPr="006E7DBD" w:rsidRDefault="00351CE7" w:rsidP="006B1BE5">
      <w:pPr>
        <w:pStyle w:val="Heading3"/>
        <w:rPr>
          <w:rFonts w:eastAsia="Open Sans"/>
          <w:sz w:val="42"/>
          <w:szCs w:val="42"/>
        </w:rPr>
      </w:pPr>
      <w:bookmarkStart w:id="33" w:name="_Toc82421229"/>
      <w:r w:rsidRPr="006E7DBD">
        <w:t>Factor analysis</w:t>
      </w:r>
      <w:bookmarkEnd w:id="33"/>
    </w:p>
    <w:p w14:paraId="00000128" w14:textId="4B14325C" w:rsidR="00FA11DB" w:rsidRPr="006B1BE5" w:rsidRDefault="00351CE7" w:rsidP="00847E13">
      <w:pPr>
        <w:rPr>
          <w:rFonts w:eastAsia="Times New Roman"/>
        </w:rPr>
      </w:pPr>
      <w:r w:rsidRPr="006B1BE5">
        <w:rPr>
          <w:rFonts w:eastAsia="Times New Roman"/>
        </w:rPr>
        <w:t xml:space="preserve">We began our analysis with an exploratory factor analysis (EFA) to check the constructs’ validity and reliability. The goal in this step was to understand whether and to what extent indicators data may reflect underlying hypothetical constructs, known as factors. This will be important during the construction of structural equations for latent variables and the identification of latent classes, at the choice modeling stage. Based on scree plots (Figure </w:t>
      </w:r>
      <w:r w:rsidR="00696F30">
        <w:rPr>
          <w:rFonts w:eastAsia="Times New Roman"/>
        </w:rPr>
        <w:t>2.3</w:t>
      </w:r>
      <w:r w:rsidRPr="006B1BE5">
        <w:rPr>
          <w:rFonts w:eastAsia="Times New Roman"/>
        </w:rPr>
        <w:t xml:space="preserve"> and </w:t>
      </w:r>
      <w:r w:rsidR="00696F30">
        <w:rPr>
          <w:rFonts w:eastAsia="Times New Roman"/>
        </w:rPr>
        <w:t>2.4</w:t>
      </w:r>
      <w:r w:rsidRPr="006B1BE5">
        <w:rPr>
          <w:rFonts w:eastAsia="Times New Roman"/>
        </w:rPr>
        <w:t xml:space="preserve">) we concluded that there were 3 COVID-related constructs and 5-6 constructs related to </w:t>
      </w:r>
      <w:proofErr w:type="spellStart"/>
      <w:r w:rsidRPr="006B1BE5">
        <w:rPr>
          <w:rFonts w:eastAsia="Times New Roman"/>
        </w:rPr>
        <w:t>ridehailing</w:t>
      </w:r>
      <w:proofErr w:type="spellEnd"/>
      <w:r w:rsidRPr="006B1BE5">
        <w:rPr>
          <w:rFonts w:eastAsia="Times New Roman"/>
        </w:rPr>
        <w:t xml:space="preserve"> attitudes and perceptions.</w:t>
      </w:r>
    </w:p>
    <w:p w14:paraId="00000129" w14:textId="77777777" w:rsidR="00FA11DB" w:rsidRPr="006B1BE5" w:rsidRDefault="00351CE7" w:rsidP="006B1BE5">
      <w:pPr>
        <w:spacing w:before="60"/>
        <w:jc w:val="center"/>
        <w:rPr>
          <w:rFonts w:eastAsia="Times New Roman"/>
        </w:rPr>
      </w:pPr>
      <w:r w:rsidRPr="006B1BE5">
        <w:rPr>
          <w:rFonts w:eastAsia="Times New Roman"/>
          <w:noProof/>
        </w:rPr>
        <w:lastRenderedPageBreak/>
        <w:drawing>
          <wp:inline distT="19050" distB="19050" distL="19050" distR="19050" wp14:anchorId="1DA0A05D" wp14:editId="00142CD3">
            <wp:extent cx="3413343" cy="2796646"/>
            <wp:effectExtent l="0" t="0" r="3175" b="0"/>
            <wp:docPr id="2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7"/>
                    <a:srcRect/>
                    <a:stretch>
                      <a:fillRect/>
                    </a:stretch>
                  </pic:blipFill>
                  <pic:spPr>
                    <a:xfrm>
                      <a:off x="0" y="0"/>
                      <a:ext cx="3419169" cy="2801420"/>
                    </a:xfrm>
                    <a:prstGeom prst="rect">
                      <a:avLst/>
                    </a:prstGeom>
                    <a:ln/>
                  </pic:spPr>
                </pic:pic>
              </a:graphicData>
            </a:graphic>
          </wp:inline>
        </w:drawing>
      </w:r>
    </w:p>
    <w:p w14:paraId="0000012A" w14:textId="1B374121" w:rsidR="00FA11DB" w:rsidRPr="006B1BE5" w:rsidRDefault="00351CE7" w:rsidP="00847E13">
      <w:pPr>
        <w:jc w:val="center"/>
        <w:rPr>
          <w:rFonts w:eastAsia="Times New Roman"/>
          <w:b/>
        </w:rPr>
      </w:pPr>
      <w:r w:rsidRPr="006B1BE5">
        <w:rPr>
          <w:rFonts w:eastAsia="Times New Roman"/>
          <w:b/>
        </w:rPr>
        <w:t xml:space="preserve">Figure </w:t>
      </w:r>
      <w:r w:rsidR="00182081">
        <w:rPr>
          <w:rFonts w:eastAsia="Times New Roman"/>
          <w:b/>
        </w:rPr>
        <w:t>2.3</w:t>
      </w:r>
      <w:r w:rsidRPr="006B1BE5">
        <w:rPr>
          <w:rFonts w:eastAsia="Times New Roman"/>
          <w:b/>
        </w:rPr>
        <w:t>. Eigenvalues of COVID-related indicators</w:t>
      </w:r>
    </w:p>
    <w:p w14:paraId="0000012B" w14:textId="77777777" w:rsidR="00FA11DB" w:rsidRPr="006B1BE5" w:rsidRDefault="00351CE7" w:rsidP="006B1BE5">
      <w:pPr>
        <w:spacing w:before="60"/>
        <w:jc w:val="center"/>
        <w:rPr>
          <w:rFonts w:eastAsia="Times New Roman"/>
        </w:rPr>
      </w:pPr>
      <w:r w:rsidRPr="006B1BE5">
        <w:rPr>
          <w:rFonts w:eastAsia="Times New Roman"/>
          <w:noProof/>
        </w:rPr>
        <w:drawing>
          <wp:inline distT="19050" distB="19050" distL="19050" distR="19050" wp14:anchorId="2591E0B5" wp14:editId="40A0BE05">
            <wp:extent cx="3043825" cy="2812291"/>
            <wp:effectExtent l="0" t="0" r="4445"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8"/>
                    <a:srcRect/>
                    <a:stretch>
                      <a:fillRect/>
                    </a:stretch>
                  </pic:blipFill>
                  <pic:spPr>
                    <a:xfrm>
                      <a:off x="0" y="0"/>
                      <a:ext cx="3050520" cy="2818477"/>
                    </a:xfrm>
                    <a:prstGeom prst="rect">
                      <a:avLst/>
                    </a:prstGeom>
                    <a:ln/>
                  </pic:spPr>
                </pic:pic>
              </a:graphicData>
            </a:graphic>
          </wp:inline>
        </w:drawing>
      </w:r>
    </w:p>
    <w:p w14:paraId="0000012E" w14:textId="5EC9A70B" w:rsidR="00FA11DB" w:rsidRPr="00847E13" w:rsidRDefault="00351CE7" w:rsidP="00847E13">
      <w:pPr>
        <w:spacing w:before="60"/>
        <w:jc w:val="center"/>
        <w:rPr>
          <w:rFonts w:eastAsia="Times New Roman"/>
          <w:b/>
        </w:rPr>
      </w:pPr>
      <w:r w:rsidRPr="006B1BE5">
        <w:rPr>
          <w:rFonts w:eastAsia="Times New Roman"/>
          <w:b/>
        </w:rPr>
        <w:t xml:space="preserve">Figure </w:t>
      </w:r>
      <w:r w:rsidR="004119F8">
        <w:rPr>
          <w:rFonts w:eastAsia="Times New Roman"/>
          <w:b/>
        </w:rPr>
        <w:t>2.4</w:t>
      </w:r>
      <w:r w:rsidRPr="006B1BE5">
        <w:rPr>
          <w:rFonts w:eastAsia="Times New Roman"/>
          <w:b/>
        </w:rPr>
        <w:t xml:space="preserve">. Eigenvalues of </w:t>
      </w:r>
      <w:proofErr w:type="spellStart"/>
      <w:r w:rsidRPr="006B1BE5">
        <w:rPr>
          <w:rFonts w:eastAsia="Times New Roman"/>
          <w:b/>
        </w:rPr>
        <w:t>ridehailing</w:t>
      </w:r>
      <w:proofErr w:type="spellEnd"/>
      <w:r w:rsidRPr="006B1BE5">
        <w:rPr>
          <w:rFonts w:eastAsia="Times New Roman"/>
          <w:b/>
        </w:rPr>
        <w:t>-related indicators</w:t>
      </w:r>
    </w:p>
    <w:p w14:paraId="0000012F" w14:textId="54FEA749" w:rsidR="00FA11DB" w:rsidRPr="006B1BE5" w:rsidRDefault="00351CE7" w:rsidP="00847E13">
      <w:r w:rsidRPr="006B1BE5">
        <w:rPr>
          <w:rFonts w:eastAsia="Times New Roman"/>
        </w:rPr>
        <w:t xml:space="preserve">Accordingly, the factor loadings of indicators were estimated separately for COVID-related and </w:t>
      </w:r>
      <w:proofErr w:type="spellStart"/>
      <w:r w:rsidRPr="006B1BE5">
        <w:rPr>
          <w:rFonts w:eastAsia="Times New Roman"/>
        </w:rPr>
        <w:t>ridehailing</w:t>
      </w:r>
      <w:proofErr w:type="spellEnd"/>
      <w:r w:rsidRPr="006B1BE5">
        <w:rPr>
          <w:rFonts w:eastAsia="Times New Roman"/>
        </w:rPr>
        <w:t xml:space="preserve">-related indicators as indicated in Table </w:t>
      </w:r>
      <w:r w:rsidR="00FC1B5B">
        <w:rPr>
          <w:rFonts w:eastAsia="Times New Roman"/>
        </w:rPr>
        <w:t>2.4</w:t>
      </w:r>
      <w:r w:rsidRPr="006B1BE5">
        <w:rPr>
          <w:rFonts w:eastAsia="Times New Roman"/>
        </w:rPr>
        <w:t xml:space="preserve"> and Table </w:t>
      </w:r>
      <w:r w:rsidR="00FC1B5B">
        <w:rPr>
          <w:rFonts w:eastAsia="Times New Roman"/>
        </w:rPr>
        <w:t>2.5</w:t>
      </w:r>
      <w:r w:rsidRPr="006B1BE5">
        <w:rPr>
          <w:rFonts w:eastAsia="Times New Roman"/>
        </w:rPr>
        <w:t xml:space="preserve"> respectively.</w:t>
      </w:r>
    </w:p>
    <w:p w14:paraId="00000130" w14:textId="77777777" w:rsidR="00FA11DB" w:rsidRPr="006B1BE5" w:rsidRDefault="00FA11DB" w:rsidP="006B1BE5">
      <w:pPr>
        <w:rPr>
          <w:highlight w:val="yellow"/>
        </w:rPr>
      </w:pPr>
    </w:p>
    <w:p w14:paraId="00000131" w14:textId="77777777" w:rsidR="00FA11DB" w:rsidRPr="006B1BE5" w:rsidRDefault="00FA11DB" w:rsidP="006B1BE5">
      <w:pPr>
        <w:rPr>
          <w:highlight w:val="yellow"/>
        </w:rPr>
      </w:pPr>
    </w:p>
    <w:p w14:paraId="00000132" w14:textId="77777777" w:rsidR="00FA11DB" w:rsidRPr="006B1BE5" w:rsidRDefault="00FA11DB" w:rsidP="006B1BE5">
      <w:pPr>
        <w:rPr>
          <w:highlight w:val="yellow"/>
        </w:rPr>
      </w:pPr>
    </w:p>
    <w:p w14:paraId="00000133" w14:textId="77777777" w:rsidR="00FA11DB" w:rsidRPr="006B1BE5" w:rsidRDefault="00FA11DB" w:rsidP="006B1BE5">
      <w:pPr>
        <w:rPr>
          <w:highlight w:val="yellow"/>
        </w:rPr>
      </w:pPr>
    </w:p>
    <w:p w14:paraId="00000134" w14:textId="77777777" w:rsidR="00FA11DB" w:rsidRPr="006B1BE5" w:rsidRDefault="00FA11DB" w:rsidP="006B1BE5">
      <w:pPr>
        <w:rPr>
          <w:highlight w:val="yellow"/>
        </w:rPr>
      </w:pPr>
    </w:p>
    <w:p w14:paraId="00000135" w14:textId="77777777" w:rsidR="00FA11DB" w:rsidRPr="006E7DBD" w:rsidRDefault="00FA11DB" w:rsidP="006B1BE5">
      <w:pPr>
        <w:rPr>
          <w:highlight w:val="yellow"/>
        </w:rPr>
        <w:sectPr w:rsidR="00FA11DB" w:rsidRPr="006E7DBD">
          <w:footerReference w:type="even" r:id="rId29"/>
          <w:footerReference w:type="default" r:id="rId30"/>
          <w:pgSz w:w="12240" w:h="15840"/>
          <w:pgMar w:top="1440" w:right="1440" w:bottom="1440" w:left="1440" w:header="720" w:footer="720" w:gutter="0"/>
          <w:pgNumType w:start="1"/>
          <w:cols w:space="720"/>
        </w:sectPr>
      </w:pPr>
    </w:p>
    <w:p w14:paraId="00000137" w14:textId="03660D2A" w:rsidR="00FA11DB" w:rsidRPr="00C05B38" w:rsidRDefault="00351CE7" w:rsidP="00C05B38">
      <w:pPr>
        <w:ind w:left="-540"/>
        <w:rPr>
          <w:b/>
        </w:rPr>
      </w:pPr>
      <w:r w:rsidRPr="006B1BE5">
        <w:rPr>
          <w:rFonts w:eastAsia="Times New Roman"/>
          <w:b/>
        </w:rPr>
        <w:lastRenderedPageBreak/>
        <w:t xml:space="preserve">Table </w:t>
      </w:r>
      <w:r w:rsidR="001B0923">
        <w:rPr>
          <w:rFonts w:eastAsia="Times New Roman"/>
          <w:b/>
        </w:rPr>
        <w:t>2.4</w:t>
      </w:r>
      <w:r w:rsidRPr="006B1BE5">
        <w:rPr>
          <w:rFonts w:eastAsia="Times New Roman"/>
          <w:b/>
        </w:rPr>
        <w:t>. COVID-related indicators and factor loadings</w:t>
      </w:r>
    </w:p>
    <w:p w14:paraId="00000138" w14:textId="77777777" w:rsidR="00FA11DB" w:rsidRPr="006E7DBD" w:rsidRDefault="00351CE7" w:rsidP="006B1BE5">
      <w:pPr>
        <w:ind w:left="-540"/>
      </w:pPr>
      <w:r w:rsidRPr="006E7DBD">
        <w:rPr>
          <w:noProof/>
        </w:rPr>
        <w:drawing>
          <wp:inline distT="19050" distB="19050" distL="19050" distR="19050" wp14:anchorId="34F042C9" wp14:editId="003EEFF1">
            <wp:extent cx="8834438" cy="2152650"/>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1"/>
                    <a:srcRect/>
                    <a:stretch>
                      <a:fillRect/>
                    </a:stretch>
                  </pic:blipFill>
                  <pic:spPr>
                    <a:xfrm>
                      <a:off x="0" y="0"/>
                      <a:ext cx="8834438" cy="2152650"/>
                    </a:xfrm>
                    <a:prstGeom prst="rect">
                      <a:avLst/>
                    </a:prstGeom>
                    <a:ln/>
                  </pic:spPr>
                </pic:pic>
              </a:graphicData>
            </a:graphic>
          </wp:inline>
        </w:drawing>
      </w:r>
    </w:p>
    <w:p w14:paraId="00000139" w14:textId="77777777" w:rsidR="00FA11DB" w:rsidRPr="006E7DBD" w:rsidRDefault="00FA11DB" w:rsidP="006B1BE5">
      <w:pPr>
        <w:ind w:left="-540"/>
      </w:pPr>
    </w:p>
    <w:p w14:paraId="0000013A" w14:textId="77777777" w:rsidR="00FA11DB" w:rsidRPr="006E7DBD" w:rsidRDefault="00351CE7" w:rsidP="006B1BE5">
      <w:pPr>
        <w:ind w:left="-540"/>
      </w:pPr>
      <w:r w:rsidRPr="006E7DBD">
        <w:rPr>
          <w:noProof/>
        </w:rPr>
        <w:drawing>
          <wp:inline distT="19050" distB="19050" distL="19050" distR="19050" wp14:anchorId="098798A4" wp14:editId="31F785E0">
            <wp:extent cx="2372150" cy="366175"/>
            <wp:effectExtent l="0" t="0" r="0" b="0"/>
            <wp:docPr id="1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2"/>
                    <a:srcRect/>
                    <a:stretch>
                      <a:fillRect/>
                    </a:stretch>
                  </pic:blipFill>
                  <pic:spPr>
                    <a:xfrm>
                      <a:off x="0" y="0"/>
                      <a:ext cx="2372150" cy="366175"/>
                    </a:xfrm>
                    <a:prstGeom prst="rect">
                      <a:avLst/>
                    </a:prstGeom>
                    <a:ln/>
                  </pic:spPr>
                </pic:pic>
              </a:graphicData>
            </a:graphic>
          </wp:inline>
        </w:drawing>
      </w:r>
    </w:p>
    <w:p w14:paraId="0000013B" w14:textId="77777777" w:rsidR="00FA11DB" w:rsidRPr="006E7DBD" w:rsidRDefault="00FA11DB" w:rsidP="006B1BE5">
      <w:pPr>
        <w:ind w:left="-540"/>
      </w:pPr>
    </w:p>
    <w:p w14:paraId="0000013C" w14:textId="77777777" w:rsidR="00FA11DB" w:rsidRPr="006E7DBD" w:rsidRDefault="00FA11DB" w:rsidP="006B1BE5">
      <w:pPr>
        <w:ind w:left="-540"/>
      </w:pPr>
    </w:p>
    <w:p w14:paraId="0000013D" w14:textId="77777777" w:rsidR="00FA11DB" w:rsidRPr="006E7DBD" w:rsidRDefault="00FA11DB" w:rsidP="006B1BE5">
      <w:pPr>
        <w:ind w:left="-540"/>
      </w:pPr>
    </w:p>
    <w:p w14:paraId="0000013E" w14:textId="77777777" w:rsidR="00FA11DB" w:rsidRPr="006E7DBD" w:rsidRDefault="00FA11DB" w:rsidP="006B1BE5">
      <w:pPr>
        <w:ind w:left="-540"/>
      </w:pPr>
    </w:p>
    <w:p w14:paraId="0000013F" w14:textId="77777777" w:rsidR="00FA11DB" w:rsidRPr="006E7DBD" w:rsidRDefault="00FA11DB" w:rsidP="006B1BE5">
      <w:pPr>
        <w:ind w:left="-540"/>
      </w:pPr>
    </w:p>
    <w:p w14:paraId="00000140" w14:textId="77777777" w:rsidR="00FA11DB" w:rsidRPr="006E7DBD" w:rsidRDefault="00FA11DB" w:rsidP="006B1BE5">
      <w:pPr>
        <w:ind w:left="-540"/>
      </w:pPr>
    </w:p>
    <w:p w14:paraId="00000141" w14:textId="77777777" w:rsidR="00FA11DB" w:rsidRPr="006E7DBD" w:rsidRDefault="00FA11DB" w:rsidP="006B1BE5">
      <w:pPr>
        <w:ind w:left="-540"/>
      </w:pPr>
    </w:p>
    <w:p w14:paraId="00000142" w14:textId="77777777" w:rsidR="00FA11DB" w:rsidRPr="006E7DBD" w:rsidRDefault="00FA11DB" w:rsidP="006B1BE5">
      <w:pPr>
        <w:ind w:left="-540"/>
      </w:pPr>
    </w:p>
    <w:p w14:paraId="00000143" w14:textId="77777777" w:rsidR="00FA11DB" w:rsidRPr="006E7DBD" w:rsidRDefault="00FA11DB" w:rsidP="006B1BE5">
      <w:pPr>
        <w:ind w:left="-540"/>
      </w:pPr>
    </w:p>
    <w:p w14:paraId="00000144" w14:textId="77777777" w:rsidR="00FA11DB" w:rsidRPr="006E7DBD" w:rsidRDefault="00FA11DB" w:rsidP="006B1BE5">
      <w:pPr>
        <w:ind w:left="-540"/>
      </w:pPr>
    </w:p>
    <w:p w14:paraId="0000014A" w14:textId="0A8CD7FF" w:rsidR="00FA11DB" w:rsidRPr="00C05B38" w:rsidRDefault="00351CE7" w:rsidP="008E1CF3">
      <w:pPr>
        <w:rPr>
          <w:b/>
        </w:rPr>
      </w:pPr>
      <w:r w:rsidRPr="006B1BE5">
        <w:rPr>
          <w:rFonts w:eastAsia="Times New Roman"/>
          <w:b/>
        </w:rPr>
        <w:lastRenderedPageBreak/>
        <w:t xml:space="preserve">Table </w:t>
      </w:r>
      <w:r w:rsidR="001B0923">
        <w:rPr>
          <w:rFonts w:eastAsia="Times New Roman"/>
          <w:b/>
        </w:rPr>
        <w:t>2.5</w:t>
      </w:r>
      <w:r w:rsidRPr="006B1BE5">
        <w:rPr>
          <w:rFonts w:eastAsia="Times New Roman"/>
          <w:b/>
        </w:rPr>
        <w:t xml:space="preserve">. </w:t>
      </w:r>
      <w:proofErr w:type="spellStart"/>
      <w:r w:rsidRPr="006B1BE5">
        <w:rPr>
          <w:rFonts w:eastAsia="Times New Roman"/>
          <w:b/>
        </w:rPr>
        <w:t>Ridehailing</w:t>
      </w:r>
      <w:proofErr w:type="spellEnd"/>
      <w:r w:rsidRPr="006B1BE5">
        <w:rPr>
          <w:rFonts w:eastAsia="Times New Roman"/>
          <w:b/>
        </w:rPr>
        <w:t>-related and AV tech. safety indicators and factor loadings</w:t>
      </w:r>
    </w:p>
    <w:p w14:paraId="0000014B" w14:textId="77777777" w:rsidR="00FA11DB" w:rsidRPr="006E7DBD" w:rsidRDefault="00351CE7" w:rsidP="006B1BE5">
      <w:pPr>
        <w:ind w:left="-540"/>
      </w:pPr>
      <w:r w:rsidRPr="006E7DBD">
        <w:rPr>
          <w:noProof/>
        </w:rPr>
        <w:drawing>
          <wp:inline distT="19050" distB="19050" distL="19050" distR="19050" wp14:anchorId="7FD7B05D" wp14:editId="1095D41D">
            <wp:extent cx="8752230" cy="5033963"/>
            <wp:effectExtent l="0" t="0" r="0" b="0"/>
            <wp:docPr id="1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3"/>
                    <a:srcRect/>
                    <a:stretch>
                      <a:fillRect/>
                    </a:stretch>
                  </pic:blipFill>
                  <pic:spPr>
                    <a:xfrm>
                      <a:off x="0" y="0"/>
                      <a:ext cx="8752230" cy="5033963"/>
                    </a:xfrm>
                    <a:prstGeom prst="rect">
                      <a:avLst/>
                    </a:prstGeom>
                    <a:ln/>
                  </pic:spPr>
                </pic:pic>
              </a:graphicData>
            </a:graphic>
          </wp:inline>
        </w:drawing>
      </w:r>
    </w:p>
    <w:p w14:paraId="0000014C" w14:textId="77777777" w:rsidR="00FA11DB" w:rsidRPr="006E7DBD" w:rsidRDefault="00351CE7" w:rsidP="006B1BE5">
      <w:pPr>
        <w:ind w:left="-540"/>
        <w:sectPr w:rsidR="00FA11DB" w:rsidRPr="006E7DBD">
          <w:pgSz w:w="15840" w:h="12240" w:orient="landscape"/>
          <w:pgMar w:top="1440" w:right="1440" w:bottom="1440" w:left="1440" w:header="720" w:footer="720" w:gutter="0"/>
          <w:cols w:space="720"/>
        </w:sectPr>
      </w:pPr>
      <w:r w:rsidRPr="006E7DBD">
        <w:rPr>
          <w:noProof/>
        </w:rPr>
        <w:drawing>
          <wp:inline distT="19050" distB="19050" distL="19050" distR="19050" wp14:anchorId="5EF72331" wp14:editId="4A0DF3A7">
            <wp:extent cx="2372150" cy="366175"/>
            <wp:effectExtent l="0" t="0" r="0" b="0"/>
            <wp:docPr id="3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2"/>
                    <a:srcRect/>
                    <a:stretch>
                      <a:fillRect/>
                    </a:stretch>
                  </pic:blipFill>
                  <pic:spPr>
                    <a:xfrm>
                      <a:off x="0" y="0"/>
                      <a:ext cx="2372150" cy="366175"/>
                    </a:xfrm>
                    <a:prstGeom prst="rect">
                      <a:avLst/>
                    </a:prstGeom>
                    <a:ln/>
                  </pic:spPr>
                </pic:pic>
              </a:graphicData>
            </a:graphic>
          </wp:inline>
        </w:drawing>
      </w:r>
    </w:p>
    <w:p w14:paraId="0000014E" w14:textId="11A1CBB2" w:rsidR="00FA11DB" w:rsidRPr="006B1BE5" w:rsidRDefault="00351CE7" w:rsidP="00847E13">
      <w:r w:rsidRPr="006B1BE5">
        <w:rPr>
          <w:rFonts w:eastAsia="Times New Roman"/>
        </w:rPr>
        <w:lastRenderedPageBreak/>
        <w:t xml:space="preserve">Based on the type of indicators that load on each factor we labeled the associated </w:t>
      </w:r>
      <w:r w:rsidRPr="006B1BE5">
        <w:t>factors as the following latent variables:</w:t>
      </w:r>
    </w:p>
    <w:p w14:paraId="0000014F" w14:textId="77777777" w:rsidR="00FA11DB" w:rsidRPr="006B1BE5" w:rsidRDefault="00351CE7" w:rsidP="00283F6D">
      <w:pPr>
        <w:pBdr>
          <w:top w:val="nil"/>
          <w:left w:val="nil"/>
          <w:bottom w:val="nil"/>
          <w:right w:val="nil"/>
          <w:between w:val="nil"/>
        </w:pBdr>
        <w:rPr>
          <w:rFonts w:eastAsia="Times New Roman"/>
          <w:b/>
        </w:rPr>
      </w:pPr>
      <w:r w:rsidRPr="006B1BE5">
        <w:rPr>
          <w:rFonts w:eastAsia="Times New Roman"/>
          <w:b/>
        </w:rPr>
        <w:t>COVID-related factors:</w:t>
      </w:r>
    </w:p>
    <w:p w14:paraId="00000150" w14:textId="77777777" w:rsidR="00FA11DB" w:rsidRPr="006B1BE5" w:rsidRDefault="00351CE7" w:rsidP="00847E13">
      <w:pPr>
        <w:pBdr>
          <w:top w:val="nil"/>
          <w:left w:val="nil"/>
          <w:bottom w:val="nil"/>
          <w:right w:val="nil"/>
          <w:between w:val="nil"/>
        </w:pBdr>
        <w:rPr>
          <w:rFonts w:eastAsia="Times New Roman"/>
        </w:rPr>
      </w:pPr>
      <w:r w:rsidRPr="006B1BE5">
        <w:rPr>
          <w:rFonts w:eastAsia="Times New Roman"/>
        </w:rPr>
        <w:t>Factor 1: Low perceived COVID severity</w:t>
      </w:r>
    </w:p>
    <w:p w14:paraId="00000151" w14:textId="77777777" w:rsidR="00FA11DB" w:rsidRPr="006B1BE5" w:rsidRDefault="00351CE7" w:rsidP="00847E13">
      <w:pPr>
        <w:pBdr>
          <w:top w:val="nil"/>
          <w:left w:val="nil"/>
          <w:bottom w:val="nil"/>
          <w:right w:val="nil"/>
          <w:between w:val="nil"/>
        </w:pBdr>
        <w:rPr>
          <w:rFonts w:eastAsia="Times New Roman"/>
        </w:rPr>
      </w:pPr>
      <w:r w:rsidRPr="006B1BE5">
        <w:rPr>
          <w:rFonts w:eastAsia="Times New Roman"/>
        </w:rPr>
        <w:t xml:space="preserve">Factor 2: </w:t>
      </w:r>
      <w:proofErr w:type="spellStart"/>
      <w:r w:rsidRPr="006B1BE5">
        <w:rPr>
          <w:rFonts w:eastAsia="Times New Roman"/>
        </w:rPr>
        <w:t>Ridehailing</w:t>
      </w:r>
      <w:proofErr w:type="spellEnd"/>
      <w:r w:rsidRPr="006B1BE5">
        <w:rPr>
          <w:rFonts w:eastAsia="Times New Roman"/>
        </w:rPr>
        <w:t xml:space="preserve"> infection risk</w:t>
      </w:r>
    </w:p>
    <w:p w14:paraId="00000153" w14:textId="1425101C" w:rsidR="00FA11DB" w:rsidRPr="006B1BE5" w:rsidRDefault="00351CE7" w:rsidP="00847E13">
      <w:pPr>
        <w:pBdr>
          <w:top w:val="nil"/>
          <w:left w:val="nil"/>
          <w:bottom w:val="nil"/>
          <w:right w:val="nil"/>
          <w:between w:val="nil"/>
        </w:pBdr>
        <w:rPr>
          <w:rFonts w:eastAsia="Times New Roman"/>
        </w:rPr>
      </w:pPr>
      <w:r w:rsidRPr="006B1BE5">
        <w:rPr>
          <w:rFonts w:eastAsia="Times New Roman"/>
        </w:rPr>
        <w:t>Factor 3: Responsiveness to Personal Protective Equipment (PPE)</w:t>
      </w:r>
    </w:p>
    <w:p w14:paraId="00000154" w14:textId="77777777" w:rsidR="00FA11DB" w:rsidRPr="006B1BE5" w:rsidRDefault="00351CE7" w:rsidP="00283F6D">
      <w:pPr>
        <w:pBdr>
          <w:top w:val="nil"/>
          <w:left w:val="nil"/>
          <w:bottom w:val="nil"/>
          <w:right w:val="nil"/>
          <w:between w:val="nil"/>
        </w:pBdr>
        <w:rPr>
          <w:rFonts w:eastAsia="Times New Roman"/>
          <w:b/>
        </w:rPr>
      </w:pPr>
      <w:r w:rsidRPr="006B1BE5">
        <w:rPr>
          <w:rFonts w:eastAsia="Times New Roman"/>
          <w:b/>
        </w:rPr>
        <w:t>Sharing ride-related factors:</w:t>
      </w:r>
    </w:p>
    <w:p w14:paraId="00000155" w14:textId="77777777" w:rsidR="00FA11DB" w:rsidRPr="006B1BE5" w:rsidRDefault="00351CE7" w:rsidP="00847E13">
      <w:pPr>
        <w:pBdr>
          <w:top w:val="nil"/>
          <w:left w:val="nil"/>
          <w:bottom w:val="nil"/>
          <w:right w:val="nil"/>
          <w:between w:val="nil"/>
        </w:pBdr>
        <w:rPr>
          <w:rFonts w:eastAsia="Times New Roman"/>
        </w:rPr>
      </w:pPr>
      <w:r w:rsidRPr="006B1BE5">
        <w:rPr>
          <w:rFonts w:eastAsia="Times New Roman"/>
        </w:rPr>
        <w:t>Factor 1: Social interactions</w:t>
      </w:r>
    </w:p>
    <w:p w14:paraId="00000156" w14:textId="77777777" w:rsidR="00FA11DB" w:rsidRPr="006B1BE5" w:rsidRDefault="00351CE7" w:rsidP="00847E13">
      <w:pPr>
        <w:pBdr>
          <w:top w:val="nil"/>
          <w:left w:val="nil"/>
          <w:bottom w:val="nil"/>
          <w:right w:val="nil"/>
          <w:between w:val="nil"/>
        </w:pBdr>
        <w:rPr>
          <w:rFonts w:eastAsia="Times New Roman"/>
        </w:rPr>
      </w:pPr>
      <w:r w:rsidRPr="006B1BE5">
        <w:rPr>
          <w:rFonts w:eastAsia="Times New Roman"/>
        </w:rPr>
        <w:t>Factor 2: Appropriate sharing behavior</w:t>
      </w:r>
    </w:p>
    <w:p w14:paraId="00000157" w14:textId="77777777" w:rsidR="00FA11DB" w:rsidRPr="006B1BE5" w:rsidRDefault="00351CE7" w:rsidP="00847E13">
      <w:pPr>
        <w:pBdr>
          <w:top w:val="nil"/>
          <w:left w:val="nil"/>
          <w:bottom w:val="nil"/>
          <w:right w:val="nil"/>
          <w:between w:val="nil"/>
        </w:pBdr>
        <w:rPr>
          <w:rFonts w:eastAsia="Times New Roman"/>
        </w:rPr>
      </w:pPr>
      <w:r w:rsidRPr="006B1BE5">
        <w:rPr>
          <w:rFonts w:eastAsia="Times New Roman"/>
        </w:rPr>
        <w:t>Factor 3: Social norms / expectations</w:t>
      </w:r>
    </w:p>
    <w:p w14:paraId="00000158" w14:textId="77777777" w:rsidR="00FA11DB" w:rsidRPr="006B1BE5" w:rsidRDefault="00351CE7" w:rsidP="00847E13">
      <w:pPr>
        <w:pBdr>
          <w:top w:val="nil"/>
          <w:left w:val="nil"/>
          <w:bottom w:val="nil"/>
          <w:right w:val="nil"/>
          <w:between w:val="nil"/>
        </w:pBdr>
        <w:rPr>
          <w:rFonts w:eastAsia="Times New Roman"/>
        </w:rPr>
      </w:pPr>
      <w:r w:rsidRPr="006B1BE5">
        <w:rPr>
          <w:rFonts w:eastAsia="Times New Roman"/>
        </w:rPr>
        <w:t>Factor 4: Desire for privacy/personal space</w:t>
      </w:r>
    </w:p>
    <w:p w14:paraId="00000159" w14:textId="77777777" w:rsidR="00FA11DB" w:rsidRPr="006B1BE5" w:rsidRDefault="00351CE7" w:rsidP="00283F6D">
      <w:pPr>
        <w:pBdr>
          <w:top w:val="nil"/>
          <w:left w:val="nil"/>
          <w:bottom w:val="nil"/>
          <w:right w:val="nil"/>
          <w:between w:val="nil"/>
        </w:pBdr>
        <w:rPr>
          <w:rFonts w:eastAsia="Times New Roman"/>
          <w:b/>
        </w:rPr>
      </w:pPr>
      <w:r w:rsidRPr="006B1BE5">
        <w:rPr>
          <w:rFonts w:eastAsia="Times New Roman"/>
          <w:b/>
        </w:rPr>
        <w:t>Autonomous vehicle related factors:</w:t>
      </w:r>
    </w:p>
    <w:p w14:paraId="0000015A" w14:textId="77777777" w:rsidR="00FA11DB" w:rsidRPr="006B1BE5" w:rsidRDefault="00351CE7" w:rsidP="00847E13">
      <w:pPr>
        <w:pBdr>
          <w:top w:val="nil"/>
          <w:left w:val="nil"/>
          <w:bottom w:val="nil"/>
          <w:right w:val="nil"/>
          <w:between w:val="nil"/>
        </w:pBdr>
      </w:pPr>
      <w:r w:rsidRPr="006B1BE5">
        <w:rPr>
          <w:rFonts w:eastAsia="Times New Roman"/>
        </w:rPr>
        <w:t>Factor 1: AV technology safety concern</w:t>
      </w:r>
    </w:p>
    <w:p w14:paraId="0000015B" w14:textId="77777777" w:rsidR="00FA11DB" w:rsidRPr="006E7DBD" w:rsidRDefault="00351CE7" w:rsidP="006B1BE5">
      <w:pPr>
        <w:pStyle w:val="Heading3"/>
      </w:pPr>
      <w:bookmarkStart w:id="34" w:name="_Toc82421230"/>
      <w:r w:rsidRPr="006E7DBD">
        <w:t>Preliminary model specifications and results</w:t>
      </w:r>
      <w:bookmarkEnd w:id="34"/>
    </w:p>
    <w:p w14:paraId="0000015C" w14:textId="1445148C" w:rsidR="00FA11DB" w:rsidRPr="006B1BE5" w:rsidRDefault="00351CE7" w:rsidP="00847E13">
      <w:r w:rsidRPr="006B1BE5">
        <w:rPr>
          <w:rFonts w:eastAsia="Times New Roman"/>
        </w:rPr>
        <w:t xml:space="preserve">Before moving on to more complicated models, a multinomial logit model (MNL) was developed. The results are shown in Table </w:t>
      </w:r>
      <w:r w:rsidR="00B87E65">
        <w:rPr>
          <w:rFonts w:eastAsia="Times New Roman"/>
        </w:rPr>
        <w:t>2.6</w:t>
      </w:r>
      <w:r w:rsidRPr="006B1BE5">
        <w:rPr>
          <w:rFonts w:eastAsia="Times New Roman"/>
        </w:rPr>
        <w:t>. This provides a useful check on the reasonableness of the model specification and the quality of the data.</w:t>
      </w:r>
    </w:p>
    <w:p w14:paraId="0000015D" w14:textId="77777777" w:rsidR="00FA11DB" w:rsidRPr="006E7DBD" w:rsidRDefault="00351CE7" w:rsidP="00653F92">
      <w:pPr>
        <w:pStyle w:val="Heading3"/>
        <w:spacing w:before="120"/>
      </w:pPr>
      <w:bookmarkStart w:id="35" w:name="_heading=h.7lzhqfg6t6l8" w:colFirst="0" w:colLast="0"/>
      <w:bookmarkStart w:id="36" w:name="_Toc82421231"/>
      <w:bookmarkEnd w:id="35"/>
      <w:r w:rsidRPr="006E7DBD">
        <w:t>Integrated choice and latent variable model specification and results</w:t>
      </w:r>
      <w:bookmarkEnd w:id="36"/>
    </w:p>
    <w:p w14:paraId="0000015E" w14:textId="4231B9BF" w:rsidR="00FA11DB" w:rsidRPr="006B1BE5" w:rsidRDefault="00351CE7" w:rsidP="00847E13">
      <w:pPr>
        <w:rPr>
          <w:rFonts w:eastAsia="Times New Roman"/>
        </w:rPr>
      </w:pPr>
      <w:r w:rsidRPr="006B1BE5">
        <w:rPr>
          <w:rFonts w:eastAsia="Times New Roman"/>
        </w:rPr>
        <w:t xml:space="preserve">The structural equations to estimate the latent variables include socio-economic variables including age, education, race, and number of children younger than 18 in the household. We assumed a linear structural regression equation for the chosen latent variables. The results are shown in Table </w:t>
      </w:r>
      <w:r w:rsidR="004B141C">
        <w:rPr>
          <w:rFonts w:eastAsia="Times New Roman"/>
        </w:rPr>
        <w:t>2.8</w:t>
      </w:r>
      <w:r w:rsidRPr="006B1BE5">
        <w:rPr>
          <w:rFonts w:eastAsia="Times New Roman"/>
        </w:rPr>
        <w:t>.</w:t>
      </w:r>
    </w:p>
    <w:p w14:paraId="0000015F" w14:textId="77777777" w:rsidR="00FA11DB" w:rsidRPr="006B1BE5" w:rsidRDefault="00351CE7" w:rsidP="00847E13">
      <w:pPr>
        <w:rPr>
          <w:rFonts w:eastAsia="Times New Roman"/>
        </w:rPr>
      </w:pPr>
      <w:r w:rsidRPr="006B1BE5">
        <w:rPr>
          <w:rFonts w:eastAsia="Times New Roman"/>
        </w:rPr>
        <w:t xml:space="preserve">We estimated a mixed logit (ML) model to explain the choice behavior between solo and pooled </w:t>
      </w:r>
      <w:proofErr w:type="spellStart"/>
      <w:r w:rsidRPr="006B1BE5">
        <w:rPr>
          <w:rFonts w:eastAsia="Times New Roman"/>
        </w:rPr>
        <w:t>ridehailing</w:t>
      </w:r>
      <w:proofErr w:type="spellEnd"/>
      <w:r w:rsidRPr="006B1BE5">
        <w:rPr>
          <w:rFonts w:eastAsia="Times New Roman"/>
        </w:rPr>
        <w:t>, with the latent variables incorporated directly in the utility function of the ML model.</w:t>
      </w:r>
    </w:p>
    <w:p w14:paraId="00000160" w14:textId="60E08E49" w:rsidR="00FA11DB" w:rsidRPr="006B1BE5" w:rsidRDefault="00351CE7" w:rsidP="00847E13">
      <w:pPr>
        <w:rPr>
          <w:rFonts w:eastAsia="Times New Roman"/>
        </w:rPr>
      </w:pPr>
      <w:r w:rsidRPr="006B1BE5">
        <w:rPr>
          <w:rFonts w:eastAsia="Times New Roman"/>
        </w:rPr>
        <w:t xml:space="preserve">The results of the final ML model estimated in BIOGEME 3.2.6 are presented in Table </w:t>
      </w:r>
      <w:r w:rsidR="004B141C">
        <w:rPr>
          <w:rFonts w:eastAsia="Times New Roman"/>
        </w:rPr>
        <w:t>2.7</w:t>
      </w:r>
      <w:r w:rsidRPr="006B1BE5">
        <w:rPr>
          <w:rFonts w:eastAsia="Times New Roman"/>
        </w:rPr>
        <w:t xml:space="preserve">. The effect of travel cost on the choice between solo and pooled </w:t>
      </w:r>
      <w:proofErr w:type="spellStart"/>
      <w:r w:rsidRPr="006B1BE5">
        <w:rPr>
          <w:rFonts w:eastAsia="Times New Roman"/>
        </w:rPr>
        <w:t>ridehailing</w:t>
      </w:r>
      <w:proofErr w:type="spellEnd"/>
      <w:r w:rsidRPr="006B1BE5">
        <w:rPr>
          <w:rFonts w:eastAsia="Times New Roman"/>
        </w:rPr>
        <w:t xml:space="preserve"> has been estimated with a generic random parameter with lognormal distribution. In addition, the effect of household income as a potential source of heterogeneity around the mean travel cost has been considered using a common fixed effect of travel cost divided by the midpoint of the household income category reported by the respondent.</w:t>
      </w:r>
    </w:p>
    <w:p w14:paraId="00000161" w14:textId="77777777" w:rsidR="00FA11DB" w:rsidRPr="006B1BE5" w:rsidRDefault="00351CE7" w:rsidP="00847E13">
      <w:pPr>
        <w:rPr>
          <w:rFonts w:eastAsia="Times New Roman"/>
        </w:rPr>
      </w:pPr>
      <w:r w:rsidRPr="006B1BE5">
        <w:rPr>
          <w:rFonts w:eastAsia="Times New Roman"/>
        </w:rPr>
        <w:t xml:space="preserve">While the ride time effect has been separated for solo and pooled </w:t>
      </w:r>
      <w:proofErr w:type="spellStart"/>
      <w:r w:rsidRPr="006B1BE5">
        <w:rPr>
          <w:rFonts w:eastAsia="Times New Roman"/>
        </w:rPr>
        <w:t>ridehailing</w:t>
      </w:r>
      <w:proofErr w:type="spellEnd"/>
      <w:r w:rsidRPr="006B1BE5">
        <w:rPr>
          <w:rFonts w:eastAsia="Times New Roman"/>
        </w:rPr>
        <w:t xml:space="preserve"> by two different fixed parameters, the coefficients on waiting time were assumed to be fixed and the same for solo and pooled </w:t>
      </w:r>
      <w:proofErr w:type="spellStart"/>
      <w:r w:rsidRPr="006B1BE5">
        <w:rPr>
          <w:rFonts w:eastAsia="Times New Roman"/>
        </w:rPr>
        <w:t>ridehailing</w:t>
      </w:r>
      <w:proofErr w:type="spellEnd"/>
      <w:r w:rsidRPr="006B1BE5">
        <w:rPr>
          <w:rFonts w:eastAsia="Times New Roman"/>
        </w:rPr>
        <w:t>. All travel time parameters were found significant with negative signs for coefficients, which is consistent with intuition.</w:t>
      </w:r>
    </w:p>
    <w:p w14:paraId="00000162" w14:textId="0171C479" w:rsidR="00FA11DB" w:rsidRPr="00F15E65" w:rsidRDefault="00351CE7" w:rsidP="00F15E65">
      <w:pPr>
        <w:rPr>
          <w:rFonts w:ascii="Times New Roman" w:eastAsia="Times New Roman" w:hAnsi="Times New Roman" w:cs="Times New Roman"/>
          <w:sz w:val="24"/>
          <w:szCs w:val="24"/>
          <w:lang w:val="en-US"/>
        </w:rPr>
      </w:pPr>
      <w:r w:rsidRPr="006B1BE5">
        <w:rPr>
          <w:rFonts w:eastAsia="Times New Roman"/>
        </w:rPr>
        <w:lastRenderedPageBreak/>
        <w:t xml:space="preserve">Automation has been incorporated as an attribute for solo and pooled </w:t>
      </w:r>
      <w:proofErr w:type="spellStart"/>
      <w:r w:rsidRPr="006B1BE5">
        <w:rPr>
          <w:rFonts w:eastAsia="Times New Roman"/>
        </w:rPr>
        <w:t>ridehailing</w:t>
      </w:r>
      <w:proofErr w:type="spellEnd"/>
      <w:r w:rsidRPr="006B1BE5">
        <w:rPr>
          <w:rFonts w:eastAsia="Times New Roman"/>
        </w:rPr>
        <w:t xml:space="preserve"> modes. The effect of a </w:t>
      </w:r>
      <w:proofErr w:type="spellStart"/>
      <w:r w:rsidRPr="006B1BE5">
        <w:rPr>
          <w:rFonts w:eastAsia="Times New Roman"/>
        </w:rPr>
        <w:t>ridehailing</w:t>
      </w:r>
      <w:proofErr w:type="spellEnd"/>
      <w:r w:rsidRPr="006B1BE5">
        <w:rPr>
          <w:rFonts w:eastAsia="Times New Roman"/>
        </w:rPr>
        <w:t xml:space="preserve"> vehicle being human-driven or driverless/autonomous on the choice between solo and pooled </w:t>
      </w:r>
      <w:proofErr w:type="spellStart"/>
      <w:r w:rsidRPr="006B1BE5">
        <w:rPr>
          <w:rFonts w:eastAsia="Times New Roman"/>
        </w:rPr>
        <w:t>ridehailing</w:t>
      </w:r>
      <w:proofErr w:type="spellEnd"/>
      <w:r w:rsidRPr="006B1BE5">
        <w:rPr>
          <w:rFonts w:eastAsia="Times New Roman"/>
        </w:rPr>
        <w:t xml:space="preserve"> has been estimated for both modes using a common random coefficient with a normal distribution. As presented in Table </w:t>
      </w:r>
      <w:r w:rsidR="006672BC">
        <w:rPr>
          <w:rFonts w:eastAsia="Times New Roman"/>
        </w:rPr>
        <w:t>2.7</w:t>
      </w:r>
      <w:r w:rsidRPr="006B1BE5">
        <w:rPr>
          <w:rFonts w:eastAsia="Times New Roman"/>
        </w:rPr>
        <w:t xml:space="preserve"> the mean effect of automation on both solo and pooled </w:t>
      </w:r>
      <w:proofErr w:type="spellStart"/>
      <w:r w:rsidRPr="006B1BE5">
        <w:rPr>
          <w:rFonts w:eastAsia="Times New Roman"/>
        </w:rPr>
        <w:t>ridehailing</w:t>
      </w:r>
      <w:proofErr w:type="spellEnd"/>
      <w:r w:rsidRPr="006B1BE5">
        <w:rPr>
          <w:rFonts w:eastAsia="Times New Roman"/>
        </w:rPr>
        <w:t xml:space="preserve"> is negative, reflecting an aversion to riding in autonomous </w:t>
      </w:r>
      <w:proofErr w:type="spellStart"/>
      <w:r w:rsidRPr="006B1BE5">
        <w:rPr>
          <w:rFonts w:eastAsia="Times New Roman"/>
        </w:rPr>
        <w:t>ridehailing</w:t>
      </w:r>
      <w:proofErr w:type="spellEnd"/>
      <w:r w:rsidRPr="006B1BE5">
        <w:rPr>
          <w:rFonts w:eastAsia="Times New Roman"/>
        </w:rPr>
        <w:t xml:space="preserve"> vehicles </w:t>
      </w:r>
      <w:r w:rsidRPr="00F15E65">
        <w:rPr>
          <w:rFonts w:eastAsia="Times New Roman"/>
        </w:rPr>
        <w:t xml:space="preserve">that has been previously reported </w:t>
      </w:r>
      <w:r w:rsidR="00F15E65" w:rsidRPr="00F15E65">
        <w:rPr>
          <w:rFonts w:eastAsia="Times New Roman"/>
          <w:color w:val="000000"/>
          <w:lang w:val="en-US"/>
        </w:rPr>
        <w:t xml:space="preserve">(Choi and Yong, 2015; </w:t>
      </w:r>
      <w:proofErr w:type="spellStart"/>
      <w:r w:rsidR="00F15E65" w:rsidRPr="00F15E65">
        <w:rPr>
          <w:rFonts w:eastAsia="Times New Roman"/>
          <w:color w:val="000000"/>
          <w:lang w:val="en-US"/>
        </w:rPr>
        <w:t>Khaloei</w:t>
      </w:r>
      <w:proofErr w:type="spellEnd"/>
      <w:r w:rsidR="00F15E65" w:rsidRPr="00F15E65">
        <w:rPr>
          <w:rFonts w:eastAsia="Times New Roman"/>
          <w:color w:val="000000"/>
          <w:lang w:val="en-US"/>
        </w:rPr>
        <w:t xml:space="preserve"> et al., 2020; </w:t>
      </w:r>
      <w:proofErr w:type="spellStart"/>
      <w:r w:rsidR="00F15E65" w:rsidRPr="00F15E65">
        <w:rPr>
          <w:rFonts w:eastAsia="Times New Roman"/>
          <w:color w:val="000000"/>
          <w:lang w:val="en-US"/>
        </w:rPr>
        <w:t>Khaloei</w:t>
      </w:r>
      <w:proofErr w:type="spellEnd"/>
      <w:r w:rsidR="00F15E65" w:rsidRPr="00F15E65">
        <w:rPr>
          <w:rFonts w:eastAsia="Times New Roman"/>
          <w:color w:val="000000"/>
          <w:lang w:val="en-US"/>
        </w:rPr>
        <w:t xml:space="preserve"> et al., 2021)</w:t>
      </w:r>
      <w:r w:rsidRPr="00F15E65">
        <w:rPr>
          <w:rFonts w:eastAsia="Times New Roman"/>
        </w:rPr>
        <w:t>.</w:t>
      </w:r>
    </w:p>
    <w:p w14:paraId="00000163" w14:textId="77777777" w:rsidR="00FA11DB" w:rsidRPr="006B1BE5" w:rsidRDefault="00351CE7" w:rsidP="00847E13">
      <w:pPr>
        <w:rPr>
          <w:rFonts w:eastAsia="Times New Roman"/>
        </w:rPr>
      </w:pPr>
      <w:r w:rsidRPr="006B1BE5">
        <w:rPr>
          <w:rFonts w:eastAsia="Times New Roman"/>
        </w:rPr>
        <w:t xml:space="preserve">Also, the effect of a driver or staff/attendant on the choice behavior of </w:t>
      </w:r>
      <w:proofErr w:type="spellStart"/>
      <w:r w:rsidRPr="006B1BE5">
        <w:rPr>
          <w:rFonts w:eastAsia="Times New Roman"/>
        </w:rPr>
        <w:t>ridehailing</w:t>
      </w:r>
      <w:proofErr w:type="spellEnd"/>
      <w:r w:rsidRPr="006B1BE5">
        <w:rPr>
          <w:rFonts w:eastAsia="Times New Roman"/>
        </w:rPr>
        <w:t xml:space="preserve"> riders has been evaluated. The associated attribute is explained by alternative-specific fixed coefficients for solo and pooled </w:t>
      </w:r>
      <w:proofErr w:type="spellStart"/>
      <w:r w:rsidRPr="006B1BE5">
        <w:rPr>
          <w:rFonts w:eastAsia="Times New Roman"/>
        </w:rPr>
        <w:t>ridehailing</w:t>
      </w:r>
      <w:proofErr w:type="spellEnd"/>
      <w:r w:rsidRPr="006B1BE5">
        <w:rPr>
          <w:rFonts w:eastAsia="Times New Roman"/>
        </w:rPr>
        <w:t xml:space="preserve">. The results show that an unstaffed service has a negative and significant impact on choosing solo </w:t>
      </w:r>
      <w:proofErr w:type="spellStart"/>
      <w:r w:rsidRPr="006B1BE5">
        <w:rPr>
          <w:rFonts w:eastAsia="Times New Roman"/>
        </w:rPr>
        <w:t>ridehailing</w:t>
      </w:r>
      <w:proofErr w:type="spellEnd"/>
      <w:r w:rsidRPr="006B1BE5">
        <w:rPr>
          <w:rFonts w:eastAsia="Times New Roman"/>
        </w:rPr>
        <w:t xml:space="preserve"> and a negative but insignificant impact on choosing pooled services.</w:t>
      </w:r>
    </w:p>
    <w:p w14:paraId="00000164" w14:textId="77777777" w:rsidR="00FA11DB" w:rsidRPr="006B1BE5" w:rsidRDefault="00351CE7" w:rsidP="00847E13">
      <w:pPr>
        <w:rPr>
          <w:rFonts w:eastAsia="Times New Roman"/>
        </w:rPr>
      </w:pPr>
      <w:r w:rsidRPr="006B1BE5">
        <w:rPr>
          <w:rFonts w:eastAsia="Times New Roman"/>
        </w:rPr>
        <w:t xml:space="preserve">In this regard, the statistically significant and negative parameter for the interaction term of the unstaffed service, and the covariate, gender of a traveler, suggests that female travelers are generally less willing to ride in unstaffed </w:t>
      </w:r>
      <w:proofErr w:type="spellStart"/>
      <w:r w:rsidRPr="006B1BE5">
        <w:rPr>
          <w:rFonts w:eastAsia="Times New Roman"/>
        </w:rPr>
        <w:t>ridehailing</w:t>
      </w:r>
      <w:proofErr w:type="spellEnd"/>
      <w:r w:rsidRPr="006B1BE5">
        <w:rPr>
          <w:rFonts w:eastAsia="Times New Roman"/>
        </w:rPr>
        <w:t xml:space="preserve"> vehicles and this unwillingness is larger for pooled </w:t>
      </w:r>
      <w:proofErr w:type="spellStart"/>
      <w:r w:rsidRPr="006B1BE5">
        <w:rPr>
          <w:rFonts w:eastAsia="Times New Roman"/>
        </w:rPr>
        <w:t>ridehailing</w:t>
      </w:r>
      <w:proofErr w:type="spellEnd"/>
      <w:r w:rsidRPr="006B1BE5">
        <w:rPr>
          <w:rFonts w:eastAsia="Times New Roman"/>
        </w:rPr>
        <w:t xml:space="preserve"> in accordance with the larger coefficient relative to solo </w:t>
      </w:r>
      <w:proofErr w:type="spellStart"/>
      <w:r w:rsidRPr="006B1BE5">
        <w:rPr>
          <w:rFonts w:eastAsia="Times New Roman"/>
        </w:rPr>
        <w:t>ridehailing</w:t>
      </w:r>
      <w:proofErr w:type="spellEnd"/>
      <w:r w:rsidRPr="006B1BE5">
        <w:rPr>
          <w:rFonts w:eastAsia="Times New Roman"/>
        </w:rPr>
        <w:t>. In addition to the interaction term, the main effect of the covariate, gender of a traveler, indicates that female riders are less likely to choose pooled services. This may reflect a level of discomfort these respondents would have in riding in a car with a stranger and no company staff present.</w:t>
      </w:r>
    </w:p>
    <w:p w14:paraId="00000165" w14:textId="77777777" w:rsidR="00FA11DB" w:rsidRPr="006B1BE5" w:rsidRDefault="00351CE7" w:rsidP="00847E13">
      <w:pPr>
        <w:rPr>
          <w:rFonts w:eastAsia="Times New Roman"/>
        </w:rPr>
      </w:pPr>
      <w:r w:rsidRPr="006B1BE5">
        <w:rPr>
          <w:rFonts w:eastAsia="Times New Roman"/>
        </w:rPr>
        <w:t xml:space="preserve">Furthermore, the impact of trip purpose on </w:t>
      </w:r>
      <w:proofErr w:type="spellStart"/>
      <w:r w:rsidRPr="006B1BE5">
        <w:rPr>
          <w:rFonts w:eastAsia="Times New Roman"/>
        </w:rPr>
        <w:t>ridehailing</w:t>
      </w:r>
      <w:proofErr w:type="spellEnd"/>
      <w:r w:rsidRPr="006B1BE5">
        <w:rPr>
          <w:rFonts w:eastAsia="Times New Roman"/>
        </w:rPr>
        <w:t xml:space="preserve"> choice behavior implies that riders show more willingness to use pooled </w:t>
      </w:r>
      <w:proofErr w:type="spellStart"/>
      <w:r w:rsidRPr="006B1BE5">
        <w:rPr>
          <w:rFonts w:eastAsia="Times New Roman"/>
        </w:rPr>
        <w:t>ridehailing</w:t>
      </w:r>
      <w:proofErr w:type="spellEnd"/>
      <w:r w:rsidRPr="006B1BE5">
        <w:rPr>
          <w:rFonts w:eastAsia="Times New Roman"/>
        </w:rPr>
        <w:t xml:space="preserve"> service when they commute.</w:t>
      </w:r>
    </w:p>
    <w:p w14:paraId="00000166" w14:textId="77777777" w:rsidR="00FA11DB" w:rsidRPr="006B1BE5" w:rsidRDefault="00351CE7" w:rsidP="00847E13">
      <w:pPr>
        <w:rPr>
          <w:rFonts w:eastAsia="Times New Roman"/>
        </w:rPr>
      </w:pPr>
      <w:r w:rsidRPr="006B1BE5">
        <w:rPr>
          <w:rFonts w:eastAsia="Times New Roman"/>
        </w:rPr>
        <w:t xml:space="preserve">Among the latent variables related to COVID-19, perceptions of a high infection risk from </w:t>
      </w:r>
      <w:proofErr w:type="spellStart"/>
      <w:r w:rsidRPr="006B1BE5">
        <w:rPr>
          <w:rFonts w:eastAsia="Times New Roman"/>
        </w:rPr>
        <w:t>ridehailing</w:t>
      </w:r>
      <w:proofErr w:type="spellEnd"/>
      <w:r w:rsidRPr="006B1BE5">
        <w:rPr>
          <w:rFonts w:eastAsia="Times New Roman"/>
        </w:rPr>
        <w:t xml:space="preserve"> use have the largest impact on deterring individuals from pooled </w:t>
      </w:r>
      <w:proofErr w:type="spellStart"/>
      <w:r w:rsidRPr="006B1BE5">
        <w:rPr>
          <w:rFonts w:eastAsia="Times New Roman"/>
        </w:rPr>
        <w:t>ridehailing</w:t>
      </w:r>
      <w:proofErr w:type="spellEnd"/>
      <w:r w:rsidRPr="006B1BE5">
        <w:rPr>
          <w:rFonts w:eastAsia="Times New Roman"/>
        </w:rPr>
        <w:t xml:space="preserve">. Also, individuals with higher levels of responsiveness to personal protective equipment (PPE) use in </w:t>
      </w:r>
      <w:proofErr w:type="spellStart"/>
      <w:r w:rsidRPr="006B1BE5">
        <w:rPr>
          <w:rFonts w:eastAsia="Times New Roman"/>
        </w:rPr>
        <w:t>ridehailing</w:t>
      </w:r>
      <w:proofErr w:type="spellEnd"/>
      <w:r w:rsidRPr="006B1BE5">
        <w:rPr>
          <w:rFonts w:eastAsia="Times New Roman"/>
        </w:rPr>
        <w:t xml:space="preserve"> are more likely to choose pooled </w:t>
      </w:r>
      <w:proofErr w:type="spellStart"/>
      <w:r w:rsidRPr="006B1BE5">
        <w:rPr>
          <w:rFonts w:eastAsia="Times New Roman"/>
        </w:rPr>
        <w:t>ridehailing</w:t>
      </w:r>
      <w:proofErr w:type="spellEnd"/>
      <w:r w:rsidRPr="006B1BE5">
        <w:rPr>
          <w:rFonts w:eastAsia="Times New Roman"/>
        </w:rPr>
        <w:t xml:space="preserve">. In terms of the COVID-19 severity, the less individuals perceive COVID-19 as severe, the more likely they are to choose pooled </w:t>
      </w:r>
      <w:proofErr w:type="spellStart"/>
      <w:r w:rsidRPr="006B1BE5">
        <w:rPr>
          <w:rFonts w:eastAsia="Times New Roman"/>
        </w:rPr>
        <w:t>ridehailing</w:t>
      </w:r>
      <w:proofErr w:type="spellEnd"/>
      <w:r w:rsidRPr="006B1BE5">
        <w:rPr>
          <w:rFonts w:eastAsia="Times New Roman"/>
        </w:rPr>
        <w:t>.</w:t>
      </w:r>
    </w:p>
    <w:p w14:paraId="00000167" w14:textId="0E21CF7E" w:rsidR="00FA11DB" w:rsidRPr="006B1BE5" w:rsidRDefault="00351CE7" w:rsidP="00847E13">
      <w:pPr>
        <w:rPr>
          <w:rFonts w:eastAsia="Times New Roman"/>
        </w:rPr>
      </w:pPr>
      <w:r w:rsidRPr="006B1BE5">
        <w:rPr>
          <w:rFonts w:eastAsia="Times New Roman"/>
        </w:rPr>
        <w:t xml:space="preserve">Among the latent variables related to sharing rides, the desire for privacy/personal space is indicated as the most influential in the utility of pooled </w:t>
      </w:r>
      <w:proofErr w:type="spellStart"/>
      <w:r w:rsidRPr="006B1BE5">
        <w:rPr>
          <w:rFonts w:eastAsia="Times New Roman"/>
        </w:rPr>
        <w:t>ridehailing</w:t>
      </w:r>
      <w:proofErr w:type="spellEnd"/>
      <w:r w:rsidRPr="006B1BE5">
        <w:rPr>
          <w:rFonts w:eastAsia="Times New Roman"/>
        </w:rPr>
        <w:t xml:space="preserve">. That is, pooled </w:t>
      </w:r>
      <w:proofErr w:type="spellStart"/>
      <w:r w:rsidRPr="006B1BE5">
        <w:rPr>
          <w:rFonts w:eastAsia="Times New Roman"/>
        </w:rPr>
        <w:t>ridehailing</w:t>
      </w:r>
      <w:proofErr w:type="spellEnd"/>
      <w:r w:rsidRPr="006B1BE5">
        <w:rPr>
          <w:rFonts w:eastAsia="Times New Roman"/>
        </w:rPr>
        <w:t xml:space="preserve"> has a high disutility among individuals with pro-privacy attitudes who believe the contact with others is not avoidable in pooled </w:t>
      </w:r>
      <w:proofErr w:type="spellStart"/>
      <w:r w:rsidRPr="006B1BE5">
        <w:rPr>
          <w:rFonts w:eastAsia="Times New Roman"/>
        </w:rPr>
        <w:t>ridehailing</w:t>
      </w:r>
      <w:proofErr w:type="spellEnd"/>
      <w:r w:rsidRPr="006B1BE5">
        <w:rPr>
          <w:rFonts w:eastAsia="Times New Roman"/>
        </w:rPr>
        <w:t xml:space="preserve">. On the other hand, as indicated in Table </w:t>
      </w:r>
      <w:r w:rsidR="00B60DA7">
        <w:rPr>
          <w:rFonts w:eastAsia="Times New Roman"/>
        </w:rPr>
        <w:t>2.7</w:t>
      </w:r>
      <w:r w:rsidRPr="006B1BE5">
        <w:rPr>
          <w:rFonts w:eastAsia="Times New Roman"/>
        </w:rPr>
        <w:t xml:space="preserve">, individuals enjoying more social interaction are more likely to choose pooled </w:t>
      </w:r>
      <w:proofErr w:type="spellStart"/>
      <w:r w:rsidRPr="006B1BE5">
        <w:rPr>
          <w:rFonts w:eastAsia="Times New Roman"/>
        </w:rPr>
        <w:t>ridehailing</w:t>
      </w:r>
      <w:proofErr w:type="spellEnd"/>
      <w:r w:rsidRPr="006B1BE5">
        <w:rPr>
          <w:rFonts w:eastAsia="Times New Roman"/>
        </w:rPr>
        <w:t>.</w:t>
      </w:r>
    </w:p>
    <w:p w14:paraId="00000168" w14:textId="77777777" w:rsidR="00FA11DB" w:rsidRPr="006B1BE5" w:rsidRDefault="00351CE7" w:rsidP="00847E13">
      <w:pPr>
        <w:rPr>
          <w:rFonts w:eastAsia="Times New Roman"/>
        </w:rPr>
      </w:pPr>
      <w:r w:rsidRPr="006B1BE5">
        <w:rPr>
          <w:rFonts w:eastAsia="Times New Roman"/>
        </w:rPr>
        <w:t xml:space="preserve">Social norms and expectations play an important role in the utility of pooled </w:t>
      </w:r>
      <w:proofErr w:type="spellStart"/>
      <w:r w:rsidRPr="006B1BE5">
        <w:rPr>
          <w:rFonts w:eastAsia="Times New Roman"/>
        </w:rPr>
        <w:t>ridehailing</w:t>
      </w:r>
      <w:proofErr w:type="spellEnd"/>
      <w:r w:rsidRPr="006B1BE5">
        <w:rPr>
          <w:rFonts w:eastAsia="Times New Roman"/>
        </w:rPr>
        <w:t xml:space="preserve">. Those individuals who endorse pooling-friendly social norms are more likely to use pooled </w:t>
      </w:r>
      <w:proofErr w:type="spellStart"/>
      <w:r w:rsidRPr="006B1BE5">
        <w:rPr>
          <w:rFonts w:eastAsia="Times New Roman"/>
        </w:rPr>
        <w:t>ridehailing</w:t>
      </w:r>
      <w:proofErr w:type="spellEnd"/>
      <w:r w:rsidRPr="006B1BE5">
        <w:rPr>
          <w:rFonts w:eastAsia="Times New Roman"/>
        </w:rPr>
        <w:t xml:space="preserve">. Also, the more concerned individuals are about the misbehavior of other shared ride passengers, the less likely they are to choose pooled </w:t>
      </w:r>
      <w:proofErr w:type="spellStart"/>
      <w:r w:rsidRPr="006B1BE5">
        <w:rPr>
          <w:rFonts w:eastAsia="Times New Roman"/>
        </w:rPr>
        <w:t>ridehailing</w:t>
      </w:r>
      <w:proofErr w:type="spellEnd"/>
      <w:r w:rsidRPr="006B1BE5">
        <w:rPr>
          <w:rFonts w:eastAsia="Times New Roman"/>
        </w:rPr>
        <w:t>.</w:t>
      </w:r>
    </w:p>
    <w:p w14:paraId="00000169" w14:textId="77777777" w:rsidR="00FA11DB" w:rsidRPr="006B1BE5" w:rsidRDefault="00FA11DB" w:rsidP="00847E13"/>
    <w:p w14:paraId="0000016B" w14:textId="24FA34F4" w:rsidR="00FA11DB" w:rsidRPr="000C0E02" w:rsidRDefault="00944019" w:rsidP="000C0E02">
      <w:pPr>
        <w:rPr>
          <w:b/>
          <w:bCs/>
        </w:rPr>
      </w:pPr>
      <w:bookmarkStart w:id="37" w:name="_heading=h.63qmhyl51ftd" w:colFirst="0" w:colLast="0"/>
      <w:bookmarkEnd w:id="37"/>
      <w:r w:rsidRPr="000C0E02">
        <w:rPr>
          <w:b/>
          <w:bCs/>
          <w:noProof/>
        </w:rPr>
        <w:lastRenderedPageBreak/>
        <w:drawing>
          <wp:anchor distT="114300" distB="114300" distL="114300" distR="114300" simplePos="0" relativeHeight="251658240" behindDoc="0" locked="0" layoutInCell="1" hidden="0" allowOverlap="1" wp14:anchorId="14493A3E" wp14:editId="3622E9A1">
            <wp:simplePos x="0" y="0"/>
            <wp:positionH relativeFrom="column">
              <wp:posOffset>18415</wp:posOffset>
            </wp:positionH>
            <wp:positionV relativeFrom="paragraph">
              <wp:posOffset>373380</wp:posOffset>
            </wp:positionV>
            <wp:extent cx="5611495" cy="2493645"/>
            <wp:effectExtent l="0" t="0" r="1905" b="0"/>
            <wp:wrapTopAndBottom distT="114300" distB="114300"/>
            <wp:docPr id="1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4"/>
                    <a:srcRect/>
                    <a:stretch>
                      <a:fillRect/>
                    </a:stretch>
                  </pic:blipFill>
                  <pic:spPr>
                    <a:xfrm>
                      <a:off x="0" y="0"/>
                      <a:ext cx="5611495" cy="2493645"/>
                    </a:xfrm>
                    <a:prstGeom prst="rect">
                      <a:avLst/>
                    </a:prstGeom>
                    <a:ln/>
                  </pic:spPr>
                </pic:pic>
              </a:graphicData>
            </a:graphic>
            <wp14:sizeRelH relativeFrom="margin">
              <wp14:pctWidth>0</wp14:pctWidth>
            </wp14:sizeRelH>
            <wp14:sizeRelV relativeFrom="margin">
              <wp14:pctHeight>0</wp14:pctHeight>
            </wp14:sizeRelV>
          </wp:anchor>
        </w:drawing>
      </w:r>
      <w:r w:rsidR="00351CE7" w:rsidRPr="000C0E02">
        <w:rPr>
          <w:b/>
          <w:bCs/>
        </w:rPr>
        <w:t xml:space="preserve">Table </w:t>
      </w:r>
      <w:r w:rsidR="002A0E45" w:rsidRPr="000C0E02">
        <w:rPr>
          <w:b/>
          <w:bCs/>
        </w:rPr>
        <w:t>2.6</w:t>
      </w:r>
      <w:r w:rsidR="00351CE7" w:rsidRPr="000C0E02">
        <w:rPr>
          <w:b/>
          <w:bCs/>
        </w:rPr>
        <w:t xml:space="preserve">. </w:t>
      </w:r>
      <w:r w:rsidR="008E1CF3">
        <w:rPr>
          <w:b/>
          <w:bCs/>
        </w:rPr>
        <w:t>Multinomial Logit</w:t>
      </w:r>
      <w:r w:rsidR="00351CE7" w:rsidRPr="000C0E02">
        <w:rPr>
          <w:b/>
          <w:bCs/>
        </w:rPr>
        <w:t xml:space="preserve"> model</w:t>
      </w:r>
    </w:p>
    <w:p w14:paraId="0000016C" w14:textId="24C522B5" w:rsidR="00FA11DB" w:rsidRPr="006E7DBD" w:rsidRDefault="00FA11DB" w:rsidP="006B1BE5">
      <w:pPr>
        <w:sectPr w:rsidR="00FA11DB" w:rsidRPr="006E7DBD">
          <w:pgSz w:w="12240" w:h="15840"/>
          <w:pgMar w:top="1440" w:right="1440" w:bottom="1440" w:left="1440" w:header="720" w:footer="720" w:gutter="0"/>
          <w:cols w:space="720"/>
        </w:sectPr>
      </w:pPr>
    </w:p>
    <w:p w14:paraId="0000016F" w14:textId="6F522958" w:rsidR="00FA11DB" w:rsidRPr="000C0E02" w:rsidRDefault="00351CE7" w:rsidP="000C0E02">
      <w:pPr>
        <w:rPr>
          <w:b/>
          <w:bCs/>
        </w:rPr>
      </w:pPr>
      <w:bookmarkStart w:id="38" w:name="_heading=h.w4nvsxctzqhc" w:colFirst="0" w:colLast="0"/>
      <w:bookmarkEnd w:id="38"/>
      <w:r w:rsidRPr="000C0E02">
        <w:rPr>
          <w:b/>
          <w:bCs/>
        </w:rPr>
        <w:lastRenderedPageBreak/>
        <w:t xml:space="preserve">Table </w:t>
      </w:r>
      <w:r w:rsidR="002A0E45" w:rsidRPr="000C0E02">
        <w:rPr>
          <w:b/>
          <w:bCs/>
        </w:rPr>
        <w:t>2.7</w:t>
      </w:r>
      <w:r w:rsidRPr="000C0E02">
        <w:rPr>
          <w:b/>
          <w:bCs/>
        </w:rPr>
        <w:t>. Mixed logit model with latent variables</w:t>
      </w:r>
      <w:bookmarkStart w:id="39" w:name="_heading=h.1sriedmpa9lv" w:colFirst="0" w:colLast="0"/>
      <w:bookmarkEnd w:id="39"/>
    </w:p>
    <w:p w14:paraId="00000170" w14:textId="3E0900CA" w:rsidR="00FA11DB" w:rsidRPr="006E7DBD" w:rsidRDefault="00944019" w:rsidP="006B1BE5">
      <w:r w:rsidRPr="006E7DBD">
        <w:rPr>
          <w:noProof/>
        </w:rPr>
        <w:drawing>
          <wp:anchor distT="114300" distB="114300" distL="114300" distR="114300" simplePos="0" relativeHeight="251659264" behindDoc="0" locked="0" layoutInCell="1" hidden="0" allowOverlap="1" wp14:anchorId="7A30F49B" wp14:editId="18BBD425">
            <wp:simplePos x="0" y="0"/>
            <wp:positionH relativeFrom="page">
              <wp:posOffset>914400</wp:posOffset>
            </wp:positionH>
            <wp:positionV relativeFrom="page">
              <wp:posOffset>1231900</wp:posOffset>
            </wp:positionV>
            <wp:extent cx="7101840" cy="4740910"/>
            <wp:effectExtent l="0" t="0" r="0" b="0"/>
            <wp:wrapSquare wrapText="bothSides" distT="114300" distB="114300" distL="114300" distR="114300"/>
            <wp:docPr id="2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5"/>
                    <a:srcRect/>
                    <a:stretch>
                      <a:fillRect/>
                    </a:stretch>
                  </pic:blipFill>
                  <pic:spPr>
                    <a:xfrm>
                      <a:off x="0" y="0"/>
                      <a:ext cx="7101840" cy="4740910"/>
                    </a:xfrm>
                    <a:prstGeom prst="rect">
                      <a:avLst/>
                    </a:prstGeom>
                    <a:ln/>
                  </pic:spPr>
                </pic:pic>
              </a:graphicData>
            </a:graphic>
            <wp14:sizeRelH relativeFrom="margin">
              <wp14:pctWidth>0</wp14:pctWidth>
            </wp14:sizeRelH>
            <wp14:sizeRelV relativeFrom="margin">
              <wp14:pctHeight>0</wp14:pctHeight>
            </wp14:sizeRelV>
          </wp:anchor>
        </w:drawing>
      </w:r>
    </w:p>
    <w:p w14:paraId="00000171" w14:textId="61F4A5A2" w:rsidR="00FA11DB" w:rsidRPr="006E7DBD" w:rsidRDefault="00FA11DB" w:rsidP="006B1BE5"/>
    <w:p w14:paraId="00000172" w14:textId="2D02E246" w:rsidR="00FA11DB" w:rsidRPr="006E7DBD" w:rsidRDefault="00FA11DB" w:rsidP="006B1BE5"/>
    <w:p w14:paraId="00000173" w14:textId="77777777" w:rsidR="00FA11DB" w:rsidRPr="006E7DBD" w:rsidRDefault="00FA11DB" w:rsidP="006B1BE5"/>
    <w:p w14:paraId="00000174" w14:textId="77777777" w:rsidR="00FA11DB" w:rsidRPr="006E7DBD" w:rsidRDefault="00FA11DB" w:rsidP="006B1BE5"/>
    <w:p w14:paraId="00000175" w14:textId="77777777" w:rsidR="00FA11DB" w:rsidRPr="006E7DBD" w:rsidRDefault="00FA11DB" w:rsidP="006B1BE5"/>
    <w:p w14:paraId="00000176" w14:textId="77777777" w:rsidR="00FA11DB" w:rsidRPr="006E7DBD" w:rsidRDefault="00FA11DB" w:rsidP="006B1BE5"/>
    <w:p w14:paraId="00000177" w14:textId="77777777" w:rsidR="00FA11DB" w:rsidRPr="006E7DBD" w:rsidRDefault="00FA11DB" w:rsidP="006B1BE5"/>
    <w:p w14:paraId="00000178" w14:textId="77777777" w:rsidR="00FA11DB" w:rsidRPr="006E7DBD" w:rsidRDefault="00FA11DB" w:rsidP="006B1BE5"/>
    <w:p w14:paraId="00000179" w14:textId="77777777" w:rsidR="00FA11DB" w:rsidRPr="006E7DBD" w:rsidRDefault="00FA11DB" w:rsidP="006B1BE5"/>
    <w:p w14:paraId="0000017A" w14:textId="77777777" w:rsidR="00FA11DB" w:rsidRPr="006E7DBD" w:rsidRDefault="00FA11DB" w:rsidP="006B1BE5"/>
    <w:p w14:paraId="0000017B" w14:textId="77777777" w:rsidR="00FA11DB" w:rsidRPr="006E7DBD" w:rsidRDefault="00FA11DB" w:rsidP="006B1BE5"/>
    <w:p w14:paraId="0000017C" w14:textId="77777777" w:rsidR="00FA11DB" w:rsidRPr="006E7DBD" w:rsidRDefault="00FA11DB" w:rsidP="006B1BE5"/>
    <w:p w14:paraId="0000017D" w14:textId="77777777" w:rsidR="00FA11DB" w:rsidRPr="006E7DBD" w:rsidRDefault="00FA11DB" w:rsidP="006B1BE5"/>
    <w:p w14:paraId="0000017E" w14:textId="77777777" w:rsidR="00FA11DB" w:rsidRPr="006E7DBD" w:rsidRDefault="00FA11DB" w:rsidP="006B1BE5"/>
    <w:p w14:paraId="0000017F" w14:textId="77777777" w:rsidR="00FA11DB" w:rsidRPr="006E7DBD" w:rsidRDefault="00FA11DB" w:rsidP="006B1BE5"/>
    <w:p w14:paraId="00000180" w14:textId="77777777" w:rsidR="00FA11DB" w:rsidRPr="006E7DBD" w:rsidRDefault="00FA11DB" w:rsidP="006B1BE5"/>
    <w:p w14:paraId="00000181" w14:textId="77777777" w:rsidR="00FA11DB" w:rsidRPr="006E7DBD" w:rsidRDefault="00FA11DB" w:rsidP="006B1BE5"/>
    <w:p w14:paraId="00000182" w14:textId="77777777" w:rsidR="00FA11DB" w:rsidRPr="006E7DBD" w:rsidRDefault="00FA11DB" w:rsidP="006B1BE5"/>
    <w:p w14:paraId="00000183" w14:textId="77777777" w:rsidR="00FA11DB" w:rsidRPr="006E7DBD" w:rsidRDefault="00FA11DB" w:rsidP="006B1BE5"/>
    <w:p w14:paraId="00000184" w14:textId="77777777" w:rsidR="00FA11DB" w:rsidRPr="006E7DBD" w:rsidRDefault="00FA11DB" w:rsidP="006B1BE5"/>
    <w:p w14:paraId="00000185" w14:textId="77777777" w:rsidR="00FA11DB" w:rsidRPr="006E7DBD" w:rsidRDefault="00FA11DB" w:rsidP="006B1BE5"/>
    <w:p w14:paraId="00000186" w14:textId="77777777" w:rsidR="00FA11DB" w:rsidRPr="006E7DBD" w:rsidRDefault="00FA11DB" w:rsidP="006B1BE5"/>
    <w:p w14:paraId="00000187" w14:textId="77777777" w:rsidR="00FA11DB" w:rsidRPr="006E7DBD" w:rsidRDefault="00FA11DB" w:rsidP="006B1BE5"/>
    <w:p w14:paraId="00000188" w14:textId="77777777" w:rsidR="00FA11DB" w:rsidRPr="006E7DBD" w:rsidRDefault="00FA11DB" w:rsidP="006B1BE5"/>
    <w:p w14:paraId="00000189" w14:textId="77777777" w:rsidR="00FA11DB" w:rsidRPr="006E7DBD" w:rsidRDefault="00FA11DB" w:rsidP="006B1BE5"/>
    <w:p w14:paraId="3C9E0608" w14:textId="77777777" w:rsidR="00944019" w:rsidRDefault="00944019" w:rsidP="006B1BE5">
      <w:pPr>
        <w:rPr>
          <w:rFonts w:eastAsia="Times New Roman"/>
          <w:b/>
        </w:rPr>
      </w:pPr>
    </w:p>
    <w:p w14:paraId="41308732" w14:textId="77777777" w:rsidR="00944019" w:rsidRDefault="00944019" w:rsidP="006B1BE5">
      <w:pPr>
        <w:rPr>
          <w:rFonts w:eastAsia="Times New Roman"/>
          <w:b/>
        </w:rPr>
      </w:pPr>
    </w:p>
    <w:p w14:paraId="34B892D8" w14:textId="77777777" w:rsidR="00944019" w:rsidRDefault="00944019" w:rsidP="006B1BE5">
      <w:pPr>
        <w:rPr>
          <w:rFonts w:eastAsia="Times New Roman"/>
          <w:b/>
        </w:rPr>
      </w:pPr>
    </w:p>
    <w:p w14:paraId="45123ED3" w14:textId="77777777" w:rsidR="00944019" w:rsidRDefault="00944019" w:rsidP="006B1BE5">
      <w:pPr>
        <w:rPr>
          <w:rFonts w:eastAsia="Times New Roman"/>
          <w:b/>
        </w:rPr>
      </w:pPr>
    </w:p>
    <w:p w14:paraId="0702528A" w14:textId="77777777" w:rsidR="00944019" w:rsidRDefault="00944019" w:rsidP="006B1BE5">
      <w:pPr>
        <w:rPr>
          <w:rFonts w:eastAsia="Times New Roman"/>
          <w:b/>
        </w:rPr>
      </w:pPr>
    </w:p>
    <w:p w14:paraId="0000018A" w14:textId="6800EFF4" w:rsidR="00FA11DB" w:rsidRPr="006B1BE5" w:rsidRDefault="00351CE7" w:rsidP="006B1BE5">
      <w:r w:rsidRPr="006B1BE5">
        <w:rPr>
          <w:rFonts w:eastAsia="Times New Roman"/>
          <w:b/>
        </w:rPr>
        <w:t xml:space="preserve">Table </w:t>
      </w:r>
      <w:r w:rsidR="002A0E45">
        <w:rPr>
          <w:rFonts w:eastAsia="Times New Roman"/>
          <w:b/>
        </w:rPr>
        <w:t>2.8</w:t>
      </w:r>
      <w:r w:rsidRPr="006B1BE5">
        <w:rPr>
          <w:rFonts w:eastAsia="Times New Roman"/>
          <w:b/>
        </w:rPr>
        <w:t>. Structural Equation of latent variables (Linear Regression)</w:t>
      </w:r>
    </w:p>
    <w:p w14:paraId="0000018B" w14:textId="77777777" w:rsidR="00FA11DB" w:rsidRPr="006E7DBD" w:rsidRDefault="00351CE7" w:rsidP="006B1BE5">
      <w:r w:rsidRPr="006E7DBD">
        <w:rPr>
          <w:noProof/>
        </w:rPr>
        <w:drawing>
          <wp:inline distT="114300" distB="114300" distL="114300" distR="114300" wp14:anchorId="7945303A" wp14:editId="4E7A7A9A">
            <wp:extent cx="6626268" cy="2699591"/>
            <wp:effectExtent l="0" t="0" r="3175" b="5715"/>
            <wp:docPr id="42"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6"/>
                    <a:srcRect/>
                    <a:stretch>
                      <a:fillRect/>
                    </a:stretch>
                  </pic:blipFill>
                  <pic:spPr>
                    <a:xfrm>
                      <a:off x="0" y="0"/>
                      <a:ext cx="6642629" cy="2706257"/>
                    </a:xfrm>
                    <a:prstGeom prst="rect">
                      <a:avLst/>
                    </a:prstGeom>
                    <a:ln/>
                  </pic:spPr>
                </pic:pic>
              </a:graphicData>
            </a:graphic>
          </wp:inline>
        </w:drawing>
      </w:r>
    </w:p>
    <w:p w14:paraId="0000018C" w14:textId="77777777" w:rsidR="00FA11DB" w:rsidRPr="006E7DBD" w:rsidRDefault="00FA11DB" w:rsidP="006B1BE5">
      <w:pPr>
        <w:pStyle w:val="Heading3"/>
        <w:sectPr w:rsidR="00FA11DB" w:rsidRPr="006E7DBD">
          <w:pgSz w:w="15840" w:h="12240" w:orient="landscape"/>
          <w:pgMar w:top="1440" w:right="1440" w:bottom="1440" w:left="1440" w:header="720" w:footer="720" w:gutter="0"/>
          <w:cols w:space="720"/>
        </w:sectPr>
      </w:pPr>
      <w:bookmarkStart w:id="40" w:name="_heading=h.hpv8dot4kfdy" w:colFirst="0" w:colLast="0"/>
      <w:bookmarkEnd w:id="40"/>
    </w:p>
    <w:p w14:paraId="0000018D" w14:textId="77777777" w:rsidR="00FA11DB" w:rsidRPr="006E7DBD" w:rsidRDefault="00351CE7" w:rsidP="006B1BE5">
      <w:pPr>
        <w:pStyle w:val="Heading2"/>
        <w:spacing w:before="240" w:after="0"/>
      </w:pPr>
      <w:bookmarkStart w:id="41" w:name="_Toc82421232"/>
      <w:r w:rsidRPr="006E7DBD">
        <w:lastRenderedPageBreak/>
        <w:t>Sensitivity Analysis</w:t>
      </w:r>
      <w:bookmarkEnd w:id="41"/>
    </w:p>
    <w:p w14:paraId="0000018F" w14:textId="16C3DE06" w:rsidR="00FA11DB" w:rsidRPr="00847E13" w:rsidRDefault="00351CE7" w:rsidP="00457EBF">
      <w:r w:rsidRPr="006B1BE5">
        <w:t xml:space="preserve">After building the choice model, a sensitivity analysis was conducted to examine how the market share of pooled service changes compared to solo services when key variables are changed. </w:t>
      </w:r>
      <w:proofErr w:type="gramStart"/>
      <w:r w:rsidRPr="006B1BE5">
        <w:t>In order to</w:t>
      </w:r>
      <w:proofErr w:type="gramEnd"/>
      <w:r w:rsidRPr="006B1BE5">
        <w:t xml:space="preserve"> disentangle the effects of having a human driver involved in the social interactions during a ride, from the effects of having a human versus a computer controlling the car, we include a vehicle type of human driven car, and distinguish AV </w:t>
      </w:r>
      <w:proofErr w:type="spellStart"/>
      <w:r w:rsidRPr="006B1BE5">
        <w:t>ridehailing</w:t>
      </w:r>
      <w:proofErr w:type="spellEnd"/>
      <w:r w:rsidRPr="006B1BE5">
        <w:t xml:space="preserve"> types by autonomous car accompanied by staff in scenario 1 and autonomous car without staff in scenario 2. The scenario 1 and scenario 2 are presented in Table </w:t>
      </w:r>
      <w:r w:rsidR="00E722C9">
        <w:t>2.9</w:t>
      </w:r>
      <w:r w:rsidRPr="006B1BE5">
        <w:t>.</w:t>
      </w:r>
    </w:p>
    <w:p w14:paraId="00000190" w14:textId="670D606A" w:rsidR="00FA11DB" w:rsidRPr="006B1BE5" w:rsidRDefault="00351CE7" w:rsidP="00847E13">
      <w:r w:rsidRPr="006B1BE5">
        <w:rPr>
          <w:rFonts w:eastAsia="Times New Roman"/>
          <w:b/>
        </w:rPr>
        <w:t xml:space="preserve">Table </w:t>
      </w:r>
      <w:r w:rsidR="00D019C6">
        <w:rPr>
          <w:rFonts w:eastAsia="Times New Roman"/>
          <w:b/>
        </w:rPr>
        <w:t>2.9</w:t>
      </w:r>
      <w:r w:rsidRPr="006B1BE5">
        <w:rPr>
          <w:rFonts w:eastAsia="Times New Roman"/>
          <w:b/>
        </w:rPr>
        <w:t>. The status of automation and unstaffed service in different scenarios</w:t>
      </w:r>
    </w:p>
    <w:p w14:paraId="00000191" w14:textId="77777777" w:rsidR="00FA11DB" w:rsidRPr="006B1BE5" w:rsidRDefault="00351CE7" w:rsidP="00847E13">
      <w:pPr>
        <w:rPr>
          <w:rFonts w:eastAsia="Times New Roman"/>
          <w:b/>
        </w:rPr>
      </w:pPr>
      <w:r w:rsidRPr="006B1BE5">
        <w:rPr>
          <w:noProof/>
        </w:rPr>
        <w:drawing>
          <wp:inline distT="114300" distB="114300" distL="114300" distR="114300" wp14:anchorId="446BFE7D" wp14:editId="7E0EC810">
            <wp:extent cx="5943600" cy="952500"/>
            <wp:effectExtent l="0" t="0" r="0" b="0"/>
            <wp:docPr id="53"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7"/>
                    <a:srcRect/>
                    <a:stretch>
                      <a:fillRect/>
                    </a:stretch>
                  </pic:blipFill>
                  <pic:spPr>
                    <a:xfrm>
                      <a:off x="0" y="0"/>
                      <a:ext cx="5943600" cy="952500"/>
                    </a:xfrm>
                    <a:prstGeom prst="rect">
                      <a:avLst/>
                    </a:prstGeom>
                    <a:ln/>
                  </pic:spPr>
                </pic:pic>
              </a:graphicData>
            </a:graphic>
          </wp:inline>
        </w:drawing>
      </w:r>
    </w:p>
    <w:p w14:paraId="00000192" w14:textId="2665BBF7" w:rsidR="00FA11DB" w:rsidRPr="006B1BE5" w:rsidRDefault="00351CE7" w:rsidP="00457EBF">
      <w:bookmarkStart w:id="42" w:name="_heading=h.6ghaxjyu1ivt" w:colFirst="0" w:colLast="0"/>
      <w:bookmarkEnd w:id="42"/>
      <w:r w:rsidRPr="006B1BE5">
        <w:t xml:space="preserve">It should be noted that whenever in the scenarios the predictors of automation and unstaffed status are varied, other predictors both in discrete choice model and latent variable model are held constant at the values indicated in Table </w:t>
      </w:r>
      <w:r w:rsidR="00D57554">
        <w:t>2.10</w:t>
      </w:r>
      <w:r w:rsidRPr="006B1BE5">
        <w:t>. While other predictors remain constant, the gender of rider varies to compare the impact of unstaffed status on females with the impact on males.</w:t>
      </w:r>
    </w:p>
    <w:p w14:paraId="00000193" w14:textId="03F0D6C3" w:rsidR="00FA11DB" w:rsidRPr="006B1BE5" w:rsidRDefault="00351CE7" w:rsidP="004D1A85">
      <w:r w:rsidRPr="006B1BE5">
        <w:rPr>
          <w:rFonts w:eastAsia="Times New Roman"/>
          <w:b/>
        </w:rPr>
        <w:t xml:space="preserve">TABEL </w:t>
      </w:r>
      <w:r w:rsidR="00D57554">
        <w:rPr>
          <w:rFonts w:eastAsia="Times New Roman"/>
          <w:b/>
        </w:rPr>
        <w:t>2.10</w:t>
      </w:r>
      <w:r w:rsidRPr="006B1BE5">
        <w:rPr>
          <w:rFonts w:eastAsia="Times New Roman"/>
          <w:b/>
        </w:rPr>
        <w:t>.</w:t>
      </w:r>
      <w:r w:rsidRPr="006B1BE5">
        <w:rPr>
          <w:rFonts w:eastAsia="Times New Roman"/>
        </w:rPr>
        <w:t xml:space="preserve"> </w:t>
      </w:r>
      <w:r w:rsidRPr="006B1BE5">
        <w:rPr>
          <w:rFonts w:eastAsia="Times New Roman"/>
          <w:b/>
        </w:rPr>
        <w:t>Reference Values of Variables in the Sensitivity Analysis</w:t>
      </w:r>
      <w:r w:rsidRPr="006B1BE5">
        <w:rPr>
          <w:noProof/>
        </w:rPr>
        <w:drawing>
          <wp:inline distT="114300" distB="114300" distL="114300" distR="114300" wp14:anchorId="181E1908" wp14:editId="55B30E43">
            <wp:extent cx="5943600" cy="2311400"/>
            <wp:effectExtent l="0" t="0" r="0" b="0"/>
            <wp:docPr id="3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38"/>
                    <a:srcRect/>
                    <a:stretch>
                      <a:fillRect/>
                    </a:stretch>
                  </pic:blipFill>
                  <pic:spPr>
                    <a:xfrm>
                      <a:off x="0" y="0"/>
                      <a:ext cx="5943600" cy="2311400"/>
                    </a:xfrm>
                    <a:prstGeom prst="rect">
                      <a:avLst/>
                    </a:prstGeom>
                    <a:ln/>
                  </pic:spPr>
                </pic:pic>
              </a:graphicData>
            </a:graphic>
          </wp:inline>
        </w:drawing>
      </w:r>
    </w:p>
    <w:p w14:paraId="00000194" w14:textId="19239B08" w:rsidR="00FA11DB" w:rsidRPr="006B1BE5" w:rsidRDefault="00351CE7" w:rsidP="00457EBF">
      <w:r w:rsidRPr="006B1BE5">
        <w:t xml:space="preserve">The mean probabilities/market shares were estimated using all the variables in Table </w:t>
      </w:r>
      <w:r w:rsidR="00D57554">
        <w:t>2.10</w:t>
      </w:r>
      <w:r w:rsidRPr="006B1BE5">
        <w:t xml:space="preserve"> separately for scenario 1 for scenario 2. The share of pooled </w:t>
      </w:r>
      <w:proofErr w:type="spellStart"/>
      <w:r w:rsidRPr="006B1BE5">
        <w:t>ridehailing</w:t>
      </w:r>
      <w:proofErr w:type="spellEnd"/>
      <w:r w:rsidRPr="006B1BE5">
        <w:t xml:space="preserve"> rides from the total </w:t>
      </w:r>
      <w:proofErr w:type="spellStart"/>
      <w:r w:rsidRPr="006B1BE5">
        <w:t>ridehailing</w:t>
      </w:r>
      <w:proofErr w:type="spellEnd"/>
      <w:r w:rsidRPr="006B1BE5">
        <w:t xml:space="preserve"> rides (i.e., solo, and pooled </w:t>
      </w:r>
      <w:proofErr w:type="spellStart"/>
      <w:r w:rsidRPr="006B1BE5">
        <w:t>ridehailing</w:t>
      </w:r>
      <w:proofErr w:type="spellEnd"/>
      <w:r w:rsidRPr="006B1BE5">
        <w:t xml:space="preserve">) in each scenario is displayed in Figure </w:t>
      </w:r>
      <w:r w:rsidR="00686E91">
        <w:t>2.5</w:t>
      </w:r>
      <w:r w:rsidRPr="006B1BE5">
        <w:t xml:space="preserve"> for male and female travelers. </w:t>
      </w:r>
    </w:p>
    <w:p w14:paraId="00000195" w14:textId="77777777" w:rsidR="00FA11DB" w:rsidRPr="006B1BE5" w:rsidRDefault="00351CE7" w:rsidP="00847E13">
      <w:pPr>
        <w:spacing w:before="240" w:after="240"/>
        <w:jc w:val="center"/>
      </w:pPr>
      <w:r w:rsidRPr="006B1BE5">
        <w:rPr>
          <w:noProof/>
        </w:rPr>
        <w:lastRenderedPageBreak/>
        <w:drawing>
          <wp:inline distT="114300" distB="114300" distL="114300" distR="114300" wp14:anchorId="51370FAF" wp14:editId="2828E618">
            <wp:extent cx="4138199" cy="3419707"/>
            <wp:effectExtent l="0" t="0" r="2540" b="0"/>
            <wp:docPr id="3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9"/>
                    <a:srcRect/>
                    <a:stretch>
                      <a:fillRect/>
                    </a:stretch>
                  </pic:blipFill>
                  <pic:spPr>
                    <a:xfrm>
                      <a:off x="0" y="0"/>
                      <a:ext cx="4141069" cy="3422079"/>
                    </a:xfrm>
                    <a:prstGeom prst="rect">
                      <a:avLst/>
                    </a:prstGeom>
                    <a:ln/>
                  </pic:spPr>
                </pic:pic>
              </a:graphicData>
            </a:graphic>
          </wp:inline>
        </w:drawing>
      </w:r>
    </w:p>
    <w:p w14:paraId="00000196" w14:textId="03DCBE4B" w:rsidR="00FA11DB" w:rsidRPr="006B1BE5" w:rsidRDefault="00351CE7" w:rsidP="00457EBF">
      <w:pPr>
        <w:spacing w:before="240"/>
        <w:jc w:val="center"/>
        <w:rPr>
          <w:rFonts w:eastAsia="Times New Roman"/>
          <w:b/>
        </w:rPr>
      </w:pPr>
      <w:r w:rsidRPr="006B1BE5">
        <w:rPr>
          <w:rFonts w:eastAsia="Times New Roman"/>
          <w:b/>
        </w:rPr>
        <w:t xml:space="preserve">Figure </w:t>
      </w:r>
      <w:r w:rsidR="0041224A">
        <w:rPr>
          <w:rFonts w:eastAsia="Times New Roman"/>
          <w:b/>
        </w:rPr>
        <w:t>2.5</w:t>
      </w:r>
      <w:r w:rsidRPr="006B1BE5">
        <w:rPr>
          <w:rFonts w:eastAsia="Times New Roman"/>
          <w:b/>
        </w:rPr>
        <w:t xml:space="preserve">. The share of pooled </w:t>
      </w:r>
      <w:proofErr w:type="spellStart"/>
      <w:r w:rsidRPr="006B1BE5">
        <w:rPr>
          <w:rFonts w:eastAsia="Times New Roman"/>
          <w:b/>
        </w:rPr>
        <w:t>ridehailing</w:t>
      </w:r>
      <w:proofErr w:type="spellEnd"/>
      <w:r w:rsidRPr="006B1BE5">
        <w:rPr>
          <w:rFonts w:eastAsia="Times New Roman"/>
          <w:b/>
        </w:rPr>
        <w:t xml:space="preserve"> rides from the total </w:t>
      </w:r>
      <w:proofErr w:type="spellStart"/>
      <w:r w:rsidRPr="006B1BE5">
        <w:rPr>
          <w:rFonts w:eastAsia="Times New Roman"/>
          <w:b/>
        </w:rPr>
        <w:t>ridehailing</w:t>
      </w:r>
      <w:proofErr w:type="spellEnd"/>
      <w:r w:rsidRPr="006B1BE5">
        <w:rPr>
          <w:rFonts w:eastAsia="Times New Roman"/>
          <w:b/>
        </w:rPr>
        <w:t xml:space="preserve"> rides in scenarios 1-2</w:t>
      </w:r>
    </w:p>
    <w:p w14:paraId="00000197" w14:textId="39B74FDE" w:rsidR="00FA11DB" w:rsidRPr="006B1BE5" w:rsidRDefault="00351CE7" w:rsidP="00847E13">
      <w:pPr>
        <w:rPr>
          <w:rFonts w:eastAsia="Times New Roman"/>
        </w:rPr>
      </w:pPr>
      <w:r w:rsidRPr="006B1BE5">
        <w:rPr>
          <w:rFonts w:eastAsia="Times New Roman"/>
        </w:rPr>
        <w:t xml:space="preserve">According to Figure </w:t>
      </w:r>
      <w:r w:rsidR="0041224A">
        <w:rPr>
          <w:rFonts w:eastAsia="Times New Roman"/>
        </w:rPr>
        <w:t>2.5</w:t>
      </w:r>
      <w:r w:rsidRPr="006B1BE5">
        <w:rPr>
          <w:rFonts w:eastAsia="Times New Roman"/>
        </w:rPr>
        <w:t xml:space="preserve">, an estimated 37% of males and 32% of males choose the pooled option in scenario 1, in which there is a human staff person present in the vehicle. Eliminating the staff in scenario 2 reduces the share of males choosing the pooled option to </w:t>
      </w:r>
      <w:proofErr w:type="gramStart"/>
      <w:r w:rsidRPr="006B1BE5">
        <w:rPr>
          <w:rFonts w:eastAsia="Times New Roman"/>
        </w:rPr>
        <w:t>35%, but</w:t>
      </w:r>
      <w:proofErr w:type="gramEnd"/>
      <w:r w:rsidRPr="006B1BE5">
        <w:rPr>
          <w:rFonts w:eastAsia="Times New Roman"/>
        </w:rPr>
        <w:t xml:space="preserve"> reduces the share of females choosing the pooled option to 22%. That is, eliminating the service provider’s staff from the autonomous pooled </w:t>
      </w:r>
      <w:proofErr w:type="spellStart"/>
      <w:r w:rsidRPr="006B1BE5">
        <w:rPr>
          <w:rFonts w:eastAsia="Times New Roman"/>
        </w:rPr>
        <w:t>ridehailing</w:t>
      </w:r>
      <w:proofErr w:type="spellEnd"/>
      <w:r w:rsidRPr="006B1BE5">
        <w:rPr>
          <w:rFonts w:eastAsia="Times New Roman"/>
        </w:rPr>
        <w:t xml:space="preserve"> would be expected to lead to a much higher drop in the share of females choosing the pooled ride than in the share of males. This is in addition to any effects due to automation of the vehicle controls </w:t>
      </w:r>
      <w:r w:rsidRPr="006B1BE5">
        <w:rPr>
          <w:rFonts w:eastAsia="Times New Roman"/>
          <w:i/>
        </w:rPr>
        <w:t>per se</w:t>
      </w:r>
      <w:r w:rsidRPr="006B1BE5">
        <w:rPr>
          <w:rFonts w:eastAsia="Times New Roman"/>
        </w:rPr>
        <w:t>.</w:t>
      </w:r>
    </w:p>
    <w:p w14:paraId="00000198" w14:textId="77777777" w:rsidR="00FA11DB" w:rsidRPr="006B1BE5" w:rsidRDefault="00351CE7" w:rsidP="00847E13">
      <w:pPr>
        <w:rPr>
          <w:rFonts w:eastAsia="Times New Roman"/>
        </w:rPr>
      </w:pPr>
      <w:r w:rsidRPr="006B1BE5">
        <w:rPr>
          <w:rFonts w:eastAsia="Times New Roman"/>
        </w:rPr>
        <w:t xml:space="preserve">Comparing scenario 1 with scenario 2, we can conclude that if </w:t>
      </w:r>
      <w:proofErr w:type="spellStart"/>
      <w:r w:rsidRPr="006B1BE5">
        <w:rPr>
          <w:rFonts w:eastAsia="Times New Roman"/>
        </w:rPr>
        <w:t>ridehailing</w:t>
      </w:r>
      <w:proofErr w:type="spellEnd"/>
      <w:r w:rsidRPr="006B1BE5">
        <w:rPr>
          <w:rFonts w:eastAsia="Times New Roman"/>
        </w:rPr>
        <w:t xml:space="preserve"> services are provided by autonomous vehicles, particularly vehicles with no company staff in the vehicle, the share of travelers choosing pooled </w:t>
      </w:r>
      <w:proofErr w:type="spellStart"/>
      <w:r w:rsidRPr="006B1BE5">
        <w:rPr>
          <w:rFonts w:eastAsia="Times New Roman"/>
        </w:rPr>
        <w:t>ridehailing</w:t>
      </w:r>
      <w:proofErr w:type="spellEnd"/>
      <w:r w:rsidRPr="006B1BE5">
        <w:rPr>
          <w:rFonts w:eastAsia="Times New Roman"/>
        </w:rPr>
        <w:t xml:space="preserve"> declines, especially among female riders. This may reflect concerns with sharing a ride in an autonomous car with strangers when no driver/staff is present.</w:t>
      </w:r>
    </w:p>
    <w:p w14:paraId="00000199" w14:textId="21F480B3" w:rsidR="00FA11DB" w:rsidRPr="006B1BE5" w:rsidRDefault="00351CE7" w:rsidP="004D1A85">
      <w:pPr>
        <w:rPr>
          <w:rFonts w:eastAsia="Times New Roman"/>
          <w:b/>
        </w:rPr>
      </w:pPr>
      <w:r w:rsidRPr="006B1BE5">
        <w:rPr>
          <w:rFonts w:eastAsia="Times New Roman"/>
          <w:b/>
        </w:rPr>
        <w:t>Policy Implications</w:t>
      </w:r>
    </w:p>
    <w:p w14:paraId="0000019A" w14:textId="7514AB98" w:rsidR="00FA11DB" w:rsidRPr="006B1BE5" w:rsidRDefault="00351CE7" w:rsidP="00847E13">
      <w:pPr>
        <w:rPr>
          <w:rFonts w:eastAsia="Times New Roman"/>
        </w:rPr>
      </w:pPr>
      <w:r w:rsidRPr="006B1BE5">
        <w:rPr>
          <w:rFonts w:eastAsia="Times New Roman"/>
        </w:rPr>
        <w:t xml:space="preserve">Eliminating staff/drivers from </w:t>
      </w:r>
      <w:proofErr w:type="spellStart"/>
      <w:r w:rsidRPr="006B1BE5">
        <w:rPr>
          <w:rFonts w:eastAsia="Times New Roman"/>
        </w:rPr>
        <w:t>ridehailing</w:t>
      </w:r>
      <w:proofErr w:type="spellEnd"/>
      <w:r w:rsidRPr="006B1BE5">
        <w:rPr>
          <w:rFonts w:eastAsia="Times New Roman"/>
        </w:rPr>
        <w:t xml:space="preserve"> may lead to a shift of riders from pooled </w:t>
      </w:r>
      <w:proofErr w:type="spellStart"/>
      <w:r w:rsidRPr="006B1BE5">
        <w:rPr>
          <w:rFonts w:eastAsia="Times New Roman"/>
        </w:rPr>
        <w:t>ridehailing</w:t>
      </w:r>
      <w:proofErr w:type="spellEnd"/>
      <w:r w:rsidRPr="006B1BE5">
        <w:rPr>
          <w:rFonts w:eastAsia="Times New Roman"/>
        </w:rPr>
        <w:t xml:space="preserve"> to solo </w:t>
      </w:r>
      <w:proofErr w:type="spellStart"/>
      <w:r w:rsidRPr="006B1BE5">
        <w:rPr>
          <w:rFonts w:eastAsia="Times New Roman"/>
        </w:rPr>
        <w:t>ridehailing</w:t>
      </w:r>
      <w:proofErr w:type="spellEnd"/>
      <w:r w:rsidRPr="006B1BE5">
        <w:rPr>
          <w:rFonts w:eastAsia="Times New Roman"/>
        </w:rPr>
        <w:t xml:space="preserve">. If mitigating VMT growth is a desired outcome, then it is helpful to assess policies that can encourage more riders to use autonomous pooled </w:t>
      </w:r>
      <w:proofErr w:type="spellStart"/>
      <w:r w:rsidRPr="006B1BE5">
        <w:rPr>
          <w:rFonts w:eastAsia="Times New Roman"/>
        </w:rPr>
        <w:t>ridehailing</w:t>
      </w:r>
      <w:proofErr w:type="spellEnd"/>
      <w:r w:rsidRPr="006B1BE5">
        <w:rPr>
          <w:rFonts w:eastAsia="Times New Roman"/>
        </w:rPr>
        <w:t xml:space="preserve"> with no staff in the vehicle. To help target appropriate policies, the impacts of a unit changes in the latent variables/attitudes on the share of autonomous pooled </w:t>
      </w:r>
      <w:proofErr w:type="spellStart"/>
      <w:r w:rsidRPr="006B1BE5">
        <w:rPr>
          <w:rFonts w:eastAsia="Times New Roman"/>
        </w:rPr>
        <w:t>ridehailing</w:t>
      </w:r>
      <w:proofErr w:type="spellEnd"/>
      <w:r w:rsidRPr="006B1BE5">
        <w:rPr>
          <w:rFonts w:eastAsia="Times New Roman"/>
        </w:rPr>
        <w:t xml:space="preserve"> without staff were simulated in scenarios 1 and 2. The reference values used for this simulation include the reference values in Table </w:t>
      </w:r>
      <w:r w:rsidR="00A525C8">
        <w:rPr>
          <w:rFonts w:eastAsia="Times New Roman"/>
        </w:rPr>
        <w:t>2.10</w:t>
      </w:r>
      <w:r w:rsidRPr="006B1BE5">
        <w:rPr>
          <w:rFonts w:eastAsia="Times New Roman"/>
        </w:rPr>
        <w:t xml:space="preserve"> and the means of the latent variables across the sample, i.e. 2.48, 2.87, 3.64, 3.86, 3.95, 2.7, 3.74, and 3.81 for social interactions, AV tech safety concern, appropriate sharing behavior, social norms/expectations, desire for privacy/personal space, low perceived COVID severity, </w:t>
      </w:r>
      <w:proofErr w:type="spellStart"/>
      <w:r w:rsidRPr="006B1BE5">
        <w:rPr>
          <w:rFonts w:eastAsia="Times New Roman"/>
        </w:rPr>
        <w:t>ridehailing</w:t>
      </w:r>
      <w:proofErr w:type="spellEnd"/>
      <w:r w:rsidRPr="006B1BE5">
        <w:rPr>
          <w:rFonts w:eastAsia="Times New Roman"/>
        </w:rPr>
        <w:t xml:space="preserve"> </w:t>
      </w:r>
      <w:r w:rsidRPr="006B1BE5">
        <w:rPr>
          <w:rFonts w:eastAsia="Times New Roman"/>
        </w:rPr>
        <w:lastRenderedPageBreak/>
        <w:t xml:space="preserve">infection risk, and responsiveness to PPE, respectively. In Figure </w:t>
      </w:r>
      <w:r w:rsidR="00CF22C1">
        <w:rPr>
          <w:rFonts w:eastAsia="Times New Roman"/>
        </w:rPr>
        <w:t>2.6</w:t>
      </w:r>
      <w:r w:rsidRPr="006B1BE5">
        <w:rPr>
          <w:rFonts w:eastAsia="Times New Roman"/>
        </w:rPr>
        <w:t>. The results are displayed only for the five latent variables related to sharing rides.</w:t>
      </w:r>
    </w:p>
    <w:p w14:paraId="0000019B" w14:textId="77777777" w:rsidR="00FA11DB" w:rsidRPr="006E7DBD" w:rsidRDefault="00351CE7" w:rsidP="00457EBF">
      <w:pPr>
        <w:spacing w:before="240" w:after="240"/>
        <w:jc w:val="center"/>
        <w:rPr>
          <w:rFonts w:eastAsia="Times New Roman"/>
          <w:sz w:val="24"/>
          <w:szCs w:val="24"/>
        </w:rPr>
      </w:pPr>
      <w:r w:rsidRPr="006E7DBD">
        <w:rPr>
          <w:rFonts w:eastAsia="Times New Roman"/>
          <w:noProof/>
          <w:sz w:val="24"/>
          <w:szCs w:val="24"/>
        </w:rPr>
        <w:drawing>
          <wp:inline distT="114300" distB="114300" distL="114300" distR="114300" wp14:anchorId="5FF5A79C" wp14:editId="17F49F26">
            <wp:extent cx="3834574" cy="3456878"/>
            <wp:effectExtent l="0" t="0" r="1270" b="0"/>
            <wp:docPr id="56"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40"/>
                    <a:srcRect/>
                    <a:stretch>
                      <a:fillRect/>
                    </a:stretch>
                  </pic:blipFill>
                  <pic:spPr>
                    <a:xfrm>
                      <a:off x="0" y="0"/>
                      <a:ext cx="3838001" cy="3459968"/>
                    </a:xfrm>
                    <a:prstGeom prst="rect">
                      <a:avLst/>
                    </a:prstGeom>
                    <a:ln/>
                  </pic:spPr>
                </pic:pic>
              </a:graphicData>
            </a:graphic>
          </wp:inline>
        </w:drawing>
      </w:r>
    </w:p>
    <w:p w14:paraId="0000019C" w14:textId="123613F8" w:rsidR="00FA11DB" w:rsidRPr="006B1BE5" w:rsidRDefault="00351CE7" w:rsidP="00847E13">
      <w:pPr>
        <w:rPr>
          <w:rFonts w:eastAsia="Times New Roman"/>
          <w:b/>
        </w:rPr>
      </w:pPr>
      <w:r w:rsidRPr="006B1BE5">
        <w:rPr>
          <w:rFonts w:eastAsia="Times New Roman"/>
          <w:b/>
        </w:rPr>
        <w:t xml:space="preserve">Figure </w:t>
      </w:r>
      <w:r w:rsidR="00CF22C1">
        <w:rPr>
          <w:rFonts w:eastAsia="Times New Roman"/>
          <w:b/>
        </w:rPr>
        <w:t>2.6</w:t>
      </w:r>
      <w:r w:rsidRPr="006B1BE5">
        <w:rPr>
          <w:rFonts w:eastAsia="Times New Roman"/>
          <w:b/>
        </w:rPr>
        <w:t xml:space="preserve">. Probabilities/Shares of pooled </w:t>
      </w:r>
      <w:proofErr w:type="spellStart"/>
      <w:r w:rsidRPr="006B1BE5">
        <w:rPr>
          <w:rFonts w:eastAsia="Times New Roman"/>
          <w:b/>
        </w:rPr>
        <w:t>ridehailing</w:t>
      </w:r>
      <w:proofErr w:type="spellEnd"/>
      <w:r w:rsidRPr="006B1BE5">
        <w:rPr>
          <w:rFonts w:eastAsia="Times New Roman"/>
          <w:b/>
        </w:rPr>
        <w:t xml:space="preserve"> </w:t>
      </w:r>
      <w:proofErr w:type="gramStart"/>
      <w:r w:rsidRPr="006B1BE5">
        <w:rPr>
          <w:rFonts w:eastAsia="Times New Roman"/>
          <w:b/>
        </w:rPr>
        <w:t>as a result of</w:t>
      </w:r>
      <w:proofErr w:type="gramEnd"/>
      <w:r w:rsidRPr="006B1BE5">
        <w:rPr>
          <w:rFonts w:eastAsia="Times New Roman"/>
          <w:b/>
        </w:rPr>
        <w:t xml:space="preserve"> a unit change in attitudes</w:t>
      </w:r>
    </w:p>
    <w:p w14:paraId="0000019D" w14:textId="602D4669" w:rsidR="00FA11DB" w:rsidRPr="006B1BE5" w:rsidRDefault="00351CE7" w:rsidP="00847E13">
      <w:pPr>
        <w:pBdr>
          <w:top w:val="nil"/>
          <w:left w:val="nil"/>
          <w:bottom w:val="nil"/>
          <w:right w:val="nil"/>
          <w:between w:val="nil"/>
        </w:pBdr>
        <w:rPr>
          <w:rFonts w:eastAsia="Times New Roman"/>
        </w:rPr>
      </w:pPr>
      <w:r w:rsidRPr="006B1BE5">
        <w:rPr>
          <w:rFonts w:eastAsia="Times New Roman"/>
        </w:rPr>
        <w:t xml:space="preserve">According to the probabilities in Figure </w:t>
      </w:r>
      <w:r w:rsidR="00AD79F5">
        <w:rPr>
          <w:rFonts w:eastAsia="Times New Roman"/>
        </w:rPr>
        <w:t>2.6</w:t>
      </w:r>
      <w:r w:rsidRPr="006B1BE5">
        <w:rPr>
          <w:rFonts w:eastAsia="Times New Roman"/>
        </w:rPr>
        <w:t xml:space="preserve">, a unit change in the attitude of desire for privacy/personal space has the largest impact on increasing the share of pooled </w:t>
      </w:r>
      <w:proofErr w:type="spellStart"/>
      <w:r w:rsidRPr="006B1BE5">
        <w:rPr>
          <w:rFonts w:eastAsia="Times New Roman"/>
        </w:rPr>
        <w:t>ridehailing</w:t>
      </w:r>
      <w:proofErr w:type="spellEnd"/>
      <w:r w:rsidRPr="006B1BE5">
        <w:rPr>
          <w:rFonts w:eastAsia="Times New Roman"/>
        </w:rPr>
        <w:t xml:space="preserve"> both in scenario 1 and 2 relative to pooled </w:t>
      </w:r>
      <w:proofErr w:type="spellStart"/>
      <w:r w:rsidRPr="006B1BE5">
        <w:rPr>
          <w:rFonts w:eastAsia="Times New Roman"/>
        </w:rPr>
        <w:t>ridehailing</w:t>
      </w:r>
      <w:proofErr w:type="spellEnd"/>
      <w:r w:rsidRPr="006B1BE5">
        <w:rPr>
          <w:rFonts w:eastAsia="Times New Roman"/>
        </w:rPr>
        <w:t xml:space="preserve"> shares in reference value. A unit change in this attitude has increased the share of autonomous pooled </w:t>
      </w:r>
      <w:proofErr w:type="spellStart"/>
      <w:r w:rsidRPr="006B1BE5">
        <w:rPr>
          <w:rFonts w:eastAsia="Times New Roman"/>
        </w:rPr>
        <w:t>ridehailing</w:t>
      </w:r>
      <w:proofErr w:type="spellEnd"/>
      <w:r w:rsidRPr="006B1BE5">
        <w:rPr>
          <w:rFonts w:eastAsia="Times New Roman"/>
        </w:rPr>
        <w:t xml:space="preserve"> with staff from 32% in scenario 1 for reference values to about 50% in scenario 1 for a unit change in the attitude desire for privacy/personal space.</w:t>
      </w:r>
    </w:p>
    <w:p w14:paraId="0000019E" w14:textId="77777777" w:rsidR="00FA11DB" w:rsidRPr="006B1BE5" w:rsidRDefault="00351CE7" w:rsidP="00847E13">
      <w:pPr>
        <w:pBdr>
          <w:top w:val="nil"/>
          <w:left w:val="nil"/>
          <w:bottom w:val="nil"/>
          <w:right w:val="nil"/>
          <w:between w:val="nil"/>
        </w:pBdr>
        <w:rPr>
          <w:rFonts w:eastAsia="Times New Roman"/>
        </w:rPr>
      </w:pPr>
      <w:r w:rsidRPr="006B1BE5">
        <w:rPr>
          <w:rFonts w:eastAsia="Times New Roman"/>
        </w:rPr>
        <w:t xml:space="preserve">The simulation results show that shifting attitudes might help to offset the decline in pooling that would result from eliminating in-vehicle staff. For the most influential attitude in our model – desire for privacy/personal space – a </w:t>
      </w:r>
      <w:proofErr w:type="gramStart"/>
      <w:r w:rsidRPr="006B1BE5">
        <w:rPr>
          <w:rFonts w:eastAsia="Times New Roman"/>
        </w:rPr>
        <w:t>0.75 unit</w:t>
      </w:r>
      <w:proofErr w:type="gramEnd"/>
      <w:r w:rsidRPr="006B1BE5">
        <w:rPr>
          <w:rFonts w:eastAsia="Times New Roman"/>
        </w:rPr>
        <w:t xml:space="preserve"> decline in the desire for privacy and personal space could compensate the decline in pooled </w:t>
      </w:r>
      <w:proofErr w:type="spellStart"/>
      <w:r w:rsidRPr="006B1BE5">
        <w:rPr>
          <w:rFonts w:eastAsia="Times New Roman"/>
        </w:rPr>
        <w:t>ridehailing</w:t>
      </w:r>
      <w:proofErr w:type="spellEnd"/>
      <w:r w:rsidRPr="006B1BE5">
        <w:rPr>
          <w:rFonts w:eastAsia="Times New Roman"/>
        </w:rPr>
        <w:t xml:space="preserve"> resulting from eliminating staff. However, to the extent it reflects intrinsic preferences, changing the desire for personal space may be difficult to effect through policy. A more promising opportunity may lie in shifting expectations around social norms and interactions, and in preventing inappropriate behavior. There is also a risk here, though: if the removal of staff in fact exacerbated instances of bad behavior, it could lead to even fewer travelers being willing to use pooling.</w:t>
      </w:r>
    </w:p>
    <w:p w14:paraId="0000019F" w14:textId="77777777" w:rsidR="00FA11DB" w:rsidRPr="006E7DBD" w:rsidRDefault="00351CE7" w:rsidP="006B1BE5">
      <w:pPr>
        <w:pStyle w:val="Heading2"/>
        <w:spacing w:before="240"/>
      </w:pPr>
      <w:bookmarkStart w:id="43" w:name="_heading=h.mh1t1fkgjumy" w:colFirst="0" w:colLast="0"/>
      <w:bookmarkStart w:id="44" w:name="_Toc82421233"/>
      <w:bookmarkEnd w:id="43"/>
      <w:r w:rsidRPr="006E7DBD">
        <w:lastRenderedPageBreak/>
        <w:t>Conclusions</w:t>
      </w:r>
      <w:bookmarkEnd w:id="44"/>
    </w:p>
    <w:p w14:paraId="000001A0" w14:textId="77777777" w:rsidR="00FA11DB" w:rsidRPr="006B1BE5" w:rsidRDefault="00351CE7" w:rsidP="00847E13">
      <w:pPr>
        <w:pBdr>
          <w:top w:val="nil"/>
          <w:left w:val="nil"/>
          <w:bottom w:val="nil"/>
          <w:right w:val="nil"/>
          <w:between w:val="nil"/>
        </w:pBdr>
        <w:rPr>
          <w:rFonts w:eastAsia="Times New Roman"/>
        </w:rPr>
      </w:pPr>
      <w:r w:rsidRPr="006B1BE5">
        <w:rPr>
          <w:rFonts w:eastAsia="Times New Roman"/>
        </w:rPr>
        <w:t xml:space="preserve">The results of this work indicate that with the advent of fully autonomous </w:t>
      </w:r>
      <w:proofErr w:type="spellStart"/>
      <w:r w:rsidRPr="006B1BE5">
        <w:rPr>
          <w:rFonts w:eastAsia="Times New Roman"/>
        </w:rPr>
        <w:t>ridehailing</w:t>
      </w:r>
      <w:proofErr w:type="spellEnd"/>
      <w:r w:rsidRPr="006B1BE5">
        <w:rPr>
          <w:rFonts w:eastAsia="Times New Roman"/>
        </w:rPr>
        <w:t xml:space="preserve"> services, if the staff/driver is </w:t>
      </w:r>
      <w:proofErr w:type="gramStart"/>
      <w:r w:rsidRPr="006B1BE5">
        <w:rPr>
          <w:rFonts w:eastAsia="Times New Roman"/>
        </w:rPr>
        <w:t>totally eliminated</w:t>
      </w:r>
      <w:proofErr w:type="gramEnd"/>
      <w:r w:rsidRPr="006B1BE5">
        <w:rPr>
          <w:rFonts w:eastAsia="Times New Roman"/>
        </w:rPr>
        <w:t xml:space="preserve"> from the ride, more travelers are likely to select solo rides rather than pooled rides. This is due not just to changes in prices or the automation of the vehicle per se, but specifically to eliminating a staff person from the car, even if they weren’t driving. The shift from pooled to solo rides appears to be disproportionately concentrated among female travelers, who are generally less willing to ride in autonomous </w:t>
      </w:r>
      <w:proofErr w:type="spellStart"/>
      <w:r w:rsidRPr="006B1BE5">
        <w:rPr>
          <w:rFonts w:eastAsia="Times New Roman"/>
        </w:rPr>
        <w:t>ridehailing</w:t>
      </w:r>
      <w:proofErr w:type="spellEnd"/>
      <w:r w:rsidRPr="006B1BE5">
        <w:rPr>
          <w:rFonts w:eastAsia="Times New Roman"/>
        </w:rPr>
        <w:t xml:space="preserve"> vehicles with no staff in the car. This result deserves further investigation, but we speculate that it may reflect concerns females have about sharing a ride with a stranger when no staff/driver is in the car. </w:t>
      </w:r>
    </w:p>
    <w:p w14:paraId="000001A1" w14:textId="77777777" w:rsidR="00FA11DB" w:rsidRPr="006B1BE5" w:rsidRDefault="00351CE7" w:rsidP="00847E13">
      <w:pPr>
        <w:pBdr>
          <w:top w:val="nil"/>
          <w:left w:val="nil"/>
          <w:bottom w:val="nil"/>
          <w:right w:val="nil"/>
          <w:between w:val="nil"/>
        </w:pBdr>
        <w:rPr>
          <w:rFonts w:eastAsia="Times New Roman"/>
        </w:rPr>
      </w:pPr>
      <w:r w:rsidRPr="006B1BE5">
        <w:rPr>
          <w:rFonts w:eastAsia="Times New Roman"/>
        </w:rPr>
        <w:t xml:space="preserve">Mitigating and reversing a shift from pooled to solo </w:t>
      </w:r>
      <w:proofErr w:type="spellStart"/>
      <w:r w:rsidRPr="006B1BE5">
        <w:rPr>
          <w:rFonts w:eastAsia="Times New Roman"/>
        </w:rPr>
        <w:t>ridehailing</w:t>
      </w:r>
      <w:proofErr w:type="spellEnd"/>
      <w:r w:rsidRPr="006B1BE5">
        <w:rPr>
          <w:rFonts w:eastAsia="Times New Roman"/>
        </w:rPr>
        <w:t xml:space="preserve"> will likely be necessary if cities are to avoid increased VMT and congestion. One approach to doing so may lie in shifting some of the perceptions and attitudes that affect travelers’ willingness to use pooled rides. Beyond issues of price and travel time, this work has shown that the choice between solo and pooled rides depends on the latent attitudes and perceptions of travelers. Among these, the desire for privacy/personal space is particularly influential, though social norms and interactions, and concerns over inappropriate behavior by other travelers, are also significant. Careful management of these factors by policymakers and especially TNCs will be key to encouraging pooling behavior by a wider range of travelers.</w:t>
      </w:r>
    </w:p>
    <w:p w14:paraId="4CDE71EA" w14:textId="5BCE1C71" w:rsidR="00132F9C" w:rsidRDefault="00351CE7" w:rsidP="00847E13">
      <w:pPr>
        <w:pBdr>
          <w:top w:val="nil"/>
          <w:left w:val="nil"/>
          <w:bottom w:val="nil"/>
          <w:right w:val="nil"/>
          <w:between w:val="nil"/>
        </w:pBdr>
        <w:rPr>
          <w:rFonts w:eastAsia="Times New Roman"/>
        </w:rPr>
      </w:pPr>
      <w:r w:rsidRPr="006B1BE5">
        <w:rPr>
          <w:rFonts w:eastAsia="Times New Roman"/>
        </w:rPr>
        <w:t xml:space="preserve">This work has left several avenues unexplored. Future researchers may wish to consider factors such as travel party size to understand how the number of passengers affects the willingness of riders to pool. In addition, this study considered only the choice between solo and pooled </w:t>
      </w:r>
      <w:proofErr w:type="spellStart"/>
      <w:r w:rsidRPr="006B1BE5">
        <w:rPr>
          <w:rFonts w:eastAsia="Times New Roman"/>
        </w:rPr>
        <w:t>ridehailing</w:t>
      </w:r>
      <w:proofErr w:type="spellEnd"/>
      <w:r w:rsidRPr="006B1BE5">
        <w:rPr>
          <w:rFonts w:eastAsia="Times New Roman"/>
        </w:rPr>
        <w:t xml:space="preserve">; in the future this choice could be embedded in the broader context of choices between </w:t>
      </w:r>
      <w:proofErr w:type="spellStart"/>
      <w:r w:rsidRPr="006B1BE5">
        <w:rPr>
          <w:rFonts w:eastAsia="Times New Roman"/>
        </w:rPr>
        <w:t>ridehailing</w:t>
      </w:r>
      <w:proofErr w:type="spellEnd"/>
      <w:r w:rsidRPr="006B1BE5">
        <w:rPr>
          <w:rFonts w:eastAsia="Times New Roman"/>
        </w:rPr>
        <w:t xml:space="preserve"> and other modes, particularly transit and private automobiles. Finally, an important limitation is that the data for this study were collected during the COVID-19 pandemic. Though we measured and controlled for latent constructs related to COVID-19 risks, the effect of the pandemic on pooling behavior – both in our models and in the real world – remain a key source of uncertainty. </w:t>
      </w:r>
    </w:p>
    <w:p w14:paraId="7AAFF9A6" w14:textId="26158970" w:rsidR="00132F9C" w:rsidRDefault="00132F9C" w:rsidP="00132F9C">
      <w:pPr>
        <w:pStyle w:val="Heading3"/>
      </w:pPr>
      <w:bookmarkStart w:id="45" w:name="_Toc82421234"/>
      <w:r>
        <w:t>REFERENCE [SOLO/POOLED MODELING]</w:t>
      </w:r>
      <w:bookmarkEnd w:id="45"/>
    </w:p>
    <w:p w14:paraId="3A92A24A"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Alonso-Gonzalez, M.J., O. Cats, N. van Oort, S. </w:t>
      </w:r>
      <w:proofErr w:type="spellStart"/>
      <w:r w:rsidRPr="00132F9C">
        <w:rPr>
          <w:rFonts w:ascii="Arial" w:hAnsi="Arial" w:cs="Arial"/>
          <w:color w:val="000000"/>
          <w:sz w:val="22"/>
          <w:szCs w:val="22"/>
        </w:rPr>
        <w:t>Hoogendoorn-Lanser</w:t>
      </w:r>
      <w:proofErr w:type="spellEnd"/>
      <w:r w:rsidRPr="00132F9C">
        <w:rPr>
          <w:rFonts w:ascii="Arial" w:hAnsi="Arial" w:cs="Arial"/>
          <w:color w:val="000000"/>
          <w:sz w:val="22"/>
          <w:szCs w:val="22"/>
        </w:rPr>
        <w:t xml:space="preserve">, S. </w:t>
      </w:r>
      <w:proofErr w:type="spellStart"/>
      <w:r w:rsidRPr="00132F9C">
        <w:rPr>
          <w:rFonts w:ascii="Arial" w:hAnsi="Arial" w:cs="Arial"/>
          <w:color w:val="000000"/>
          <w:sz w:val="22"/>
          <w:szCs w:val="22"/>
        </w:rPr>
        <w:t>Hoogendoorn</w:t>
      </w:r>
      <w:proofErr w:type="spellEnd"/>
      <w:r w:rsidRPr="00132F9C">
        <w:rPr>
          <w:rFonts w:ascii="Arial" w:hAnsi="Arial" w:cs="Arial"/>
          <w:color w:val="000000"/>
          <w:sz w:val="22"/>
          <w:szCs w:val="22"/>
        </w:rPr>
        <w:t xml:space="preserve">. What are the determinants of the willingness to share rides in pooled on demand services? </w:t>
      </w:r>
      <w:r w:rsidRPr="00132F9C">
        <w:rPr>
          <w:rFonts w:ascii="Arial" w:hAnsi="Arial" w:cs="Arial"/>
          <w:i/>
          <w:iCs/>
          <w:color w:val="000000"/>
          <w:sz w:val="22"/>
          <w:szCs w:val="22"/>
        </w:rPr>
        <w:t>Transportation</w:t>
      </w:r>
      <w:r w:rsidRPr="00132F9C">
        <w:rPr>
          <w:rFonts w:ascii="Arial" w:hAnsi="Arial" w:cs="Arial"/>
          <w:color w:val="000000"/>
          <w:sz w:val="22"/>
          <w:szCs w:val="22"/>
        </w:rPr>
        <w:t>, 2020.</w:t>
      </w:r>
    </w:p>
    <w:p w14:paraId="2668B97E"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Amirkiaee</w:t>
      </w:r>
      <w:proofErr w:type="spellEnd"/>
      <w:r w:rsidRPr="00132F9C">
        <w:rPr>
          <w:rFonts w:ascii="Arial" w:hAnsi="Arial" w:cs="Arial"/>
          <w:color w:val="000000"/>
          <w:sz w:val="22"/>
          <w:szCs w:val="22"/>
        </w:rPr>
        <w:t xml:space="preserve">, S.Y. and N. </w:t>
      </w:r>
      <w:proofErr w:type="spellStart"/>
      <w:r w:rsidRPr="00132F9C">
        <w:rPr>
          <w:rFonts w:ascii="Arial" w:hAnsi="Arial" w:cs="Arial"/>
          <w:color w:val="000000"/>
          <w:sz w:val="22"/>
          <w:szCs w:val="22"/>
        </w:rPr>
        <w:t>Evangelopoulos</w:t>
      </w:r>
      <w:proofErr w:type="spellEnd"/>
      <w:r w:rsidRPr="00132F9C">
        <w:rPr>
          <w:rFonts w:ascii="Arial" w:hAnsi="Arial" w:cs="Arial"/>
          <w:color w:val="000000"/>
          <w:sz w:val="22"/>
          <w:szCs w:val="22"/>
        </w:rPr>
        <w:t xml:space="preserve">. Why do people rideshare? An experimental study. </w:t>
      </w:r>
      <w:r w:rsidRPr="00132F9C">
        <w:rPr>
          <w:rFonts w:ascii="Arial" w:hAnsi="Arial" w:cs="Arial"/>
          <w:i/>
          <w:iCs/>
          <w:color w:val="000000"/>
          <w:sz w:val="22"/>
          <w:szCs w:val="22"/>
        </w:rPr>
        <w:t>Transportation Research Part F</w:t>
      </w:r>
      <w:r w:rsidRPr="00132F9C">
        <w:rPr>
          <w:rFonts w:ascii="Arial" w:hAnsi="Arial" w:cs="Arial"/>
          <w:color w:val="000000"/>
          <w:sz w:val="22"/>
          <w:szCs w:val="22"/>
        </w:rPr>
        <w:t>, 2018. 55, 9-24.</w:t>
      </w:r>
    </w:p>
    <w:p w14:paraId="1AA0D903"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Bösch</w:t>
      </w:r>
      <w:proofErr w:type="spellEnd"/>
      <w:r w:rsidRPr="00132F9C">
        <w:rPr>
          <w:rFonts w:ascii="Arial" w:hAnsi="Arial" w:cs="Arial"/>
          <w:color w:val="000000"/>
          <w:sz w:val="22"/>
          <w:szCs w:val="22"/>
        </w:rPr>
        <w:t xml:space="preserve">, P.M., F. Becker, H. Becker and K.W. </w:t>
      </w:r>
      <w:proofErr w:type="spellStart"/>
      <w:r w:rsidRPr="00132F9C">
        <w:rPr>
          <w:rFonts w:ascii="Arial" w:hAnsi="Arial" w:cs="Arial"/>
          <w:color w:val="000000"/>
          <w:sz w:val="22"/>
          <w:szCs w:val="22"/>
        </w:rPr>
        <w:t>Axhausen</w:t>
      </w:r>
      <w:proofErr w:type="spellEnd"/>
      <w:r w:rsidRPr="00132F9C">
        <w:rPr>
          <w:rFonts w:ascii="Arial" w:hAnsi="Arial" w:cs="Arial"/>
          <w:color w:val="000000"/>
          <w:sz w:val="22"/>
          <w:szCs w:val="22"/>
        </w:rPr>
        <w:t xml:space="preserve">. Cost-based analysis of autonomous mobility services. </w:t>
      </w:r>
      <w:r w:rsidRPr="00132F9C">
        <w:rPr>
          <w:rFonts w:ascii="Arial" w:hAnsi="Arial" w:cs="Arial"/>
          <w:i/>
          <w:iCs/>
          <w:color w:val="000000"/>
          <w:sz w:val="22"/>
          <w:szCs w:val="22"/>
        </w:rPr>
        <w:t>Transport Policy</w:t>
      </w:r>
      <w:r w:rsidRPr="00132F9C">
        <w:rPr>
          <w:rFonts w:ascii="Arial" w:hAnsi="Arial" w:cs="Arial"/>
          <w:color w:val="000000"/>
          <w:sz w:val="22"/>
          <w:szCs w:val="22"/>
        </w:rPr>
        <w:t>, 2018. 64, 76-91.</w:t>
      </w:r>
    </w:p>
    <w:p w14:paraId="27B21172"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Chen, X., H. Zheng, Z. Wang, X. Chen. Exploring impacts of on-demand </w:t>
      </w:r>
      <w:proofErr w:type="spellStart"/>
      <w:r w:rsidRPr="00132F9C">
        <w:rPr>
          <w:rFonts w:ascii="Arial" w:hAnsi="Arial" w:cs="Arial"/>
          <w:color w:val="000000"/>
          <w:sz w:val="22"/>
          <w:szCs w:val="22"/>
        </w:rPr>
        <w:t>ridesplitting</w:t>
      </w:r>
      <w:proofErr w:type="spellEnd"/>
      <w:r w:rsidRPr="00132F9C">
        <w:rPr>
          <w:rFonts w:ascii="Arial" w:hAnsi="Arial" w:cs="Arial"/>
          <w:color w:val="000000"/>
          <w:sz w:val="22"/>
          <w:szCs w:val="22"/>
        </w:rPr>
        <w:t xml:space="preserve"> on mobility via real-world </w:t>
      </w:r>
      <w:proofErr w:type="spellStart"/>
      <w:r w:rsidRPr="00132F9C">
        <w:rPr>
          <w:rFonts w:ascii="Arial" w:hAnsi="Arial" w:cs="Arial"/>
          <w:color w:val="000000"/>
          <w:sz w:val="22"/>
          <w:szCs w:val="22"/>
        </w:rPr>
        <w:t>ridesourcing</w:t>
      </w:r>
      <w:proofErr w:type="spellEnd"/>
      <w:r w:rsidRPr="00132F9C">
        <w:rPr>
          <w:rFonts w:ascii="Arial" w:hAnsi="Arial" w:cs="Arial"/>
          <w:color w:val="000000"/>
          <w:sz w:val="22"/>
          <w:szCs w:val="22"/>
        </w:rPr>
        <w:t xml:space="preserve"> data and questionnaires. </w:t>
      </w:r>
      <w:r w:rsidRPr="00132F9C">
        <w:rPr>
          <w:rFonts w:ascii="Arial" w:hAnsi="Arial" w:cs="Arial"/>
          <w:i/>
          <w:iCs/>
          <w:color w:val="000000"/>
          <w:sz w:val="22"/>
          <w:szCs w:val="22"/>
        </w:rPr>
        <w:t>Transportation (</w:t>
      </w:r>
      <w:proofErr w:type="spellStart"/>
      <w:r w:rsidRPr="00132F9C">
        <w:rPr>
          <w:rFonts w:ascii="Arial" w:hAnsi="Arial" w:cs="Arial"/>
          <w:i/>
          <w:iCs/>
          <w:color w:val="000000"/>
          <w:sz w:val="22"/>
          <w:szCs w:val="22"/>
        </w:rPr>
        <w:t>Amst</w:t>
      </w:r>
      <w:proofErr w:type="spellEnd"/>
      <w:r w:rsidRPr="00132F9C">
        <w:rPr>
          <w:rFonts w:ascii="Arial" w:hAnsi="Arial" w:cs="Arial"/>
          <w:i/>
          <w:iCs/>
          <w:color w:val="000000"/>
          <w:sz w:val="22"/>
          <w:szCs w:val="22"/>
        </w:rPr>
        <w:t>)</w:t>
      </w:r>
      <w:r w:rsidRPr="00132F9C">
        <w:rPr>
          <w:rFonts w:ascii="Arial" w:hAnsi="Arial" w:cs="Arial"/>
          <w:color w:val="000000"/>
          <w:sz w:val="22"/>
          <w:szCs w:val="22"/>
        </w:rPr>
        <w:t>, 2018.</w:t>
      </w:r>
    </w:p>
    <w:p w14:paraId="75541595"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shd w:val="clear" w:color="auto" w:fill="FFFFFF"/>
        </w:rPr>
        <w:t xml:space="preserve">Choi, J.K. &amp; G. J. Yong. Investigating the Importance of Trust on Adopting an Autonomous Vehicle. </w:t>
      </w:r>
      <w:r w:rsidRPr="00132F9C">
        <w:rPr>
          <w:rFonts w:ascii="Arial" w:hAnsi="Arial" w:cs="Arial"/>
          <w:i/>
          <w:iCs/>
          <w:color w:val="000000"/>
          <w:sz w:val="22"/>
          <w:szCs w:val="22"/>
          <w:shd w:val="clear" w:color="auto" w:fill="FFFFFF"/>
        </w:rPr>
        <w:t>International Journal of Human–Computer Interaction,</w:t>
      </w:r>
      <w:r w:rsidRPr="00132F9C">
        <w:rPr>
          <w:rFonts w:ascii="Arial" w:hAnsi="Arial" w:cs="Arial"/>
          <w:color w:val="000000"/>
          <w:sz w:val="22"/>
          <w:szCs w:val="22"/>
          <w:shd w:val="clear" w:color="auto" w:fill="FFFFFF"/>
        </w:rPr>
        <w:t xml:space="preserve"> 2015. 31:10, 692-702</w:t>
      </w:r>
    </w:p>
    <w:p w14:paraId="35CCE6CC"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lastRenderedPageBreak/>
        <w:t xml:space="preserve">Cunningham, M. </w:t>
      </w:r>
      <w:proofErr w:type="gramStart"/>
      <w:r w:rsidRPr="00132F9C">
        <w:rPr>
          <w:rFonts w:ascii="Arial" w:hAnsi="Arial" w:cs="Arial"/>
          <w:color w:val="000000"/>
          <w:sz w:val="22"/>
          <w:szCs w:val="22"/>
        </w:rPr>
        <w:t>L.</w:t>
      </w:r>
      <w:proofErr w:type="gramEnd"/>
      <w:r w:rsidRPr="00132F9C">
        <w:rPr>
          <w:rFonts w:ascii="Arial" w:hAnsi="Arial" w:cs="Arial"/>
          <w:color w:val="000000"/>
          <w:sz w:val="22"/>
          <w:szCs w:val="22"/>
        </w:rPr>
        <w:t xml:space="preserve"> and M. A. Regan. 5 Public Opinion About Automated and Self-Driving Vehicles. Handbook of Human Factors for Automated, Connected, and Intelligent Vehicles, 2020.</w:t>
      </w:r>
    </w:p>
    <w:p w14:paraId="10BEE8B8"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Cyganski</w:t>
      </w:r>
      <w:proofErr w:type="spellEnd"/>
      <w:r w:rsidRPr="00132F9C">
        <w:rPr>
          <w:rFonts w:ascii="Arial" w:hAnsi="Arial" w:cs="Arial"/>
          <w:color w:val="000000"/>
          <w:sz w:val="22"/>
          <w:szCs w:val="22"/>
        </w:rPr>
        <w:t xml:space="preserve">, R., E. Fraedrich and B. Lenz. Travel-time valuation for automated driving: A use-case-driven study. Presented at the 94th Annual Meeting of the Transportation Research Board, Washington, D.C., </w:t>
      </w:r>
      <w:proofErr w:type="gramStart"/>
      <w:r w:rsidRPr="00132F9C">
        <w:rPr>
          <w:rFonts w:ascii="Arial" w:hAnsi="Arial" w:cs="Arial"/>
          <w:color w:val="000000"/>
          <w:sz w:val="22"/>
          <w:szCs w:val="22"/>
        </w:rPr>
        <w:t>January,</w:t>
      </w:r>
      <w:proofErr w:type="gramEnd"/>
      <w:r w:rsidRPr="00132F9C">
        <w:rPr>
          <w:rFonts w:ascii="Arial" w:hAnsi="Arial" w:cs="Arial"/>
          <w:color w:val="000000"/>
          <w:sz w:val="22"/>
          <w:szCs w:val="22"/>
        </w:rPr>
        <w:t xml:space="preserve"> 2015. Paper No. 15-4259.</w:t>
      </w:r>
    </w:p>
    <w:p w14:paraId="06F28EB3"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Delhomme, </w:t>
      </w:r>
      <w:proofErr w:type="gramStart"/>
      <w:r w:rsidRPr="00132F9C">
        <w:rPr>
          <w:rFonts w:ascii="Arial" w:hAnsi="Arial" w:cs="Arial"/>
          <w:color w:val="000000"/>
          <w:sz w:val="22"/>
          <w:szCs w:val="22"/>
        </w:rPr>
        <w:t>P.</w:t>
      </w:r>
      <w:proofErr w:type="gramEnd"/>
      <w:r w:rsidRPr="00132F9C">
        <w:rPr>
          <w:rFonts w:ascii="Arial" w:hAnsi="Arial" w:cs="Arial"/>
          <w:color w:val="000000"/>
          <w:sz w:val="22"/>
          <w:szCs w:val="22"/>
        </w:rPr>
        <w:t xml:space="preserve"> and A. </w:t>
      </w:r>
      <w:proofErr w:type="spellStart"/>
      <w:r w:rsidRPr="00132F9C">
        <w:rPr>
          <w:rFonts w:ascii="Arial" w:hAnsi="Arial" w:cs="Arial"/>
          <w:color w:val="000000"/>
          <w:sz w:val="22"/>
          <w:szCs w:val="22"/>
        </w:rPr>
        <w:t>Gheorghiu</w:t>
      </w:r>
      <w:proofErr w:type="spellEnd"/>
      <w:r w:rsidRPr="00132F9C">
        <w:rPr>
          <w:rFonts w:ascii="Arial" w:hAnsi="Arial" w:cs="Arial"/>
          <w:color w:val="000000"/>
          <w:sz w:val="22"/>
          <w:szCs w:val="22"/>
        </w:rPr>
        <w:t xml:space="preserve">. Comparing French carpoolers and non-carpoolers: Which factors contribute the most to carpooling? </w:t>
      </w:r>
      <w:r w:rsidRPr="00132F9C">
        <w:rPr>
          <w:rFonts w:ascii="Arial" w:hAnsi="Arial" w:cs="Arial"/>
          <w:i/>
          <w:iCs/>
          <w:color w:val="000000"/>
          <w:sz w:val="22"/>
          <w:szCs w:val="22"/>
        </w:rPr>
        <w:t>Transportation Research Part D,</w:t>
      </w:r>
      <w:r w:rsidRPr="00132F9C">
        <w:rPr>
          <w:rFonts w:ascii="Arial" w:hAnsi="Arial" w:cs="Arial"/>
          <w:color w:val="000000"/>
          <w:sz w:val="22"/>
          <w:szCs w:val="22"/>
        </w:rPr>
        <w:t xml:space="preserve"> 2016. 42, 1-15.</w:t>
      </w:r>
    </w:p>
    <w:p w14:paraId="225910D1"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Erhardt, G.D., S. Roy, D. Cooper, B. Sana, M. Chen, J. Castiglione. Do transportation network companies decrease or increase congestion? </w:t>
      </w:r>
      <w:r w:rsidRPr="00132F9C">
        <w:rPr>
          <w:rFonts w:ascii="Arial" w:hAnsi="Arial" w:cs="Arial"/>
          <w:i/>
          <w:iCs/>
          <w:color w:val="000000"/>
          <w:sz w:val="22"/>
          <w:szCs w:val="22"/>
        </w:rPr>
        <w:t>Sci. Adv.</w:t>
      </w:r>
      <w:r w:rsidRPr="00132F9C">
        <w:rPr>
          <w:rFonts w:ascii="Arial" w:hAnsi="Arial" w:cs="Arial"/>
          <w:color w:val="000000"/>
          <w:sz w:val="22"/>
          <w:szCs w:val="22"/>
        </w:rPr>
        <w:t>, 2019.</w:t>
      </w:r>
    </w:p>
    <w:p w14:paraId="4DE6E6B6"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Fagnant</w:t>
      </w:r>
      <w:proofErr w:type="spellEnd"/>
      <w:r w:rsidRPr="00132F9C">
        <w:rPr>
          <w:rFonts w:ascii="Arial" w:hAnsi="Arial" w:cs="Arial"/>
          <w:color w:val="000000"/>
          <w:sz w:val="22"/>
          <w:szCs w:val="22"/>
        </w:rPr>
        <w:t xml:space="preserve">, D.J., K.M. </w:t>
      </w:r>
      <w:proofErr w:type="spellStart"/>
      <w:r w:rsidRPr="00132F9C">
        <w:rPr>
          <w:rFonts w:ascii="Arial" w:hAnsi="Arial" w:cs="Arial"/>
          <w:color w:val="000000"/>
          <w:sz w:val="22"/>
          <w:szCs w:val="22"/>
        </w:rPr>
        <w:t>Kockelman</w:t>
      </w:r>
      <w:proofErr w:type="spellEnd"/>
      <w:r w:rsidRPr="00132F9C">
        <w:rPr>
          <w:rFonts w:ascii="Arial" w:hAnsi="Arial" w:cs="Arial"/>
          <w:color w:val="000000"/>
          <w:sz w:val="22"/>
          <w:szCs w:val="22"/>
        </w:rPr>
        <w:t xml:space="preserve">. Dynamic </w:t>
      </w:r>
      <w:proofErr w:type="gramStart"/>
      <w:r w:rsidRPr="00132F9C">
        <w:rPr>
          <w:rFonts w:ascii="Arial" w:hAnsi="Arial" w:cs="Arial"/>
          <w:color w:val="000000"/>
          <w:sz w:val="22"/>
          <w:szCs w:val="22"/>
        </w:rPr>
        <w:t>ride-sharing</w:t>
      </w:r>
      <w:proofErr w:type="gramEnd"/>
      <w:r w:rsidRPr="00132F9C">
        <w:rPr>
          <w:rFonts w:ascii="Arial" w:hAnsi="Arial" w:cs="Arial"/>
          <w:color w:val="000000"/>
          <w:sz w:val="22"/>
          <w:szCs w:val="22"/>
        </w:rPr>
        <w:t xml:space="preserve"> and fleet sizing for a system of shared autonomous vehicles in Austin. Texas. </w:t>
      </w:r>
      <w:r w:rsidRPr="00132F9C">
        <w:rPr>
          <w:rFonts w:ascii="Arial" w:hAnsi="Arial" w:cs="Arial"/>
          <w:i/>
          <w:iCs/>
          <w:color w:val="000000"/>
          <w:sz w:val="22"/>
          <w:szCs w:val="22"/>
        </w:rPr>
        <w:t>Transportation (</w:t>
      </w:r>
      <w:proofErr w:type="spellStart"/>
      <w:r w:rsidRPr="00132F9C">
        <w:rPr>
          <w:rFonts w:ascii="Arial" w:hAnsi="Arial" w:cs="Arial"/>
          <w:i/>
          <w:iCs/>
          <w:color w:val="000000"/>
          <w:sz w:val="22"/>
          <w:szCs w:val="22"/>
        </w:rPr>
        <w:t>Amst</w:t>
      </w:r>
      <w:proofErr w:type="spellEnd"/>
      <w:r w:rsidRPr="00132F9C">
        <w:rPr>
          <w:rFonts w:ascii="Arial" w:hAnsi="Arial" w:cs="Arial"/>
          <w:i/>
          <w:iCs/>
          <w:color w:val="000000"/>
          <w:sz w:val="22"/>
          <w:szCs w:val="22"/>
        </w:rPr>
        <w:t>),</w:t>
      </w:r>
      <w:r w:rsidRPr="00132F9C">
        <w:rPr>
          <w:rFonts w:ascii="Arial" w:hAnsi="Arial" w:cs="Arial"/>
          <w:color w:val="000000"/>
          <w:sz w:val="22"/>
          <w:szCs w:val="22"/>
        </w:rPr>
        <w:t xml:space="preserve"> 2018.</w:t>
      </w:r>
    </w:p>
    <w:p w14:paraId="2E2DA438"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Ge, Y., D. MacKenzie, D. R. Keith, Gas anxiety and the charging choices of plug-in hybrid electric vehicle drivers. </w:t>
      </w:r>
      <w:r w:rsidRPr="00132F9C">
        <w:rPr>
          <w:rFonts w:ascii="Arial" w:hAnsi="Arial" w:cs="Arial"/>
          <w:i/>
          <w:iCs/>
          <w:color w:val="000000"/>
          <w:sz w:val="22"/>
          <w:szCs w:val="22"/>
        </w:rPr>
        <w:t>Transportation Research Part D: Transport and Environment</w:t>
      </w:r>
      <w:r w:rsidRPr="00132F9C">
        <w:rPr>
          <w:rFonts w:ascii="Arial" w:hAnsi="Arial" w:cs="Arial"/>
          <w:color w:val="000000"/>
          <w:sz w:val="22"/>
          <w:szCs w:val="22"/>
        </w:rPr>
        <w:t>, 2018. Volume 64, Pages 111-121.</w:t>
      </w:r>
    </w:p>
    <w:p w14:paraId="2801B27D"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Gehrke</w:t>
      </w:r>
      <w:proofErr w:type="spellEnd"/>
      <w:r w:rsidRPr="00132F9C">
        <w:rPr>
          <w:rFonts w:ascii="Arial" w:hAnsi="Arial" w:cs="Arial"/>
          <w:color w:val="000000"/>
          <w:sz w:val="22"/>
          <w:szCs w:val="22"/>
        </w:rPr>
        <w:t>, S.R., A. Felix, T. Reardon. Fare choices. A survey of ride-hailing passengers in metro Boston, 2018.</w:t>
      </w:r>
    </w:p>
    <w:p w14:paraId="64293D73"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shd w:val="clear" w:color="auto" w:fill="FFFFFF"/>
        </w:rPr>
        <w:t>Hamari</w:t>
      </w:r>
      <w:proofErr w:type="spellEnd"/>
      <w:r w:rsidRPr="00132F9C">
        <w:rPr>
          <w:rFonts w:ascii="Arial" w:hAnsi="Arial" w:cs="Arial"/>
          <w:color w:val="000000"/>
          <w:sz w:val="22"/>
          <w:szCs w:val="22"/>
          <w:shd w:val="clear" w:color="auto" w:fill="FFFFFF"/>
        </w:rPr>
        <w:t xml:space="preserve">, J., M. </w:t>
      </w:r>
      <w:proofErr w:type="spellStart"/>
      <w:r w:rsidRPr="00132F9C">
        <w:rPr>
          <w:rFonts w:ascii="Arial" w:hAnsi="Arial" w:cs="Arial"/>
          <w:color w:val="000000"/>
          <w:sz w:val="22"/>
          <w:szCs w:val="22"/>
          <w:shd w:val="clear" w:color="auto" w:fill="FFFFFF"/>
        </w:rPr>
        <w:t>Sjöklint</w:t>
      </w:r>
      <w:proofErr w:type="spellEnd"/>
      <w:r w:rsidRPr="00132F9C">
        <w:rPr>
          <w:rFonts w:ascii="Arial" w:hAnsi="Arial" w:cs="Arial"/>
          <w:color w:val="000000"/>
          <w:sz w:val="22"/>
          <w:szCs w:val="22"/>
          <w:shd w:val="clear" w:color="auto" w:fill="FFFFFF"/>
        </w:rPr>
        <w:t xml:space="preserve">, &amp; A. </w:t>
      </w:r>
      <w:proofErr w:type="spellStart"/>
      <w:r w:rsidRPr="00132F9C">
        <w:rPr>
          <w:rFonts w:ascii="Arial" w:hAnsi="Arial" w:cs="Arial"/>
          <w:color w:val="000000"/>
          <w:sz w:val="22"/>
          <w:szCs w:val="22"/>
          <w:shd w:val="clear" w:color="auto" w:fill="FFFFFF"/>
        </w:rPr>
        <w:t>Ukkonen</w:t>
      </w:r>
      <w:proofErr w:type="spellEnd"/>
      <w:r w:rsidRPr="00132F9C">
        <w:rPr>
          <w:rFonts w:ascii="Arial" w:hAnsi="Arial" w:cs="Arial"/>
          <w:color w:val="000000"/>
          <w:sz w:val="22"/>
          <w:szCs w:val="22"/>
          <w:shd w:val="clear" w:color="auto" w:fill="FFFFFF"/>
        </w:rPr>
        <w:t xml:space="preserve">. The sharing economy: Why people participate in collaborative consumption. </w:t>
      </w:r>
      <w:r w:rsidRPr="00132F9C">
        <w:rPr>
          <w:rFonts w:ascii="Arial" w:hAnsi="Arial" w:cs="Arial"/>
          <w:i/>
          <w:iCs/>
          <w:color w:val="000000"/>
          <w:sz w:val="22"/>
          <w:szCs w:val="22"/>
          <w:shd w:val="clear" w:color="auto" w:fill="FFFFFF"/>
        </w:rPr>
        <w:t>Journal of the association for information science and technology</w:t>
      </w:r>
      <w:r w:rsidRPr="00132F9C">
        <w:rPr>
          <w:rFonts w:ascii="Arial" w:hAnsi="Arial" w:cs="Arial"/>
          <w:color w:val="000000"/>
          <w:sz w:val="22"/>
          <w:szCs w:val="22"/>
          <w:shd w:val="clear" w:color="auto" w:fill="FFFFFF"/>
        </w:rPr>
        <w:t>, 2016. 67(9), 2047-2059.</w:t>
      </w:r>
    </w:p>
    <w:p w14:paraId="1D274F07"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Hawkins, A.J.: Uber and Lyft finally admit they’re making traffic congestion worse in cities, https://</w:t>
      </w:r>
      <w:hyperlink r:id="rId41" w:history="1">
        <w:r w:rsidRPr="00132F9C">
          <w:rPr>
            <w:rStyle w:val="Hyperlink"/>
            <w:rFonts w:ascii="Arial" w:hAnsi="Arial" w:cs="Arial"/>
            <w:color w:val="000000"/>
            <w:sz w:val="22"/>
            <w:szCs w:val="22"/>
          </w:rPr>
          <w:t xml:space="preserve"> www.theverge.com/2019/8/6/20756945/uber-lyft-tnc-vmt-traffic-congestion-study-fehr-peers</w:t>
        </w:r>
      </w:hyperlink>
    </w:p>
    <w:p w14:paraId="080F88C0"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Henao</w:t>
      </w:r>
      <w:proofErr w:type="spellEnd"/>
      <w:r w:rsidRPr="00132F9C">
        <w:rPr>
          <w:rFonts w:ascii="Arial" w:hAnsi="Arial" w:cs="Arial"/>
          <w:color w:val="000000"/>
          <w:sz w:val="22"/>
          <w:szCs w:val="22"/>
        </w:rPr>
        <w:t xml:space="preserve">, A., W.E. Marshall. The impact of ride-hailing on vehicle miles traveled. </w:t>
      </w:r>
      <w:r w:rsidRPr="00132F9C">
        <w:rPr>
          <w:rFonts w:ascii="Arial" w:hAnsi="Arial" w:cs="Arial"/>
          <w:i/>
          <w:iCs/>
          <w:color w:val="000000"/>
          <w:sz w:val="22"/>
          <w:szCs w:val="22"/>
        </w:rPr>
        <w:t>Transportation (</w:t>
      </w:r>
      <w:proofErr w:type="spellStart"/>
      <w:r w:rsidRPr="00132F9C">
        <w:rPr>
          <w:rFonts w:ascii="Arial" w:hAnsi="Arial" w:cs="Arial"/>
          <w:i/>
          <w:iCs/>
          <w:color w:val="000000"/>
          <w:sz w:val="22"/>
          <w:szCs w:val="22"/>
        </w:rPr>
        <w:t>Amst</w:t>
      </w:r>
      <w:proofErr w:type="spellEnd"/>
      <w:r w:rsidRPr="00132F9C">
        <w:rPr>
          <w:rFonts w:ascii="Arial" w:hAnsi="Arial" w:cs="Arial"/>
          <w:i/>
          <w:iCs/>
          <w:color w:val="000000"/>
          <w:sz w:val="22"/>
          <w:szCs w:val="22"/>
        </w:rPr>
        <w:t>)</w:t>
      </w:r>
      <w:r w:rsidRPr="00132F9C">
        <w:rPr>
          <w:rFonts w:ascii="Arial" w:hAnsi="Arial" w:cs="Arial"/>
          <w:color w:val="000000"/>
          <w:sz w:val="22"/>
          <w:szCs w:val="22"/>
        </w:rPr>
        <w:t>, 2018.</w:t>
      </w:r>
    </w:p>
    <w:p w14:paraId="56FDF2FC"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ITF, 2017. Shared Mobility Simulations for Helsinki. Int. </w:t>
      </w:r>
      <w:r w:rsidRPr="00132F9C">
        <w:rPr>
          <w:rFonts w:ascii="Arial" w:hAnsi="Arial" w:cs="Arial"/>
          <w:i/>
          <w:iCs/>
          <w:color w:val="000000"/>
          <w:sz w:val="22"/>
          <w:szCs w:val="22"/>
        </w:rPr>
        <w:t>Transport Forum Policy Papers</w:t>
      </w:r>
      <w:r w:rsidRPr="00132F9C">
        <w:rPr>
          <w:rFonts w:ascii="Arial" w:hAnsi="Arial" w:cs="Arial"/>
          <w:color w:val="000000"/>
          <w:sz w:val="22"/>
          <w:szCs w:val="22"/>
        </w:rPr>
        <w:t>, No. 39, OECD Publishing, Paris.</w:t>
      </w:r>
      <w:hyperlink r:id="rId42" w:history="1">
        <w:r w:rsidRPr="00132F9C">
          <w:rPr>
            <w:rStyle w:val="Hyperlink"/>
            <w:rFonts w:ascii="Arial" w:hAnsi="Arial" w:cs="Arial"/>
            <w:color w:val="000000"/>
            <w:sz w:val="22"/>
            <w:szCs w:val="22"/>
          </w:rPr>
          <w:t xml:space="preserve"> https://doi.org/10.1787/3d340a2a-en</w:t>
        </w:r>
      </w:hyperlink>
      <w:r w:rsidRPr="00132F9C">
        <w:rPr>
          <w:rFonts w:ascii="Arial" w:hAnsi="Arial" w:cs="Arial"/>
          <w:color w:val="000000"/>
          <w:sz w:val="22"/>
          <w:szCs w:val="22"/>
        </w:rPr>
        <w:t xml:space="preserve"> [accessed 07/19/2020].</w:t>
      </w:r>
    </w:p>
    <w:p w14:paraId="675F8117"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Khaloei</w:t>
      </w:r>
      <w:proofErr w:type="spellEnd"/>
      <w:r w:rsidRPr="00132F9C">
        <w:rPr>
          <w:rFonts w:ascii="Arial" w:hAnsi="Arial" w:cs="Arial"/>
          <w:color w:val="000000"/>
          <w:sz w:val="22"/>
          <w:szCs w:val="22"/>
        </w:rPr>
        <w:t xml:space="preserve">, M., A. </w:t>
      </w:r>
      <w:proofErr w:type="spellStart"/>
      <w:r w:rsidRPr="00132F9C">
        <w:rPr>
          <w:rFonts w:ascii="Arial" w:hAnsi="Arial" w:cs="Arial"/>
          <w:color w:val="000000"/>
          <w:sz w:val="22"/>
          <w:szCs w:val="22"/>
        </w:rPr>
        <w:t>Ranjbari</w:t>
      </w:r>
      <w:proofErr w:type="spellEnd"/>
      <w:r w:rsidRPr="00132F9C">
        <w:rPr>
          <w:rFonts w:ascii="Arial" w:hAnsi="Arial" w:cs="Arial"/>
          <w:color w:val="000000"/>
          <w:sz w:val="22"/>
          <w:szCs w:val="22"/>
        </w:rPr>
        <w:t>, and D. MacKenzie. Analyzing the Shift in Travel Modes’ Market Shares with the Deployment of Autonomous Vehicle Technology. 99th Annual Meeting of the Transportation Research Board, Washington, D.C, 2020.</w:t>
      </w:r>
    </w:p>
    <w:p w14:paraId="55E83D80"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Khaloei</w:t>
      </w:r>
      <w:proofErr w:type="spellEnd"/>
      <w:r w:rsidRPr="00132F9C">
        <w:rPr>
          <w:rFonts w:ascii="Arial" w:hAnsi="Arial" w:cs="Arial"/>
          <w:color w:val="000000"/>
          <w:sz w:val="22"/>
          <w:szCs w:val="22"/>
        </w:rPr>
        <w:t xml:space="preserve">, M., A. </w:t>
      </w:r>
      <w:proofErr w:type="spellStart"/>
      <w:r w:rsidRPr="00132F9C">
        <w:rPr>
          <w:rFonts w:ascii="Arial" w:hAnsi="Arial" w:cs="Arial"/>
          <w:color w:val="000000"/>
          <w:sz w:val="22"/>
          <w:szCs w:val="22"/>
        </w:rPr>
        <w:t>Ranjbari</w:t>
      </w:r>
      <w:proofErr w:type="spellEnd"/>
      <w:r w:rsidRPr="00132F9C">
        <w:rPr>
          <w:rFonts w:ascii="Arial" w:hAnsi="Arial" w:cs="Arial"/>
          <w:color w:val="000000"/>
          <w:sz w:val="22"/>
          <w:szCs w:val="22"/>
        </w:rPr>
        <w:t xml:space="preserve">, K. </w:t>
      </w:r>
      <w:proofErr w:type="spellStart"/>
      <w:r w:rsidRPr="00132F9C">
        <w:rPr>
          <w:rFonts w:ascii="Arial" w:hAnsi="Arial" w:cs="Arial"/>
          <w:color w:val="000000"/>
          <w:sz w:val="22"/>
          <w:szCs w:val="22"/>
        </w:rPr>
        <w:t>Laberteaux</w:t>
      </w:r>
      <w:proofErr w:type="spellEnd"/>
      <w:r w:rsidRPr="00132F9C">
        <w:rPr>
          <w:rFonts w:ascii="Arial" w:hAnsi="Arial" w:cs="Arial"/>
          <w:color w:val="000000"/>
          <w:sz w:val="22"/>
          <w:szCs w:val="22"/>
        </w:rPr>
        <w:t xml:space="preserve">, &amp; D. MacKenzie. Analyzing the Effect of Autonomous </w:t>
      </w:r>
      <w:proofErr w:type="spellStart"/>
      <w:r w:rsidRPr="00132F9C">
        <w:rPr>
          <w:rFonts w:ascii="Arial" w:hAnsi="Arial" w:cs="Arial"/>
          <w:color w:val="000000"/>
          <w:sz w:val="22"/>
          <w:szCs w:val="22"/>
        </w:rPr>
        <w:t>Ridehailing</w:t>
      </w:r>
      <w:proofErr w:type="spellEnd"/>
      <w:r w:rsidRPr="00132F9C">
        <w:rPr>
          <w:rFonts w:ascii="Arial" w:hAnsi="Arial" w:cs="Arial"/>
          <w:color w:val="000000"/>
          <w:sz w:val="22"/>
          <w:szCs w:val="22"/>
        </w:rPr>
        <w:t xml:space="preserve"> on Transit Ridership: Competitor or Desirable First-/Last-Mile </w:t>
      </w:r>
      <w:proofErr w:type="gramStart"/>
      <w:r w:rsidRPr="00132F9C">
        <w:rPr>
          <w:rFonts w:ascii="Arial" w:hAnsi="Arial" w:cs="Arial"/>
          <w:color w:val="000000"/>
          <w:sz w:val="22"/>
          <w:szCs w:val="22"/>
        </w:rPr>
        <w:t>Connection?.</w:t>
      </w:r>
      <w:proofErr w:type="gramEnd"/>
      <w:r w:rsidRPr="00132F9C">
        <w:rPr>
          <w:rFonts w:ascii="Arial" w:hAnsi="Arial" w:cs="Arial"/>
          <w:color w:val="000000"/>
          <w:sz w:val="22"/>
          <w:szCs w:val="22"/>
        </w:rPr>
        <w:t xml:space="preserve"> Transportation Research Record, 2021 [Available online].</w:t>
      </w:r>
    </w:p>
    <w:p w14:paraId="498C31CA"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Krueger, R., T.H. Rashidi and J.M. Rose. Preferences for shared autonomous vehicles. </w:t>
      </w:r>
      <w:r w:rsidRPr="00132F9C">
        <w:rPr>
          <w:rFonts w:ascii="Arial" w:hAnsi="Arial" w:cs="Arial"/>
          <w:i/>
          <w:iCs/>
          <w:color w:val="000000"/>
          <w:sz w:val="22"/>
          <w:szCs w:val="22"/>
        </w:rPr>
        <w:t>Transportation Research Part C</w:t>
      </w:r>
      <w:r w:rsidRPr="00132F9C">
        <w:rPr>
          <w:rFonts w:ascii="Arial" w:hAnsi="Arial" w:cs="Arial"/>
          <w:color w:val="000000"/>
          <w:sz w:val="22"/>
          <w:szCs w:val="22"/>
        </w:rPr>
        <w:t>, 2016. 69, 343-355.</w:t>
      </w:r>
    </w:p>
    <w:p w14:paraId="225EE781"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Lavieri</w:t>
      </w:r>
      <w:proofErr w:type="spellEnd"/>
      <w:r w:rsidRPr="00132F9C">
        <w:rPr>
          <w:rFonts w:ascii="Arial" w:hAnsi="Arial" w:cs="Arial"/>
          <w:color w:val="000000"/>
          <w:sz w:val="22"/>
          <w:szCs w:val="22"/>
        </w:rPr>
        <w:t xml:space="preserve">, P.S., V.M. </w:t>
      </w:r>
      <w:proofErr w:type="spellStart"/>
      <w:r w:rsidRPr="00132F9C">
        <w:rPr>
          <w:rFonts w:ascii="Arial" w:hAnsi="Arial" w:cs="Arial"/>
          <w:color w:val="000000"/>
          <w:sz w:val="22"/>
          <w:szCs w:val="22"/>
        </w:rPr>
        <w:t>Garikapati</w:t>
      </w:r>
      <w:proofErr w:type="spellEnd"/>
      <w:r w:rsidRPr="00132F9C">
        <w:rPr>
          <w:rFonts w:ascii="Arial" w:hAnsi="Arial" w:cs="Arial"/>
          <w:color w:val="000000"/>
          <w:sz w:val="22"/>
          <w:szCs w:val="22"/>
        </w:rPr>
        <w:t xml:space="preserve">, C.R. Bhat, R.M. </w:t>
      </w:r>
      <w:proofErr w:type="spellStart"/>
      <w:r w:rsidRPr="00132F9C">
        <w:rPr>
          <w:rFonts w:ascii="Arial" w:hAnsi="Arial" w:cs="Arial"/>
          <w:color w:val="000000"/>
          <w:sz w:val="22"/>
          <w:szCs w:val="22"/>
        </w:rPr>
        <w:t>Pendyala</w:t>
      </w:r>
      <w:proofErr w:type="spellEnd"/>
      <w:r w:rsidRPr="00132F9C">
        <w:rPr>
          <w:rFonts w:ascii="Arial" w:hAnsi="Arial" w:cs="Arial"/>
          <w:color w:val="000000"/>
          <w:sz w:val="22"/>
          <w:szCs w:val="22"/>
        </w:rPr>
        <w:t xml:space="preserve">, S. </w:t>
      </w:r>
      <w:proofErr w:type="spellStart"/>
      <w:r w:rsidRPr="00132F9C">
        <w:rPr>
          <w:rFonts w:ascii="Arial" w:hAnsi="Arial" w:cs="Arial"/>
          <w:color w:val="000000"/>
          <w:sz w:val="22"/>
          <w:szCs w:val="22"/>
        </w:rPr>
        <w:t>Astroza</w:t>
      </w:r>
      <w:proofErr w:type="spellEnd"/>
      <w:r w:rsidRPr="00132F9C">
        <w:rPr>
          <w:rFonts w:ascii="Arial" w:hAnsi="Arial" w:cs="Arial"/>
          <w:color w:val="000000"/>
          <w:sz w:val="22"/>
          <w:szCs w:val="22"/>
        </w:rPr>
        <w:t xml:space="preserve">, F.F. Dias. Modeling individual preferences for ownership and sharing of autonomous vehicle technologies. </w:t>
      </w:r>
      <w:r w:rsidRPr="00132F9C">
        <w:rPr>
          <w:rFonts w:ascii="Arial" w:hAnsi="Arial" w:cs="Arial"/>
          <w:i/>
          <w:iCs/>
          <w:color w:val="000000"/>
          <w:sz w:val="22"/>
          <w:szCs w:val="22"/>
        </w:rPr>
        <w:t xml:space="preserve">Transport. Res. Rec.: J. Transport. Res. Board, </w:t>
      </w:r>
      <w:r w:rsidRPr="00132F9C">
        <w:rPr>
          <w:rFonts w:ascii="Arial" w:hAnsi="Arial" w:cs="Arial"/>
          <w:color w:val="000000"/>
          <w:sz w:val="22"/>
          <w:szCs w:val="22"/>
        </w:rPr>
        <w:t>2017. 2665, 1–10.</w:t>
      </w:r>
    </w:p>
    <w:p w14:paraId="2DE40087"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lastRenderedPageBreak/>
        <w:t>Lavieri</w:t>
      </w:r>
      <w:proofErr w:type="spellEnd"/>
      <w:r w:rsidRPr="00132F9C">
        <w:rPr>
          <w:rFonts w:ascii="Arial" w:hAnsi="Arial" w:cs="Arial"/>
          <w:color w:val="000000"/>
          <w:sz w:val="22"/>
          <w:szCs w:val="22"/>
        </w:rPr>
        <w:t xml:space="preserve">, P. S., &amp; C. R. Bhat. Modeling individuals’ willingness to share trips with strangers in an autonomous vehicle future. </w:t>
      </w:r>
      <w:r w:rsidRPr="00132F9C">
        <w:rPr>
          <w:rFonts w:ascii="Arial" w:hAnsi="Arial" w:cs="Arial"/>
          <w:i/>
          <w:iCs/>
          <w:color w:val="000000"/>
          <w:sz w:val="22"/>
          <w:szCs w:val="22"/>
        </w:rPr>
        <w:t>Transportation Research Part A: Policy and Practice</w:t>
      </w:r>
      <w:r w:rsidRPr="00132F9C">
        <w:rPr>
          <w:rFonts w:ascii="Arial" w:hAnsi="Arial" w:cs="Arial"/>
          <w:color w:val="000000"/>
          <w:sz w:val="22"/>
          <w:szCs w:val="22"/>
        </w:rPr>
        <w:t>, 2019. 124, 242-261.</w:t>
      </w:r>
    </w:p>
    <w:p w14:paraId="1EF50B85"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Levin, M.W., K.M. </w:t>
      </w:r>
      <w:proofErr w:type="spellStart"/>
      <w:r w:rsidRPr="00132F9C">
        <w:rPr>
          <w:rFonts w:ascii="Arial" w:hAnsi="Arial" w:cs="Arial"/>
          <w:color w:val="000000"/>
          <w:sz w:val="22"/>
          <w:szCs w:val="22"/>
        </w:rPr>
        <w:t>Kockelman</w:t>
      </w:r>
      <w:proofErr w:type="spellEnd"/>
      <w:r w:rsidRPr="00132F9C">
        <w:rPr>
          <w:rFonts w:ascii="Arial" w:hAnsi="Arial" w:cs="Arial"/>
          <w:color w:val="000000"/>
          <w:sz w:val="22"/>
          <w:szCs w:val="22"/>
        </w:rPr>
        <w:t xml:space="preserve">, S.D. Boyles and T. Li. A general framework for modeling shared autonomous vehicles with dynamic network-loading and dynamic ride-sharing application. </w:t>
      </w:r>
      <w:r w:rsidRPr="00132F9C">
        <w:rPr>
          <w:rFonts w:ascii="Arial" w:hAnsi="Arial" w:cs="Arial"/>
          <w:i/>
          <w:iCs/>
          <w:color w:val="000000"/>
          <w:sz w:val="22"/>
          <w:szCs w:val="22"/>
        </w:rPr>
        <w:t>Computers, Environment and Urban Systems</w:t>
      </w:r>
      <w:r w:rsidRPr="00132F9C">
        <w:rPr>
          <w:rFonts w:ascii="Arial" w:hAnsi="Arial" w:cs="Arial"/>
          <w:color w:val="000000"/>
          <w:sz w:val="22"/>
          <w:szCs w:val="22"/>
        </w:rPr>
        <w:t>, 2017. 64, 373-383.</w:t>
      </w:r>
    </w:p>
    <w:p w14:paraId="39C7A3F1"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Liu, Z., T. Miwa, W. </w:t>
      </w:r>
      <w:proofErr w:type="gramStart"/>
      <w:r w:rsidRPr="00132F9C">
        <w:rPr>
          <w:rFonts w:ascii="Arial" w:hAnsi="Arial" w:cs="Arial"/>
          <w:color w:val="000000"/>
          <w:sz w:val="22"/>
          <w:szCs w:val="22"/>
        </w:rPr>
        <w:t>Zeng</w:t>
      </w:r>
      <w:proofErr w:type="gramEnd"/>
      <w:r w:rsidRPr="00132F9C">
        <w:rPr>
          <w:rFonts w:ascii="Arial" w:hAnsi="Arial" w:cs="Arial"/>
          <w:color w:val="000000"/>
          <w:sz w:val="22"/>
          <w:szCs w:val="22"/>
        </w:rPr>
        <w:t xml:space="preserve"> and T. Morikawa. An agent-based simulation model for shared autonomous taxi system. </w:t>
      </w:r>
      <w:r w:rsidRPr="00132F9C">
        <w:rPr>
          <w:rFonts w:ascii="Arial" w:hAnsi="Arial" w:cs="Arial"/>
          <w:i/>
          <w:iCs/>
          <w:color w:val="000000"/>
          <w:sz w:val="22"/>
          <w:szCs w:val="22"/>
        </w:rPr>
        <w:t>Asian Transport Studies</w:t>
      </w:r>
      <w:r w:rsidRPr="00132F9C">
        <w:rPr>
          <w:rFonts w:ascii="Arial" w:hAnsi="Arial" w:cs="Arial"/>
          <w:color w:val="000000"/>
          <w:sz w:val="22"/>
          <w:szCs w:val="22"/>
        </w:rPr>
        <w:t>, 2018. 5(1), 1-13.</w:t>
      </w:r>
    </w:p>
    <w:p w14:paraId="3AE917FD"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Malokin</w:t>
      </w:r>
      <w:proofErr w:type="spellEnd"/>
      <w:r w:rsidRPr="00132F9C">
        <w:rPr>
          <w:rFonts w:ascii="Arial" w:hAnsi="Arial" w:cs="Arial"/>
          <w:color w:val="000000"/>
          <w:sz w:val="22"/>
          <w:szCs w:val="22"/>
        </w:rPr>
        <w:t xml:space="preserve">, A., G. </w:t>
      </w:r>
      <w:proofErr w:type="spellStart"/>
      <w:r w:rsidRPr="00132F9C">
        <w:rPr>
          <w:rFonts w:ascii="Arial" w:hAnsi="Arial" w:cs="Arial"/>
          <w:color w:val="000000"/>
          <w:sz w:val="22"/>
          <w:szCs w:val="22"/>
        </w:rPr>
        <w:t>Circella</w:t>
      </w:r>
      <w:proofErr w:type="spellEnd"/>
      <w:r w:rsidRPr="00132F9C">
        <w:rPr>
          <w:rFonts w:ascii="Arial" w:hAnsi="Arial" w:cs="Arial"/>
          <w:color w:val="000000"/>
          <w:sz w:val="22"/>
          <w:szCs w:val="22"/>
        </w:rPr>
        <w:t xml:space="preserve"> </w:t>
      </w:r>
      <w:proofErr w:type="gramStart"/>
      <w:r w:rsidRPr="00132F9C">
        <w:rPr>
          <w:rFonts w:ascii="Arial" w:hAnsi="Arial" w:cs="Arial"/>
          <w:color w:val="000000"/>
          <w:sz w:val="22"/>
          <w:szCs w:val="22"/>
        </w:rPr>
        <w:t>and  P.L.</w:t>
      </w:r>
      <w:proofErr w:type="gramEnd"/>
      <w:r w:rsidRPr="00132F9C">
        <w:rPr>
          <w:rFonts w:ascii="Arial" w:hAnsi="Arial" w:cs="Arial"/>
          <w:color w:val="000000"/>
          <w:sz w:val="22"/>
          <w:szCs w:val="22"/>
        </w:rPr>
        <w:t xml:space="preserve"> </w:t>
      </w:r>
      <w:proofErr w:type="spellStart"/>
      <w:r w:rsidRPr="00132F9C">
        <w:rPr>
          <w:rFonts w:ascii="Arial" w:hAnsi="Arial" w:cs="Arial"/>
          <w:color w:val="000000"/>
          <w:sz w:val="22"/>
          <w:szCs w:val="22"/>
        </w:rPr>
        <w:t>Mokhtarian</w:t>
      </w:r>
      <w:proofErr w:type="spellEnd"/>
      <w:r w:rsidRPr="00132F9C">
        <w:rPr>
          <w:rFonts w:ascii="Arial" w:hAnsi="Arial" w:cs="Arial"/>
          <w:color w:val="000000"/>
          <w:sz w:val="22"/>
          <w:szCs w:val="22"/>
        </w:rPr>
        <w:t xml:space="preserve">. Do multitasking millennials value travel time differently? A revealed preference study of northern California commuters. Presented at the 96th Annual Meeting of the Transportation Research Board, Washington, D.C., </w:t>
      </w:r>
      <w:proofErr w:type="gramStart"/>
      <w:r w:rsidRPr="00132F9C">
        <w:rPr>
          <w:rFonts w:ascii="Arial" w:hAnsi="Arial" w:cs="Arial"/>
          <w:color w:val="000000"/>
          <w:sz w:val="22"/>
          <w:szCs w:val="22"/>
        </w:rPr>
        <w:t>January,</w:t>
      </w:r>
      <w:proofErr w:type="gramEnd"/>
      <w:r w:rsidRPr="00132F9C">
        <w:rPr>
          <w:rFonts w:ascii="Arial" w:hAnsi="Arial" w:cs="Arial"/>
          <w:color w:val="000000"/>
          <w:sz w:val="22"/>
          <w:szCs w:val="22"/>
        </w:rPr>
        <w:t xml:space="preserve"> 2017. Paper No. 17-00891.</w:t>
      </w:r>
    </w:p>
    <w:p w14:paraId="1B4A0AAC"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Merat, N., R. </w:t>
      </w:r>
      <w:proofErr w:type="gramStart"/>
      <w:r w:rsidRPr="00132F9C">
        <w:rPr>
          <w:rFonts w:ascii="Arial" w:hAnsi="Arial" w:cs="Arial"/>
          <w:color w:val="000000"/>
          <w:sz w:val="22"/>
          <w:szCs w:val="22"/>
        </w:rPr>
        <w:t>Madigan</w:t>
      </w:r>
      <w:proofErr w:type="gramEnd"/>
      <w:r w:rsidRPr="00132F9C">
        <w:rPr>
          <w:rFonts w:ascii="Arial" w:hAnsi="Arial" w:cs="Arial"/>
          <w:color w:val="000000"/>
          <w:sz w:val="22"/>
          <w:szCs w:val="22"/>
        </w:rPr>
        <w:t xml:space="preserve"> and S. </w:t>
      </w:r>
      <w:proofErr w:type="spellStart"/>
      <w:r w:rsidRPr="00132F9C">
        <w:rPr>
          <w:rFonts w:ascii="Arial" w:hAnsi="Arial" w:cs="Arial"/>
          <w:color w:val="000000"/>
          <w:sz w:val="22"/>
          <w:szCs w:val="22"/>
        </w:rPr>
        <w:t>Nordhoff</w:t>
      </w:r>
      <w:proofErr w:type="spellEnd"/>
      <w:r w:rsidRPr="00132F9C">
        <w:rPr>
          <w:rFonts w:ascii="Arial" w:hAnsi="Arial" w:cs="Arial"/>
          <w:color w:val="000000"/>
          <w:sz w:val="22"/>
          <w:szCs w:val="22"/>
        </w:rPr>
        <w:t xml:space="preserve">. Human factors, user requirements, and user acceptance of </w:t>
      </w:r>
      <w:proofErr w:type="gramStart"/>
      <w:r w:rsidRPr="00132F9C">
        <w:rPr>
          <w:rFonts w:ascii="Arial" w:hAnsi="Arial" w:cs="Arial"/>
          <w:color w:val="000000"/>
          <w:sz w:val="22"/>
          <w:szCs w:val="22"/>
        </w:rPr>
        <w:t>ride-sharing</w:t>
      </w:r>
      <w:proofErr w:type="gramEnd"/>
      <w:r w:rsidRPr="00132F9C">
        <w:rPr>
          <w:rFonts w:ascii="Arial" w:hAnsi="Arial" w:cs="Arial"/>
          <w:color w:val="000000"/>
          <w:sz w:val="22"/>
          <w:szCs w:val="22"/>
        </w:rPr>
        <w:t xml:space="preserve"> in automated vehicles. </w:t>
      </w:r>
      <w:r w:rsidRPr="00132F9C">
        <w:rPr>
          <w:rFonts w:ascii="Arial" w:hAnsi="Arial" w:cs="Arial"/>
          <w:i/>
          <w:iCs/>
          <w:color w:val="000000"/>
          <w:sz w:val="22"/>
          <w:szCs w:val="22"/>
        </w:rPr>
        <w:t>International Transport Forum</w:t>
      </w:r>
      <w:r w:rsidRPr="00132F9C">
        <w:rPr>
          <w:rFonts w:ascii="Arial" w:hAnsi="Arial" w:cs="Arial"/>
          <w:color w:val="000000"/>
          <w:sz w:val="22"/>
          <w:szCs w:val="22"/>
        </w:rPr>
        <w:t>, 2017. Discussion Paper No. 2017-10.</w:t>
      </w:r>
    </w:p>
    <w:p w14:paraId="02882016"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Rodier</w:t>
      </w:r>
      <w:proofErr w:type="spellEnd"/>
      <w:r w:rsidRPr="00132F9C">
        <w:rPr>
          <w:rFonts w:ascii="Arial" w:hAnsi="Arial" w:cs="Arial"/>
          <w:color w:val="000000"/>
          <w:sz w:val="22"/>
          <w:szCs w:val="22"/>
        </w:rPr>
        <w:t xml:space="preserve">, C., F. Alemi, D. Smith. Dynamic ridesharing–exploration of potential for reduction in vehicle miles traveled. </w:t>
      </w:r>
      <w:r w:rsidRPr="00132F9C">
        <w:rPr>
          <w:rFonts w:ascii="Arial" w:hAnsi="Arial" w:cs="Arial"/>
          <w:i/>
          <w:iCs/>
          <w:color w:val="000000"/>
          <w:sz w:val="22"/>
          <w:szCs w:val="22"/>
        </w:rPr>
        <w:t>Transp. Res. Rec. J. Transp. Res. Board</w:t>
      </w:r>
      <w:r w:rsidRPr="00132F9C">
        <w:rPr>
          <w:rFonts w:ascii="Arial" w:hAnsi="Arial" w:cs="Arial"/>
          <w:color w:val="000000"/>
          <w:sz w:val="22"/>
          <w:szCs w:val="22"/>
        </w:rPr>
        <w:t>, 2016.</w:t>
      </w:r>
    </w:p>
    <w:p w14:paraId="3B4396ED"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Rose, J. M., M. </w:t>
      </w:r>
      <w:proofErr w:type="spellStart"/>
      <w:r w:rsidRPr="00132F9C">
        <w:rPr>
          <w:rFonts w:ascii="Arial" w:hAnsi="Arial" w:cs="Arial"/>
          <w:color w:val="000000"/>
          <w:sz w:val="22"/>
          <w:szCs w:val="22"/>
        </w:rPr>
        <w:t>Bliemer</w:t>
      </w:r>
      <w:proofErr w:type="spellEnd"/>
      <w:r w:rsidRPr="00132F9C">
        <w:rPr>
          <w:rFonts w:ascii="Arial" w:hAnsi="Arial" w:cs="Arial"/>
          <w:color w:val="000000"/>
          <w:sz w:val="22"/>
          <w:szCs w:val="22"/>
        </w:rPr>
        <w:t xml:space="preserve">, D. A. </w:t>
      </w:r>
      <w:proofErr w:type="spellStart"/>
      <w:r w:rsidRPr="00132F9C">
        <w:rPr>
          <w:rFonts w:ascii="Arial" w:hAnsi="Arial" w:cs="Arial"/>
          <w:color w:val="000000"/>
          <w:sz w:val="22"/>
          <w:szCs w:val="22"/>
        </w:rPr>
        <w:t>Hensher</w:t>
      </w:r>
      <w:proofErr w:type="spellEnd"/>
      <w:r w:rsidRPr="00132F9C">
        <w:rPr>
          <w:rFonts w:ascii="Arial" w:hAnsi="Arial" w:cs="Arial"/>
          <w:color w:val="000000"/>
          <w:sz w:val="22"/>
          <w:szCs w:val="22"/>
        </w:rPr>
        <w:t xml:space="preserve">, and A. T. Collins. Designing Efficient Stated Choice Experiments in the Presence of Reference Alternatives. </w:t>
      </w:r>
      <w:r w:rsidRPr="00132F9C">
        <w:rPr>
          <w:rFonts w:ascii="Arial" w:hAnsi="Arial" w:cs="Arial"/>
          <w:i/>
          <w:iCs/>
          <w:color w:val="000000"/>
          <w:sz w:val="22"/>
          <w:szCs w:val="22"/>
        </w:rPr>
        <w:t xml:space="preserve">Transportation Research Part B: Methodological, </w:t>
      </w:r>
      <w:r w:rsidRPr="00132F9C">
        <w:rPr>
          <w:rFonts w:ascii="Arial" w:hAnsi="Arial" w:cs="Arial"/>
          <w:color w:val="000000"/>
          <w:sz w:val="22"/>
          <w:szCs w:val="22"/>
        </w:rPr>
        <w:t>2008. Vol. 42, No. 4, pp. 395–406</w:t>
      </w:r>
    </w:p>
    <w:p w14:paraId="2B01DF03"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Sarriera</w:t>
      </w:r>
      <w:proofErr w:type="spellEnd"/>
      <w:r w:rsidRPr="00132F9C">
        <w:rPr>
          <w:rFonts w:ascii="Arial" w:hAnsi="Arial" w:cs="Arial"/>
          <w:color w:val="000000"/>
          <w:sz w:val="22"/>
          <w:szCs w:val="22"/>
        </w:rPr>
        <w:t xml:space="preserve">, J. M., G. </w:t>
      </w:r>
      <w:proofErr w:type="spellStart"/>
      <w:r w:rsidRPr="00132F9C">
        <w:rPr>
          <w:rFonts w:ascii="Arial" w:hAnsi="Arial" w:cs="Arial"/>
          <w:color w:val="000000"/>
          <w:sz w:val="22"/>
          <w:szCs w:val="22"/>
        </w:rPr>
        <w:t>Escovar</w:t>
      </w:r>
      <w:proofErr w:type="spellEnd"/>
      <w:r w:rsidRPr="00132F9C">
        <w:rPr>
          <w:rFonts w:ascii="Arial" w:hAnsi="Arial" w:cs="Arial"/>
          <w:color w:val="000000"/>
          <w:sz w:val="22"/>
          <w:szCs w:val="22"/>
        </w:rPr>
        <w:t xml:space="preserve"> Álvarez, K. </w:t>
      </w:r>
      <w:proofErr w:type="spellStart"/>
      <w:r w:rsidRPr="00132F9C">
        <w:rPr>
          <w:rFonts w:ascii="Arial" w:hAnsi="Arial" w:cs="Arial"/>
          <w:color w:val="000000"/>
          <w:sz w:val="22"/>
          <w:szCs w:val="22"/>
        </w:rPr>
        <w:t>Blynn</w:t>
      </w:r>
      <w:proofErr w:type="spellEnd"/>
      <w:r w:rsidRPr="00132F9C">
        <w:rPr>
          <w:rFonts w:ascii="Arial" w:hAnsi="Arial" w:cs="Arial"/>
          <w:color w:val="000000"/>
          <w:sz w:val="22"/>
          <w:szCs w:val="22"/>
        </w:rPr>
        <w:t xml:space="preserve">, A. </w:t>
      </w:r>
      <w:proofErr w:type="spellStart"/>
      <w:r w:rsidRPr="00132F9C">
        <w:rPr>
          <w:rFonts w:ascii="Arial" w:hAnsi="Arial" w:cs="Arial"/>
          <w:color w:val="000000"/>
          <w:sz w:val="22"/>
          <w:szCs w:val="22"/>
        </w:rPr>
        <w:t>Alesbury</w:t>
      </w:r>
      <w:proofErr w:type="spellEnd"/>
      <w:r w:rsidRPr="00132F9C">
        <w:rPr>
          <w:rFonts w:ascii="Arial" w:hAnsi="Arial" w:cs="Arial"/>
          <w:color w:val="000000"/>
          <w:sz w:val="22"/>
          <w:szCs w:val="22"/>
        </w:rPr>
        <w:t xml:space="preserve">, T. Scully, and J. Zhao. To share or not to share: Investigating the social aspects of dynamic ridesharing. </w:t>
      </w:r>
      <w:r w:rsidRPr="00132F9C">
        <w:rPr>
          <w:rFonts w:ascii="Arial" w:hAnsi="Arial" w:cs="Arial"/>
          <w:i/>
          <w:iCs/>
          <w:color w:val="000000"/>
          <w:sz w:val="22"/>
          <w:szCs w:val="22"/>
        </w:rPr>
        <w:t>Transportation Research Record: Journal of the Transportation Research Board</w:t>
      </w:r>
      <w:r w:rsidRPr="00132F9C">
        <w:rPr>
          <w:rFonts w:ascii="Arial" w:hAnsi="Arial" w:cs="Arial"/>
          <w:color w:val="000000"/>
          <w:sz w:val="22"/>
          <w:szCs w:val="22"/>
        </w:rPr>
        <w:t>, 2017. 2605, 109-117.</w:t>
      </w:r>
    </w:p>
    <w:p w14:paraId="01D54990"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Schaller, B. Can sharing a ride make for less traffic? Evidence from Uber and Lyft and implications for cities, </w:t>
      </w:r>
      <w:r w:rsidRPr="00132F9C">
        <w:rPr>
          <w:rFonts w:ascii="Arial" w:hAnsi="Arial" w:cs="Arial"/>
          <w:i/>
          <w:iCs/>
          <w:color w:val="000000"/>
          <w:sz w:val="22"/>
          <w:szCs w:val="22"/>
        </w:rPr>
        <w:t>Transport Policy</w:t>
      </w:r>
      <w:r w:rsidRPr="00132F9C">
        <w:rPr>
          <w:rFonts w:ascii="Arial" w:hAnsi="Arial" w:cs="Arial"/>
          <w:color w:val="000000"/>
          <w:sz w:val="22"/>
          <w:szCs w:val="22"/>
        </w:rPr>
        <w:t>, 2021. Volume 102, Pages 1-10</w:t>
      </w:r>
    </w:p>
    <w:p w14:paraId="6E73DA1F"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Seuwou</w:t>
      </w:r>
      <w:proofErr w:type="spellEnd"/>
      <w:r w:rsidRPr="00132F9C">
        <w:rPr>
          <w:rFonts w:ascii="Arial" w:hAnsi="Arial" w:cs="Arial"/>
          <w:color w:val="000000"/>
          <w:sz w:val="22"/>
          <w:szCs w:val="22"/>
        </w:rPr>
        <w:t>, P.</w:t>
      </w:r>
      <w:proofErr w:type="gramStart"/>
      <w:r w:rsidRPr="00132F9C">
        <w:rPr>
          <w:rFonts w:ascii="Arial" w:hAnsi="Arial" w:cs="Arial"/>
          <w:color w:val="000000"/>
          <w:sz w:val="22"/>
          <w:szCs w:val="22"/>
        </w:rPr>
        <w:t>, ,</w:t>
      </w:r>
      <w:proofErr w:type="gramEnd"/>
      <w:r w:rsidRPr="00132F9C">
        <w:rPr>
          <w:rFonts w:ascii="Arial" w:hAnsi="Arial" w:cs="Arial"/>
          <w:color w:val="000000"/>
          <w:sz w:val="22"/>
          <w:szCs w:val="22"/>
        </w:rPr>
        <w:t xml:space="preserve"> E. </w:t>
      </w:r>
      <w:proofErr w:type="spellStart"/>
      <w:r w:rsidRPr="00132F9C">
        <w:rPr>
          <w:rFonts w:ascii="Arial" w:hAnsi="Arial" w:cs="Arial"/>
          <w:color w:val="000000"/>
          <w:sz w:val="22"/>
          <w:szCs w:val="22"/>
        </w:rPr>
        <w:t>Banissi</w:t>
      </w:r>
      <w:proofErr w:type="spellEnd"/>
      <w:r w:rsidRPr="00132F9C">
        <w:rPr>
          <w:rFonts w:ascii="Arial" w:hAnsi="Arial" w:cs="Arial"/>
          <w:color w:val="000000"/>
          <w:sz w:val="22"/>
          <w:szCs w:val="22"/>
        </w:rPr>
        <w:t xml:space="preserve">, G. </w:t>
      </w:r>
      <w:proofErr w:type="spellStart"/>
      <w:r w:rsidRPr="00132F9C">
        <w:rPr>
          <w:rFonts w:ascii="Arial" w:hAnsi="Arial" w:cs="Arial"/>
          <w:color w:val="000000"/>
          <w:sz w:val="22"/>
          <w:szCs w:val="22"/>
        </w:rPr>
        <w:t>Ubakanma</w:t>
      </w:r>
      <w:proofErr w:type="spellEnd"/>
      <w:r w:rsidRPr="00132F9C">
        <w:rPr>
          <w:rFonts w:ascii="Arial" w:hAnsi="Arial" w:cs="Arial"/>
          <w:color w:val="000000"/>
          <w:sz w:val="22"/>
          <w:szCs w:val="22"/>
        </w:rPr>
        <w:t xml:space="preserve">, M. S. Sharif and A. Healey. Actor-network theory as a framework to </w:t>
      </w:r>
      <w:proofErr w:type="spellStart"/>
      <w:r w:rsidRPr="00132F9C">
        <w:rPr>
          <w:rFonts w:ascii="Arial" w:hAnsi="Arial" w:cs="Arial"/>
          <w:color w:val="000000"/>
          <w:sz w:val="22"/>
          <w:szCs w:val="22"/>
        </w:rPr>
        <w:t>analyse</w:t>
      </w:r>
      <w:proofErr w:type="spellEnd"/>
      <w:r w:rsidRPr="00132F9C">
        <w:rPr>
          <w:rFonts w:ascii="Arial" w:hAnsi="Arial" w:cs="Arial"/>
          <w:color w:val="000000"/>
          <w:sz w:val="22"/>
          <w:szCs w:val="22"/>
        </w:rPr>
        <w:t xml:space="preserve"> technology acceptance model’s external variables: the case of autonomous vehicles. </w:t>
      </w:r>
      <w:r w:rsidRPr="00132F9C">
        <w:rPr>
          <w:rFonts w:ascii="Arial" w:hAnsi="Arial" w:cs="Arial"/>
          <w:i/>
          <w:iCs/>
          <w:color w:val="000000"/>
          <w:sz w:val="22"/>
          <w:szCs w:val="22"/>
        </w:rPr>
        <w:t>In International Conference on Global Security, Safety, and Sustainability,</w:t>
      </w:r>
      <w:r w:rsidRPr="00132F9C">
        <w:rPr>
          <w:rFonts w:ascii="Arial" w:hAnsi="Arial" w:cs="Arial"/>
          <w:color w:val="000000"/>
          <w:sz w:val="22"/>
          <w:szCs w:val="22"/>
        </w:rPr>
        <w:t xml:space="preserve"> 2017. 305-320. Springer, Cham.</w:t>
      </w:r>
    </w:p>
    <w:p w14:paraId="6D83DC09"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Shaheen</w:t>
      </w:r>
      <w:proofErr w:type="spellEnd"/>
      <w:r w:rsidRPr="00132F9C">
        <w:rPr>
          <w:rFonts w:ascii="Arial" w:hAnsi="Arial" w:cs="Arial"/>
          <w:color w:val="000000"/>
          <w:sz w:val="22"/>
          <w:szCs w:val="22"/>
        </w:rPr>
        <w:t xml:space="preserve">, S. and A. Cohen. Shared ride services in North America: definitions, impacts, and the future of pooling. </w:t>
      </w:r>
      <w:r w:rsidRPr="00132F9C">
        <w:rPr>
          <w:rFonts w:ascii="Arial" w:hAnsi="Arial" w:cs="Arial"/>
          <w:i/>
          <w:iCs/>
          <w:color w:val="000000"/>
          <w:sz w:val="22"/>
          <w:szCs w:val="22"/>
        </w:rPr>
        <w:t>Transport Reviews,</w:t>
      </w:r>
      <w:r w:rsidRPr="00132F9C">
        <w:rPr>
          <w:rFonts w:ascii="Arial" w:hAnsi="Arial" w:cs="Arial"/>
          <w:color w:val="000000"/>
          <w:sz w:val="22"/>
          <w:szCs w:val="22"/>
        </w:rPr>
        <w:t xml:space="preserve"> 2018.</w:t>
      </w:r>
    </w:p>
    <w:p w14:paraId="769D3117"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proofErr w:type="spellStart"/>
      <w:r w:rsidRPr="00132F9C">
        <w:rPr>
          <w:rFonts w:ascii="Arial" w:hAnsi="Arial" w:cs="Arial"/>
          <w:color w:val="000000"/>
          <w:sz w:val="22"/>
          <w:szCs w:val="22"/>
        </w:rPr>
        <w:t>Tahmasseby</w:t>
      </w:r>
      <w:proofErr w:type="spellEnd"/>
      <w:r w:rsidRPr="00132F9C">
        <w:rPr>
          <w:rFonts w:ascii="Arial" w:hAnsi="Arial" w:cs="Arial"/>
          <w:color w:val="000000"/>
          <w:sz w:val="22"/>
          <w:szCs w:val="22"/>
        </w:rPr>
        <w:t xml:space="preserve">, S., L. </w:t>
      </w:r>
      <w:proofErr w:type="spellStart"/>
      <w:r w:rsidRPr="00132F9C">
        <w:rPr>
          <w:rFonts w:ascii="Arial" w:hAnsi="Arial" w:cs="Arial"/>
          <w:color w:val="000000"/>
          <w:sz w:val="22"/>
          <w:szCs w:val="22"/>
        </w:rPr>
        <w:t>Kattan</w:t>
      </w:r>
      <w:proofErr w:type="spellEnd"/>
      <w:r w:rsidRPr="00132F9C">
        <w:rPr>
          <w:rFonts w:ascii="Arial" w:hAnsi="Arial" w:cs="Arial"/>
          <w:color w:val="000000"/>
          <w:sz w:val="22"/>
          <w:szCs w:val="22"/>
        </w:rPr>
        <w:t xml:space="preserve"> and B. Barbour. Propensity to participate in a peer-to-peer social-network-based carpooling system. </w:t>
      </w:r>
      <w:r w:rsidRPr="00132F9C">
        <w:rPr>
          <w:rFonts w:ascii="Arial" w:hAnsi="Arial" w:cs="Arial"/>
          <w:i/>
          <w:iCs/>
          <w:color w:val="000000"/>
          <w:sz w:val="22"/>
          <w:szCs w:val="22"/>
        </w:rPr>
        <w:t>Journal of Advanced Transportation</w:t>
      </w:r>
      <w:r w:rsidRPr="00132F9C">
        <w:rPr>
          <w:rFonts w:ascii="Arial" w:hAnsi="Arial" w:cs="Arial"/>
          <w:color w:val="000000"/>
          <w:sz w:val="22"/>
          <w:szCs w:val="22"/>
        </w:rPr>
        <w:t>, 2016. 50(2), 240- 254.</w:t>
      </w:r>
    </w:p>
    <w:p w14:paraId="077127E2"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Uber: uber–facts &amp; figures as of December 2018,</w:t>
      </w:r>
      <w:hyperlink r:id="rId43" w:history="1">
        <w:r w:rsidRPr="00132F9C">
          <w:rPr>
            <w:rStyle w:val="Hyperlink"/>
            <w:rFonts w:ascii="Arial" w:hAnsi="Arial" w:cs="Arial"/>
            <w:color w:val="000000"/>
            <w:sz w:val="22"/>
            <w:szCs w:val="22"/>
          </w:rPr>
          <w:t xml:space="preserve"> https://www.uber.com/en-GB/newsroom/companyinfouberpoolau/</w:t>
        </w:r>
      </w:hyperlink>
    </w:p>
    <w:p w14:paraId="1B13CB91"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Wang, Y., B. Zheng and E.P. Lim. Understanding the effects of taxi ride-sharing—A case study of Singapore. Computers, </w:t>
      </w:r>
      <w:r w:rsidRPr="00132F9C">
        <w:rPr>
          <w:rFonts w:ascii="Arial" w:hAnsi="Arial" w:cs="Arial"/>
          <w:i/>
          <w:iCs/>
          <w:color w:val="000000"/>
          <w:sz w:val="22"/>
          <w:szCs w:val="22"/>
        </w:rPr>
        <w:t xml:space="preserve">Environment and Urban Systems, </w:t>
      </w:r>
      <w:r w:rsidRPr="00132F9C">
        <w:rPr>
          <w:rFonts w:ascii="Arial" w:hAnsi="Arial" w:cs="Arial"/>
          <w:color w:val="000000"/>
          <w:sz w:val="22"/>
          <w:szCs w:val="22"/>
        </w:rPr>
        <w:t>2018. 69, 124-132.</w:t>
      </w:r>
    </w:p>
    <w:p w14:paraId="61753192"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lastRenderedPageBreak/>
        <w:t xml:space="preserve">Ward, J. W., J. J. </w:t>
      </w:r>
      <w:proofErr w:type="spellStart"/>
      <w:r w:rsidRPr="00132F9C">
        <w:rPr>
          <w:rFonts w:ascii="Arial" w:hAnsi="Arial" w:cs="Arial"/>
          <w:color w:val="000000"/>
          <w:sz w:val="22"/>
          <w:szCs w:val="22"/>
        </w:rPr>
        <w:t>Michalek</w:t>
      </w:r>
      <w:proofErr w:type="spellEnd"/>
      <w:r w:rsidRPr="00132F9C">
        <w:rPr>
          <w:rFonts w:ascii="Arial" w:hAnsi="Arial" w:cs="Arial"/>
          <w:color w:val="000000"/>
          <w:sz w:val="22"/>
          <w:szCs w:val="22"/>
        </w:rPr>
        <w:t xml:space="preserve">, C. Samaras, I. L. Azevedo, A. </w:t>
      </w:r>
      <w:proofErr w:type="spellStart"/>
      <w:r w:rsidRPr="00132F9C">
        <w:rPr>
          <w:rFonts w:ascii="Arial" w:hAnsi="Arial" w:cs="Arial"/>
          <w:color w:val="000000"/>
          <w:sz w:val="22"/>
          <w:szCs w:val="22"/>
        </w:rPr>
        <w:t>Henao</w:t>
      </w:r>
      <w:proofErr w:type="spellEnd"/>
      <w:r w:rsidRPr="00132F9C">
        <w:rPr>
          <w:rFonts w:ascii="Arial" w:hAnsi="Arial" w:cs="Arial"/>
          <w:color w:val="000000"/>
          <w:sz w:val="22"/>
          <w:szCs w:val="22"/>
        </w:rPr>
        <w:t xml:space="preserve">, C. </w:t>
      </w:r>
      <w:proofErr w:type="spellStart"/>
      <w:r w:rsidRPr="00132F9C">
        <w:rPr>
          <w:rFonts w:ascii="Arial" w:hAnsi="Arial" w:cs="Arial"/>
          <w:color w:val="000000"/>
          <w:sz w:val="22"/>
          <w:szCs w:val="22"/>
        </w:rPr>
        <w:t>Rames</w:t>
      </w:r>
      <w:proofErr w:type="spellEnd"/>
      <w:r w:rsidRPr="00132F9C">
        <w:rPr>
          <w:rFonts w:ascii="Arial" w:hAnsi="Arial" w:cs="Arial"/>
          <w:color w:val="000000"/>
          <w:sz w:val="22"/>
          <w:szCs w:val="22"/>
        </w:rPr>
        <w:t xml:space="preserve">, &amp; T. Wenzel. The impact of Uber and Lyft on vehicle ownership, fuel economy, and transit across U.S. cities. </w:t>
      </w:r>
      <w:proofErr w:type="spellStart"/>
      <w:r w:rsidRPr="00132F9C">
        <w:rPr>
          <w:rFonts w:ascii="Arial" w:hAnsi="Arial" w:cs="Arial"/>
          <w:i/>
          <w:iCs/>
          <w:color w:val="000000"/>
          <w:sz w:val="22"/>
          <w:szCs w:val="22"/>
        </w:rPr>
        <w:t>IScience</w:t>
      </w:r>
      <w:proofErr w:type="spellEnd"/>
      <w:r w:rsidRPr="00132F9C">
        <w:rPr>
          <w:rFonts w:ascii="Arial" w:hAnsi="Arial" w:cs="Arial"/>
          <w:color w:val="000000"/>
          <w:sz w:val="22"/>
          <w:szCs w:val="22"/>
        </w:rPr>
        <w:t>, 2021. 24 (1), 101933.</w:t>
      </w:r>
    </w:p>
    <w:p w14:paraId="67FB9B35"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Wu, X., &amp; D. MacKenzie. Assessing the VMT effect of </w:t>
      </w:r>
      <w:proofErr w:type="spellStart"/>
      <w:r w:rsidRPr="00132F9C">
        <w:rPr>
          <w:rFonts w:ascii="Arial" w:hAnsi="Arial" w:cs="Arial"/>
          <w:color w:val="000000"/>
          <w:sz w:val="22"/>
          <w:szCs w:val="22"/>
        </w:rPr>
        <w:t>ridesourcing</w:t>
      </w:r>
      <w:proofErr w:type="spellEnd"/>
      <w:r w:rsidRPr="00132F9C">
        <w:rPr>
          <w:rFonts w:ascii="Arial" w:hAnsi="Arial" w:cs="Arial"/>
          <w:color w:val="000000"/>
          <w:sz w:val="22"/>
          <w:szCs w:val="22"/>
        </w:rPr>
        <w:t xml:space="preserve"> services in the US. Transportation Research Part D: </w:t>
      </w:r>
      <w:r w:rsidRPr="00132F9C">
        <w:rPr>
          <w:rFonts w:ascii="Arial" w:hAnsi="Arial" w:cs="Arial"/>
          <w:i/>
          <w:iCs/>
          <w:color w:val="000000"/>
          <w:sz w:val="22"/>
          <w:szCs w:val="22"/>
        </w:rPr>
        <w:t>Transport and Environment</w:t>
      </w:r>
      <w:r w:rsidRPr="00132F9C">
        <w:rPr>
          <w:rFonts w:ascii="Arial" w:hAnsi="Arial" w:cs="Arial"/>
          <w:color w:val="000000"/>
          <w:sz w:val="22"/>
          <w:szCs w:val="22"/>
        </w:rPr>
        <w:t>, 2021. 94, 102816.</w:t>
      </w:r>
    </w:p>
    <w:p w14:paraId="3A7E330B"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Xiao Wen, A. </w:t>
      </w:r>
      <w:proofErr w:type="spellStart"/>
      <w:r w:rsidRPr="00132F9C">
        <w:rPr>
          <w:rFonts w:ascii="Arial" w:hAnsi="Arial" w:cs="Arial"/>
          <w:color w:val="000000"/>
          <w:sz w:val="22"/>
          <w:szCs w:val="22"/>
        </w:rPr>
        <w:t>Ranjbari</w:t>
      </w:r>
      <w:proofErr w:type="spellEnd"/>
      <w:r w:rsidRPr="00132F9C">
        <w:rPr>
          <w:rFonts w:ascii="Arial" w:hAnsi="Arial" w:cs="Arial"/>
          <w:color w:val="000000"/>
          <w:sz w:val="22"/>
          <w:szCs w:val="22"/>
        </w:rPr>
        <w:t xml:space="preserve">, F. Qi, R. R. </w:t>
      </w:r>
      <w:proofErr w:type="spellStart"/>
      <w:r w:rsidRPr="00132F9C">
        <w:rPr>
          <w:rFonts w:ascii="Arial" w:hAnsi="Arial" w:cs="Arial"/>
          <w:color w:val="000000"/>
          <w:sz w:val="22"/>
          <w:szCs w:val="22"/>
        </w:rPr>
        <w:t>Clewlow</w:t>
      </w:r>
      <w:proofErr w:type="spellEnd"/>
      <w:r w:rsidRPr="00132F9C">
        <w:rPr>
          <w:rFonts w:ascii="Arial" w:hAnsi="Arial" w:cs="Arial"/>
          <w:color w:val="000000"/>
          <w:sz w:val="22"/>
          <w:szCs w:val="22"/>
        </w:rPr>
        <w:t xml:space="preserve">, D. MacKenzie. Challenges in credibly estimating the travel demand effects of mobility services. </w:t>
      </w:r>
      <w:r w:rsidRPr="00132F9C">
        <w:rPr>
          <w:rFonts w:ascii="Arial" w:hAnsi="Arial" w:cs="Arial"/>
          <w:i/>
          <w:iCs/>
          <w:color w:val="000000"/>
          <w:sz w:val="22"/>
          <w:szCs w:val="22"/>
        </w:rPr>
        <w:t>Transport Policy</w:t>
      </w:r>
      <w:r w:rsidRPr="00132F9C">
        <w:rPr>
          <w:rFonts w:ascii="Arial" w:hAnsi="Arial" w:cs="Arial"/>
          <w:color w:val="000000"/>
          <w:sz w:val="22"/>
          <w:szCs w:val="22"/>
        </w:rPr>
        <w:t>, 2021. Volume 103, Pages 224-235.</w:t>
      </w:r>
    </w:p>
    <w:p w14:paraId="16791154" w14:textId="77777777" w:rsidR="00132F9C" w:rsidRPr="00132F9C" w:rsidRDefault="00132F9C" w:rsidP="00132F9C">
      <w:pPr>
        <w:pStyle w:val="NormalWeb"/>
        <w:spacing w:before="0" w:beforeAutospacing="0" w:after="120" w:afterAutospacing="0" w:line="276" w:lineRule="auto"/>
        <w:rPr>
          <w:rFonts w:ascii="Arial" w:hAnsi="Arial" w:cs="Arial"/>
          <w:sz w:val="22"/>
          <w:szCs w:val="22"/>
        </w:rPr>
      </w:pPr>
      <w:r w:rsidRPr="00132F9C">
        <w:rPr>
          <w:rFonts w:ascii="Arial" w:hAnsi="Arial" w:cs="Arial"/>
          <w:color w:val="000000"/>
          <w:sz w:val="22"/>
          <w:szCs w:val="22"/>
        </w:rPr>
        <w:t xml:space="preserve">Zhang, W., S. </w:t>
      </w:r>
      <w:proofErr w:type="spellStart"/>
      <w:r w:rsidRPr="00132F9C">
        <w:rPr>
          <w:rFonts w:ascii="Arial" w:hAnsi="Arial" w:cs="Arial"/>
          <w:color w:val="000000"/>
          <w:sz w:val="22"/>
          <w:szCs w:val="22"/>
        </w:rPr>
        <w:t>Guhathakurta</w:t>
      </w:r>
      <w:proofErr w:type="spellEnd"/>
      <w:r w:rsidRPr="00132F9C">
        <w:rPr>
          <w:rFonts w:ascii="Arial" w:hAnsi="Arial" w:cs="Arial"/>
          <w:color w:val="000000"/>
          <w:sz w:val="22"/>
          <w:szCs w:val="22"/>
        </w:rPr>
        <w:t xml:space="preserve">, E.B. Khalil. The impact of private autonomous vehicles on vehicle ownership and unoccupied VMT generation. </w:t>
      </w:r>
      <w:r w:rsidRPr="00132F9C">
        <w:rPr>
          <w:rFonts w:ascii="Arial" w:hAnsi="Arial" w:cs="Arial"/>
          <w:i/>
          <w:iCs/>
          <w:color w:val="000000"/>
          <w:sz w:val="22"/>
          <w:szCs w:val="22"/>
        </w:rPr>
        <w:t xml:space="preserve">Transp. Res. Part C: </w:t>
      </w:r>
      <w:proofErr w:type="spellStart"/>
      <w:r w:rsidRPr="00132F9C">
        <w:rPr>
          <w:rFonts w:ascii="Arial" w:hAnsi="Arial" w:cs="Arial"/>
          <w:i/>
          <w:iCs/>
          <w:color w:val="000000"/>
          <w:sz w:val="22"/>
          <w:szCs w:val="22"/>
        </w:rPr>
        <w:t>Emerg</w:t>
      </w:r>
      <w:proofErr w:type="spellEnd"/>
      <w:r w:rsidRPr="00132F9C">
        <w:rPr>
          <w:rFonts w:ascii="Arial" w:hAnsi="Arial" w:cs="Arial"/>
          <w:i/>
          <w:iCs/>
          <w:color w:val="000000"/>
          <w:sz w:val="22"/>
          <w:szCs w:val="22"/>
        </w:rPr>
        <w:t>. Technol</w:t>
      </w:r>
      <w:r w:rsidRPr="00132F9C">
        <w:rPr>
          <w:rFonts w:ascii="Arial" w:hAnsi="Arial" w:cs="Arial"/>
          <w:color w:val="000000"/>
          <w:sz w:val="22"/>
          <w:szCs w:val="22"/>
        </w:rPr>
        <w:t>., 2018. 90, 156–165.</w:t>
      </w:r>
    </w:p>
    <w:p w14:paraId="23465240" w14:textId="4B204CB5" w:rsidR="00132F9C" w:rsidRPr="00132F9C" w:rsidRDefault="00132F9C" w:rsidP="00132F9C">
      <w:r w:rsidRPr="00132F9C">
        <w:rPr>
          <w:color w:val="000000"/>
        </w:rPr>
        <w:t>Zhang, T.</w:t>
      </w:r>
      <w:proofErr w:type="gramStart"/>
      <w:r w:rsidRPr="00132F9C">
        <w:rPr>
          <w:color w:val="000000"/>
        </w:rPr>
        <w:t>, ,</w:t>
      </w:r>
      <w:proofErr w:type="gramEnd"/>
      <w:r w:rsidRPr="00132F9C">
        <w:rPr>
          <w:color w:val="000000"/>
        </w:rPr>
        <w:t xml:space="preserve"> D. Tao, X. Qu, X. Zhang, R. Lin, W. Zhang. The roles of initial trust and perceived risk in public’s acceptance of automated vehicles. </w:t>
      </w:r>
      <w:r w:rsidRPr="00132F9C">
        <w:rPr>
          <w:i/>
          <w:iCs/>
          <w:color w:val="000000"/>
        </w:rPr>
        <w:t>Transportation Research Part C: Emerging Technologies</w:t>
      </w:r>
      <w:r w:rsidRPr="00132F9C">
        <w:rPr>
          <w:color w:val="000000"/>
        </w:rPr>
        <w:t>, 2019. Vol. 98, 207-220.</w:t>
      </w:r>
    </w:p>
    <w:p w14:paraId="000001A3" w14:textId="42538E19" w:rsidR="00FA11DB" w:rsidRPr="006E7DBD" w:rsidRDefault="00351CE7" w:rsidP="006B1BE5">
      <w:pPr>
        <w:pStyle w:val="Heading1"/>
        <w:numPr>
          <w:ilvl w:val="0"/>
          <w:numId w:val="29"/>
        </w:numPr>
      </w:pPr>
      <w:bookmarkStart w:id="46" w:name="_heading=h.h3toaonpo771" w:colFirst="0" w:colLast="0"/>
      <w:bookmarkStart w:id="47" w:name="_Toc82421235"/>
      <w:bookmarkEnd w:id="46"/>
      <w:r w:rsidRPr="006E7DBD">
        <w:t xml:space="preserve">Data collection on </w:t>
      </w:r>
      <w:proofErr w:type="spellStart"/>
      <w:r w:rsidRPr="006E7DBD">
        <w:t>ridehailing</w:t>
      </w:r>
      <w:proofErr w:type="spellEnd"/>
      <w:r w:rsidRPr="006E7DBD">
        <w:t xml:space="preserve"> driver behaviors</w:t>
      </w:r>
      <w:bookmarkEnd w:id="47"/>
      <w:r w:rsidRPr="006E7DBD">
        <w:t xml:space="preserve">  </w:t>
      </w:r>
    </w:p>
    <w:p w14:paraId="000001A4" w14:textId="77777777" w:rsidR="00FA11DB" w:rsidRPr="006E7DBD" w:rsidRDefault="00351CE7" w:rsidP="006B1BE5">
      <w:pPr>
        <w:pStyle w:val="Heading2"/>
      </w:pPr>
      <w:bookmarkStart w:id="48" w:name="_Toc82421236"/>
      <w:r w:rsidRPr="006E7DBD">
        <w:t>Study overview</w:t>
      </w:r>
      <w:bookmarkEnd w:id="48"/>
    </w:p>
    <w:p w14:paraId="000001A5" w14:textId="1A7F2B7A" w:rsidR="00FA11DB" w:rsidRPr="006E7DBD" w:rsidRDefault="00351CE7" w:rsidP="006B1BE5">
      <w:r w:rsidRPr="006E7DBD">
        <w:t xml:space="preserve">This task collects data on three key behaviors of </w:t>
      </w:r>
      <w:proofErr w:type="spellStart"/>
      <w:r w:rsidRPr="006E7DBD">
        <w:t>ridehailing</w:t>
      </w:r>
      <w:proofErr w:type="spellEnd"/>
      <w:r w:rsidRPr="006E7DBD">
        <w:t xml:space="preserve"> drivers:</w:t>
      </w:r>
    </w:p>
    <w:p w14:paraId="000001A6" w14:textId="77777777" w:rsidR="00FA11DB" w:rsidRPr="006E7DBD" w:rsidRDefault="00351CE7" w:rsidP="006B1BE5">
      <w:pPr>
        <w:numPr>
          <w:ilvl w:val="0"/>
          <w:numId w:val="30"/>
        </w:numPr>
      </w:pPr>
      <w:r w:rsidRPr="006E7DBD">
        <w:t>Working time choice (when a driver chooses to stop working within a day)</w:t>
      </w:r>
    </w:p>
    <w:p w14:paraId="000001A7" w14:textId="77777777" w:rsidR="00FA11DB" w:rsidRPr="006E7DBD" w:rsidRDefault="00351CE7" w:rsidP="006B1BE5">
      <w:pPr>
        <w:numPr>
          <w:ilvl w:val="0"/>
          <w:numId w:val="30"/>
        </w:numPr>
      </w:pPr>
      <w:r w:rsidRPr="006E7DBD">
        <w:t>Relocation choice (where a driver would go after completing a trip request)</w:t>
      </w:r>
    </w:p>
    <w:p w14:paraId="000001A8" w14:textId="77777777" w:rsidR="00FA11DB" w:rsidRPr="006E7DBD" w:rsidRDefault="00351CE7" w:rsidP="006B1BE5">
      <w:pPr>
        <w:numPr>
          <w:ilvl w:val="0"/>
          <w:numId w:val="30"/>
        </w:numPr>
      </w:pPr>
      <w:r w:rsidRPr="006E7DBD">
        <w:t>Response to a request (whether a driver will accept or reject a trip request)</w:t>
      </w:r>
    </w:p>
    <w:p w14:paraId="000001A9" w14:textId="1BB3AB5C" w:rsidR="00FA11DB" w:rsidRPr="006E7DBD" w:rsidRDefault="00351CE7" w:rsidP="006B1BE5">
      <w:r w:rsidRPr="006E7DBD">
        <w:t xml:space="preserve">The purpose of collecting such data is to build a micro-level behavior model on </w:t>
      </w:r>
      <w:proofErr w:type="spellStart"/>
      <w:r w:rsidRPr="006E7DBD">
        <w:t>ridehailing</w:t>
      </w:r>
      <w:proofErr w:type="spellEnd"/>
      <w:r w:rsidRPr="006E7DBD">
        <w:t xml:space="preserve"> driver behaviors, and the parameterizations will be incorporated into Polaris, an agent-based simulation tool developed by Argonne National Lab. Our primary data source is 230 questionnaires completed by Seattle area </w:t>
      </w:r>
      <w:proofErr w:type="spellStart"/>
      <w:r w:rsidRPr="006E7DBD">
        <w:t>ridehailing</w:t>
      </w:r>
      <w:proofErr w:type="spellEnd"/>
      <w:r w:rsidRPr="006E7DBD">
        <w:t xml:space="preserve"> drivers.</w:t>
      </w:r>
    </w:p>
    <w:p w14:paraId="000001AA" w14:textId="77777777" w:rsidR="00FA11DB" w:rsidRPr="006E7DBD" w:rsidRDefault="00351CE7" w:rsidP="006B1BE5">
      <w:r w:rsidRPr="006E7DBD">
        <w:t xml:space="preserve">The remainder of this section is organized as follows. (1) </w:t>
      </w:r>
      <w:r w:rsidRPr="006E7DBD">
        <w:rPr>
          <w:i/>
        </w:rPr>
        <w:t xml:space="preserve">Research design </w:t>
      </w:r>
      <w:r w:rsidRPr="006E7DBD">
        <w:t xml:space="preserve">shows the overall modeling plan, which is the foundation of the survey design. (2) </w:t>
      </w:r>
      <w:r w:rsidRPr="006E7DBD">
        <w:rPr>
          <w:i/>
        </w:rPr>
        <w:t xml:space="preserve">Survey technical design </w:t>
      </w:r>
      <w:r w:rsidRPr="006E7DBD">
        <w:t xml:space="preserve">describes the overall survey structure and experiment design. (3) </w:t>
      </w:r>
      <w:r w:rsidRPr="006E7DBD">
        <w:rPr>
          <w:i/>
        </w:rPr>
        <w:t xml:space="preserve">Survey implementation </w:t>
      </w:r>
      <w:r w:rsidRPr="006E7DBD">
        <w:t>includes survey administration approaches; we also summarized challenges we met and how we solved them.</w:t>
      </w:r>
    </w:p>
    <w:p w14:paraId="000001AB" w14:textId="77777777" w:rsidR="00FA11DB" w:rsidRPr="006E7DBD" w:rsidRDefault="00351CE7" w:rsidP="006B1BE5">
      <w:pPr>
        <w:pStyle w:val="Heading2"/>
        <w:spacing w:line="259" w:lineRule="auto"/>
      </w:pPr>
      <w:bookmarkStart w:id="49" w:name="_heading=h.if92gk8qu6a" w:colFirst="0" w:colLast="0"/>
      <w:bookmarkStart w:id="50" w:name="_Toc82421237"/>
      <w:bookmarkEnd w:id="49"/>
      <w:r w:rsidRPr="006E7DBD">
        <w:t>Research design</w:t>
      </w:r>
      <w:bookmarkEnd w:id="50"/>
    </w:p>
    <w:p w14:paraId="000001AC" w14:textId="77777777" w:rsidR="00FA11DB" w:rsidRPr="006E7DBD" w:rsidRDefault="00351CE7" w:rsidP="006B1BE5">
      <w:pPr>
        <w:pStyle w:val="Heading3"/>
        <w:spacing w:line="297" w:lineRule="auto"/>
      </w:pPr>
      <w:bookmarkStart w:id="51" w:name="_heading=h.go8x88u9dueb" w:colFirst="0" w:colLast="0"/>
      <w:bookmarkStart w:id="52" w:name="_Toc82421238"/>
      <w:bookmarkEnd w:id="51"/>
      <w:r w:rsidRPr="006E7DBD">
        <w:t>Literature search</w:t>
      </w:r>
      <w:bookmarkEnd w:id="52"/>
    </w:p>
    <w:p w14:paraId="000001AD" w14:textId="77777777" w:rsidR="00FA11DB" w:rsidRPr="006E7DBD" w:rsidRDefault="00351CE7" w:rsidP="006B1BE5">
      <w:pPr>
        <w:spacing w:before="120"/>
      </w:pPr>
      <w:r w:rsidRPr="006E7DBD">
        <w:t xml:space="preserve">We did a literature search before completing the research design, to ensure a basic understanding of which questions have been studied already and key factors to include in the design. </w:t>
      </w:r>
    </w:p>
    <w:p w14:paraId="000001AE" w14:textId="2A962BF6" w:rsidR="00FA11DB" w:rsidRPr="006E7DBD" w:rsidRDefault="00351CE7" w:rsidP="006B1BE5">
      <w:pPr>
        <w:spacing w:before="120"/>
      </w:pPr>
      <w:r w:rsidRPr="006E7DBD">
        <w:lastRenderedPageBreak/>
        <w:t>There exist some empirical studies on the response to a request of both taxi drivers and TNC drivers. Existing studies discuss whether the trip is shared or solo</w:t>
      </w:r>
      <w:r w:rsidR="00F11807">
        <w:t xml:space="preserve"> </w:t>
      </w:r>
      <w:r w:rsidR="00F11807">
        <w:rPr>
          <w:noProof/>
        </w:rPr>
        <w:t>(Morris et al., 2020)</w:t>
      </w:r>
      <w:r w:rsidRPr="006E7DBD">
        <w:t xml:space="preserve">, discrimination against race and class </w:t>
      </w:r>
      <w:r w:rsidR="00031F57">
        <w:rPr>
          <w:noProof/>
        </w:rPr>
        <w:t>(Brown, 2019; Ge et al., 2020)</w:t>
      </w:r>
      <w:r w:rsidRPr="006E7DBD">
        <w:t>, and demand/supply intensity</w:t>
      </w:r>
      <w:r w:rsidR="006E0933">
        <w:t xml:space="preserve"> </w:t>
      </w:r>
      <w:r w:rsidR="006E0933">
        <w:rPr>
          <w:noProof/>
        </w:rPr>
        <w:t>(Xu et al., 2018)</w:t>
      </w:r>
      <w:r w:rsidR="006E0933">
        <w:t>.</w:t>
      </w:r>
    </w:p>
    <w:p w14:paraId="000001AF" w14:textId="4DB376A9" w:rsidR="00FA11DB" w:rsidRPr="006E7DBD" w:rsidRDefault="00351CE7" w:rsidP="006B1BE5">
      <w:pPr>
        <w:spacing w:before="120"/>
      </w:pPr>
      <w:r w:rsidRPr="006E7DBD">
        <w:t xml:space="preserve">Regarding time to stop working, </w:t>
      </w:r>
      <w:proofErr w:type="gramStart"/>
      <w:r w:rsidRPr="006E7DBD">
        <w:t>the vast majority of</w:t>
      </w:r>
      <w:proofErr w:type="gramEnd"/>
      <w:r w:rsidRPr="006E7DBD">
        <w:t xml:space="preserve"> literature focuses on labor supply (working hours) of taxi drivers rather than TNC drivers </w:t>
      </w:r>
      <w:r w:rsidR="008E6695">
        <w:rPr>
          <w:noProof/>
        </w:rPr>
        <w:t>(Agarwal et al., 2013; Crawford and Meng, 2011; Farber, 2005)</w:t>
      </w:r>
      <w:r w:rsidRPr="006E7DBD">
        <w:t xml:space="preserve">. A few modeled the labor supply of TNC drivers </w:t>
      </w:r>
      <w:r w:rsidR="00ED724C">
        <w:rPr>
          <w:noProof/>
        </w:rPr>
        <w:t>(Angrist et al., 2017; Brodeur and Nield, 2016; Sun et al., 2019; Xu et al., 2020)</w:t>
      </w:r>
      <w:r w:rsidR="00ED724C">
        <w:t xml:space="preserve">. </w:t>
      </w:r>
      <w:r w:rsidRPr="006E7DBD">
        <w:t>Useful variables are accumulated working hours, earnings, hour of the day, day of the week, and location factors.</w:t>
      </w:r>
    </w:p>
    <w:p w14:paraId="000001B0" w14:textId="6C41C72A" w:rsidR="00FA11DB" w:rsidRPr="006E7DBD" w:rsidRDefault="00351CE7" w:rsidP="006B1BE5">
      <w:pPr>
        <w:spacing w:before="120"/>
      </w:pPr>
      <w:r w:rsidRPr="006E7DBD">
        <w:t xml:space="preserve">Not much literature focuses on understanding relocation choices. Most existing studies try to find a relocation strategy that maximizes driver earnings. One study simulated driver behaviors on working time and </w:t>
      </w:r>
      <w:r w:rsidR="00A109DF" w:rsidRPr="006E7DBD">
        <w:t>relocation and</w:t>
      </w:r>
      <w:r w:rsidRPr="006E7DBD">
        <w:t xml:space="preserve"> optimized the strategy for highest earnings </w:t>
      </w:r>
      <w:r w:rsidR="0042360F">
        <w:rPr>
          <w:noProof/>
        </w:rPr>
        <w:t>(Chaudhari et al., 2018)</w:t>
      </w:r>
      <w:r w:rsidRPr="006E7DBD">
        <w:t xml:space="preserve">. Another study built a regression model between spatial distribution of TNC trips and a variety of variables, but the focus is on “location” rather than “relocation” </w:t>
      </w:r>
      <w:r w:rsidR="00B740C5">
        <w:rPr>
          <w:noProof/>
        </w:rPr>
        <w:t>(Brown, 2019)</w:t>
      </w:r>
      <w:r w:rsidRPr="006E7DBD">
        <w:t xml:space="preserve">. One study uses ethnographic methods to investigate the earnings of ride hailing drivers and their relocation strategies </w:t>
      </w:r>
      <w:r w:rsidR="001068FD">
        <w:rPr>
          <w:noProof/>
        </w:rPr>
        <w:t>(Henao and Marshall, 2019)</w:t>
      </w:r>
      <w:r w:rsidRPr="006E7DBD">
        <w:t>.</w:t>
      </w:r>
    </w:p>
    <w:p w14:paraId="000001B1" w14:textId="77777777" w:rsidR="00FA11DB" w:rsidRPr="006E7DBD" w:rsidRDefault="00351CE7" w:rsidP="006B1BE5">
      <w:pPr>
        <w:pStyle w:val="Heading3"/>
        <w:spacing w:line="297" w:lineRule="auto"/>
      </w:pPr>
      <w:bookmarkStart w:id="53" w:name="_heading=h.p3ia4i8sfgkg" w:colFirst="0" w:colLast="0"/>
      <w:bookmarkStart w:id="54" w:name="_Toc82421239"/>
      <w:bookmarkEnd w:id="53"/>
      <w:r w:rsidRPr="006E7DBD">
        <w:t>Working time choice and relocation choice</w:t>
      </w:r>
      <w:bookmarkEnd w:id="54"/>
    </w:p>
    <w:p w14:paraId="000001B2" w14:textId="77777777" w:rsidR="00FA11DB" w:rsidRPr="006E7DBD" w:rsidRDefault="00351CE7" w:rsidP="006B1BE5">
      <w:pPr>
        <w:rPr>
          <w:highlight w:val="yellow"/>
        </w:rPr>
      </w:pPr>
      <w:r w:rsidRPr="006E7DBD">
        <w:t>We plan to model working time choice and relocation choice jointly using a nested logit model. After completing a trip, a driver will first make the working time choice where he/she can choose to stop or continue working. If the driver chooses to continue working, he/she goes to the relocation choice, where he/she can choose to stay in the same place or relocate to nearby neighborhoods. Independent variables fall into three categories: socio-demographics, driver travel characteristics and neighborhood characteristics. Figure 3.1 shows the structure of the nested logit model.</w:t>
      </w:r>
    </w:p>
    <w:p w14:paraId="000001B3" w14:textId="77777777" w:rsidR="00FA11DB" w:rsidRPr="006E7DBD" w:rsidRDefault="00351CE7" w:rsidP="006B1BE5">
      <w:r w:rsidRPr="006E7DBD">
        <w:rPr>
          <w:noProof/>
        </w:rPr>
        <w:lastRenderedPageBreak/>
        <w:drawing>
          <wp:inline distT="114300" distB="114300" distL="114300" distR="114300" wp14:anchorId="27F08328" wp14:editId="50E45BE3">
            <wp:extent cx="5943600" cy="5118100"/>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4"/>
                    <a:srcRect/>
                    <a:stretch>
                      <a:fillRect/>
                    </a:stretch>
                  </pic:blipFill>
                  <pic:spPr>
                    <a:xfrm>
                      <a:off x="0" y="0"/>
                      <a:ext cx="5943600" cy="5118100"/>
                    </a:xfrm>
                    <a:prstGeom prst="rect">
                      <a:avLst/>
                    </a:prstGeom>
                    <a:ln/>
                  </pic:spPr>
                </pic:pic>
              </a:graphicData>
            </a:graphic>
          </wp:inline>
        </w:drawing>
      </w:r>
    </w:p>
    <w:p w14:paraId="000001B4" w14:textId="77777777" w:rsidR="00FA11DB" w:rsidRPr="006E7DBD" w:rsidRDefault="00351CE7" w:rsidP="00AC533D">
      <w:pPr>
        <w:jc w:val="center"/>
      </w:pPr>
      <w:r w:rsidRPr="006E7DBD">
        <w:rPr>
          <w:b/>
        </w:rPr>
        <w:t>Figure 3.1.</w:t>
      </w:r>
      <w:r w:rsidRPr="006E7DBD">
        <w:t xml:space="preserve"> Structure of nested logit model</w:t>
      </w:r>
    </w:p>
    <w:p w14:paraId="000001B5" w14:textId="77777777" w:rsidR="00FA11DB" w:rsidRPr="006E7DBD" w:rsidRDefault="00351CE7" w:rsidP="006B1BE5">
      <w:pPr>
        <w:pStyle w:val="Heading3"/>
        <w:keepNext w:val="0"/>
        <w:keepLines w:val="0"/>
        <w:spacing w:line="297" w:lineRule="auto"/>
      </w:pPr>
      <w:bookmarkStart w:id="55" w:name="_heading=h.afg5myatq1rt" w:colFirst="0" w:colLast="0"/>
      <w:bookmarkStart w:id="56" w:name="_Toc82421240"/>
      <w:bookmarkEnd w:id="55"/>
      <w:r w:rsidRPr="006E7DBD">
        <w:t>Response to request</w:t>
      </w:r>
      <w:bookmarkEnd w:id="56"/>
    </w:p>
    <w:p w14:paraId="000001B6" w14:textId="77777777" w:rsidR="00FA11DB" w:rsidRPr="006E7DBD" w:rsidRDefault="00351CE7" w:rsidP="006B1BE5">
      <w:pPr>
        <w:rPr>
          <w:highlight w:val="yellow"/>
        </w:rPr>
      </w:pPr>
      <w:r w:rsidRPr="006E7DBD">
        <w:t xml:space="preserve">We plan to apply a binary logit model to understand response to a request, that is, to accept or reject the request when the driver is assigned a trip. Independent variables include trip features, driving habits, and socio-demographics. Figure 3.2 shows the structure of the binary logit model. </w:t>
      </w:r>
    </w:p>
    <w:p w14:paraId="000001B7" w14:textId="77777777" w:rsidR="00FA11DB" w:rsidRPr="006E7DBD" w:rsidRDefault="00351CE7" w:rsidP="006B1BE5">
      <w:r w:rsidRPr="006E7DBD">
        <w:rPr>
          <w:noProof/>
        </w:rPr>
        <w:lastRenderedPageBreak/>
        <w:drawing>
          <wp:inline distT="114300" distB="114300" distL="114300" distR="114300" wp14:anchorId="63A602CE" wp14:editId="72C695E3">
            <wp:extent cx="5943600" cy="2527300"/>
            <wp:effectExtent l="0" t="0" r="0" b="0"/>
            <wp:docPr id="2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5"/>
                    <a:srcRect/>
                    <a:stretch>
                      <a:fillRect/>
                    </a:stretch>
                  </pic:blipFill>
                  <pic:spPr>
                    <a:xfrm>
                      <a:off x="0" y="0"/>
                      <a:ext cx="5943600" cy="2527300"/>
                    </a:xfrm>
                    <a:prstGeom prst="rect">
                      <a:avLst/>
                    </a:prstGeom>
                    <a:ln/>
                  </pic:spPr>
                </pic:pic>
              </a:graphicData>
            </a:graphic>
          </wp:inline>
        </w:drawing>
      </w:r>
    </w:p>
    <w:p w14:paraId="000001B8" w14:textId="77777777" w:rsidR="00FA11DB" w:rsidRPr="006E7DBD" w:rsidRDefault="00351CE7" w:rsidP="00847E13">
      <w:pPr>
        <w:jc w:val="center"/>
      </w:pPr>
      <w:r w:rsidRPr="006E7DBD">
        <w:rPr>
          <w:b/>
        </w:rPr>
        <w:t>Figure 3.2.</w:t>
      </w:r>
      <w:r w:rsidRPr="006E7DBD">
        <w:t xml:space="preserve"> Structure of the binary logit model</w:t>
      </w:r>
    </w:p>
    <w:p w14:paraId="000001B9" w14:textId="77777777" w:rsidR="00FA11DB" w:rsidRPr="006E7DBD" w:rsidRDefault="00351CE7" w:rsidP="006B1BE5">
      <w:pPr>
        <w:pStyle w:val="Heading2"/>
      </w:pPr>
      <w:bookmarkStart w:id="57" w:name="_heading=h.xlne380ra1j" w:colFirst="0" w:colLast="0"/>
      <w:bookmarkStart w:id="58" w:name="_Toc82421241"/>
      <w:bookmarkEnd w:id="57"/>
      <w:r w:rsidRPr="006E7DBD">
        <w:t>Survey technical design</w:t>
      </w:r>
      <w:bookmarkEnd w:id="58"/>
    </w:p>
    <w:p w14:paraId="000001BA" w14:textId="77777777" w:rsidR="00FA11DB" w:rsidRPr="006E7DBD" w:rsidRDefault="00351CE7" w:rsidP="006B1BE5">
      <w:pPr>
        <w:pStyle w:val="Heading3"/>
      </w:pPr>
      <w:bookmarkStart w:id="59" w:name="_Toc82421242"/>
      <w:r w:rsidRPr="006E7DBD">
        <w:t>Survey structure</w:t>
      </w:r>
      <w:bookmarkEnd w:id="59"/>
    </w:p>
    <w:p w14:paraId="000001BB" w14:textId="5DA2C4B3" w:rsidR="00FA11DB" w:rsidRPr="006E7DBD" w:rsidRDefault="00351CE7" w:rsidP="006B1BE5">
      <w:r w:rsidRPr="006E7DBD">
        <w:t xml:space="preserve">The survey consists of 3 sections (Figure 3.3). Section 1 asks the basic driving information of the TNC drivers, and the answers will be used as parameters in Section 2. Section 2 is the choice experiment section where respondents face multiple choice scenarios on both (1) working time and relocation choice and (2) response to a request choice. The purpose of the experiment is to test the causal relationship between driver choices and variables of interest. The detailed choice scenarios are presented in the next session “Experimental design”. Section 3 includes individual and household socio-demographic questions. </w:t>
      </w:r>
      <w:r w:rsidR="00B86C11" w:rsidRPr="006E7DBD">
        <w:t>The questionnaire is shown in the Appendix.</w:t>
      </w:r>
    </w:p>
    <w:p w14:paraId="000001BC" w14:textId="6D599C65" w:rsidR="00FA11DB" w:rsidRPr="006E7DBD" w:rsidRDefault="008E1CF3" w:rsidP="006B1BE5">
      <w:pPr>
        <w:rPr>
          <w:iCs/>
        </w:rPr>
      </w:pPr>
      <w:r>
        <w:t>Several points related to survey design deserve clarification</w:t>
      </w:r>
      <w:r w:rsidR="00351CE7" w:rsidRPr="006E7DBD">
        <w:t xml:space="preserve">: </w:t>
      </w:r>
      <w:r w:rsidR="009E4A5B" w:rsidRPr="006E7DBD">
        <w:t xml:space="preserve">(1) </w:t>
      </w:r>
      <w:r w:rsidR="00351CE7" w:rsidRPr="006E7DBD">
        <w:t xml:space="preserve">though this survey was implemented during COVID-19, we do not consider the impacts of COVID-19 on </w:t>
      </w:r>
      <w:proofErr w:type="spellStart"/>
      <w:r w:rsidR="00351CE7" w:rsidRPr="006E7DBD">
        <w:t>ridehailing</w:t>
      </w:r>
      <w:proofErr w:type="spellEnd"/>
      <w:r w:rsidR="00351CE7" w:rsidRPr="006E7DBD">
        <w:t xml:space="preserve"> driver behaviors. The major reason is that though </w:t>
      </w:r>
      <w:proofErr w:type="spellStart"/>
      <w:r w:rsidR="00351CE7" w:rsidRPr="006E7DBD">
        <w:t>ridehailing</w:t>
      </w:r>
      <w:proofErr w:type="spellEnd"/>
      <w:r w:rsidR="00351CE7" w:rsidRPr="006E7DBD">
        <w:t xml:space="preserve"> driver behaviors are different than in the normal times during the </w:t>
      </w:r>
      <w:r w:rsidR="00351CE7" w:rsidRPr="006E7DBD">
        <w:t xml:space="preserve">COVID-19 pandemic, many of the changes are caused by demand change during the pandemic. The effects of COVID-19 will also be discussed in </w:t>
      </w:r>
      <w:r w:rsidR="00351CE7" w:rsidRPr="006E7DBD">
        <w:rPr>
          <w:i/>
        </w:rPr>
        <w:t>Interview design and implementation.</w:t>
      </w:r>
      <w:r w:rsidR="009E4A5B" w:rsidRPr="006E7DBD">
        <w:rPr>
          <w:i/>
        </w:rPr>
        <w:t xml:space="preserve"> </w:t>
      </w:r>
      <w:r w:rsidR="00C946CA" w:rsidRPr="006E7DBD">
        <w:rPr>
          <w:iCs/>
        </w:rPr>
        <w:t xml:space="preserve">(2) </w:t>
      </w:r>
      <w:r>
        <w:rPr>
          <w:iCs/>
        </w:rPr>
        <w:t>W</w:t>
      </w:r>
      <w:r w:rsidR="00C946CA" w:rsidRPr="006E7DBD">
        <w:rPr>
          <w:iCs/>
        </w:rPr>
        <w:t>e use</w:t>
      </w:r>
      <w:r>
        <w:rPr>
          <w:iCs/>
        </w:rPr>
        <w:t>d</w:t>
      </w:r>
      <w:r w:rsidR="00C946CA" w:rsidRPr="006E7DBD">
        <w:rPr>
          <w:iCs/>
        </w:rPr>
        <w:t xml:space="preserve"> </w:t>
      </w:r>
      <w:r w:rsidR="00C946CA">
        <w:rPr>
          <w:iCs/>
        </w:rPr>
        <w:t>the term “</w:t>
      </w:r>
      <w:r w:rsidR="00C946CA" w:rsidRPr="006E7DBD">
        <w:rPr>
          <w:iCs/>
        </w:rPr>
        <w:t>ridesharing</w:t>
      </w:r>
      <w:r w:rsidR="00C946CA">
        <w:rPr>
          <w:iCs/>
        </w:rPr>
        <w:t>”</w:t>
      </w:r>
      <w:r w:rsidR="00C946CA" w:rsidRPr="006E7DBD">
        <w:rPr>
          <w:iCs/>
        </w:rPr>
        <w:t xml:space="preserve"> instead of </w:t>
      </w:r>
      <w:r w:rsidR="00C946CA">
        <w:rPr>
          <w:iCs/>
        </w:rPr>
        <w:t>“</w:t>
      </w:r>
      <w:proofErr w:type="spellStart"/>
      <w:r w:rsidR="00C946CA" w:rsidRPr="006E7DBD">
        <w:rPr>
          <w:iCs/>
        </w:rPr>
        <w:t>ridehailing</w:t>
      </w:r>
      <w:proofErr w:type="spellEnd"/>
      <w:r w:rsidR="00C946CA">
        <w:rPr>
          <w:iCs/>
        </w:rPr>
        <w:t>”</w:t>
      </w:r>
      <w:r w:rsidR="00C946CA" w:rsidRPr="006E7DBD">
        <w:rPr>
          <w:iCs/>
        </w:rPr>
        <w:t xml:space="preserve"> in the questionnaire because drivers are more familiar with </w:t>
      </w:r>
      <w:r w:rsidR="00C946CA">
        <w:rPr>
          <w:iCs/>
        </w:rPr>
        <w:t>it</w:t>
      </w:r>
      <w:r w:rsidR="00C946CA" w:rsidRPr="006E7DBD">
        <w:rPr>
          <w:iCs/>
        </w:rPr>
        <w:t>.</w:t>
      </w:r>
      <w:r w:rsidR="00C946CA">
        <w:rPr>
          <w:iCs/>
        </w:rPr>
        <w:t xml:space="preserve"> (3) We also conducted a </w:t>
      </w:r>
      <w:r>
        <w:rPr>
          <w:iCs/>
        </w:rPr>
        <w:t>p</w:t>
      </w:r>
      <w:r w:rsidR="00C946CA">
        <w:rPr>
          <w:iCs/>
        </w:rPr>
        <w:t xml:space="preserve">ilot interview section with multiple </w:t>
      </w:r>
      <w:proofErr w:type="spellStart"/>
      <w:r w:rsidR="00C946CA">
        <w:rPr>
          <w:iCs/>
        </w:rPr>
        <w:t>ridehailing</w:t>
      </w:r>
      <w:proofErr w:type="spellEnd"/>
      <w:r w:rsidR="00C946CA">
        <w:rPr>
          <w:iCs/>
        </w:rPr>
        <w:t xml:space="preserve"> drivers before we design</w:t>
      </w:r>
      <w:r>
        <w:rPr>
          <w:iCs/>
        </w:rPr>
        <w:t>ed</w:t>
      </w:r>
      <w:r w:rsidR="00C946CA">
        <w:rPr>
          <w:iCs/>
        </w:rPr>
        <w:t xml:space="preserve"> the survey, to ensure we ha</w:t>
      </w:r>
      <w:r>
        <w:rPr>
          <w:iCs/>
        </w:rPr>
        <w:t>d</w:t>
      </w:r>
      <w:r w:rsidR="00C946CA">
        <w:rPr>
          <w:iCs/>
        </w:rPr>
        <w:t xml:space="preserve"> captured the most important variables, terminology, etc. The interview protocol is shown in the Appendix.</w:t>
      </w:r>
    </w:p>
    <w:p w14:paraId="000001BD" w14:textId="77777777" w:rsidR="00FA11DB" w:rsidRPr="006E7DBD" w:rsidRDefault="00351CE7" w:rsidP="006B1BE5">
      <w:r w:rsidRPr="006E7DBD">
        <w:rPr>
          <w:noProof/>
        </w:rPr>
        <w:lastRenderedPageBreak/>
        <w:drawing>
          <wp:inline distT="114300" distB="114300" distL="114300" distR="114300" wp14:anchorId="47712BBC" wp14:editId="5BA7B851">
            <wp:extent cx="5943600" cy="2794000"/>
            <wp:effectExtent l="0" t="0" r="0" b="0"/>
            <wp:docPr id="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6"/>
                    <a:srcRect/>
                    <a:stretch>
                      <a:fillRect/>
                    </a:stretch>
                  </pic:blipFill>
                  <pic:spPr>
                    <a:xfrm>
                      <a:off x="0" y="0"/>
                      <a:ext cx="5943600" cy="2794000"/>
                    </a:xfrm>
                    <a:prstGeom prst="rect">
                      <a:avLst/>
                    </a:prstGeom>
                    <a:ln/>
                  </pic:spPr>
                </pic:pic>
              </a:graphicData>
            </a:graphic>
          </wp:inline>
        </w:drawing>
      </w:r>
    </w:p>
    <w:p w14:paraId="000001BE" w14:textId="77777777" w:rsidR="00FA11DB" w:rsidRPr="006E7DBD" w:rsidRDefault="00351CE7" w:rsidP="00847E13">
      <w:pPr>
        <w:jc w:val="center"/>
        <w:rPr>
          <w:color w:val="000000"/>
        </w:rPr>
      </w:pPr>
      <w:r w:rsidRPr="006E7DBD">
        <w:rPr>
          <w:b/>
        </w:rPr>
        <w:t>Figure 3.3.</w:t>
      </w:r>
      <w:r w:rsidRPr="006E7DBD">
        <w:t xml:space="preserve"> Survey structure</w:t>
      </w:r>
    </w:p>
    <w:p w14:paraId="000001BF" w14:textId="77777777" w:rsidR="00FA11DB" w:rsidRPr="006E7DBD" w:rsidRDefault="00351CE7" w:rsidP="006B1BE5">
      <w:pPr>
        <w:pStyle w:val="Heading3"/>
      </w:pPr>
      <w:bookmarkStart w:id="60" w:name="_Toc82421243"/>
      <w:r w:rsidRPr="006E7DBD">
        <w:t>Experimental design</w:t>
      </w:r>
      <w:bookmarkEnd w:id="60"/>
    </w:p>
    <w:p w14:paraId="000001C0" w14:textId="77777777" w:rsidR="00FA11DB" w:rsidRPr="006E7DBD" w:rsidRDefault="00351CE7" w:rsidP="006B1BE5">
      <w:pPr>
        <w:spacing w:before="120"/>
      </w:pPr>
      <w:r w:rsidRPr="006E7DBD">
        <w:t>The experimental design is divided into two parts: (1) working time and relocation choice and (2) response to a request. For each respondent, we generate 6 choice situations for each choice type.</w:t>
      </w:r>
    </w:p>
    <w:p w14:paraId="000001C1" w14:textId="77777777" w:rsidR="00FA11DB" w:rsidRPr="006E7DBD" w:rsidRDefault="00351CE7" w:rsidP="006B1BE5">
      <w:pPr>
        <w:pStyle w:val="Heading4"/>
      </w:pPr>
      <w:bookmarkStart w:id="61" w:name="_Toc82421244"/>
      <w:r w:rsidRPr="006E7DBD">
        <w:t>Working time and relocation choice</w:t>
      </w:r>
      <w:bookmarkEnd w:id="61"/>
    </w:p>
    <w:p w14:paraId="000001C2" w14:textId="30A3DE66" w:rsidR="00FA11DB" w:rsidRPr="006E7DBD" w:rsidRDefault="00351CE7" w:rsidP="006B1BE5">
      <w:r w:rsidRPr="006E7DBD">
        <w:t xml:space="preserve">As shown in Figure 3.1, we have two levels of choices. At the top level (working time choice), a driver can decide whether to stop or continue working. We have three experimental variables including (1) daily earnings, (2) daily working hours, and (3) </w:t>
      </w:r>
      <w:proofErr w:type="spellStart"/>
      <w:r w:rsidRPr="006E7DBD">
        <w:t>ridehailing</w:t>
      </w:r>
      <w:proofErr w:type="spellEnd"/>
      <w:r w:rsidRPr="006E7DBD">
        <w:t xml:space="preserve"> demand in the current neighborhood. </w:t>
      </w:r>
    </w:p>
    <w:p w14:paraId="000001C4" w14:textId="1997AFCC" w:rsidR="00FA11DB" w:rsidRPr="006E7DBD" w:rsidRDefault="00351CE7" w:rsidP="006B1BE5">
      <w:r w:rsidRPr="006E7DBD">
        <w:t>At the bottom level (relocation choice), we suppose a driver can choose between staying in the current neighborhood or relocating to one of four nearby neighborhoods. We treat these neighborhoods as unlabeled alternatives, meaning they are assumed to be identical except for the experimental variables. We do not include real-world neighborhood characteristics (e.g., neighborhood name) therefore the same survey can be used to collect data in other cities. Each neighborhood has two experimental variables (</w:t>
      </w:r>
      <w:proofErr w:type="spellStart"/>
      <w:r w:rsidRPr="006E7DBD">
        <w:t>ridehailing</w:t>
      </w:r>
      <w:proofErr w:type="spellEnd"/>
      <w:r w:rsidRPr="006E7DBD">
        <w:t xml:space="preserve"> demand and relocation time), and there are a total of 8 variables at the bottom level. Table 3.1 shows the variable descriptions and Table 3.2 shows the variable levels.</w:t>
      </w:r>
    </w:p>
    <w:p w14:paraId="000001C5" w14:textId="3A347864" w:rsidR="00FA11DB" w:rsidRDefault="00351CE7" w:rsidP="006B1BE5">
      <w:r w:rsidRPr="006E7DBD">
        <w:rPr>
          <w:b/>
        </w:rPr>
        <w:t>Table 3.1.</w:t>
      </w:r>
      <w:r w:rsidRPr="006E7DBD">
        <w:t xml:space="preserve"> Descriptions of experimental variables</w:t>
      </w:r>
    </w:p>
    <w:tbl>
      <w:tblPr>
        <w:tblStyle w:val="TableGrid"/>
        <w:tblW w:w="0" w:type="auto"/>
        <w:tblLook w:val="04A0" w:firstRow="1" w:lastRow="0" w:firstColumn="1" w:lastColumn="0" w:noHBand="0" w:noVBand="1"/>
      </w:tblPr>
      <w:tblGrid>
        <w:gridCol w:w="1256"/>
        <w:gridCol w:w="1155"/>
        <w:gridCol w:w="1797"/>
        <w:gridCol w:w="5142"/>
      </w:tblGrid>
      <w:tr w:rsidR="00F71E07" w:rsidRPr="00F71E07" w14:paraId="6D88518A" w14:textId="77777777" w:rsidTr="00F71E07">
        <w:tc>
          <w:tcPr>
            <w:tcW w:w="1256" w:type="dxa"/>
          </w:tcPr>
          <w:p w14:paraId="4A40728F" w14:textId="4141FDC8" w:rsidR="00F71E07" w:rsidRPr="00F71E07" w:rsidRDefault="00F71E07" w:rsidP="00F71E07">
            <w:pPr>
              <w:rPr>
                <w:rFonts w:ascii="Arial" w:hAnsi="Arial" w:cs="Arial"/>
                <w:b/>
                <w:bCs/>
                <w:sz w:val="22"/>
                <w:szCs w:val="22"/>
              </w:rPr>
            </w:pPr>
            <w:r w:rsidRPr="00F71E07">
              <w:rPr>
                <w:rFonts w:ascii="Arial" w:hAnsi="Arial" w:cs="Arial"/>
                <w:b/>
                <w:bCs/>
                <w:sz w:val="22"/>
                <w:szCs w:val="22"/>
              </w:rPr>
              <w:t>Level</w:t>
            </w:r>
          </w:p>
        </w:tc>
        <w:tc>
          <w:tcPr>
            <w:tcW w:w="1155" w:type="dxa"/>
          </w:tcPr>
          <w:p w14:paraId="2577BC81" w14:textId="0B5ED53A" w:rsidR="00F71E07" w:rsidRPr="00F71E07" w:rsidRDefault="00F71E07" w:rsidP="00F71E07">
            <w:pPr>
              <w:rPr>
                <w:rFonts w:ascii="Arial" w:hAnsi="Arial" w:cs="Arial"/>
                <w:b/>
                <w:bCs/>
                <w:sz w:val="22"/>
                <w:szCs w:val="22"/>
              </w:rPr>
            </w:pPr>
            <w:r w:rsidRPr="00F71E07">
              <w:rPr>
                <w:rFonts w:ascii="Arial" w:hAnsi="Arial" w:cs="Arial"/>
                <w:b/>
                <w:bCs/>
                <w:sz w:val="22"/>
                <w:szCs w:val="22"/>
              </w:rPr>
              <w:t>ID</w:t>
            </w:r>
          </w:p>
        </w:tc>
        <w:tc>
          <w:tcPr>
            <w:tcW w:w="1797" w:type="dxa"/>
          </w:tcPr>
          <w:p w14:paraId="7D87718F" w14:textId="35A9AB67" w:rsidR="00F71E07" w:rsidRPr="00F71E07" w:rsidRDefault="00F71E07" w:rsidP="00F71E07">
            <w:pPr>
              <w:rPr>
                <w:rFonts w:ascii="Arial" w:hAnsi="Arial" w:cs="Arial"/>
                <w:b/>
                <w:bCs/>
                <w:sz w:val="22"/>
                <w:szCs w:val="22"/>
              </w:rPr>
            </w:pPr>
            <w:r w:rsidRPr="00F71E07">
              <w:rPr>
                <w:rFonts w:ascii="Arial" w:hAnsi="Arial" w:cs="Arial"/>
                <w:b/>
                <w:bCs/>
                <w:sz w:val="22"/>
                <w:szCs w:val="22"/>
              </w:rPr>
              <w:t>Attributes</w:t>
            </w:r>
          </w:p>
        </w:tc>
        <w:tc>
          <w:tcPr>
            <w:tcW w:w="5142" w:type="dxa"/>
          </w:tcPr>
          <w:p w14:paraId="501C6CD7" w14:textId="0D03A754" w:rsidR="00F71E07" w:rsidRPr="00F71E07" w:rsidRDefault="00F71E07" w:rsidP="00F71E07">
            <w:pPr>
              <w:rPr>
                <w:rFonts w:ascii="Arial" w:hAnsi="Arial" w:cs="Arial"/>
                <w:b/>
                <w:bCs/>
                <w:sz w:val="22"/>
                <w:szCs w:val="22"/>
              </w:rPr>
            </w:pPr>
            <w:r w:rsidRPr="00F71E07">
              <w:rPr>
                <w:rFonts w:ascii="Arial" w:hAnsi="Arial" w:cs="Arial"/>
                <w:b/>
                <w:bCs/>
                <w:sz w:val="22"/>
                <w:szCs w:val="22"/>
              </w:rPr>
              <w:t>Descriptions</w:t>
            </w:r>
          </w:p>
        </w:tc>
      </w:tr>
      <w:tr w:rsidR="00F71E07" w:rsidRPr="00F71E07" w14:paraId="640B01F5" w14:textId="77777777" w:rsidTr="00F71E07">
        <w:tc>
          <w:tcPr>
            <w:tcW w:w="1256" w:type="dxa"/>
            <w:vMerge w:val="restart"/>
          </w:tcPr>
          <w:p w14:paraId="21AD0861" w14:textId="536584AC" w:rsidR="00F71E07" w:rsidRPr="00F71E07" w:rsidRDefault="00F71E07" w:rsidP="00F71E07">
            <w:pPr>
              <w:rPr>
                <w:rFonts w:ascii="Arial" w:hAnsi="Arial" w:cs="Arial"/>
                <w:sz w:val="22"/>
                <w:szCs w:val="22"/>
              </w:rPr>
            </w:pPr>
            <w:r>
              <w:rPr>
                <w:rFonts w:ascii="Arial" w:hAnsi="Arial" w:cs="Arial"/>
                <w:sz w:val="22"/>
                <w:szCs w:val="22"/>
              </w:rPr>
              <w:t>Working time choice</w:t>
            </w:r>
          </w:p>
        </w:tc>
        <w:tc>
          <w:tcPr>
            <w:tcW w:w="1155" w:type="dxa"/>
          </w:tcPr>
          <w:p w14:paraId="062744CA" w14:textId="3C6B7FC0" w:rsidR="00F71E07" w:rsidRPr="00F71E07" w:rsidRDefault="00F71E07" w:rsidP="00F71E07">
            <w:pPr>
              <w:rPr>
                <w:rFonts w:ascii="Arial" w:hAnsi="Arial" w:cs="Arial"/>
                <w:sz w:val="22"/>
                <w:szCs w:val="22"/>
              </w:rPr>
            </w:pPr>
            <w:r>
              <w:rPr>
                <w:rFonts w:ascii="Arial" w:hAnsi="Arial" w:cs="Arial"/>
                <w:sz w:val="22"/>
                <w:szCs w:val="22"/>
              </w:rPr>
              <w:t>1</w:t>
            </w:r>
          </w:p>
        </w:tc>
        <w:tc>
          <w:tcPr>
            <w:tcW w:w="1797" w:type="dxa"/>
          </w:tcPr>
          <w:p w14:paraId="2B869ACD" w14:textId="6A01DED8" w:rsidR="00F71E07" w:rsidRPr="00F71E07" w:rsidRDefault="00F71E07" w:rsidP="00F71E07">
            <w:pPr>
              <w:rPr>
                <w:rFonts w:ascii="Arial" w:hAnsi="Arial" w:cs="Arial"/>
                <w:sz w:val="22"/>
                <w:szCs w:val="22"/>
              </w:rPr>
            </w:pPr>
            <w:r>
              <w:rPr>
                <w:rFonts w:ascii="Arial" w:hAnsi="Arial" w:cs="Arial"/>
                <w:sz w:val="22"/>
                <w:szCs w:val="22"/>
              </w:rPr>
              <w:t>Daily earnings</w:t>
            </w:r>
          </w:p>
        </w:tc>
        <w:tc>
          <w:tcPr>
            <w:tcW w:w="5142" w:type="dxa"/>
          </w:tcPr>
          <w:p w14:paraId="65ED84C2" w14:textId="71059407" w:rsidR="00F71E07" w:rsidRPr="00F71E07" w:rsidRDefault="00D9264E" w:rsidP="00F71E07">
            <w:pPr>
              <w:rPr>
                <w:rFonts w:ascii="Arial" w:hAnsi="Arial" w:cs="Arial"/>
                <w:sz w:val="22"/>
                <w:szCs w:val="22"/>
              </w:rPr>
            </w:pPr>
            <w:r>
              <w:rPr>
                <w:rFonts w:ascii="Arial" w:hAnsi="Arial" w:cs="Arial"/>
                <w:sz w:val="22"/>
                <w:szCs w:val="22"/>
              </w:rPr>
              <w:t xml:space="preserve">Target earnings on a typical day. </w:t>
            </w:r>
            <w:r w:rsidR="007871E4">
              <w:rPr>
                <w:rFonts w:ascii="Arial" w:hAnsi="Arial" w:cs="Arial"/>
                <w:sz w:val="22"/>
                <w:szCs w:val="22"/>
              </w:rPr>
              <w:t>Base earning is a</w:t>
            </w:r>
            <w:r>
              <w:rPr>
                <w:rFonts w:ascii="Arial" w:hAnsi="Arial" w:cs="Arial"/>
                <w:sz w:val="22"/>
                <w:szCs w:val="22"/>
              </w:rPr>
              <w:t xml:space="preserve">cquired from Survey Section 1. If the respondent </w:t>
            </w:r>
            <w:proofErr w:type="gramStart"/>
            <w:r>
              <w:rPr>
                <w:rFonts w:ascii="Arial" w:hAnsi="Arial" w:cs="Arial"/>
                <w:sz w:val="22"/>
                <w:szCs w:val="22"/>
              </w:rPr>
              <w:t>have</w:t>
            </w:r>
            <w:proofErr w:type="gramEnd"/>
            <w:r>
              <w:rPr>
                <w:rFonts w:ascii="Arial" w:hAnsi="Arial" w:cs="Arial"/>
                <w:sz w:val="22"/>
                <w:szCs w:val="22"/>
              </w:rPr>
              <w:t xml:space="preserve"> not fixed daily earnings, we assume the base </w:t>
            </w:r>
            <w:r w:rsidR="006C1071">
              <w:rPr>
                <w:rFonts w:ascii="Arial" w:hAnsi="Arial" w:cs="Arial"/>
                <w:sz w:val="22"/>
                <w:szCs w:val="22"/>
              </w:rPr>
              <w:t>earning</w:t>
            </w:r>
            <w:r>
              <w:rPr>
                <w:rFonts w:ascii="Arial" w:hAnsi="Arial" w:cs="Arial"/>
                <w:sz w:val="22"/>
                <w:szCs w:val="22"/>
              </w:rPr>
              <w:t xml:space="preserve"> to be $100.</w:t>
            </w:r>
          </w:p>
        </w:tc>
      </w:tr>
      <w:tr w:rsidR="00F71E07" w:rsidRPr="00F71E07" w14:paraId="7B9274FB" w14:textId="77777777" w:rsidTr="00F71E07">
        <w:tc>
          <w:tcPr>
            <w:tcW w:w="1256" w:type="dxa"/>
            <w:vMerge/>
          </w:tcPr>
          <w:p w14:paraId="1556FB09" w14:textId="77777777" w:rsidR="00F71E07" w:rsidRPr="00F71E07" w:rsidRDefault="00F71E07" w:rsidP="00F71E07">
            <w:pPr>
              <w:rPr>
                <w:rFonts w:ascii="Arial" w:hAnsi="Arial" w:cs="Arial"/>
                <w:sz w:val="22"/>
                <w:szCs w:val="22"/>
              </w:rPr>
            </w:pPr>
          </w:p>
        </w:tc>
        <w:tc>
          <w:tcPr>
            <w:tcW w:w="1155" w:type="dxa"/>
          </w:tcPr>
          <w:p w14:paraId="44E93261" w14:textId="0310CEE2" w:rsidR="00F71E07" w:rsidRPr="00F71E07" w:rsidRDefault="00F71E07" w:rsidP="00F71E07">
            <w:pPr>
              <w:rPr>
                <w:rFonts w:ascii="Arial" w:hAnsi="Arial" w:cs="Arial"/>
                <w:sz w:val="22"/>
                <w:szCs w:val="22"/>
              </w:rPr>
            </w:pPr>
            <w:r>
              <w:rPr>
                <w:rFonts w:ascii="Arial" w:hAnsi="Arial" w:cs="Arial"/>
                <w:sz w:val="22"/>
                <w:szCs w:val="22"/>
              </w:rPr>
              <w:t>2</w:t>
            </w:r>
          </w:p>
        </w:tc>
        <w:tc>
          <w:tcPr>
            <w:tcW w:w="1797" w:type="dxa"/>
          </w:tcPr>
          <w:p w14:paraId="413E9039" w14:textId="08A0417D" w:rsidR="00F71E07" w:rsidRPr="00F71E07" w:rsidRDefault="00F71E07" w:rsidP="00F71E07">
            <w:pPr>
              <w:rPr>
                <w:rFonts w:ascii="Arial" w:hAnsi="Arial" w:cs="Arial"/>
                <w:sz w:val="22"/>
                <w:szCs w:val="22"/>
              </w:rPr>
            </w:pPr>
            <w:r>
              <w:rPr>
                <w:rFonts w:ascii="Arial" w:hAnsi="Arial" w:cs="Arial"/>
                <w:sz w:val="22"/>
                <w:szCs w:val="22"/>
              </w:rPr>
              <w:t>Daily working hours</w:t>
            </w:r>
          </w:p>
        </w:tc>
        <w:tc>
          <w:tcPr>
            <w:tcW w:w="5142" w:type="dxa"/>
          </w:tcPr>
          <w:p w14:paraId="182FC482" w14:textId="6A8B7790" w:rsidR="00F71E07" w:rsidRPr="00481178" w:rsidRDefault="009122CB" w:rsidP="00F71E07">
            <w:pPr>
              <w:rPr>
                <w:rFonts w:ascii="Arial" w:hAnsi="Arial" w:cs="Arial"/>
                <w:sz w:val="22"/>
                <w:szCs w:val="22"/>
              </w:rPr>
            </w:pPr>
            <w:r w:rsidRPr="00481178">
              <w:rPr>
                <w:rFonts w:ascii="Arial" w:hAnsi="Arial" w:cs="Arial"/>
                <w:sz w:val="22"/>
                <w:szCs w:val="22"/>
              </w:rPr>
              <w:t xml:space="preserve">Expected number of working hours on a typical day. </w:t>
            </w:r>
            <w:r w:rsidR="00AD18C7" w:rsidRPr="00481178">
              <w:rPr>
                <w:rFonts w:ascii="Arial" w:hAnsi="Arial" w:cs="Arial"/>
                <w:sz w:val="22"/>
                <w:szCs w:val="22"/>
              </w:rPr>
              <w:t xml:space="preserve">Base </w:t>
            </w:r>
            <w:r w:rsidR="00663197" w:rsidRPr="00481178">
              <w:rPr>
                <w:rFonts w:ascii="Arial" w:hAnsi="Arial" w:cs="Arial"/>
                <w:sz w:val="22"/>
                <w:szCs w:val="22"/>
              </w:rPr>
              <w:t>time</w:t>
            </w:r>
            <w:r w:rsidR="00AD18C7" w:rsidRPr="00481178">
              <w:rPr>
                <w:rFonts w:ascii="Arial" w:hAnsi="Arial" w:cs="Arial"/>
                <w:sz w:val="22"/>
                <w:szCs w:val="22"/>
              </w:rPr>
              <w:t xml:space="preserve"> is a</w:t>
            </w:r>
            <w:r w:rsidRPr="00481178">
              <w:rPr>
                <w:rFonts w:ascii="Arial" w:hAnsi="Arial" w:cs="Arial"/>
                <w:sz w:val="22"/>
                <w:szCs w:val="22"/>
              </w:rPr>
              <w:t xml:space="preserve">cquired from Survey Section 1. If the respondent does not have a fixed number of working hours, we assume the base </w:t>
            </w:r>
            <w:r w:rsidR="006C1071">
              <w:rPr>
                <w:rFonts w:ascii="Arial" w:hAnsi="Arial" w:cs="Arial"/>
                <w:sz w:val="22"/>
                <w:szCs w:val="22"/>
              </w:rPr>
              <w:t>time</w:t>
            </w:r>
            <w:r w:rsidRPr="00481178">
              <w:rPr>
                <w:rFonts w:ascii="Arial" w:hAnsi="Arial" w:cs="Arial"/>
                <w:sz w:val="22"/>
                <w:szCs w:val="22"/>
              </w:rPr>
              <w:t xml:space="preserve"> to be 8 hours.</w:t>
            </w:r>
          </w:p>
        </w:tc>
      </w:tr>
      <w:tr w:rsidR="00F71E07" w:rsidRPr="00F71E07" w14:paraId="16C5EB3A" w14:textId="77777777" w:rsidTr="00F71E07">
        <w:trPr>
          <w:trHeight w:val="274"/>
        </w:trPr>
        <w:tc>
          <w:tcPr>
            <w:tcW w:w="1256" w:type="dxa"/>
            <w:vMerge/>
          </w:tcPr>
          <w:p w14:paraId="3C9EC582" w14:textId="77777777" w:rsidR="00F71E07" w:rsidRPr="00F71E07" w:rsidRDefault="00F71E07" w:rsidP="00F71E07">
            <w:pPr>
              <w:rPr>
                <w:rFonts w:ascii="Arial" w:hAnsi="Arial" w:cs="Arial"/>
                <w:sz w:val="22"/>
                <w:szCs w:val="22"/>
              </w:rPr>
            </w:pPr>
          </w:p>
        </w:tc>
        <w:tc>
          <w:tcPr>
            <w:tcW w:w="1155" w:type="dxa"/>
          </w:tcPr>
          <w:p w14:paraId="320BDDAD" w14:textId="36DD62C8" w:rsidR="00F71E07" w:rsidRPr="00F71E07" w:rsidRDefault="00F71E07" w:rsidP="00F71E07">
            <w:pPr>
              <w:rPr>
                <w:rFonts w:ascii="Arial" w:hAnsi="Arial" w:cs="Arial"/>
                <w:sz w:val="22"/>
                <w:szCs w:val="22"/>
              </w:rPr>
            </w:pPr>
            <w:r>
              <w:rPr>
                <w:rFonts w:ascii="Arial" w:hAnsi="Arial" w:cs="Arial"/>
                <w:sz w:val="22"/>
                <w:szCs w:val="22"/>
              </w:rPr>
              <w:t>3</w:t>
            </w:r>
          </w:p>
        </w:tc>
        <w:tc>
          <w:tcPr>
            <w:tcW w:w="1797" w:type="dxa"/>
          </w:tcPr>
          <w:p w14:paraId="0C43FA56" w14:textId="02815D2B" w:rsidR="00F71E07" w:rsidRPr="00F71E07" w:rsidRDefault="00F71E07" w:rsidP="00F71E07">
            <w:pPr>
              <w:rPr>
                <w:rFonts w:ascii="Arial" w:hAnsi="Arial" w:cs="Arial"/>
                <w:sz w:val="22"/>
                <w:szCs w:val="22"/>
              </w:rPr>
            </w:pPr>
            <w:proofErr w:type="spellStart"/>
            <w:r>
              <w:rPr>
                <w:rFonts w:ascii="Arial" w:hAnsi="Arial" w:cs="Arial"/>
                <w:sz w:val="22"/>
                <w:szCs w:val="22"/>
              </w:rPr>
              <w:t>Ridehailing</w:t>
            </w:r>
            <w:proofErr w:type="spellEnd"/>
            <w:r>
              <w:rPr>
                <w:rFonts w:ascii="Arial" w:hAnsi="Arial" w:cs="Arial"/>
                <w:sz w:val="22"/>
                <w:szCs w:val="22"/>
              </w:rPr>
              <w:t xml:space="preserve"> demand (current neighborhood)</w:t>
            </w:r>
          </w:p>
        </w:tc>
        <w:tc>
          <w:tcPr>
            <w:tcW w:w="5142" w:type="dxa"/>
          </w:tcPr>
          <w:p w14:paraId="26E76978" w14:textId="53B236F2" w:rsidR="00F71E07" w:rsidRPr="00481178" w:rsidRDefault="00F72750" w:rsidP="00F71E07">
            <w:pPr>
              <w:rPr>
                <w:rFonts w:ascii="Arial" w:hAnsi="Arial" w:cs="Arial"/>
                <w:sz w:val="22"/>
                <w:szCs w:val="22"/>
              </w:rPr>
            </w:pPr>
            <w:r w:rsidRPr="00481178">
              <w:rPr>
                <w:rFonts w:ascii="Arial" w:hAnsi="Arial" w:cs="Arial"/>
                <w:sz w:val="22"/>
                <w:szCs w:val="22"/>
              </w:rPr>
              <w:t xml:space="preserve">Represents the demand for </w:t>
            </w:r>
            <w:proofErr w:type="spellStart"/>
            <w:r w:rsidRPr="00481178">
              <w:rPr>
                <w:rFonts w:ascii="Arial" w:hAnsi="Arial" w:cs="Arial"/>
                <w:sz w:val="22"/>
                <w:szCs w:val="22"/>
              </w:rPr>
              <w:t>ridehailing</w:t>
            </w:r>
            <w:proofErr w:type="spellEnd"/>
            <w:r w:rsidRPr="00481178">
              <w:rPr>
                <w:rFonts w:ascii="Arial" w:hAnsi="Arial" w:cs="Arial"/>
                <w:sz w:val="22"/>
                <w:szCs w:val="22"/>
              </w:rPr>
              <w:t xml:space="preserve"> services in the current neighborhood. Measured jointly by surge price (in dollars) and average waiting time for a trip request (in minutes). Higher demand areas have lower waiting times and higher surge price and vice versa. </w:t>
            </w:r>
          </w:p>
        </w:tc>
      </w:tr>
      <w:tr w:rsidR="00F71E07" w:rsidRPr="00F71E07" w14:paraId="53EC23B4" w14:textId="77777777" w:rsidTr="00F71E07">
        <w:tc>
          <w:tcPr>
            <w:tcW w:w="1256" w:type="dxa"/>
            <w:vMerge w:val="restart"/>
          </w:tcPr>
          <w:p w14:paraId="41DDC040" w14:textId="15C2DE90" w:rsidR="00F71E07" w:rsidRPr="00F71E07" w:rsidRDefault="00F71E07" w:rsidP="00F71E07">
            <w:pPr>
              <w:rPr>
                <w:rFonts w:ascii="Arial" w:hAnsi="Arial" w:cs="Arial"/>
                <w:sz w:val="22"/>
                <w:szCs w:val="22"/>
              </w:rPr>
            </w:pPr>
            <w:r>
              <w:rPr>
                <w:rFonts w:ascii="Arial" w:hAnsi="Arial" w:cs="Arial"/>
                <w:sz w:val="22"/>
                <w:szCs w:val="22"/>
              </w:rPr>
              <w:t>Relocation choice</w:t>
            </w:r>
          </w:p>
        </w:tc>
        <w:tc>
          <w:tcPr>
            <w:tcW w:w="1155" w:type="dxa"/>
          </w:tcPr>
          <w:p w14:paraId="73252938" w14:textId="1FF19B7D" w:rsidR="00F71E07" w:rsidRPr="00F71E07" w:rsidRDefault="00F71E07" w:rsidP="00F71E07">
            <w:pPr>
              <w:rPr>
                <w:rFonts w:ascii="Arial" w:hAnsi="Arial" w:cs="Arial"/>
                <w:sz w:val="22"/>
                <w:szCs w:val="22"/>
              </w:rPr>
            </w:pPr>
            <w:r>
              <w:rPr>
                <w:rFonts w:ascii="Arial" w:hAnsi="Arial" w:cs="Arial"/>
                <w:sz w:val="22"/>
                <w:szCs w:val="22"/>
              </w:rPr>
              <w:t>4-7</w:t>
            </w:r>
          </w:p>
        </w:tc>
        <w:tc>
          <w:tcPr>
            <w:tcW w:w="1797" w:type="dxa"/>
          </w:tcPr>
          <w:p w14:paraId="73AB3E9B" w14:textId="37DFE88E" w:rsidR="00F71E07" w:rsidRPr="00F71E07" w:rsidRDefault="00F71E07" w:rsidP="00F71E07">
            <w:pPr>
              <w:rPr>
                <w:rFonts w:ascii="Arial" w:hAnsi="Arial" w:cs="Arial"/>
                <w:sz w:val="22"/>
                <w:szCs w:val="22"/>
              </w:rPr>
            </w:pPr>
            <w:proofErr w:type="spellStart"/>
            <w:r>
              <w:rPr>
                <w:rFonts w:ascii="Arial" w:hAnsi="Arial" w:cs="Arial"/>
                <w:sz w:val="22"/>
                <w:szCs w:val="22"/>
              </w:rPr>
              <w:t>Ridehailing</w:t>
            </w:r>
            <w:proofErr w:type="spellEnd"/>
            <w:r>
              <w:rPr>
                <w:rFonts w:ascii="Arial" w:hAnsi="Arial" w:cs="Arial"/>
                <w:sz w:val="22"/>
                <w:szCs w:val="22"/>
              </w:rPr>
              <w:t xml:space="preserve"> demand (nearby neighborhoods)</w:t>
            </w:r>
          </w:p>
        </w:tc>
        <w:tc>
          <w:tcPr>
            <w:tcW w:w="5142" w:type="dxa"/>
          </w:tcPr>
          <w:p w14:paraId="0B8DA47E" w14:textId="2FE02369" w:rsidR="00F71E07" w:rsidRPr="00F71E07" w:rsidRDefault="00005E9B" w:rsidP="00F71E07">
            <w:pPr>
              <w:rPr>
                <w:rFonts w:ascii="Arial" w:hAnsi="Arial" w:cs="Arial"/>
                <w:sz w:val="22"/>
                <w:szCs w:val="22"/>
              </w:rPr>
            </w:pPr>
            <w:r w:rsidRPr="00005E9B">
              <w:rPr>
                <w:rFonts w:ascii="Arial" w:hAnsi="Arial" w:cs="Arial"/>
                <w:sz w:val="22"/>
                <w:szCs w:val="22"/>
              </w:rPr>
              <w:t xml:space="preserve">Represents the demand for </w:t>
            </w:r>
            <w:proofErr w:type="spellStart"/>
            <w:r w:rsidRPr="00005E9B">
              <w:rPr>
                <w:rFonts w:ascii="Arial" w:hAnsi="Arial" w:cs="Arial"/>
                <w:sz w:val="22"/>
                <w:szCs w:val="22"/>
              </w:rPr>
              <w:t>ridehailing</w:t>
            </w:r>
            <w:proofErr w:type="spellEnd"/>
            <w:r w:rsidRPr="00005E9B">
              <w:rPr>
                <w:rFonts w:ascii="Arial" w:hAnsi="Arial" w:cs="Arial"/>
                <w:sz w:val="22"/>
                <w:szCs w:val="22"/>
              </w:rPr>
              <w:t xml:space="preserve"> services in nearby neighborhoods. Measured jointly by surge price (in dollars) and average waiting time for a trip request (in minutes). Higher demand areas have lower waiting times and higher surge price and vice versa.</w:t>
            </w:r>
          </w:p>
        </w:tc>
      </w:tr>
      <w:tr w:rsidR="00F71E07" w:rsidRPr="00F71E07" w14:paraId="5939CE2D" w14:textId="77777777" w:rsidTr="00F71E07">
        <w:tc>
          <w:tcPr>
            <w:tcW w:w="1256" w:type="dxa"/>
            <w:vMerge/>
          </w:tcPr>
          <w:p w14:paraId="2522977E" w14:textId="77777777" w:rsidR="00F71E07" w:rsidRPr="00F71E07" w:rsidRDefault="00F71E07" w:rsidP="00F71E07">
            <w:pPr>
              <w:rPr>
                <w:rFonts w:ascii="Arial" w:hAnsi="Arial" w:cs="Arial"/>
                <w:sz w:val="22"/>
                <w:szCs w:val="22"/>
              </w:rPr>
            </w:pPr>
          </w:p>
        </w:tc>
        <w:tc>
          <w:tcPr>
            <w:tcW w:w="1155" w:type="dxa"/>
          </w:tcPr>
          <w:p w14:paraId="3B1A9437" w14:textId="7278ADF3" w:rsidR="00F71E07" w:rsidRPr="00F71E07" w:rsidRDefault="00F71E07" w:rsidP="00F71E07">
            <w:pPr>
              <w:rPr>
                <w:rFonts w:ascii="Arial" w:hAnsi="Arial" w:cs="Arial"/>
                <w:sz w:val="22"/>
                <w:szCs w:val="22"/>
              </w:rPr>
            </w:pPr>
            <w:r>
              <w:rPr>
                <w:rFonts w:ascii="Arial" w:hAnsi="Arial" w:cs="Arial"/>
                <w:sz w:val="22"/>
                <w:szCs w:val="22"/>
              </w:rPr>
              <w:t>8-11</w:t>
            </w:r>
          </w:p>
        </w:tc>
        <w:tc>
          <w:tcPr>
            <w:tcW w:w="1797" w:type="dxa"/>
          </w:tcPr>
          <w:p w14:paraId="05B4DAD9" w14:textId="522E8F5E" w:rsidR="00F71E07" w:rsidRPr="00F71E07" w:rsidRDefault="00F71E07" w:rsidP="00F71E07">
            <w:pPr>
              <w:rPr>
                <w:rFonts w:ascii="Arial" w:hAnsi="Arial" w:cs="Arial"/>
                <w:sz w:val="22"/>
                <w:szCs w:val="22"/>
              </w:rPr>
            </w:pPr>
            <w:r>
              <w:rPr>
                <w:rFonts w:ascii="Arial" w:hAnsi="Arial" w:cs="Arial"/>
                <w:sz w:val="22"/>
                <w:szCs w:val="22"/>
              </w:rPr>
              <w:t>Relocation time</w:t>
            </w:r>
          </w:p>
        </w:tc>
        <w:tc>
          <w:tcPr>
            <w:tcW w:w="5142" w:type="dxa"/>
          </w:tcPr>
          <w:p w14:paraId="063C7AA5" w14:textId="4A0E1844" w:rsidR="00F71E07" w:rsidRPr="00F71E07" w:rsidRDefault="00005E9B" w:rsidP="00F71E07">
            <w:pPr>
              <w:rPr>
                <w:rFonts w:ascii="Arial" w:hAnsi="Arial" w:cs="Arial"/>
                <w:sz w:val="22"/>
                <w:szCs w:val="22"/>
              </w:rPr>
            </w:pPr>
            <w:r>
              <w:rPr>
                <w:rFonts w:ascii="Arial" w:hAnsi="Arial" w:cs="Arial"/>
                <w:sz w:val="22"/>
                <w:szCs w:val="22"/>
              </w:rPr>
              <w:t>Describes the travel time from the current neighborhood to the destination neighborhood, in minutes.</w:t>
            </w:r>
          </w:p>
        </w:tc>
      </w:tr>
    </w:tbl>
    <w:p w14:paraId="000001C6" w14:textId="383D45AD" w:rsidR="00FA11DB" w:rsidRPr="006E7DBD" w:rsidRDefault="00FA11DB" w:rsidP="006B1BE5"/>
    <w:p w14:paraId="000001C7" w14:textId="50E59CC4" w:rsidR="00FA11DB" w:rsidRDefault="00351CE7" w:rsidP="006B1BE5">
      <w:r w:rsidRPr="006E7DBD">
        <w:rPr>
          <w:b/>
        </w:rPr>
        <w:t>Table 3.2.</w:t>
      </w:r>
      <w:r w:rsidRPr="006E7DBD">
        <w:t xml:space="preserve"> Experimental attribute levels</w:t>
      </w:r>
    </w:p>
    <w:tbl>
      <w:tblPr>
        <w:tblStyle w:val="TableGrid"/>
        <w:tblW w:w="0" w:type="auto"/>
        <w:jc w:val="center"/>
        <w:tblLook w:val="04A0" w:firstRow="1" w:lastRow="0" w:firstColumn="1" w:lastColumn="0" w:noHBand="0" w:noVBand="1"/>
      </w:tblPr>
      <w:tblGrid>
        <w:gridCol w:w="701"/>
        <w:gridCol w:w="1305"/>
        <w:gridCol w:w="1499"/>
        <w:gridCol w:w="653"/>
        <w:gridCol w:w="520"/>
        <w:gridCol w:w="129"/>
        <w:gridCol w:w="649"/>
        <w:gridCol w:w="390"/>
        <w:gridCol w:w="259"/>
        <w:gridCol w:w="649"/>
        <w:gridCol w:w="260"/>
        <w:gridCol w:w="389"/>
        <w:gridCol w:w="649"/>
        <w:gridCol w:w="130"/>
        <w:gridCol w:w="519"/>
        <w:gridCol w:w="649"/>
      </w:tblGrid>
      <w:tr w:rsidR="00B373BC" w:rsidRPr="00E97157" w14:paraId="3AA4D76E" w14:textId="77777777" w:rsidTr="000C47BF">
        <w:trPr>
          <w:jc w:val="center"/>
        </w:trPr>
        <w:tc>
          <w:tcPr>
            <w:tcW w:w="701" w:type="dxa"/>
            <w:vAlign w:val="center"/>
          </w:tcPr>
          <w:p w14:paraId="42088496" w14:textId="66564B4A" w:rsidR="00B373BC" w:rsidRPr="00E97157" w:rsidRDefault="00B373BC" w:rsidP="000C47BF">
            <w:pPr>
              <w:jc w:val="center"/>
              <w:rPr>
                <w:rFonts w:ascii="Arial" w:hAnsi="Arial" w:cs="Arial"/>
                <w:b/>
                <w:bCs/>
                <w:sz w:val="22"/>
                <w:szCs w:val="22"/>
              </w:rPr>
            </w:pPr>
            <w:r w:rsidRPr="00E97157">
              <w:rPr>
                <w:rFonts w:ascii="Arial" w:hAnsi="Arial" w:cs="Arial"/>
                <w:b/>
                <w:bCs/>
                <w:sz w:val="22"/>
                <w:szCs w:val="22"/>
              </w:rPr>
              <w:t>ID</w:t>
            </w:r>
          </w:p>
        </w:tc>
        <w:tc>
          <w:tcPr>
            <w:tcW w:w="2804" w:type="dxa"/>
            <w:gridSpan w:val="2"/>
            <w:vAlign w:val="center"/>
          </w:tcPr>
          <w:p w14:paraId="5BD34EA0" w14:textId="72D6081B" w:rsidR="00B373BC" w:rsidRPr="00E97157" w:rsidRDefault="00B373BC" w:rsidP="000C47BF">
            <w:pPr>
              <w:jc w:val="center"/>
              <w:rPr>
                <w:rFonts w:ascii="Arial" w:hAnsi="Arial" w:cs="Arial"/>
                <w:b/>
                <w:bCs/>
                <w:sz w:val="22"/>
                <w:szCs w:val="22"/>
              </w:rPr>
            </w:pPr>
            <w:r w:rsidRPr="00E97157">
              <w:rPr>
                <w:rFonts w:ascii="Arial" w:hAnsi="Arial" w:cs="Arial"/>
                <w:b/>
                <w:bCs/>
                <w:sz w:val="22"/>
                <w:szCs w:val="22"/>
              </w:rPr>
              <w:t>Attributes</w:t>
            </w:r>
          </w:p>
        </w:tc>
        <w:tc>
          <w:tcPr>
            <w:tcW w:w="5845" w:type="dxa"/>
            <w:gridSpan w:val="13"/>
            <w:vAlign w:val="center"/>
          </w:tcPr>
          <w:p w14:paraId="547C2BB0" w14:textId="36FCA219" w:rsidR="00B373BC" w:rsidRPr="00E97157" w:rsidRDefault="00B373BC" w:rsidP="000C47BF">
            <w:pPr>
              <w:jc w:val="center"/>
              <w:rPr>
                <w:rFonts w:ascii="Arial" w:hAnsi="Arial" w:cs="Arial"/>
                <w:b/>
                <w:bCs/>
                <w:sz w:val="22"/>
                <w:szCs w:val="22"/>
              </w:rPr>
            </w:pPr>
            <w:r w:rsidRPr="00E97157">
              <w:rPr>
                <w:rFonts w:ascii="Arial" w:hAnsi="Arial" w:cs="Arial"/>
                <w:b/>
                <w:bCs/>
                <w:sz w:val="22"/>
                <w:szCs w:val="22"/>
              </w:rPr>
              <w:t>Levels</w:t>
            </w:r>
          </w:p>
        </w:tc>
      </w:tr>
      <w:tr w:rsidR="004A288F" w:rsidRPr="00E97157" w14:paraId="013235AD" w14:textId="77777777" w:rsidTr="000C47BF">
        <w:trPr>
          <w:jc w:val="center"/>
        </w:trPr>
        <w:tc>
          <w:tcPr>
            <w:tcW w:w="701" w:type="dxa"/>
            <w:vAlign w:val="center"/>
          </w:tcPr>
          <w:p w14:paraId="60E95E4A" w14:textId="14E362F7" w:rsidR="004A288F" w:rsidRPr="00E97157" w:rsidRDefault="004A288F" w:rsidP="000C47BF">
            <w:pPr>
              <w:jc w:val="center"/>
              <w:rPr>
                <w:rFonts w:ascii="Arial" w:hAnsi="Arial" w:cs="Arial"/>
                <w:sz w:val="22"/>
                <w:szCs w:val="22"/>
              </w:rPr>
            </w:pPr>
            <w:r w:rsidRPr="00E97157">
              <w:rPr>
                <w:rFonts w:ascii="Arial" w:hAnsi="Arial" w:cs="Arial"/>
                <w:sz w:val="22"/>
                <w:szCs w:val="22"/>
              </w:rPr>
              <w:t>1</w:t>
            </w:r>
          </w:p>
        </w:tc>
        <w:tc>
          <w:tcPr>
            <w:tcW w:w="2804" w:type="dxa"/>
            <w:gridSpan w:val="2"/>
            <w:vAlign w:val="center"/>
          </w:tcPr>
          <w:p w14:paraId="73D33A16" w14:textId="32BDC384" w:rsidR="004A288F" w:rsidRPr="00E97157" w:rsidRDefault="004A288F" w:rsidP="000C47BF">
            <w:pPr>
              <w:jc w:val="center"/>
              <w:rPr>
                <w:rFonts w:ascii="Arial" w:hAnsi="Arial" w:cs="Arial"/>
                <w:sz w:val="22"/>
                <w:szCs w:val="22"/>
              </w:rPr>
            </w:pPr>
            <w:r w:rsidRPr="00E97157">
              <w:rPr>
                <w:rFonts w:ascii="Arial" w:hAnsi="Arial" w:cs="Arial"/>
                <w:sz w:val="22"/>
                <w:szCs w:val="22"/>
              </w:rPr>
              <w:t>Daily earnings</w:t>
            </w:r>
            <w:r w:rsidR="00DF3506">
              <w:rPr>
                <w:rFonts w:ascii="Arial" w:hAnsi="Arial" w:cs="Arial"/>
                <w:sz w:val="22"/>
                <w:szCs w:val="22"/>
              </w:rPr>
              <w:t xml:space="preserve"> ($)</w:t>
            </w:r>
          </w:p>
        </w:tc>
        <w:tc>
          <w:tcPr>
            <w:tcW w:w="1173" w:type="dxa"/>
            <w:gridSpan w:val="2"/>
            <w:vAlign w:val="center"/>
          </w:tcPr>
          <w:p w14:paraId="1D4518FB" w14:textId="77777777" w:rsidR="00A82227" w:rsidRDefault="004A288F" w:rsidP="000C47BF">
            <w:pPr>
              <w:jc w:val="center"/>
              <w:rPr>
                <w:rFonts w:ascii="Arial" w:hAnsi="Arial" w:cs="Arial"/>
                <w:sz w:val="22"/>
                <w:szCs w:val="22"/>
              </w:rPr>
            </w:pPr>
            <w:r w:rsidRPr="00E97157">
              <w:rPr>
                <w:rFonts w:ascii="Arial" w:hAnsi="Arial" w:cs="Arial"/>
                <w:sz w:val="22"/>
                <w:szCs w:val="22"/>
              </w:rPr>
              <w:t>0.4*</w:t>
            </w:r>
          </w:p>
          <w:p w14:paraId="509F53D6" w14:textId="2CEC0475" w:rsidR="004A288F" w:rsidRPr="00E97157" w:rsidRDefault="004A288F" w:rsidP="000C47BF">
            <w:pPr>
              <w:jc w:val="center"/>
              <w:rPr>
                <w:rFonts w:ascii="Arial" w:hAnsi="Arial" w:cs="Arial"/>
                <w:sz w:val="22"/>
                <w:szCs w:val="22"/>
              </w:rPr>
            </w:pPr>
            <w:r w:rsidRPr="00E97157">
              <w:rPr>
                <w:rFonts w:ascii="Arial" w:hAnsi="Arial" w:cs="Arial"/>
                <w:sz w:val="22"/>
                <w:szCs w:val="22"/>
              </w:rPr>
              <w:t>base</w:t>
            </w:r>
            <w:r w:rsidR="00A82227">
              <w:rPr>
                <w:rFonts w:ascii="Arial" w:hAnsi="Arial" w:cs="Arial"/>
                <w:sz w:val="22"/>
                <w:szCs w:val="22"/>
              </w:rPr>
              <w:t xml:space="preserve"> </w:t>
            </w:r>
            <w:r w:rsidR="009A1115">
              <w:rPr>
                <w:rFonts w:ascii="Arial" w:hAnsi="Arial" w:cs="Arial"/>
                <w:sz w:val="22"/>
                <w:szCs w:val="22"/>
              </w:rPr>
              <w:t>earning</w:t>
            </w:r>
          </w:p>
        </w:tc>
        <w:tc>
          <w:tcPr>
            <w:tcW w:w="1168" w:type="dxa"/>
            <w:gridSpan w:val="3"/>
            <w:vAlign w:val="center"/>
          </w:tcPr>
          <w:p w14:paraId="59AF93CA" w14:textId="77777777" w:rsidR="00A82227" w:rsidRDefault="00E97157" w:rsidP="000C47BF">
            <w:pPr>
              <w:jc w:val="center"/>
              <w:rPr>
                <w:rFonts w:ascii="Arial" w:hAnsi="Arial" w:cs="Arial"/>
                <w:sz w:val="22"/>
                <w:szCs w:val="22"/>
              </w:rPr>
            </w:pPr>
            <w:r w:rsidRPr="00E97157">
              <w:rPr>
                <w:rFonts w:ascii="Arial" w:hAnsi="Arial" w:cs="Arial"/>
                <w:sz w:val="22"/>
                <w:szCs w:val="22"/>
              </w:rPr>
              <w:t>0.7</w:t>
            </w:r>
            <w:r w:rsidR="00A82227" w:rsidRPr="00E97157">
              <w:rPr>
                <w:rFonts w:ascii="Arial" w:hAnsi="Arial" w:cs="Arial"/>
                <w:sz w:val="22"/>
                <w:szCs w:val="22"/>
              </w:rPr>
              <w:t>*</w:t>
            </w:r>
          </w:p>
          <w:p w14:paraId="0B600C37" w14:textId="5BFE7BA9" w:rsidR="004A288F" w:rsidRPr="00E97157" w:rsidRDefault="009A1115" w:rsidP="000C47BF">
            <w:pPr>
              <w:jc w:val="center"/>
              <w:rPr>
                <w:rFonts w:ascii="Arial" w:hAnsi="Arial" w:cs="Arial"/>
                <w:sz w:val="22"/>
                <w:szCs w:val="22"/>
              </w:rPr>
            </w:pPr>
            <w:r w:rsidRPr="00E97157">
              <w:rPr>
                <w:rFonts w:ascii="Arial" w:hAnsi="Arial" w:cs="Arial"/>
                <w:sz w:val="22"/>
                <w:szCs w:val="22"/>
              </w:rPr>
              <w:t>base</w:t>
            </w:r>
            <w:r>
              <w:rPr>
                <w:rFonts w:ascii="Arial" w:hAnsi="Arial" w:cs="Arial"/>
                <w:sz w:val="22"/>
                <w:szCs w:val="22"/>
              </w:rPr>
              <w:t xml:space="preserve"> earning</w:t>
            </w:r>
          </w:p>
        </w:tc>
        <w:tc>
          <w:tcPr>
            <w:tcW w:w="1168" w:type="dxa"/>
            <w:gridSpan w:val="3"/>
            <w:vAlign w:val="center"/>
          </w:tcPr>
          <w:p w14:paraId="1B0DE41A" w14:textId="77777777" w:rsidR="00A82227" w:rsidRDefault="00E97157" w:rsidP="000C47BF">
            <w:pPr>
              <w:jc w:val="center"/>
              <w:rPr>
                <w:rFonts w:ascii="Arial" w:hAnsi="Arial" w:cs="Arial"/>
                <w:sz w:val="22"/>
                <w:szCs w:val="22"/>
              </w:rPr>
            </w:pPr>
            <w:r w:rsidRPr="00E97157">
              <w:rPr>
                <w:rFonts w:ascii="Arial" w:hAnsi="Arial" w:cs="Arial"/>
                <w:sz w:val="22"/>
                <w:szCs w:val="22"/>
              </w:rPr>
              <w:t>1</w:t>
            </w:r>
            <w:r w:rsidR="00A82227" w:rsidRPr="00E97157">
              <w:rPr>
                <w:rFonts w:ascii="Arial" w:hAnsi="Arial" w:cs="Arial"/>
                <w:sz w:val="22"/>
                <w:szCs w:val="22"/>
              </w:rPr>
              <w:t>*</w:t>
            </w:r>
          </w:p>
          <w:p w14:paraId="7EC15ACA" w14:textId="038D57FB" w:rsidR="004A288F" w:rsidRPr="00E97157" w:rsidRDefault="009A1115" w:rsidP="000C47BF">
            <w:pPr>
              <w:jc w:val="center"/>
              <w:rPr>
                <w:rFonts w:ascii="Arial" w:hAnsi="Arial" w:cs="Arial"/>
                <w:sz w:val="22"/>
                <w:szCs w:val="22"/>
              </w:rPr>
            </w:pPr>
            <w:r w:rsidRPr="00E97157">
              <w:rPr>
                <w:rFonts w:ascii="Arial" w:hAnsi="Arial" w:cs="Arial"/>
                <w:sz w:val="22"/>
                <w:szCs w:val="22"/>
              </w:rPr>
              <w:t>base</w:t>
            </w:r>
            <w:r>
              <w:rPr>
                <w:rFonts w:ascii="Arial" w:hAnsi="Arial" w:cs="Arial"/>
                <w:sz w:val="22"/>
                <w:szCs w:val="22"/>
              </w:rPr>
              <w:t xml:space="preserve"> earning</w:t>
            </w:r>
          </w:p>
        </w:tc>
        <w:tc>
          <w:tcPr>
            <w:tcW w:w="1168" w:type="dxa"/>
            <w:gridSpan w:val="3"/>
            <w:vAlign w:val="center"/>
          </w:tcPr>
          <w:p w14:paraId="031D1EBC" w14:textId="77777777" w:rsidR="00A82227" w:rsidRDefault="00E97157" w:rsidP="000C47BF">
            <w:pPr>
              <w:jc w:val="center"/>
              <w:rPr>
                <w:rFonts w:ascii="Arial" w:hAnsi="Arial" w:cs="Arial"/>
                <w:sz w:val="22"/>
                <w:szCs w:val="22"/>
              </w:rPr>
            </w:pPr>
            <w:r w:rsidRPr="00E97157">
              <w:rPr>
                <w:rFonts w:ascii="Arial" w:hAnsi="Arial" w:cs="Arial"/>
                <w:sz w:val="22"/>
                <w:szCs w:val="22"/>
              </w:rPr>
              <w:t>1.3</w:t>
            </w:r>
            <w:r w:rsidR="00A82227" w:rsidRPr="00E97157">
              <w:rPr>
                <w:rFonts w:ascii="Arial" w:hAnsi="Arial" w:cs="Arial"/>
                <w:sz w:val="22"/>
                <w:szCs w:val="22"/>
              </w:rPr>
              <w:t>*</w:t>
            </w:r>
          </w:p>
          <w:p w14:paraId="5AC4FC28" w14:textId="0102DE40" w:rsidR="004A288F" w:rsidRPr="00E97157" w:rsidRDefault="009A1115" w:rsidP="000C47BF">
            <w:pPr>
              <w:jc w:val="center"/>
              <w:rPr>
                <w:rFonts w:ascii="Arial" w:hAnsi="Arial" w:cs="Arial"/>
                <w:sz w:val="22"/>
                <w:szCs w:val="22"/>
              </w:rPr>
            </w:pPr>
            <w:r w:rsidRPr="00E97157">
              <w:rPr>
                <w:rFonts w:ascii="Arial" w:hAnsi="Arial" w:cs="Arial"/>
                <w:sz w:val="22"/>
                <w:szCs w:val="22"/>
              </w:rPr>
              <w:t>base</w:t>
            </w:r>
            <w:r>
              <w:rPr>
                <w:rFonts w:ascii="Arial" w:hAnsi="Arial" w:cs="Arial"/>
                <w:sz w:val="22"/>
                <w:szCs w:val="22"/>
              </w:rPr>
              <w:t xml:space="preserve"> earning</w:t>
            </w:r>
          </w:p>
        </w:tc>
        <w:tc>
          <w:tcPr>
            <w:tcW w:w="1168" w:type="dxa"/>
            <w:gridSpan w:val="2"/>
            <w:vAlign w:val="center"/>
          </w:tcPr>
          <w:p w14:paraId="5FC67015" w14:textId="77777777" w:rsidR="00A82227" w:rsidRDefault="00E97157" w:rsidP="000C47BF">
            <w:pPr>
              <w:jc w:val="center"/>
              <w:rPr>
                <w:rFonts w:ascii="Arial" w:hAnsi="Arial" w:cs="Arial"/>
                <w:sz w:val="22"/>
                <w:szCs w:val="22"/>
              </w:rPr>
            </w:pPr>
            <w:r w:rsidRPr="00E97157">
              <w:rPr>
                <w:rFonts w:ascii="Arial" w:hAnsi="Arial" w:cs="Arial"/>
                <w:sz w:val="22"/>
                <w:szCs w:val="22"/>
              </w:rPr>
              <w:t>1.6</w:t>
            </w:r>
            <w:r w:rsidR="00A82227" w:rsidRPr="00E97157">
              <w:rPr>
                <w:rFonts w:ascii="Arial" w:hAnsi="Arial" w:cs="Arial"/>
                <w:sz w:val="22"/>
                <w:szCs w:val="22"/>
              </w:rPr>
              <w:t>*</w:t>
            </w:r>
          </w:p>
          <w:p w14:paraId="09684BD7" w14:textId="4D46F707" w:rsidR="004A288F" w:rsidRPr="00E97157" w:rsidRDefault="009A1115" w:rsidP="000C47BF">
            <w:pPr>
              <w:jc w:val="center"/>
              <w:rPr>
                <w:rFonts w:ascii="Arial" w:hAnsi="Arial" w:cs="Arial"/>
                <w:sz w:val="22"/>
                <w:szCs w:val="22"/>
              </w:rPr>
            </w:pPr>
            <w:r w:rsidRPr="00E97157">
              <w:rPr>
                <w:rFonts w:ascii="Arial" w:hAnsi="Arial" w:cs="Arial"/>
                <w:sz w:val="22"/>
                <w:szCs w:val="22"/>
              </w:rPr>
              <w:t>base</w:t>
            </w:r>
            <w:r>
              <w:rPr>
                <w:rFonts w:ascii="Arial" w:hAnsi="Arial" w:cs="Arial"/>
                <w:sz w:val="22"/>
                <w:szCs w:val="22"/>
              </w:rPr>
              <w:t xml:space="preserve"> earning</w:t>
            </w:r>
          </w:p>
        </w:tc>
      </w:tr>
      <w:tr w:rsidR="00E97157" w:rsidRPr="00E97157" w14:paraId="354513E9" w14:textId="77777777" w:rsidTr="000C47BF">
        <w:trPr>
          <w:jc w:val="center"/>
        </w:trPr>
        <w:tc>
          <w:tcPr>
            <w:tcW w:w="701" w:type="dxa"/>
            <w:vAlign w:val="center"/>
          </w:tcPr>
          <w:p w14:paraId="7E41D4A8" w14:textId="725854F3" w:rsidR="00E97157" w:rsidRPr="00E97157" w:rsidRDefault="00E97157" w:rsidP="000C47BF">
            <w:pPr>
              <w:jc w:val="center"/>
              <w:rPr>
                <w:rFonts w:ascii="Arial" w:hAnsi="Arial" w:cs="Arial"/>
                <w:sz w:val="22"/>
                <w:szCs w:val="22"/>
              </w:rPr>
            </w:pPr>
            <w:r w:rsidRPr="00E97157">
              <w:rPr>
                <w:rFonts w:ascii="Arial" w:hAnsi="Arial" w:cs="Arial"/>
                <w:sz w:val="22"/>
                <w:szCs w:val="22"/>
              </w:rPr>
              <w:t>2</w:t>
            </w:r>
          </w:p>
        </w:tc>
        <w:tc>
          <w:tcPr>
            <w:tcW w:w="2804" w:type="dxa"/>
            <w:gridSpan w:val="2"/>
            <w:vAlign w:val="center"/>
          </w:tcPr>
          <w:p w14:paraId="3E8834AF" w14:textId="41760C38" w:rsidR="00E97157" w:rsidRPr="00E97157" w:rsidRDefault="00E97157" w:rsidP="000C47BF">
            <w:pPr>
              <w:jc w:val="center"/>
              <w:rPr>
                <w:rFonts w:ascii="Arial" w:hAnsi="Arial" w:cs="Arial"/>
                <w:sz w:val="22"/>
                <w:szCs w:val="22"/>
              </w:rPr>
            </w:pPr>
            <w:r w:rsidRPr="00E97157">
              <w:rPr>
                <w:rFonts w:ascii="Arial" w:hAnsi="Arial" w:cs="Arial"/>
                <w:sz w:val="22"/>
                <w:szCs w:val="22"/>
              </w:rPr>
              <w:t>Daily working hours</w:t>
            </w:r>
            <w:r w:rsidR="00DF3506">
              <w:rPr>
                <w:rFonts w:ascii="Arial" w:hAnsi="Arial" w:cs="Arial"/>
                <w:sz w:val="22"/>
                <w:szCs w:val="22"/>
              </w:rPr>
              <w:t xml:space="preserve"> (h)</w:t>
            </w:r>
          </w:p>
        </w:tc>
        <w:tc>
          <w:tcPr>
            <w:tcW w:w="1173" w:type="dxa"/>
            <w:gridSpan w:val="2"/>
            <w:vAlign w:val="center"/>
          </w:tcPr>
          <w:p w14:paraId="14A2309F" w14:textId="77777777" w:rsidR="00A82227" w:rsidRDefault="00E97157" w:rsidP="000C47BF">
            <w:pPr>
              <w:jc w:val="center"/>
              <w:rPr>
                <w:rFonts w:ascii="Arial" w:hAnsi="Arial" w:cs="Arial"/>
                <w:sz w:val="22"/>
                <w:szCs w:val="22"/>
              </w:rPr>
            </w:pPr>
            <w:r w:rsidRPr="00E97157">
              <w:rPr>
                <w:rFonts w:ascii="Arial" w:hAnsi="Arial" w:cs="Arial"/>
                <w:sz w:val="22"/>
                <w:szCs w:val="22"/>
              </w:rPr>
              <w:t>0.4*</w:t>
            </w:r>
          </w:p>
          <w:p w14:paraId="46BAA2F2" w14:textId="5AC6B888" w:rsidR="00E97157" w:rsidRPr="00E97157" w:rsidRDefault="00E97157" w:rsidP="000C47BF">
            <w:pPr>
              <w:jc w:val="center"/>
              <w:rPr>
                <w:rFonts w:ascii="Arial" w:hAnsi="Arial" w:cs="Arial"/>
                <w:sz w:val="22"/>
                <w:szCs w:val="22"/>
              </w:rPr>
            </w:pPr>
            <w:r w:rsidRPr="00E97157">
              <w:rPr>
                <w:rFonts w:ascii="Arial" w:hAnsi="Arial" w:cs="Arial"/>
                <w:sz w:val="22"/>
                <w:szCs w:val="22"/>
              </w:rPr>
              <w:t>base</w:t>
            </w:r>
            <w:r w:rsidR="00A82227">
              <w:rPr>
                <w:rFonts w:ascii="Arial" w:hAnsi="Arial" w:cs="Arial"/>
                <w:sz w:val="22"/>
                <w:szCs w:val="22"/>
              </w:rPr>
              <w:t xml:space="preserve"> time</w:t>
            </w:r>
          </w:p>
        </w:tc>
        <w:tc>
          <w:tcPr>
            <w:tcW w:w="1168" w:type="dxa"/>
            <w:gridSpan w:val="3"/>
            <w:vAlign w:val="center"/>
          </w:tcPr>
          <w:p w14:paraId="241E517B" w14:textId="77777777" w:rsidR="00A82227" w:rsidRDefault="00E97157" w:rsidP="000C47BF">
            <w:pPr>
              <w:jc w:val="center"/>
              <w:rPr>
                <w:rFonts w:ascii="Arial" w:hAnsi="Arial" w:cs="Arial"/>
                <w:sz w:val="22"/>
                <w:szCs w:val="22"/>
              </w:rPr>
            </w:pPr>
            <w:r w:rsidRPr="00E97157">
              <w:rPr>
                <w:rFonts w:ascii="Arial" w:hAnsi="Arial" w:cs="Arial"/>
                <w:sz w:val="22"/>
                <w:szCs w:val="22"/>
              </w:rPr>
              <w:t>0.7</w:t>
            </w:r>
            <w:r w:rsidR="00A82227" w:rsidRPr="00E97157">
              <w:rPr>
                <w:rFonts w:ascii="Arial" w:hAnsi="Arial" w:cs="Arial"/>
                <w:sz w:val="22"/>
                <w:szCs w:val="22"/>
              </w:rPr>
              <w:t>*</w:t>
            </w:r>
          </w:p>
          <w:p w14:paraId="010A0492" w14:textId="2D2FF6DD" w:rsidR="00E97157" w:rsidRPr="00E97157" w:rsidRDefault="00A82227" w:rsidP="000C47BF">
            <w:pPr>
              <w:jc w:val="center"/>
              <w:rPr>
                <w:rFonts w:ascii="Arial" w:hAnsi="Arial" w:cs="Arial"/>
                <w:sz w:val="22"/>
                <w:szCs w:val="22"/>
              </w:rPr>
            </w:pPr>
            <w:r w:rsidRPr="00E97157">
              <w:rPr>
                <w:rFonts w:ascii="Arial" w:hAnsi="Arial" w:cs="Arial"/>
                <w:sz w:val="22"/>
                <w:szCs w:val="22"/>
              </w:rPr>
              <w:t>base</w:t>
            </w:r>
            <w:r>
              <w:rPr>
                <w:rFonts w:ascii="Arial" w:hAnsi="Arial" w:cs="Arial"/>
                <w:sz w:val="22"/>
                <w:szCs w:val="22"/>
              </w:rPr>
              <w:t xml:space="preserve"> time</w:t>
            </w:r>
          </w:p>
        </w:tc>
        <w:tc>
          <w:tcPr>
            <w:tcW w:w="1168" w:type="dxa"/>
            <w:gridSpan w:val="3"/>
            <w:vAlign w:val="center"/>
          </w:tcPr>
          <w:p w14:paraId="440E26C7" w14:textId="77777777" w:rsidR="00A82227" w:rsidRDefault="00E97157" w:rsidP="000C47BF">
            <w:pPr>
              <w:jc w:val="center"/>
              <w:rPr>
                <w:rFonts w:ascii="Arial" w:hAnsi="Arial" w:cs="Arial"/>
                <w:sz w:val="22"/>
                <w:szCs w:val="22"/>
              </w:rPr>
            </w:pPr>
            <w:r w:rsidRPr="00E97157">
              <w:rPr>
                <w:rFonts w:ascii="Arial" w:hAnsi="Arial" w:cs="Arial"/>
                <w:sz w:val="22"/>
                <w:szCs w:val="22"/>
              </w:rPr>
              <w:t>1</w:t>
            </w:r>
            <w:r w:rsidR="00A82227" w:rsidRPr="00E97157">
              <w:rPr>
                <w:rFonts w:ascii="Arial" w:hAnsi="Arial" w:cs="Arial"/>
                <w:sz w:val="22"/>
                <w:szCs w:val="22"/>
              </w:rPr>
              <w:t>*</w:t>
            </w:r>
          </w:p>
          <w:p w14:paraId="785E02AB" w14:textId="3A28A351" w:rsidR="00E97157" w:rsidRPr="00E97157" w:rsidRDefault="00A82227" w:rsidP="000C47BF">
            <w:pPr>
              <w:jc w:val="center"/>
              <w:rPr>
                <w:rFonts w:ascii="Arial" w:hAnsi="Arial" w:cs="Arial"/>
                <w:sz w:val="22"/>
                <w:szCs w:val="22"/>
              </w:rPr>
            </w:pPr>
            <w:r w:rsidRPr="00E97157">
              <w:rPr>
                <w:rFonts w:ascii="Arial" w:hAnsi="Arial" w:cs="Arial"/>
                <w:sz w:val="22"/>
                <w:szCs w:val="22"/>
              </w:rPr>
              <w:t>base</w:t>
            </w:r>
            <w:r>
              <w:rPr>
                <w:rFonts w:ascii="Arial" w:hAnsi="Arial" w:cs="Arial"/>
                <w:sz w:val="22"/>
                <w:szCs w:val="22"/>
              </w:rPr>
              <w:t xml:space="preserve"> time</w:t>
            </w:r>
          </w:p>
        </w:tc>
        <w:tc>
          <w:tcPr>
            <w:tcW w:w="1168" w:type="dxa"/>
            <w:gridSpan w:val="3"/>
            <w:vAlign w:val="center"/>
          </w:tcPr>
          <w:p w14:paraId="0ACB55F3" w14:textId="77777777" w:rsidR="00A82227" w:rsidRDefault="00E97157" w:rsidP="000C47BF">
            <w:pPr>
              <w:jc w:val="center"/>
              <w:rPr>
                <w:rFonts w:ascii="Arial" w:hAnsi="Arial" w:cs="Arial"/>
                <w:sz w:val="22"/>
                <w:szCs w:val="22"/>
              </w:rPr>
            </w:pPr>
            <w:r w:rsidRPr="00E97157">
              <w:rPr>
                <w:rFonts w:ascii="Arial" w:hAnsi="Arial" w:cs="Arial"/>
                <w:sz w:val="22"/>
                <w:szCs w:val="22"/>
              </w:rPr>
              <w:t>1.3</w:t>
            </w:r>
            <w:r w:rsidR="00A82227" w:rsidRPr="00E97157">
              <w:rPr>
                <w:rFonts w:ascii="Arial" w:hAnsi="Arial" w:cs="Arial"/>
                <w:sz w:val="22"/>
                <w:szCs w:val="22"/>
              </w:rPr>
              <w:t>*</w:t>
            </w:r>
          </w:p>
          <w:p w14:paraId="49994BB7" w14:textId="6DF27DA7" w:rsidR="00E97157" w:rsidRPr="00E97157" w:rsidRDefault="00A82227" w:rsidP="000C47BF">
            <w:pPr>
              <w:jc w:val="center"/>
              <w:rPr>
                <w:rFonts w:ascii="Arial" w:hAnsi="Arial" w:cs="Arial"/>
                <w:sz w:val="22"/>
                <w:szCs w:val="22"/>
              </w:rPr>
            </w:pPr>
            <w:r w:rsidRPr="00E97157">
              <w:rPr>
                <w:rFonts w:ascii="Arial" w:hAnsi="Arial" w:cs="Arial"/>
                <w:sz w:val="22"/>
                <w:szCs w:val="22"/>
              </w:rPr>
              <w:t>base</w:t>
            </w:r>
            <w:r>
              <w:rPr>
                <w:rFonts w:ascii="Arial" w:hAnsi="Arial" w:cs="Arial"/>
                <w:sz w:val="22"/>
                <w:szCs w:val="22"/>
              </w:rPr>
              <w:t xml:space="preserve"> time</w:t>
            </w:r>
          </w:p>
        </w:tc>
        <w:tc>
          <w:tcPr>
            <w:tcW w:w="1168" w:type="dxa"/>
            <w:gridSpan w:val="2"/>
            <w:vAlign w:val="center"/>
          </w:tcPr>
          <w:p w14:paraId="485FC7AA" w14:textId="77777777" w:rsidR="00A82227" w:rsidRDefault="00E97157" w:rsidP="000C47BF">
            <w:pPr>
              <w:jc w:val="center"/>
              <w:rPr>
                <w:rFonts w:ascii="Arial" w:hAnsi="Arial" w:cs="Arial"/>
                <w:sz w:val="22"/>
                <w:szCs w:val="22"/>
              </w:rPr>
            </w:pPr>
            <w:r w:rsidRPr="00E97157">
              <w:rPr>
                <w:rFonts w:ascii="Arial" w:hAnsi="Arial" w:cs="Arial"/>
                <w:sz w:val="22"/>
                <w:szCs w:val="22"/>
              </w:rPr>
              <w:t>1.6</w:t>
            </w:r>
            <w:r w:rsidR="00A82227" w:rsidRPr="00E97157">
              <w:rPr>
                <w:rFonts w:ascii="Arial" w:hAnsi="Arial" w:cs="Arial"/>
                <w:sz w:val="22"/>
                <w:szCs w:val="22"/>
              </w:rPr>
              <w:t>*</w:t>
            </w:r>
          </w:p>
          <w:p w14:paraId="0A59E223" w14:textId="35ACFC82" w:rsidR="00E97157" w:rsidRPr="00E97157" w:rsidRDefault="00A82227" w:rsidP="000C47BF">
            <w:pPr>
              <w:jc w:val="center"/>
              <w:rPr>
                <w:rFonts w:ascii="Arial" w:hAnsi="Arial" w:cs="Arial"/>
                <w:sz w:val="22"/>
                <w:szCs w:val="22"/>
              </w:rPr>
            </w:pPr>
            <w:r w:rsidRPr="00E97157">
              <w:rPr>
                <w:rFonts w:ascii="Arial" w:hAnsi="Arial" w:cs="Arial"/>
                <w:sz w:val="22"/>
                <w:szCs w:val="22"/>
              </w:rPr>
              <w:t>base</w:t>
            </w:r>
            <w:r>
              <w:rPr>
                <w:rFonts w:ascii="Arial" w:hAnsi="Arial" w:cs="Arial"/>
                <w:sz w:val="22"/>
                <w:szCs w:val="22"/>
              </w:rPr>
              <w:t xml:space="preserve"> time</w:t>
            </w:r>
          </w:p>
        </w:tc>
      </w:tr>
      <w:tr w:rsidR="00E97157" w:rsidRPr="00E97157" w14:paraId="46F1A0B5" w14:textId="77777777" w:rsidTr="000C47BF">
        <w:trPr>
          <w:trHeight w:val="81"/>
          <w:jc w:val="center"/>
        </w:trPr>
        <w:tc>
          <w:tcPr>
            <w:tcW w:w="701" w:type="dxa"/>
            <w:vMerge w:val="restart"/>
            <w:vAlign w:val="center"/>
          </w:tcPr>
          <w:p w14:paraId="36199827" w14:textId="20EEE3C7" w:rsidR="00E97157" w:rsidRPr="00E97157" w:rsidRDefault="00E97157" w:rsidP="000C47BF">
            <w:pPr>
              <w:jc w:val="center"/>
              <w:rPr>
                <w:rFonts w:ascii="Arial" w:hAnsi="Arial" w:cs="Arial"/>
                <w:sz w:val="22"/>
                <w:szCs w:val="22"/>
              </w:rPr>
            </w:pPr>
            <w:r w:rsidRPr="00E97157">
              <w:rPr>
                <w:rFonts w:ascii="Arial" w:hAnsi="Arial" w:cs="Arial"/>
                <w:sz w:val="22"/>
                <w:szCs w:val="22"/>
              </w:rPr>
              <w:t>3-7</w:t>
            </w:r>
          </w:p>
        </w:tc>
        <w:tc>
          <w:tcPr>
            <w:tcW w:w="1305" w:type="dxa"/>
            <w:vMerge w:val="restart"/>
            <w:vAlign w:val="center"/>
          </w:tcPr>
          <w:p w14:paraId="06324B1A" w14:textId="131A7BE0" w:rsidR="00E97157" w:rsidRPr="00E97157" w:rsidRDefault="00E97157" w:rsidP="000C47BF">
            <w:pPr>
              <w:jc w:val="center"/>
              <w:rPr>
                <w:rFonts w:ascii="Arial" w:hAnsi="Arial" w:cs="Arial"/>
                <w:sz w:val="22"/>
                <w:szCs w:val="22"/>
              </w:rPr>
            </w:pPr>
            <w:proofErr w:type="spellStart"/>
            <w:r w:rsidRPr="00E97157">
              <w:rPr>
                <w:rFonts w:ascii="Arial" w:hAnsi="Arial" w:cs="Arial"/>
                <w:sz w:val="22"/>
                <w:szCs w:val="22"/>
              </w:rPr>
              <w:t>Ridehailing</w:t>
            </w:r>
            <w:proofErr w:type="spellEnd"/>
            <w:r w:rsidRPr="00E97157">
              <w:rPr>
                <w:rFonts w:ascii="Arial" w:hAnsi="Arial" w:cs="Arial"/>
                <w:sz w:val="22"/>
                <w:szCs w:val="22"/>
              </w:rPr>
              <w:t xml:space="preserve"> demand</w:t>
            </w:r>
          </w:p>
        </w:tc>
        <w:tc>
          <w:tcPr>
            <w:tcW w:w="1499" w:type="dxa"/>
            <w:vAlign w:val="center"/>
          </w:tcPr>
          <w:p w14:paraId="0EEEE717" w14:textId="531CC011" w:rsidR="00E97157" w:rsidRPr="00E97157" w:rsidRDefault="00E97157" w:rsidP="000C47BF">
            <w:pPr>
              <w:jc w:val="center"/>
              <w:rPr>
                <w:rFonts w:ascii="Arial" w:hAnsi="Arial" w:cs="Arial"/>
                <w:sz w:val="22"/>
                <w:szCs w:val="22"/>
              </w:rPr>
            </w:pPr>
            <w:r w:rsidRPr="00E97157">
              <w:rPr>
                <w:rFonts w:ascii="Arial" w:hAnsi="Arial" w:cs="Arial"/>
                <w:sz w:val="22"/>
                <w:szCs w:val="22"/>
              </w:rPr>
              <w:t>Surge price</w:t>
            </w:r>
            <w:r w:rsidR="00506A23">
              <w:rPr>
                <w:rFonts w:ascii="Arial" w:hAnsi="Arial" w:cs="Arial"/>
                <w:sz w:val="22"/>
                <w:szCs w:val="22"/>
              </w:rPr>
              <w:t xml:space="preserve"> ($)</w:t>
            </w:r>
          </w:p>
        </w:tc>
        <w:tc>
          <w:tcPr>
            <w:tcW w:w="653" w:type="dxa"/>
            <w:vAlign w:val="center"/>
          </w:tcPr>
          <w:p w14:paraId="1F7190C9" w14:textId="7C8DB9D0" w:rsidR="00E97157" w:rsidRPr="00E97157" w:rsidRDefault="00E97157" w:rsidP="000C47BF">
            <w:pPr>
              <w:jc w:val="center"/>
              <w:rPr>
                <w:rFonts w:ascii="Arial" w:hAnsi="Arial" w:cs="Arial"/>
                <w:sz w:val="22"/>
                <w:szCs w:val="22"/>
              </w:rPr>
            </w:pPr>
            <w:r w:rsidRPr="00E97157">
              <w:rPr>
                <w:rFonts w:ascii="Arial" w:hAnsi="Arial" w:cs="Arial"/>
                <w:sz w:val="22"/>
                <w:szCs w:val="22"/>
              </w:rPr>
              <w:t>16</w:t>
            </w:r>
          </w:p>
        </w:tc>
        <w:tc>
          <w:tcPr>
            <w:tcW w:w="649" w:type="dxa"/>
            <w:gridSpan w:val="2"/>
            <w:vAlign w:val="center"/>
          </w:tcPr>
          <w:p w14:paraId="62CC3081" w14:textId="0B349F59" w:rsidR="00E97157" w:rsidRPr="00E97157" w:rsidRDefault="00E97157" w:rsidP="000C47BF">
            <w:pPr>
              <w:jc w:val="center"/>
              <w:rPr>
                <w:rFonts w:ascii="Arial" w:hAnsi="Arial" w:cs="Arial"/>
                <w:sz w:val="22"/>
                <w:szCs w:val="22"/>
              </w:rPr>
            </w:pPr>
            <w:r w:rsidRPr="00E97157">
              <w:rPr>
                <w:rFonts w:ascii="Arial" w:hAnsi="Arial" w:cs="Arial"/>
                <w:sz w:val="22"/>
                <w:szCs w:val="22"/>
              </w:rPr>
              <w:t>12</w:t>
            </w:r>
          </w:p>
        </w:tc>
        <w:tc>
          <w:tcPr>
            <w:tcW w:w="649" w:type="dxa"/>
            <w:vAlign w:val="center"/>
          </w:tcPr>
          <w:p w14:paraId="4E6DBBA0" w14:textId="19DE5987" w:rsidR="00E97157" w:rsidRPr="00E97157" w:rsidRDefault="00E97157" w:rsidP="000C47BF">
            <w:pPr>
              <w:jc w:val="center"/>
              <w:rPr>
                <w:rFonts w:ascii="Arial" w:hAnsi="Arial" w:cs="Arial"/>
                <w:sz w:val="22"/>
                <w:szCs w:val="22"/>
              </w:rPr>
            </w:pPr>
            <w:r w:rsidRPr="00E97157">
              <w:rPr>
                <w:rFonts w:ascii="Arial" w:hAnsi="Arial" w:cs="Arial"/>
                <w:sz w:val="22"/>
                <w:szCs w:val="22"/>
              </w:rPr>
              <w:t>8</w:t>
            </w:r>
          </w:p>
        </w:tc>
        <w:tc>
          <w:tcPr>
            <w:tcW w:w="649" w:type="dxa"/>
            <w:gridSpan w:val="2"/>
            <w:vAlign w:val="center"/>
          </w:tcPr>
          <w:p w14:paraId="62C3BF24" w14:textId="37581B21" w:rsidR="00E97157" w:rsidRPr="00E97157" w:rsidRDefault="00E97157" w:rsidP="000C47BF">
            <w:pPr>
              <w:jc w:val="center"/>
              <w:rPr>
                <w:rFonts w:ascii="Arial" w:hAnsi="Arial" w:cs="Arial"/>
                <w:sz w:val="22"/>
                <w:szCs w:val="22"/>
              </w:rPr>
            </w:pPr>
            <w:r w:rsidRPr="00E97157">
              <w:rPr>
                <w:rFonts w:ascii="Arial" w:hAnsi="Arial" w:cs="Arial"/>
                <w:sz w:val="22"/>
                <w:szCs w:val="22"/>
              </w:rPr>
              <w:t>4</w:t>
            </w:r>
          </w:p>
        </w:tc>
        <w:tc>
          <w:tcPr>
            <w:tcW w:w="649" w:type="dxa"/>
            <w:vAlign w:val="center"/>
          </w:tcPr>
          <w:p w14:paraId="0A88B600" w14:textId="369485B7"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c>
          <w:tcPr>
            <w:tcW w:w="649" w:type="dxa"/>
            <w:gridSpan w:val="2"/>
            <w:vAlign w:val="center"/>
          </w:tcPr>
          <w:p w14:paraId="39BAE362" w14:textId="2B17C290"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c>
          <w:tcPr>
            <w:tcW w:w="649" w:type="dxa"/>
            <w:vAlign w:val="center"/>
          </w:tcPr>
          <w:p w14:paraId="51B20815" w14:textId="2E9C4AEE"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c>
          <w:tcPr>
            <w:tcW w:w="649" w:type="dxa"/>
            <w:gridSpan w:val="2"/>
            <w:vAlign w:val="center"/>
          </w:tcPr>
          <w:p w14:paraId="35ECF388" w14:textId="3209C617"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c>
          <w:tcPr>
            <w:tcW w:w="649" w:type="dxa"/>
            <w:vAlign w:val="center"/>
          </w:tcPr>
          <w:p w14:paraId="7E240570" w14:textId="12DC4D62"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r>
      <w:tr w:rsidR="00E97157" w:rsidRPr="00E97157" w14:paraId="7BED90B2" w14:textId="77777777" w:rsidTr="000C47BF">
        <w:trPr>
          <w:trHeight w:val="80"/>
          <w:jc w:val="center"/>
        </w:trPr>
        <w:tc>
          <w:tcPr>
            <w:tcW w:w="701" w:type="dxa"/>
            <w:vMerge/>
            <w:vAlign w:val="center"/>
          </w:tcPr>
          <w:p w14:paraId="6CA1E884" w14:textId="77777777" w:rsidR="00E97157" w:rsidRPr="00E97157" w:rsidRDefault="00E97157" w:rsidP="000C47BF">
            <w:pPr>
              <w:jc w:val="center"/>
              <w:rPr>
                <w:rFonts w:ascii="Arial" w:hAnsi="Arial" w:cs="Arial"/>
                <w:sz w:val="22"/>
                <w:szCs w:val="22"/>
              </w:rPr>
            </w:pPr>
          </w:p>
        </w:tc>
        <w:tc>
          <w:tcPr>
            <w:tcW w:w="1305" w:type="dxa"/>
            <w:vMerge/>
            <w:vAlign w:val="center"/>
          </w:tcPr>
          <w:p w14:paraId="1A61F8B5" w14:textId="77777777" w:rsidR="00E97157" w:rsidRPr="00E97157" w:rsidRDefault="00E97157" w:rsidP="000C47BF">
            <w:pPr>
              <w:jc w:val="center"/>
              <w:rPr>
                <w:rFonts w:ascii="Arial" w:hAnsi="Arial" w:cs="Arial"/>
                <w:sz w:val="22"/>
                <w:szCs w:val="22"/>
              </w:rPr>
            </w:pPr>
          </w:p>
        </w:tc>
        <w:tc>
          <w:tcPr>
            <w:tcW w:w="1499" w:type="dxa"/>
            <w:vAlign w:val="center"/>
          </w:tcPr>
          <w:p w14:paraId="3B8EE8D5" w14:textId="2AE3ACF7" w:rsidR="00E97157" w:rsidRPr="00E97157" w:rsidRDefault="00E97157" w:rsidP="000C47BF">
            <w:pPr>
              <w:jc w:val="center"/>
              <w:rPr>
                <w:rFonts w:ascii="Arial" w:hAnsi="Arial" w:cs="Arial"/>
                <w:sz w:val="22"/>
                <w:szCs w:val="22"/>
              </w:rPr>
            </w:pPr>
            <w:r w:rsidRPr="00E97157">
              <w:rPr>
                <w:rFonts w:ascii="Arial" w:hAnsi="Arial" w:cs="Arial"/>
                <w:sz w:val="22"/>
                <w:szCs w:val="22"/>
              </w:rPr>
              <w:t>Average waiting time</w:t>
            </w:r>
            <w:r w:rsidR="00506A23">
              <w:rPr>
                <w:rFonts w:ascii="Arial" w:hAnsi="Arial" w:cs="Arial"/>
                <w:sz w:val="22"/>
                <w:szCs w:val="22"/>
              </w:rPr>
              <w:t xml:space="preserve"> (min)</w:t>
            </w:r>
          </w:p>
        </w:tc>
        <w:tc>
          <w:tcPr>
            <w:tcW w:w="653" w:type="dxa"/>
            <w:vAlign w:val="center"/>
          </w:tcPr>
          <w:p w14:paraId="186743EB" w14:textId="641E4FD4"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c>
          <w:tcPr>
            <w:tcW w:w="649" w:type="dxa"/>
            <w:gridSpan w:val="2"/>
            <w:vAlign w:val="center"/>
          </w:tcPr>
          <w:p w14:paraId="4CA54D3C" w14:textId="7CD1DB7E"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c>
          <w:tcPr>
            <w:tcW w:w="649" w:type="dxa"/>
            <w:vAlign w:val="center"/>
          </w:tcPr>
          <w:p w14:paraId="7C90DFD8" w14:textId="021D4120"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c>
          <w:tcPr>
            <w:tcW w:w="649" w:type="dxa"/>
            <w:gridSpan w:val="2"/>
            <w:vAlign w:val="center"/>
          </w:tcPr>
          <w:p w14:paraId="5CE854A2" w14:textId="4A1584CD"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c>
          <w:tcPr>
            <w:tcW w:w="649" w:type="dxa"/>
            <w:vAlign w:val="center"/>
          </w:tcPr>
          <w:p w14:paraId="5803ABBC" w14:textId="7ADA7DC4" w:rsidR="00E97157" w:rsidRPr="00E97157" w:rsidRDefault="00E97157" w:rsidP="000C47BF">
            <w:pPr>
              <w:jc w:val="center"/>
              <w:rPr>
                <w:rFonts w:ascii="Arial" w:hAnsi="Arial" w:cs="Arial"/>
                <w:sz w:val="22"/>
                <w:szCs w:val="22"/>
              </w:rPr>
            </w:pPr>
            <w:r w:rsidRPr="00E97157">
              <w:rPr>
                <w:rFonts w:ascii="Arial" w:hAnsi="Arial" w:cs="Arial"/>
                <w:sz w:val="22"/>
                <w:szCs w:val="22"/>
              </w:rPr>
              <w:t>0</w:t>
            </w:r>
          </w:p>
        </w:tc>
        <w:tc>
          <w:tcPr>
            <w:tcW w:w="649" w:type="dxa"/>
            <w:gridSpan w:val="2"/>
            <w:vAlign w:val="center"/>
          </w:tcPr>
          <w:p w14:paraId="1FE01FD1" w14:textId="498FD99D" w:rsidR="00E97157" w:rsidRPr="00E97157" w:rsidRDefault="00E97157" w:rsidP="000C47BF">
            <w:pPr>
              <w:jc w:val="center"/>
              <w:rPr>
                <w:rFonts w:ascii="Arial" w:hAnsi="Arial" w:cs="Arial"/>
                <w:sz w:val="22"/>
                <w:szCs w:val="22"/>
              </w:rPr>
            </w:pPr>
            <w:r w:rsidRPr="00E97157">
              <w:rPr>
                <w:rFonts w:ascii="Arial" w:hAnsi="Arial" w:cs="Arial"/>
                <w:sz w:val="22"/>
                <w:szCs w:val="22"/>
              </w:rPr>
              <w:t>8</w:t>
            </w:r>
          </w:p>
        </w:tc>
        <w:tc>
          <w:tcPr>
            <w:tcW w:w="649" w:type="dxa"/>
            <w:vAlign w:val="center"/>
          </w:tcPr>
          <w:p w14:paraId="74316A91" w14:textId="7A15D142" w:rsidR="00E97157" w:rsidRPr="00E97157" w:rsidRDefault="00E97157" w:rsidP="000C47BF">
            <w:pPr>
              <w:jc w:val="center"/>
              <w:rPr>
                <w:rFonts w:ascii="Arial" w:hAnsi="Arial" w:cs="Arial"/>
                <w:sz w:val="22"/>
                <w:szCs w:val="22"/>
              </w:rPr>
            </w:pPr>
            <w:r w:rsidRPr="00E97157">
              <w:rPr>
                <w:rFonts w:ascii="Arial" w:hAnsi="Arial" w:cs="Arial"/>
                <w:sz w:val="22"/>
                <w:szCs w:val="22"/>
              </w:rPr>
              <w:t>16</w:t>
            </w:r>
          </w:p>
        </w:tc>
        <w:tc>
          <w:tcPr>
            <w:tcW w:w="649" w:type="dxa"/>
            <w:gridSpan w:val="2"/>
            <w:vAlign w:val="center"/>
          </w:tcPr>
          <w:p w14:paraId="26D22E1E" w14:textId="1598680C" w:rsidR="00E97157" w:rsidRPr="00E97157" w:rsidRDefault="00E97157" w:rsidP="000C47BF">
            <w:pPr>
              <w:jc w:val="center"/>
              <w:rPr>
                <w:rFonts w:ascii="Arial" w:hAnsi="Arial" w:cs="Arial"/>
                <w:sz w:val="22"/>
                <w:szCs w:val="22"/>
              </w:rPr>
            </w:pPr>
            <w:r w:rsidRPr="00E97157">
              <w:rPr>
                <w:rFonts w:ascii="Arial" w:hAnsi="Arial" w:cs="Arial"/>
                <w:sz w:val="22"/>
                <w:szCs w:val="22"/>
              </w:rPr>
              <w:t>24</w:t>
            </w:r>
          </w:p>
        </w:tc>
        <w:tc>
          <w:tcPr>
            <w:tcW w:w="649" w:type="dxa"/>
            <w:vAlign w:val="center"/>
          </w:tcPr>
          <w:p w14:paraId="74870C3E" w14:textId="6CD68DCE" w:rsidR="00E97157" w:rsidRPr="00E97157" w:rsidRDefault="00E97157" w:rsidP="000C47BF">
            <w:pPr>
              <w:jc w:val="center"/>
              <w:rPr>
                <w:rFonts w:ascii="Arial" w:hAnsi="Arial" w:cs="Arial"/>
                <w:sz w:val="22"/>
                <w:szCs w:val="22"/>
              </w:rPr>
            </w:pPr>
            <w:r w:rsidRPr="00E97157">
              <w:rPr>
                <w:rFonts w:ascii="Arial" w:hAnsi="Arial" w:cs="Arial"/>
                <w:sz w:val="22"/>
                <w:szCs w:val="22"/>
              </w:rPr>
              <w:t>30</w:t>
            </w:r>
          </w:p>
        </w:tc>
      </w:tr>
      <w:tr w:rsidR="00E97157" w:rsidRPr="00E97157" w14:paraId="30C2DCD3" w14:textId="77777777" w:rsidTr="000C47BF">
        <w:trPr>
          <w:jc w:val="center"/>
        </w:trPr>
        <w:tc>
          <w:tcPr>
            <w:tcW w:w="701" w:type="dxa"/>
            <w:vAlign w:val="center"/>
          </w:tcPr>
          <w:p w14:paraId="3EAF25E2" w14:textId="43669850" w:rsidR="00E97157" w:rsidRPr="00E97157" w:rsidRDefault="00E97157" w:rsidP="000C47BF">
            <w:pPr>
              <w:jc w:val="center"/>
              <w:rPr>
                <w:rFonts w:ascii="Arial" w:hAnsi="Arial" w:cs="Arial"/>
                <w:sz w:val="22"/>
                <w:szCs w:val="22"/>
              </w:rPr>
            </w:pPr>
            <w:r w:rsidRPr="00E97157">
              <w:rPr>
                <w:rFonts w:ascii="Arial" w:hAnsi="Arial" w:cs="Arial"/>
                <w:sz w:val="22"/>
                <w:szCs w:val="22"/>
              </w:rPr>
              <w:t>8-11</w:t>
            </w:r>
          </w:p>
        </w:tc>
        <w:tc>
          <w:tcPr>
            <w:tcW w:w="2804" w:type="dxa"/>
            <w:gridSpan w:val="2"/>
            <w:vAlign w:val="center"/>
          </w:tcPr>
          <w:p w14:paraId="604D18AE" w14:textId="46A17B78" w:rsidR="00E97157" w:rsidRPr="00E97157" w:rsidRDefault="00E97157" w:rsidP="000C47BF">
            <w:pPr>
              <w:jc w:val="center"/>
              <w:rPr>
                <w:rFonts w:ascii="Arial" w:hAnsi="Arial" w:cs="Arial"/>
                <w:sz w:val="22"/>
                <w:szCs w:val="22"/>
              </w:rPr>
            </w:pPr>
            <w:r w:rsidRPr="00E97157">
              <w:rPr>
                <w:rFonts w:ascii="Arial" w:hAnsi="Arial" w:cs="Arial"/>
                <w:sz w:val="22"/>
                <w:szCs w:val="22"/>
              </w:rPr>
              <w:t>Relocation time</w:t>
            </w:r>
            <w:r w:rsidR="00DF3506">
              <w:rPr>
                <w:rFonts w:ascii="Arial" w:hAnsi="Arial" w:cs="Arial"/>
                <w:sz w:val="22"/>
                <w:szCs w:val="22"/>
              </w:rPr>
              <w:t xml:space="preserve"> (min)</w:t>
            </w:r>
          </w:p>
        </w:tc>
        <w:tc>
          <w:tcPr>
            <w:tcW w:w="1173" w:type="dxa"/>
            <w:gridSpan w:val="2"/>
            <w:vAlign w:val="center"/>
          </w:tcPr>
          <w:p w14:paraId="65A46147" w14:textId="40865221" w:rsidR="00E97157" w:rsidRPr="00E97157" w:rsidRDefault="00E97157" w:rsidP="000C47BF">
            <w:pPr>
              <w:jc w:val="center"/>
              <w:rPr>
                <w:rFonts w:ascii="Arial" w:hAnsi="Arial" w:cs="Arial"/>
                <w:sz w:val="22"/>
                <w:szCs w:val="22"/>
              </w:rPr>
            </w:pPr>
            <w:r w:rsidRPr="00E97157">
              <w:rPr>
                <w:rFonts w:ascii="Arial" w:hAnsi="Arial" w:cs="Arial"/>
                <w:sz w:val="22"/>
                <w:szCs w:val="22"/>
              </w:rPr>
              <w:t>4</w:t>
            </w:r>
          </w:p>
        </w:tc>
        <w:tc>
          <w:tcPr>
            <w:tcW w:w="1168" w:type="dxa"/>
            <w:gridSpan w:val="3"/>
            <w:vAlign w:val="center"/>
          </w:tcPr>
          <w:p w14:paraId="6E34D2C2" w14:textId="7C099FA4" w:rsidR="00E97157" w:rsidRPr="00E97157" w:rsidRDefault="00E97157" w:rsidP="000C47BF">
            <w:pPr>
              <w:jc w:val="center"/>
              <w:rPr>
                <w:rFonts w:ascii="Arial" w:hAnsi="Arial" w:cs="Arial"/>
                <w:sz w:val="22"/>
                <w:szCs w:val="22"/>
              </w:rPr>
            </w:pPr>
            <w:r w:rsidRPr="00E97157">
              <w:rPr>
                <w:rFonts w:ascii="Arial" w:hAnsi="Arial" w:cs="Arial"/>
                <w:sz w:val="22"/>
                <w:szCs w:val="22"/>
              </w:rPr>
              <w:t>8</w:t>
            </w:r>
          </w:p>
        </w:tc>
        <w:tc>
          <w:tcPr>
            <w:tcW w:w="1168" w:type="dxa"/>
            <w:gridSpan w:val="3"/>
            <w:vAlign w:val="center"/>
          </w:tcPr>
          <w:p w14:paraId="7B8640E1" w14:textId="282CE415" w:rsidR="00E97157" w:rsidRPr="00E97157" w:rsidRDefault="00E97157" w:rsidP="000C47BF">
            <w:pPr>
              <w:jc w:val="center"/>
              <w:rPr>
                <w:rFonts w:ascii="Arial" w:hAnsi="Arial" w:cs="Arial"/>
                <w:sz w:val="22"/>
                <w:szCs w:val="22"/>
              </w:rPr>
            </w:pPr>
            <w:r w:rsidRPr="00E97157">
              <w:rPr>
                <w:rFonts w:ascii="Arial" w:hAnsi="Arial" w:cs="Arial"/>
                <w:sz w:val="22"/>
                <w:szCs w:val="22"/>
              </w:rPr>
              <w:t>12</w:t>
            </w:r>
          </w:p>
        </w:tc>
        <w:tc>
          <w:tcPr>
            <w:tcW w:w="1168" w:type="dxa"/>
            <w:gridSpan w:val="3"/>
            <w:vAlign w:val="center"/>
          </w:tcPr>
          <w:p w14:paraId="6873E0DC" w14:textId="16848C02" w:rsidR="00E97157" w:rsidRPr="00E97157" w:rsidRDefault="00E97157" w:rsidP="000C47BF">
            <w:pPr>
              <w:jc w:val="center"/>
              <w:rPr>
                <w:rFonts w:ascii="Arial" w:hAnsi="Arial" w:cs="Arial"/>
                <w:sz w:val="22"/>
                <w:szCs w:val="22"/>
              </w:rPr>
            </w:pPr>
            <w:r w:rsidRPr="00E97157">
              <w:rPr>
                <w:rFonts w:ascii="Arial" w:hAnsi="Arial" w:cs="Arial"/>
                <w:sz w:val="22"/>
                <w:szCs w:val="22"/>
              </w:rPr>
              <w:t>16</w:t>
            </w:r>
          </w:p>
        </w:tc>
        <w:tc>
          <w:tcPr>
            <w:tcW w:w="1168" w:type="dxa"/>
            <w:gridSpan w:val="2"/>
            <w:vAlign w:val="center"/>
          </w:tcPr>
          <w:p w14:paraId="08B8B34A" w14:textId="5BE2158D" w:rsidR="00E97157" w:rsidRPr="00E97157" w:rsidRDefault="00E97157" w:rsidP="000C47BF">
            <w:pPr>
              <w:jc w:val="center"/>
              <w:rPr>
                <w:rFonts w:ascii="Arial" w:hAnsi="Arial" w:cs="Arial"/>
                <w:sz w:val="22"/>
                <w:szCs w:val="22"/>
              </w:rPr>
            </w:pPr>
            <w:r w:rsidRPr="00E97157">
              <w:rPr>
                <w:rFonts w:ascii="Arial" w:hAnsi="Arial" w:cs="Arial"/>
                <w:sz w:val="22"/>
                <w:szCs w:val="22"/>
              </w:rPr>
              <w:t>20</w:t>
            </w:r>
          </w:p>
        </w:tc>
      </w:tr>
    </w:tbl>
    <w:p w14:paraId="000001C9" w14:textId="77777777" w:rsidR="00FA11DB" w:rsidRPr="006E7DBD" w:rsidRDefault="00351CE7" w:rsidP="006B1BE5">
      <w:pPr>
        <w:pStyle w:val="Heading4"/>
      </w:pPr>
      <w:bookmarkStart w:id="62" w:name="_Toc82421245"/>
      <w:r w:rsidRPr="006E7DBD">
        <w:t>Response to a request</w:t>
      </w:r>
      <w:bookmarkEnd w:id="62"/>
    </w:p>
    <w:p w14:paraId="000001CA" w14:textId="4C2F2FAF" w:rsidR="00FA11DB" w:rsidRPr="006E7DBD" w:rsidRDefault="00351CE7" w:rsidP="006B1BE5">
      <w:r w:rsidRPr="006E7DBD">
        <w:t xml:space="preserve">A total of 5 experimental variables are included for “response to a request”, including </w:t>
      </w:r>
      <w:proofErr w:type="spellStart"/>
      <w:r w:rsidRPr="006E7DBD">
        <w:t>ridehailing</w:t>
      </w:r>
      <w:proofErr w:type="spellEnd"/>
      <w:r w:rsidRPr="006E7DBD">
        <w:t xml:space="preserve"> demand, relocation time, passenger ratings, mode (solo or shared), and whether it is a long trip. The variable descriptions are shown in Table 3.3 and levels in Table 3.4. </w:t>
      </w:r>
    </w:p>
    <w:p w14:paraId="000001CB" w14:textId="77777777" w:rsidR="00FA11DB" w:rsidRPr="006E7DBD" w:rsidRDefault="00F040EF" w:rsidP="006B1BE5">
      <w:sdt>
        <w:sdtPr>
          <w:tag w:val="goog_rdk_14"/>
          <w:id w:val="82032702"/>
        </w:sdtPr>
        <w:sdtEndPr/>
        <w:sdtContent/>
      </w:sdt>
      <w:r w:rsidR="00351CE7" w:rsidRPr="006E7DBD">
        <w:t xml:space="preserve">The experimental design is conducted as follows. First, we generate the full matrix of combinations of the attributes and levels. Next, we created blocks of 6 combinations for each respondent. </w:t>
      </w:r>
    </w:p>
    <w:p w14:paraId="000001CC" w14:textId="442F8864" w:rsidR="00FA11DB" w:rsidRDefault="00351CE7" w:rsidP="006B1BE5">
      <w:r w:rsidRPr="006E7DBD">
        <w:rPr>
          <w:b/>
        </w:rPr>
        <w:t>Table 3.3.</w:t>
      </w:r>
      <w:r w:rsidRPr="006E7DBD">
        <w:t xml:space="preserve"> Descriptions of experimental variables</w:t>
      </w:r>
    </w:p>
    <w:tbl>
      <w:tblPr>
        <w:tblStyle w:val="TableGrid"/>
        <w:tblW w:w="0" w:type="auto"/>
        <w:tblLook w:val="04A0" w:firstRow="1" w:lastRow="0" w:firstColumn="1" w:lastColumn="0" w:noHBand="0" w:noVBand="1"/>
      </w:tblPr>
      <w:tblGrid>
        <w:gridCol w:w="3055"/>
        <w:gridCol w:w="6295"/>
      </w:tblGrid>
      <w:tr w:rsidR="00A20C2A" w:rsidRPr="00A20C2A" w14:paraId="053267FF" w14:textId="77777777" w:rsidTr="00A20C2A">
        <w:tc>
          <w:tcPr>
            <w:tcW w:w="3055" w:type="dxa"/>
          </w:tcPr>
          <w:p w14:paraId="04CAEBA9" w14:textId="5CF994D2" w:rsidR="00A20C2A" w:rsidRPr="00A20C2A" w:rsidRDefault="00A20C2A" w:rsidP="00A20C2A">
            <w:pPr>
              <w:rPr>
                <w:rFonts w:ascii="Arial" w:hAnsi="Arial" w:cs="Arial"/>
                <w:b/>
                <w:bCs/>
                <w:sz w:val="22"/>
                <w:szCs w:val="22"/>
              </w:rPr>
            </w:pPr>
            <w:r w:rsidRPr="00A20C2A">
              <w:rPr>
                <w:rFonts w:ascii="Arial" w:hAnsi="Arial" w:cs="Arial"/>
                <w:b/>
                <w:bCs/>
                <w:sz w:val="22"/>
                <w:szCs w:val="22"/>
              </w:rPr>
              <w:t>Attributes</w:t>
            </w:r>
          </w:p>
        </w:tc>
        <w:tc>
          <w:tcPr>
            <w:tcW w:w="6295" w:type="dxa"/>
          </w:tcPr>
          <w:p w14:paraId="77BF692A" w14:textId="22238812" w:rsidR="00A20C2A" w:rsidRPr="00A20C2A" w:rsidRDefault="00A20C2A" w:rsidP="00A20C2A">
            <w:pPr>
              <w:rPr>
                <w:rFonts w:ascii="Arial" w:hAnsi="Arial" w:cs="Arial"/>
                <w:b/>
                <w:bCs/>
                <w:sz w:val="22"/>
                <w:szCs w:val="22"/>
              </w:rPr>
            </w:pPr>
            <w:r w:rsidRPr="00A20C2A">
              <w:rPr>
                <w:rFonts w:ascii="Arial" w:hAnsi="Arial" w:cs="Arial"/>
                <w:b/>
                <w:bCs/>
                <w:sz w:val="22"/>
                <w:szCs w:val="22"/>
              </w:rPr>
              <w:t>Definition</w:t>
            </w:r>
          </w:p>
        </w:tc>
      </w:tr>
      <w:tr w:rsidR="00A20C2A" w:rsidRPr="00A20C2A" w14:paraId="79250AEC" w14:textId="77777777" w:rsidTr="00A20C2A">
        <w:tc>
          <w:tcPr>
            <w:tcW w:w="3055" w:type="dxa"/>
          </w:tcPr>
          <w:p w14:paraId="79CC5F4D" w14:textId="67D1833D" w:rsidR="00A20C2A" w:rsidRPr="00A20C2A" w:rsidRDefault="00A20C2A" w:rsidP="00A20C2A">
            <w:pPr>
              <w:rPr>
                <w:rFonts w:ascii="Arial" w:hAnsi="Arial" w:cs="Arial"/>
                <w:sz w:val="22"/>
                <w:szCs w:val="22"/>
              </w:rPr>
            </w:pPr>
            <w:proofErr w:type="spellStart"/>
            <w:r>
              <w:rPr>
                <w:rFonts w:ascii="Arial" w:hAnsi="Arial" w:cs="Arial"/>
                <w:sz w:val="22"/>
                <w:szCs w:val="22"/>
              </w:rPr>
              <w:t>Ridehailing</w:t>
            </w:r>
            <w:proofErr w:type="spellEnd"/>
            <w:r>
              <w:rPr>
                <w:rFonts w:ascii="Arial" w:hAnsi="Arial" w:cs="Arial"/>
                <w:sz w:val="22"/>
                <w:szCs w:val="22"/>
              </w:rPr>
              <w:t xml:space="preserve"> demand</w:t>
            </w:r>
          </w:p>
        </w:tc>
        <w:tc>
          <w:tcPr>
            <w:tcW w:w="6295" w:type="dxa"/>
          </w:tcPr>
          <w:p w14:paraId="3070F99F" w14:textId="6AB19896" w:rsidR="00A20C2A" w:rsidRPr="00A20C2A" w:rsidRDefault="00A20C2A" w:rsidP="00A20C2A">
            <w:pPr>
              <w:rPr>
                <w:rFonts w:ascii="Arial" w:hAnsi="Arial" w:cs="Arial"/>
                <w:sz w:val="22"/>
                <w:szCs w:val="22"/>
              </w:rPr>
            </w:pPr>
            <w:r>
              <w:rPr>
                <w:rFonts w:ascii="Arial" w:hAnsi="Arial" w:cs="Arial"/>
                <w:sz w:val="22"/>
                <w:szCs w:val="22"/>
              </w:rPr>
              <w:t xml:space="preserve">Represents the demand for </w:t>
            </w:r>
            <w:proofErr w:type="spellStart"/>
            <w:r>
              <w:rPr>
                <w:rFonts w:ascii="Arial" w:hAnsi="Arial" w:cs="Arial"/>
                <w:sz w:val="22"/>
                <w:szCs w:val="22"/>
              </w:rPr>
              <w:t>ridehailing</w:t>
            </w:r>
            <w:proofErr w:type="spellEnd"/>
            <w:r>
              <w:rPr>
                <w:rFonts w:ascii="Arial" w:hAnsi="Arial" w:cs="Arial"/>
                <w:sz w:val="22"/>
                <w:szCs w:val="22"/>
              </w:rPr>
              <w:t xml:space="preserve"> services. Measured jointly by surge price (in dollars) and average waiting time for a trip request (in minutes). Higher demand areas have lower waiting times and higher surge price and vice versa. </w:t>
            </w:r>
          </w:p>
        </w:tc>
      </w:tr>
      <w:tr w:rsidR="00A20C2A" w:rsidRPr="00A20C2A" w14:paraId="61AFF846" w14:textId="77777777" w:rsidTr="00A20C2A">
        <w:tc>
          <w:tcPr>
            <w:tcW w:w="3055" w:type="dxa"/>
          </w:tcPr>
          <w:p w14:paraId="1D20E87D" w14:textId="1D0160FD" w:rsidR="00A20C2A" w:rsidRPr="00A20C2A" w:rsidRDefault="00A20C2A" w:rsidP="00A20C2A">
            <w:pPr>
              <w:rPr>
                <w:rFonts w:ascii="Arial" w:hAnsi="Arial" w:cs="Arial"/>
                <w:sz w:val="22"/>
                <w:szCs w:val="22"/>
              </w:rPr>
            </w:pPr>
            <w:r>
              <w:rPr>
                <w:rFonts w:ascii="Arial" w:hAnsi="Arial" w:cs="Arial"/>
                <w:sz w:val="22"/>
                <w:szCs w:val="22"/>
              </w:rPr>
              <w:t>Passenger pick-up time</w:t>
            </w:r>
          </w:p>
        </w:tc>
        <w:tc>
          <w:tcPr>
            <w:tcW w:w="6295" w:type="dxa"/>
          </w:tcPr>
          <w:p w14:paraId="1283B47E" w14:textId="0616C6B9" w:rsidR="00A20C2A" w:rsidRPr="00A20C2A" w:rsidRDefault="00A20C2A" w:rsidP="00A20C2A">
            <w:pPr>
              <w:rPr>
                <w:rFonts w:ascii="Arial" w:hAnsi="Arial" w:cs="Arial"/>
                <w:sz w:val="22"/>
                <w:szCs w:val="22"/>
              </w:rPr>
            </w:pPr>
            <w:r>
              <w:rPr>
                <w:rFonts w:ascii="Arial" w:hAnsi="Arial" w:cs="Arial"/>
                <w:sz w:val="22"/>
                <w:szCs w:val="22"/>
              </w:rPr>
              <w:t>Describes the time to pick up the passenger, in minutes.</w:t>
            </w:r>
          </w:p>
        </w:tc>
      </w:tr>
      <w:tr w:rsidR="00A20C2A" w:rsidRPr="00A20C2A" w14:paraId="7E370736" w14:textId="77777777" w:rsidTr="00A20C2A">
        <w:tc>
          <w:tcPr>
            <w:tcW w:w="3055" w:type="dxa"/>
          </w:tcPr>
          <w:p w14:paraId="36D47F9B" w14:textId="4B90A7EC" w:rsidR="00A20C2A" w:rsidRPr="00A20C2A" w:rsidRDefault="00167105" w:rsidP="00A20C2A">
            <w:pPr>
              <w:rPr>
                <w:rFonts w:ascii="Arial" w:hAnsi="Arial" w:cs="Arial"/>
                <w:sz w:val="22"/>
                <w:szCs w:val="22"/>
              </w:rPr>
            </w:pPr>
            <w:r>
              <w:rPr>
                <w:rFonts w:ascii="Arial" w:hAnsi="Arial" w:cs="Arial"/>
                <w:sz w:val="22"/>
                <w:szCs w:val="22"/>
              </w:rPr>
              <w:t>Passenger ratings</w:t>
            </w:r>
          </w:p>
        </w:tc>
        <w:tc>
          <w:tcPr>
            <w:tcW w:w="6295" w:type="dxa"/>
          </w:tcPr>
          <w:p w14:paraId="11301F8C" w14:textId="27427393" w:rsidR="00A20C2A" w:rsidRPr="00A20C2A" w:rsidRDefault="00167105" w:rsidP="00A20C2A">
            <w:pPr>
              <w:rPr>
                <w:rFonts w:ascii="Arial" w:hAnsi="Arial" w:cs="Arial"/>
                <w:sz w:val="22"/>
                <w:szCs w:val="22"/>
              </w:rPr>
            </w:pPr>
            <w:r>
              <w:rPr>
                <w:rFonts w:ascii="Arial" w:hAnsi="Arial" w:cs="Arial"/>
                <w:sz w:val="22"/>
                <w:szCs w:val="22"/>
              </w:rPr>
              <w:t>Average rating the passenger received from drivers, ranging from 0 to 5.</w:t>
            </w:r>
          </w:p>
        </w:tc>
      </w:tr>
      <w:tr w:rsidR="00A20C2A" w:rsidRPr="00A20C2A" w14:paraId="3E8B0910" w14:textId="77777777" w:rsidTr="00A20C2A">
        <w:tc>
          <w:tcPr>
            <w:tcW w:w="3055" w:type="dxa"/>
          </w:tcPr>
          <w:p w14:paraId="7DE4355A" w14:textId="22EFEB85" w:rsidR="00A20C2A" w:rsidRPr="00A20C2A" w:rsidRDefault="00167105" w:rsidP="00A20C2A">
            <w:pPr>
              <w:rPr>
                <w:rFonts w:ascii="Arial" w:hAnsi="Arial" w:cs="Arial"/>
                <w:sz w:val="22"/>
                <w:szCs w:val="22"/>
              </w:rPr>
            </w:pPr>
            <w:r>
              <w:rPr>
                <w:rFonts w:ascii="Arial" w:hAnsi="Arial" w:cs="Arial"/>
                <w:sz w:val="22"/>
                <w:szCs w:val="22"/>
              </w:rPr>
              <w:t xml:space="preserve">Mode </w:t>
            </w:r>
          </w:p>
        </w:tc>
        <w:tc>
          <w:tcPr>
            <w:tcW w:w="6295" w:type="dxa"/>
          </w:tcPr>
          <w:p w14:paraId="36DFB0B6" w14:textId="023DEE34" w:rsidR="00A20C2A" w:rsidRPr="00A20C2A" w:rsidRDefault="00167105" w:rsidP="00A20C2A">
            <w:pPr>
              <w:rPr>
                <w:rFonts w:ascii="Arial" w:hAnsi="Arial" w:cs="Arial"/>
                <w:sz w:val="22"/>
                <w:szCs w:val="22"/>
              </w:rPr>
            </w:pPr>
            <w:r>
              <w:rPr>
                <w:rFonts w:ascii="Arial" w:hAnsi="Arial" w:cs="Arial"/>
                <w:sz w:val="22"/>
                <w:szCs w:val="22"/>
              </w:rPr>
              <w:t>Whether the trip is a solo or shared trip.</w:t>
            </w:r>
          </w:p>
        </w:tc>
      </w:tr>
      <w:tr w:rsidR="00A20C2A" w:rsidRPr="00A20C2A" w14:paraId="6EBE5D3A" w14:textId="77777777" w:rsidTr="00A20C2A">
        <w:tc>
          <w:tcPr>
            <w:tcW w:w="3055" w:type="dxa"/>
          </w:tcPr>
          <w:p w14:paraId="201C9C27" w14:textId="6ACC4025" w:rsidR="00A20C2A" w:rsidRPr="00A20C2A" w:rsidRDefault="00167105" w:rsidP="00A20C2A">
            <w:pPr>
              <w:rPr>
                <w:rFonts w:ascii="Arial" w:hAnsi="Arial" w:cs="Arial"/>
                <w:sz w:val="22"/>
                <w:szCs w:val="22"/>
              </w:rPr>
            </w:pPr>
            <w:r>
              <w:rPr>
                <w:rFonts w:ascii="Arial" w:hAnsi="Arial" w:cs="Arial"/>
                <w:sz w:val="22"/>
                <w:szCs w:val="22"/>
              </w:rPr>
              <w:t>Long trip</w:t>
            </w:r>
          </w:p>
        </w:tc>
        <w:tc>
          <w:tcPr>
            <w:tcW w:w="6295" w:type="dxa"/>
          </w:tcPr>
          <w:p w14:paraId="049F4FA0" w14:textId="1191EE82" w:rsidR="00A20C2A" w:rsidRPr="00A20C2A" w:rsidRDefault="00167105" w:rsidP="00A20C2A">
            <w:pPr>
              <w:rPr>
                <w:rFonts w:ascii="Arial" w:hAnsi="Arial" w:cs="Arial"/>
                <w:sz w:val="22"/>
                <w:szCs w:val="22"/>
              </w:rPr>
            </w:pPr>
            <w:r>
              <w:rPr>
                <w:rFonts w:ascii="Arial" w:hAnsi="Arial" w:cs="Arial"/>
                <w:sz w:val="22"/>
                <w:szCs w:val="22"/>
              </w:rPr>
              <w:t>If the trip is over 45 minutes, 1; otherwise, 0</w:t>
            </w:r>
          </w:p>
        </w:tc>
      </w:tr>
    </w:tbl>
    <w:p w14:paraId="000001CD" w14:textId="41674CA7" w:rsidR="00FA11DB" w:rsidRPr="006E7DBD" w:rsidRDefault="00FA11DB" w:rsidP="006B1BE5"/>
    <w:p w14:paraId="06E288C1" w14:textId="07D9D707" w:rsidR="00A20C2A" w:rsidRDefault="00351CE7" w:rsidP="006B1BE5">
      <w:r w:rsidRPr="006E7DBD">
        <w:rPr>
          <w:b/>
        </w:rPr>
        <w:t>Table 3.4.</w:t>
      </w:r>
      <w:r w:rsidRPr="006E7DBD">
        <w:t xml:space="preserve"> Experimental attribute levels</w:t>
      </w:r>
    </w:p>
    <w:tbl>
      <w:tblPr>
        <w:tblStyle w:val="TableGrid"/>
        <w:tblW w:w="0" w:type="auto"/>
        <w:jc w:val="center"/>
        <w:tblLook w:val="04A0" w:firstRow="1" w:lastRow="0" w:firstColumn="1" w:lastColumn="0" w:noHBand="0" w:noVBand="1"/>
      </w:tblPr>
      <w:tblGrid>
        <w:gridCol w:w="445"/>
        <w:gridCol w:w="1183"/>
        <w:gridCol w:w="1512"/>
        <w:gridCol w:w="690"/>
        <w:gridCol w:w="552"/>
        <w:gridCol w:w="138"/>
        <w:gridCol w:w="690"/>
        <w:gridCol w:w="414"/>
        <w:gridCol w:w="275"/>
        <w:gridCol w:w="346"/>
        <w:gridCol w:w="344"/>
        <w:gridCol w:w="277"/>
        <w:gridCol w:w="412"/>
        <w:gridCol w:w="691"/>
        <w:gridCol w:w="139"/>
        <w:gridCol w:w="551"/>
        <w:gridCol w:w="691"/>
      </w:tblGrid>
      <w:tr w:rsidR="00EF3983" w:rsidRPr="00A66417" w14:paraId="724FC06E" w14:textId="77777777" w:rsidTr="00052DC9">
        <w:trPr>
          <w:jc w:val="center"/>
        </w:trPr>
        <w:tc>
          <w:tcPr>
            <w:tcW w:w="445" w:type="dxa"/>
            <w:vAlign w:val="center"/>
          </w:tcPr>
          <w:p w14:paraId="40A5F468" w14:textId="51F904B3" w:rsidR="00EF3983" w:rsidRPr="00A66417" w:rsidRDefault="00EF3983" w:rsidP="00052DC9">
            <w:pPr>
              <w:jc w:val="center"/>
              <w:rPr>
                <w:rFonts w:ascii="Arial" w:hAnsi="Arial" w:cs="Arial"/>
                <w:b/>
                <w:bCs/>
                <w:sz w:val="22"/>
                <w:szCs w:val="22"/>
              </w:rPr>
            </w:pPr>
            <w:r w:rsidRPr="00A66417">
              <w:rPr>
                <w:rFonts w:ascii="Arial" w:hAnsi="Arial" w:cs="Arial"/>
                <w:b/>
                <w:bCs/>
                <w:sz w:val="22"/>
                <w:szCs w:val="22"/>
              </w:rPr>
              <w:t>ID</w:t>
            </w:r>
          </w:p>
        </w:tc>
        <w:tc>
          <w:tcPr>
            <w:tcW w:w="2695" w:type="dxa"/>
            <w:gridSpan w:val="2"/>
            <w:vAlign w:val="center"/>
          </w:tcPr>
          <w:p w14:paraId="399E15DE" w14:textId="6E126B17" w:rsidR="00EF3983" w:rsidRPr="00A66417" w:rsidRDefault="00EF3983" w:rsidP="00052DC9">
            <w:pPr>
              <w:jc w:val="center"/>
              <w:rPr>
                <w:rFonts w:ascii="Arial" w:hAnsi="Arial" w:cs="Arial"/>
                <w:b/>
                <w:bCs/>
                <w:sz w:val="22"/>
                <w:szCs w:val="22"/>
              </w:rPr>
            </w:pPr>
            <w:r w:rsidRPr="00A66417">
              <w:rPr>
                <w:rFonts w:ascii="Arial" w:hAnsi="Arial" w:cs="Arial"/>
                <w:b/>
                <w:bCs/>
                <w:sz w:val="22"/>
                <w:szCs w:val="22"/>
              </w:rPr>
              <w:t>Attributes</w:t>
            </w:r>
          </w:p>
        </w:tc>
        <w:tc>
          <w:tcPr>
            <w:tcW w:w="6210" w:type="dxa"/>
            <w:gridSpan w:val="14"/>
            <w:vAlign w:val="center"/>
          </w:tcPr>
          <w:p w14:paraId="00B9C88F" w14:textId="3D780FD8" w:rsidR="00EF3983" w:rsidRPr="00A66417" w:rsidRDefault="00EF3983" w:rsidP="00052DC9">
            <w:pPr>
              <w:jc w:val="center"/>
              <w:rPr>
                <w:rFonts w:ascii="Arial" w:hAnsi="Arial" w:cs="Arial"/>
                <w:b/>
                <w:bCs/>
                <w:sz w:val="22"/>
                <w:szCs w:val="22"/>
              </w:rPr>
            </w:pPr>
            <w:r w:rsidRPr="00A66417">
              <w:rPr>
                <w:rFonts w:ascii="Arial" w:hAnsi="Arial" w:cs="Arial"/>
                <w:b/>
                <w:bCs/>
                <w:sz w:val="22"/>
                <w:szCs w:val="22"/>
              </w:rPr>
              <w:t>Levels</w:t>
            </w:r>
          </w:p>
        </w:tc>
      </w:tr>
      <w:tr w:rsidR="00EF3983" w:rsidRPr="00A66417" w14:paraId="649C3A70" w14:textId="77777777" w:rsidTr="00052DC9">
        <w:trPr>
          <w:trHeight w:val="81"/>
          <w:jc w:val="center"/>
        </w:trPr>
        <w:tc>
          <w:tcPr>
            <w:tcW w:w="445" w:type="dxa"/>
            <w:vMerge w:val="restart"/>
            <w:vAlign w:val="center"/>
          </w:tcPr>
          <w:p w14:paraId="78963BC9" w14:textId="21A2A3CA" w:rsidR="00EF3983" w:rsidRPr="00A66417" w:rsidRDefault="00EF3983" w:rsidP="00052DC9">
            <w:pPr>
              <w:jc w:val="center"/>
              <w:rPr>
                <w:rFonts w:ascii="Arial" w:hAnsi="Arial" w:cs="Arial"/>
                <w:sz w:val="22"/>
                <w:szCs w:val="22"/>
              </w:rPr>
            </w:pPr>
            <w:r w:rsidRPr="00A66417">
              <w:rPr>
                <w:rFonts w:ascii="Arial" w:hAnsi="Arial" w:cs="Arial"/>
                <w:sz w:val="22"/>
                <w:szCs w:val="22"/>
              </w:rPr>
              <w:t>1</w:t>
            </w:r>
          </w:p>
        </w:tc>
        <w:tc>
          <w:tcPr>
            <w:tcW w:w="1183" w:type="dxa"/>
            <w:vMerge w:val="restart"/>
            <w:vAlign w:val="center"/>
          </w:tcPr>
          <w:p w14:paraId="1CE8BFCC" w14:textId="6C44D37A" w:rsidR="00EF3983" w:rsidRPr="00A66417" w:rsidRDefault="00EF3983" w:rsidP="00052DC9">
            <w:pPr>
              <w:jc w:val="center"/>
              <w:rPr>
                <w:rFonts w:ascii="Arial" w:hAnsi="Arial" w:cs="Arial"/>
                <w:sz w:val="22"/>
                <w:szCs w:val="22"/>
              </w:rPr>
            </w:pPr>
            <w:proofErr w:type="spellStart"/>
            <w:r w:rsidRPr="00A66417">
              <w:rPr>
                <w:rFonts w:ascii="Arial" w:hAnsi="Arial" w:cs="Arial"/>
                <w:sz w:val="22"/>
                <w:szCs w:val="22"/>
              </w:rPr>
              <w:t>Ridehailig</w:t>
            </w:r>
            <w:proofErr w:type="spellEnd"/>
            <w:r w:rsidRPr="00A66417">
              <w:rPr>
                <w:rFonts w:ascii="Arial" w:hAnsi="Arial" w:cs="Arial"/>
                <w:sz w:val="22"/>
                <w:szCs w:val="22"/>
              </w:rPr>
              <w:t xml:space="preserve"> demand</w:t>
            </w:r>
          </w:p>
        </w:tc>
        <w:tc>
          <w:tcPr>
            <w:tcW w:w="1512" w:type="dxa"/>
            <w:vAlign w:val="center"/>
          </w:tcPr>
          <w:p w14:paraId="3680951E" w14:textId="463B2F6E" w:rsidR="00EF3983" w:rsidRPr="00A66417" w:rsidRDefault="00EF3983" w:rsidP="00052DC9">
            <w:pPr>
              <w:jc w:val="center"/>
              <w:rPr>
                <w:rFonts w:ascii="Arial" w:hAnsi="Arial" w:cs="Arial"/>
                <w:sz w:val="22"/>
                <w:szCs w:val="22"/>
              </w:rPr>
            </w:pPr>
            <w:r w:rsidRPr="00A66417">
              <w:rPr>
                <w:rFonts w:ascii="Arial" w:hAnsi="Arial" w:cs="Arial"/>
                <w:sz w:val="22"/>
                <w:szCs w:val="22"/>
              </w:rPr>
              <w:t>Surge price</w:t>
            </w:r>
            <w:r w:rsidR="00A66417">
              <w:rPr>
                <w:rFonts w:ascii="Arial" w:hAnsi="Arial" w:cs="Arial"/>
                <w:sz w:val="22"/>
                <w:szCs w:val="22"/>
              </w:rPr>
              <w:t xml:space="preserve"> ($)</w:t>
            </w:r>
          </w:p>
        </w:tc>
        <w:tc>
          <w:tcPr>
            <w:tcW w:w="690" w:type="dxa"/>
            <w:vAlign w:val="center"/>
          </w:tcPr>
          <w:p w14:paraId="64CDE311" w14:textId="570DB1FC" w:rsidR="00EF3983" w:rsidRPr="00A66417" w:rsidRDefault="00EF3983" w:rsidP="00052DC9">
            <w:pPr>
              <w:jc w:val="center"/>
              <w:rPr>
                <w:rFonts w:ascii="Arial" w:hAnsi="Arial" w:cs="Arial"/>
                <w:sz w:val="22"/>
                <w:szCs w:val="22"/>
              </w:rPr>
            </w:pPr>
            <w:r w:rsidRPr="00A66417">
              <w:rPr>
                <w:rFonts w:ascii="Arial" w:hAnsi="Arial" w:cs="Arial"/>
                <w:sz w:val="22"/>
                <w:szCs w:val="22"/>
              </w:rPr>
              <w:t>16</w:t>
            </w:r>
          </w:p>
        </w:tc>
        <w:tc>
          <w:tcPr>
            <w:tcW w:w="690" w:type="dxa"/>
            <w:gridSpan w:val="2"/>
            <w:vAlign w:val="center"/>
          </w:tcPr>
          <w:p w14:paraId="498CEEB3" w14:textId="070E090D" w:rsidR="00EF3983" w:rsidRPr="00A66417" w:rsidRDefault="00EF3983" w:rsidP="00052DC9">
            <w:pPr>
              <w:jc w:val="center"/>
              <w:rPr>
                <w:rFonts w:ascii="Arial" w:hAnsi="Arial" w:cs="Arial"/>
                <w:sz w:val="22"/>
                <w:szCs w:val="22"/>
              </w:rPr>
            </w:pPr>
            <w:r w:rsidRPr="00A66417">
              <w:rPr>
                <w:rFonts w:ascii="Arial" w:hAnsi="Arial" w:cs="Arial"/>
                <w:sz w:val="22"/>
                <w:szCs w:val="22"/>
              </w:rPr>
              <w:t>12</w:t>
            </w:r>
          </w:p>
        </w:tc>
        <w:tc>
          <w:tcPr>
            <w:tcW w:w="690" w:type="dxa"/>
            <w:vAlign w:val="center"/>
          </w:tcPr>
          <w:p w14:paraId="3EAE159B" w14:textId="407DE80D" w:rsidR="00EF3983" w:rsidRPr="00A66417" w:rsidRDefault="00EF3983" w:rsidP="00052DC9">
            <w:pPr>
              <w:jc w:val="center"/>
              <w:rPr>
                <w:rFonts w:ascii="Arial" w:hAnsi="Arial" w:cs="Arial"/>
                <w:sz w:val="22"/>
                <w:szCs w:val="22"/>
              </w:rPr>
            </w:pPr>
            <w:r w:rsidRPr="00A66417">
              <w:rPr>
                <w:rFonts w:ascii="Arial" w:hAnsi="Arial" w:cs="Arial"/>
                <w:sz w:val="22"/>
                <w:szCs w:val="22"/>
              </w:rPr>
              <w:t>8</w:t>
            </w:r>
          </w:p>
        </w:tc>
        <w:tc>
          <w:tcPr>
            <w:tcW w:w="689" w:type="dxa"/>
            <w:gridSpan w:val="2"/>
            <w:vAlign w:val="center"/>
          </w:tcPr>
          <w:p w14:paraId="377FA736" w14:textId="393C1AA2" w:rsidR="00EF3983" w:rsidRPr="00A66417" w:rsidRDefault="00EF3983" w:rsidP="00052DC9">
            <w:pPr>
              <w:jc w:val="center"/>
              <w:rPr>
                <w:rFonts w:ascii="Arial" w:hAnsi="Arial" w:cs="Arial"/>
                <w:sz w:val="22"/>
                <w:szCs w:val="22"/>
              </w:rPr>
            </w:pPr>
            <w:r w:rsidRPr="00A66417">
              <w:rPr>
                <w:rFonts w:ascii="Arial" w:hAnsi="Arial" w:cs="Arial"/>
                <w:sz w:val="22"/>
                <w:szCs w:val="22"/>
              </w:rPr>
              <w:t>4</w:t>
            </w:r>
          </w:p>
        </w:tc>
        <w:tc>
          <w:tcPr>
            <w:tcW w:w="690" w:type="dxa"/>
            <w:gridSpan w:val="2"/>
            <w:vAlign w:val="center"/>
          </w:tcPr>
          <w:p w14:paraId="373E9C88" w14:textId="51D67F82"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c>
          <w:tcPr>
            <w:tcW w:w="689" w:type="dxa"/>
            <w:gridSpan w:val="2"/>
            <w:vAlign w:val="center"/>
          </w:tcPr>
          <w:p w14:paraId="7807E60B" w14:textId="2CE68315"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c>
          <w:tcPr>
            <w:tcW w:w="691" w:type="dxa"/>
            <w:vAlign w:val="center"/>
          </w:tcPr>
          <w:p w14:paraId="62112FA0" w14:textId="223F82D7"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c>
          <w:tcPr>
            <w:tcW w:w="690" w:type="dxa"/>
            <w:gridSpan w:val="2"/>
            <w:vAlign w:val="center"/>
          </w:tcPr>
          <w:p w14:paraId="485D023D" w14:textId="798B2D25"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c>
          <w:tcPr>
            <w:tcW w:w="691" w:type="dxa"/>
            <w:vAlign w:val="center"/>
          </w:tcPr>
          <w:p w14:paraId="7DE5668D" w14:textId="6B4FE9BD"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r>
      <w:tr w:rsidR="00EF3983" w:rsidRPr="00A66417" w14:paraId="1864532B" w14:textId="77777777" w:rsidTr="00052DC9">
        <w:trPr>
          <w:trHeight w:val="80"/>
          <w:jc w:val="center"/>
        </w:trPr>
        <w:tc>
          <w:tcPr>
            <w:tcW w:w="445" w:type="dxa"/>
            <w:vMerge/>
            <w:vAlign w:val="center"/>
          </w:tcPr>
          <w:p w14:paraId="65550290" w14:textId="77777777" w:rsidR="00EF3983" w:rsidRPr="00A66417" w:rsidRDefault="00EF3983" w:rsidP="00052DC9">
            <w:pPr>
              <w:jc w:val="center"/>
              <w:rPr>
                <w:rFonts w:ascii="Arial" w:hAnsi="Arial" w:cs="Arial"/>
                <w:sz w:val="22"/>
                <w:szCs w:val="22"/>
              </w:rPr>
            </w:pPr>
          </w:p>
        </w:tc>
        <w:tc>
          <w:tcPr>
            <w:tcW w:w="1183" w:type="dxa"/>
            <w:vMerge/>
            <w:vAlign w:val="center"/>
          </w:tcPr>
          <w:p w14:paraId="09504E25" w14:textId="77777777" w:rsidR="00EF3983" w:rsidRPr="00A66417" w:rsidRDefault="00EF3983" w:rsidP="00052DC9">
            <w:pPr>
              <w:jc w:val="center"/>
              <w:rPr>
                <w:rFonts w:ascii="Arial" w:hAnsi="Arial" w:cs="Arial"/>
                <w:sz w:val="22"/>
                <w:szCs w:val="22"/>
              </w:rPr>
            </w:pPr>
          </w:p>
        </w:tc>
        <w:tc>
          <w:tcPr>
            <w:tcW w:w="1512" w:type="dxa"/>
            <w:vAlign w:val="center"/>
          </w:tcPr>
          <w:p w14:paraId="68D29045" w14:textId="729A1DEC" w:rsidR="00EF3983" w:rsidRPr="00A66417" w:rsidRDefault="00EF3983" w:rsidP="00052DC9">
            <w:pPr>
              <w:jc w:val="center"/>
              <w:rPr>
                <w:rFonts w:ascii="Arial" w:hAnsi="Arial" w:cs="Arial"/>
                <w:sz w:val="22"/>
                <w:szCs w:val="22"/>
              </w:rPr>
            </w:pPr>
            <w:r w:rsidRPr="00A66417">
              <w:rPr>
                <w:rFonts w:ascii="Arial" w:hAnsi="Arial" w:cs="Arial"/>
                <w:sz w:val="22"/>
                <w:szCs w:val="22"/>
              </w:rPr>
              <w:t>Average waiting time</w:t>
            </w:r>
            <w:r w:rsidR="00A66417">
              <w:rPr>
                <w:rFonts w:ascii="Arial" w:hAnsi="Arial" w:cs="Arial"/>
                <w:sz w:val="22"/>
                <w:szCs w:val="22"/>
              </w:rPr>
              <w:t xml:space="preserve"> (min)</w:t>
            </w:r>
          </w:p>
        </w:tc>
        <w:tc>
          <w:tcPr>
            <w:tcW w:w="690" w:type="dxa"/>
            <w:vAlign w:val="center"/>
          </w:tcPr>
          <w:p w14:paraId="2F9A7C61" w14:textId="73C6D6E4"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c>
          <w:tcPr>
            <w:tcW w:w="690" w:type="dxa"/>
            <w:gridSpan w:val="2"/>
            <w:vAlign w:val="center"/>
          </w:tcPr>
          <w:p w14:paraId="54A257B3" w14:textId="2E2EE3F0"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c>
          <w:tcPr>
            <w:tcW w:w="690" w:type="dxa"/>
            <w:vAlign w:val="center"/>
          </w:tcPr>
          <w:p w14:paraId="730B4C49" w14:textId="57EB3272"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c>
          <w:tcPr>
            <w:tcW w:w="689" w:type="dxa"/>
            <w:gridSpan w:val="2"/>
            <w:vAlign w:val="center"/>
          </w:tcPr>
          <w:p w14:paraId="137A79B1" w14:textId="74FB2B75"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c>
          <w:tcPr>
            <w:tcW w:w="690" w:type="dxa"/>
            <w:gridSpan w:val="2"/>
            <w:vAlign w:val="center"/>
          </w:tcPr>
          <w:p w14:paraId="5C9B47CD" w14:textId="62BF24DB" w:rsidR="00EF3983" w:rsidRPr="00A66417" w:rsidRDefault="00EF3983" w:rsidP="00052DC9">
            <w:pPr>
              <w:jc w:val="center"/>
              <w:rPr>
                <w:rFonts w:ascii="Arial" w:hAnsi="Arial" w:cs="Arial"/>
                <w:sz w:val="22"/>
                <w:szCs w:val="22"/>
              </w:rPr>
            </w:pPr>
            <w:r w:rsidRPr="00A66417">
              <w:rPr>
                <w:rFonts w:ascii="Arial" w:hAnsi="Arial" w:cs="Arial"/>
                <w:sz w:val="22"/>
                <w:szCs w:val="22"/>
              </w:rPr>
              <w:t>0</w:t>
            </w:r>
          </w:p>
        </w:tc>
        <w:tc>
          <w:tcPr>
            <w:tcW w:w="689" w:type="dxa"/>
            <w:gridSpan w:val="2"/>
            <w:vAlign w:val="center"/>
          </w:tcPr>
          <w:p w14:paraId="4C1E6EC5" w14:textId="59F5E16A" w:rsidR="00EF3983" w:rsidRPr="00A66417" w:rsidRDefault="00EF3983" w:rsidP="00052DC9">
            <w:pPr>
              <w:jc w:val="center"/>
              <w:rPr>
                <w:rFonts w:ascii="Arial" w:hAnsi="Arial" w:cs="Arial"/>
                <w:sz w:val="22"/>
                <w:szCs w:val="22"/>
              </w:rPr>
            </w:pPr>
            <w:r w:rsidRPr="00A66417">
              <w:rPr>
                <w:rFonts w:ascii="Arial" w:hAnsi="Arial" w:cs="Arial"/>
                <w:sz w:val="22"/>
                <w:szCs w:val="22"/>
              </w:rPr>
              <w:t>8</w:t>
            </w:r>
          </w:p>
        </w:tc>
        <w:tc>
          <w:tcPr>
            <w:tcW w:w="691" w:type="dxa"/>
            <w:vAlign w:val="center"/>
          </w:tcPr>
          <w:p w14:paraId="468C599A" w14:textId="420FEC52" w:rsidR="00EF3983" w:rsidRPr="00A66417" w:rsidRDefault="00EF3983" w:rsidP="00052DC9">
            <w:pPr>
              <w:jc w:val="center"/>
              <w:rPr>
                <w:rFonts w:ascii="Arial" w:hAnsi="Arial" w:cs="Arial"/>
                <w:sz w:val="22"/>
                <w:szCs w:val="22"/>
              </w:rPr>
            </w:pPr>
            <w:r w:rsidRPr="00A66417">
              <w:rPr>
                <w:rFonts w:ascii="Arial" w:hAnsi="Arial" w:cs="Arial"/>
                <w:sz w:val="22"/>
                <w:szCs w:val="22"/>
              </w:rPr>
              <w:t>16</w:t>
            </w:r>
          </w:p>
        </w:tc>
        <w:tc>
          <w:tcPr>
            <w:tcW w:w="690" w:type="dxa"/>
            <w:gridSpan w:val="2"/>
            <w:vAlign w:val="center"/>
          </w:tcPr>
          <w:p w14:paraId="11564137" w14:textId="62F58C7E" w:rsidR="00EF3983" w:rsidRPr="00A66417" w:rsidRDefault="00EF3983" w:rsidP="00052DC9">
            <w:pPr>
              <w:jc w:val="center"/>
              <w:rPr>
                <w:rFonts w:ascii="Arial" w:hAnsi="Arial" w:cs="Arial"/>
                <w:sz w:val="22"/>
                <w:szCs w:val="22"/>
              </w:rPr>
            </w:pPr>
            <w:r w:rsidRPr="00A66417">
              <w:rPr>
                <w:rFonts w:ascii="Arial" w:hAnsi="Arial" w:cs="Arial"/>
                <w:sz w:val="22"/>
                <w:szCs w:val="22"/>
              </w:rPr>
              <w:t>24</w:t>
            </w:r>
          </w:p>
        </w:tc>
        <w:tc>
          <w:tcPr>
            <w:tcW w:w="691" w:type="dxa"/>
            <w:vAlign w:val="center"/>
          </w:tcPr>
          <w:p w14:paraId="70F5950F" w14:textId="1F233F34" w:rsidR="00EF3983" w:rsidRPr="00A66417" w:rsidRDefault="00EF3983" w:rsidP="00052DC9">
            <w:pPr>
              <w:jc w:val="center"/>
              <w:rPr>
                <w:rFonts w:ascii="Arial" w:hAnsi="Arial" w:cs="Arial"/>
                <w:sz w:val="22"/>
                <w:szCs w:val="22"/>
              </w:rPr>
            </w:pPr>
            <w:r w:rsidRPr="00A66417">
              <w:rPr>
                <w:rFonts w:ascii="Arial" w:hAnsi="Arial" w:cs="Arial"/>
                <w:sz w:val="22"/>
                <w:szCs w:val="22"/>
              </w:rPr>
              <w:t>30</w:t>
            </w:r>
          </w:p>
        </w:tc>
      </w:tr>
      <w:tr w:rsidR="00A66417" w:rsidRPr="00A66417" w14:paraId="4C002D69" w14:textId="77777777" w:rsidTr="00052DC9">
        <w:trPr>
          <w:jc w:val="center"/>
        </w:trPr>
        <w:tc>
          <w:tcPr>
            <w:tcW w:w="445" w:type="dxa"/>
            <w:vAlign w:val="center"/>
          </w:tcPr>
          <w:p w14:paraId="587AC768" w14:textId="77722DC2" w:rsidR="00A66417" w:rsidRPr="00A66417" w:rsidRDefault="00A66417" w:rsidP="00052DC9">
            <w:pPr>
              <w:jc w:val="center"/>
              <w:rPr>
                <w:rFonts w:ascii="Arial" w:hAnsi="Arial" w:cs="Arial"/>
                <w:sz w:val="22"/>
                <w:szCs w:val="22"/>
              </w:rPr>
            </w:pPr>
            <w:r w:rsidRPr="00A66417">
              <w:rPr>
                <w:rFonts w:ascii="Arial" w:hAnsi="Arial" w:cs="Arial"/>
                <w:sz w:val="22"/>
                <w:szCs w:val="22"/>
              </w:rPr>
              <w:t>2</w:t>
            </w:r>
          </w:p>
        </w:tc>
        <w:tc>
          <w:tcPr>
            <w:tcW w:w="2695" w:type="dxa"/>
            <w:gridSpan w:val="2"/>
            <w:vAlign w:val="center"/>
          </w:tcPr>
          <w:p w14:paraId="7940D01F" w14:textId="2EC3BBD9" w:rsidR="00A66417" w:rsidRPr="00A66417" w:rsidRDefault="00A66417" w:rsidP="00052DC9">
            <w:pPr>
              <w:jc w:val="center"/>
              <w:rPr>
                <w:rFonts w:ascii="Arial" w:hAnsi="Arial" w:cs="Arial"/>
                <w:sz w:val="22"/>
                <w:szCs w:val="22"/>
              </w:rPr>
            </w:pPr>
            <w:r w:rsidRPr="00A66417">
              <w:rPr>
                <w:rFonts w:ascii="Arial" w:hAnsi="Arial" w:cs="Arial"/>
                <w:sz w:val="22"/>
                <w:szCs w:val="22"/>
              </w:rPr>
              <w:t>Relocation time</w:t>
            </w:r>
            <w:r>
              <w:rPr>
                <w:rFonts w:ascii="Arial" w:hAnsi="Arial" w:cs="Arial"/>
                <w:sz w:val="22"/>
                <w:szCs w:val="22"/>
              </w:rPr>
              <w:t xml:space="preserve"> (min)</w:t>
            </w:r>
          </w:p>
        </w:tc>
        <w:tc>
          <w:tcPr>
            <w:tcW w:w="1242" w:type="dxa"/>
            <w:gridSpan w:val="2"/>
            <w:vAlign w:val="center"/>
          </w:tcPr>
          <w:p w14:paraId="4BA19CCC" w14:textId="57EA1033" w:rsidR="00A66417" w:rsidRPr="00A66417" w:rsidRDefault="00A66417" w:rsidP="00052DC9">
            <w:pPr>
              <w:jc w:val="center"/>
              <w:rPr>
                <w:rFonts w:ascii="Arial" w:hAnsi="Arial" w:cs="Arial"/>
                <w:sz w:val="22"/>
                <w:szCs w:val="22"/>
              </w:rPr>
            </w:pPr>
            <w:r w:rsidRPr="00A66417">
              <w:rPr>
                <w:rFonts w:ascii="Arial" w:hAnsi="Arial" w:cs="Arial"/>
                <w:sz w:val="22"/>
                <w:szCs w:val="22"/>
              </w:rPr>
              <w:t>4</w:t>
            </w:r>
          </w:p>
        </w:tc>
        <w:tc>
          <w:tcPr>
            <w:tcW w:w="1242" w:type="dxa"/>
            <w:gridSpan w:val="3"/>
            <w:vAlign w:val="center"/>
          </w:tcPr>
          <w:p w14:paraId="12091E52" w14:textId="497C57CF" w:rsidR="00A66417" w:rsidRPr="00A66417" w:rsidRDefault="00A66417" w:rsidP="00052DC9">
            <w:pPr>
              <w:jc w:val="center"/>
              <w:rPr>
                <w:rFonts w:ascii="Arial" w:hAnsi="Arial" w:cs="Arial"/>
                <w:sz w:val="22"/>
                <w:szCs w:val="22"/>
              </w:rPr>
            </w:pPr>
            <w:r w:rsidRPr="00A66417">
              <w:rPr>
                <w:rFonts w:ascii="Arial" w:hAnsi="Arial" w:cs="Arial"/>
                <w:sz w:val="22"/>
                <w:szCs w:val="22"/>
              </w:rPr>
              <w:t>8</w:t>
            </w:r>
          </w:p>
        </w:tc>
        <w:tc>
          <w:tcPr>
            <w:tcW w:w="1242" w:type="dxa"/>
            <w:gridSpan w:val="4"/>
            <w:vAlign w:val="center"/>
          </w:tcPr>
          <w:p w14:paraId="02DCEBF6" w14:textId="631398E6" w:rsidR="00A66417" w:rsidRPr="00A66417" w:rsidRDefault="00A66417" w:rsidP="00052DC9">
            <w:pPr>
              <w:jc w:val="center"/>
              <w:rPr>
                <w:rFonts w:ascii="Arial" w:hAnsi="Arial" w:cs="Arial"/>
                <w:sz w:val="22"/>
                <w:szCs w:val="22"/>
              </w:rPr>
            </w:pPr>
            <w:r w:rsidRPr="00A66417">
              <w:rPr>
                <w:rFonts w:ascii="Arial" w:hAnsi="Arial" w:cs="Arial"/>
                <w:sz w:val="22"/>
                <w:szCs w:val="22"/>
              </w:rPr>
              <w:t>12</w:t>
            </w:r>
          </w:p>
        </w:tc>
        <w:tc>
          <w:tcPr>
            <w:tcW w:w="1242" w:type="dxa"/>
            <w:gridSpan w:val="3"/>
            <w:vAlign w:val="center"/>
          </w:tcPr>
          <w:p w14:paraId="7054EA5F" w14:textId="30421BEF" w:rsidR="00A66417" w:rsidRPr="00A66417" w:rsidRDefault="00A66417" w:rsidP="00052DC9">
            <w:pPr>
              <w:jc w:val="center"/>
              <w:rPr>
                <w:rFonts w:ascii="Arial" w:hAnsi="Arial" w:cs="Arial"/>
                <w:sz w:val="22"/>
                <w:szCs w:val="22"/>
              </w:rPr>
            </w:pPr>
            <w:r w:rsidRPr="00A66417">
              <w:rPr>
                <w:rFonts w:ascii="Arial" w:hAnsi="Arial" w:cs="Arial"/>
                <w:sz w:val="22"/>
                <w:szCs w:val="22"/>
              </w:rPr>
              <w:t>16</w:t>
            </w:r>
          </w:p>
        </w:tc>
        <w:tc>
          <w:tcPr>
            <w:tcW w:w="1242" w:type="dxa"/>
            <w:gridSpan w:val="2"/>
            <w:vAlign w:val="center"/>
          </w:tcPr>
          <w:p w14:paraId="467D3251" w14:textId="0BAFB9E5" w:rsidR="00A66417" w:rsidRPr="00A66417" w:rsidRDefault="00A66417" w:rsidP="00052DC9">
            <w:pPr>
              <w:jc w:val="center"/>
              <w:rPr>
                <w:rFonts w:ascii="Arial" w:hAnsi="Arial" w:cs="Arial"/>
                <w:sz w:val="22"/>
                <w:szCs w:val="22"/>
              </w:rPr>
            </w:pPr>
            <w:r w:rsidRPr="00A66417">
              <w:rPr>
                <w:rFonts w:ascii="Arial" w:hAnsi="Arial" w:cs="Arial"/>
                <w:sz w:val="22"/>
                <w:szCs w:val="22"/>
              </w:rPr>
              <w:t>20</w:t>
            </w:r>
          </w:p>
        </w:tc>
      </w:tr>
      <w:tr w:rsidR="00A66417" w:rsidRPr="00A66417" w14:paraId="4645B579" w14:textId="77777777" w:rsidTr="00052DC9">
        <w:trPr>
          <w:jc w:val="center"/>
        </w:trPr>
        <w:tc>
          <w:tcPr>
            <w:tcW w:w="445" w:type="dxa"/>
            <w:vAlign w:val="center"/>
          </w:tcPr>
          <w:p w14:paraId="3DDAE2C5" w14:textId="72526036" w:rsidR="00A66417" w:rsidRPr="00A66417" w:rsidRDefault="00A66417" w:rsidP="00052DC9">
            <w:pPr>
              <w:jc w:val="center"/>
              <w:rPr>
                <w:rFonts w:ascii="Arial" w:hAnsi="Arial" w:cs="Arial"/>
                <w:sz w:val="22"/>
                <w:szCs w:val="22"/>
              </w:rPr>
            </w:pPr>
            <w:r w:rsidRPr="00A66417">
              <w:rPr>
                <w:rFonts w:ascii="Arial" w:hAnsi="Arial" w:cs="Arial"/>
                <w:sz w:val="22"/>
                <w:szCs w:val="22"/>
              </w:rPr>
              <w:t>3</w:t>
            </w:r>
          </w:p>
        </w:tc>
        <w:tc>
          <w:tcPr>
            <w:tcW w:w="2695" w:type="dxa"/>
            <w:gridSpan w:val="2"/>
            <w:vAlign w:val="center"/>
          </w:tcPr>
          <w:p w14:paraId="113A804D" w14:textId="57CEE389" w:rsidR="00A66417" w:rsidRPr="00A66417" w:rsidRDefault="00A66417" w:rsidP="00052DC9">
            <w:pPr>
              <w:jc w:val="center"/>
              <w:rPr>
                <w:rFonts w:ascii="Arial" w:hAnsi="Arial" w:cs="Arial"/>
                <w:sz w:val="22"/>
                <w:szCs w:val="22"/>
              </w:rPr>
            </w:pPr>
            <w:r w:rsidRPr="00A66417">
              <w:rPr>
                <w:rFonts w:ascii="Arial" w:hAnsi="Arial" w:cs="Arial"/>
                <w:sz w:val="22"/>
                <w:szCs w:val="22"/>
              </w:rPr>
              <w:t>Passenger ratings</w:t>
            </w:r>
          </w:p>
        </w:tc>
        <w:tc>
          <w:tcPr>
            <w:tcW w:w="1242" w:type="dxa"/>
            <w:gridSpan w:val="2"/>
            <w:vAlign w:val="center"/>
          </w:tcPr>
          <w:p w14:paraId="7C92722E" w14:textId="68220EA8" w:rsidR="00A66417" w:rsidRPr="00A66417" w:rsidRDefault="00A66417" w:rsidP="00052DC9">
            <w:pPr>
              <w:jc w:val="center"/>
              <w:rPr>
                <w:rFonts w:ascii="Arial" w:hAnsi="Arial" w:cs="Arial"/>
                <w:sz w:val="22"/>
                <w:szCs w:val="22"/>
              </w:rPr>
            </w:pPr>
            <w:r w:rsidRPr="00A66417">
              <w:rPr>
                <w:rFonts w:ascii="Arial" w:hAnsi="Arial" w:cs="Arial"/>
                <w:sz w:val="22"/>
                <w:szCs w:val="22"/>
              </w:rPr>
              <w:t>4.1</w:t>
            </w:r>
          </w:p>
        </w:tc>
        <w:tc>
          <w:tcPr>
            <w:tcW w:w="1242" w:type="dxa"/>
            <w:gridSpan w:val="3"/>
            <w:vAlign w:val="center"/>
          </w:tcPr>
          <w:p w14:paraId="193347A6" w14:textId="4B115E86" w:rsidR="00A66417" w:rsidRPr="00A66417" w:rsidRDefault="00A66417" w:rsidP="00052DC9">
            <w:pPr>
              <w:jc w:val="center"/>
              <w:rPr>
                <w:rFonts w:ascii="Arial" w:hAnsi="Arial" w:cs="Arial"/>
                <w:sz w:val="22"/>
                <w:szCs w:val="22"/>
              </w:rPr>
            </w:pPr>
            <w:r w:rsidRPr="00A66417">
              <w:rPr>
                <w:rFonts w:ascii="Arial" w:hAnsi="Arial" w:cs="Arial"/>
                <w:sz w:val="22"/>
                <w:szCs w:val="22"/>
              </w:rPr>
              <w:t>4.3</w:t>
            </w:r>
          </w:p>
        </w:tc>
        <w:tc>
          <w:tcPr>
            <w:tcW w:w="1242" w:type="dxa"/>
            <w:gridSpan w:val="4"/>
            <w:vAlign w:val="center"/>
          </w:tcPr>
          <w:p w14:paraId="5F50655F" w14:textId="46A43065" w:rsidR="00A66417" w:rsidRPr="00A66417" w:rsidRDefault="00A66417" w:rsidP="00052DC9">
            <w:pPr>
              <w:jc w:val="center"/>
              <w:rPr>
                <w:rFonts w:ascii="Arial" w:hAnsi="Arial" w:cs="Arial"/>
                <w:sz w:val="22"/>
                <w:szCs w:val="22"/>
              </w:rPr>
            </w:pPr>
            <w:r w:rsidRPr="00A66417">
              <w:rPr>
                <w:rFonts w:ascii="Arial" w:hAnsi="Arial" w:cs="Arial"/>
                <w:sz w:val="22"/>
                <w:szCs w:val="22"/>
              </w:rPr>
              <w:t>4.5</w:t>
            </w:r>
          </w:p>
        </w:tc>
        <w:tc>
          <w:tcPr>
            <w:tcW w:w="1242" w:type="dxa"/>
            <w:gridSpan w:val="3"/>
            <w:vAlign w:val="center"/>
          </w:tcPr>
          <w:p w14:paraId="2A4DE4F3" w14:textId="1A0CBD15" w:rsidR="00A66417" w:rsidRPr="00A66417" w:rsidRDefault="00A66417" w:rsidP="00052DC9">
            <w:pPr>
              <w:jc w:val="center"/>
              <w:rPr>
                <w:rFonts w:ascii="Arial" w:hAnsi="Arial" w:cs="Arial"/>
                <w:sz w:val="22"/>
                <w:szCs w:val="22"/>
              </w:rPr>
            </w:pPr>
            <w:r w:rsidRPr="00A66417">
              <w:rPr>
                <w:rFonts w:ascii="Arial" w:hAnsi="Arial" w:cs="Arial"/>
                <w:sz w:val="22"/>
                <w:szCs w:val="22"/>
              </w:rPr>
              <w:t>4.7</w:t>
            </w:r>
          </w:p>
        </w:tc>
        <w:tc>
          <w:tcPr>
            <w:tcW w:w="1242" w:type="dxa"/>
            <w:gridSpan w:val="2"/>
            <w:vAlign w:val="center"/>
          </w:tcPr>
          <w:p w14:paraId="0C58D08F" w14:textId="73215D4C" w:rsidR="00A66417" w:rsidRPr="00A66417" w:rsidRDefault="00A66417" w:rsidP="00052DC9">
            <w:pPr>
              <w:jc w:val="center"/>
              <w:rPr>
                <w:rFonts w:ascii="Arial" w:hAnsi="Arial" w:cs="Arial"/>
                <w:sz w:val="22"/>
                <w:szCs w:val="22"/>
              </w:rPr>
            </w:pPr>
            <w:r w:rsidRPr="00A66417">
              <w:rPr>
                <w:rFonts w:ascii="Arial" w:hAnsi="Arial" w:cs="Arial"/>
                <w:sz w:val="22"/>
                <w:szCs w:val="22"/>
              </w:rPr>
              <w:t>4.9</w:t>
            </w:r>
          </w:p>
        </w:tc>
      </w:tr>
      <w:tr w:rsidR="00A66417" w:rsidRPr="00A66417" w14:paraId="0BAD517C" w14:textId="77777777" w:rsidTr="00052DC9">
        <w:trPr>
          <w:jc w:val="center"/>
        </w:trPr>
        <w:tc>
          <w:tcPr>
            <w:tcW w:w="445" w:type="dxa"/>
            <w:vAlign w:val="center"/>
          </w:tcPr>
          <w:p w14:paraId="7B4FAD48" w14:textId="5D41F7D1" w:rsidR="00A66417" w:rsidRPr="00A66417" w:rsidRDefault="00A66417" w:rsidP="00052DC9">
            <w:pPr>
              <w:jc w:val="center"/>
              <w:rPr>
                <w:rFonts w:ascii="Arial" w:hAnsi="Arial" w:cs="Arial"/>
                <w:sz w:val="22"/>
                <w:szCs w:val="22"/>
              </w:rPr>
            </w:pPr>
            <w:r w:rsidRPr="00A66417">
              <w:rPr>
                <w:rFonts w:ascii="Arial" w:hAnsi="Arial" w:cs="Arial"/>
                <w:sz w:val="22"/>
                <w:szCs w:val="22"/>
              </w:rPr>
              <w:t>4</w:t>
            </w:r>
          </w:p>
        </w:tc>
        <w:tc>
          <w:tcPr>
            <w:tcW w:w="2695" w:type="dxa"/>
            <w:gridSpan w:val="2"/>
            <w:vAlign w:val="center"/>
          </w:tcPr>
          <w:p w14:paraId="3AB7AA8D" w14:textId="55CF2B09" w:rsidR="00A66417" w:rsidRPr="00A66417" w:rsidRDefault="00A66417" w:rsidP="00052DC9">
            <w:pPr>
              <w:jc w:val="center"/>
              <w:rPr>
                <w:rFonts w:ascii="Arial" w:hAnsi="Arial" w:cs="Arial"/>
                <w:sz w:val="22"/>
                <w:szCs w:val="22"/>
              </w:rPr>
            </w:pPr>
            <w:r w:rsidRPr="00A66417">
              <w:rPr>
                <w:rFonts w:ascii="Arial" w:hAnsi="Arial" w:cs="Arial"/>
                <w:sz w:val="22"/>
                <w:szCs w:val="22"/>
              </w:rPr>
              <w:t>Mode</w:t>
            </w:r>
          </w:p>
        </w:tc>
        <w:tc>
          <w:tcPr>
            <w:tcW w:w="3105" w:type="dxa"/>
            <w:gridSpan w:val="7"/>
            <w:vAlign w:val="center"/>
          </w:tcPr>
          <w:p w14:paraId="74C9A62A" w14:textId="3DFE2BD7" w:rsidR="00A66417" w:rsidRPr="00A66417" w:rsidRDefault="00A66417" w:rsidP="00052DC9">
            <w:pPr>
              <w:jc w:val="center"/>
              <w:rPr>
                <w:rFonts w:ascii="Arial" w:hAnsi="Arial" w:cs="Arial"/>
                <w:sz w:val="22"/>
                <w:szCs w:val="22"/>
              </w:rPr>
            </w:pPr>
            <w:r w:rsidRPr="00A66417">
              <w:rPr>
                <w:rFonts w:ascii="Arial" w:hAnsi="Arial" w:cs="Arial"/>
                <w:sz w:val="22"/>
                <w:szCs w:val="22"/>
              </w:rPr>
              <w:t>Shared</w:t>
            </w:r>
          </w:p>
        </w:tc>
        <w:tc>
          <w:tcPr>
            <w:tcW w:w="3105" w:type="dxa"/>
            <w:gridSpan w:val="7"/>
            <w:vAlign w:val="center"/>
          </w:tcPr>
          <w:p w14:paraId="3316C5C1" w14:textId="5AE4B4B1" w:rsidR="00A66417" w:rsidRPr="00A66417" w:rsidRDefault="00A66417" w:rsidP="00052DC9">
            <w:pPr>
              <w:jc w:val="center"/>
              <w:rPr>
                <w:rFonts w:ascii="Arial" w:hAnsi="Arial" w:cs="Arial"/>
                <w:sz w:val="22"/>
                <w:szCs w:val="22"/>
              </w:rPr>
            </w:pPr>
            <w:r w:rsidRPr="00A66417">
              <w:rPr>
                <w:rFonts w:ascii="Arial" w:hAnsi="Arial" w:cs="Arial"/>
                <w:sz w:val="22"/>
                <w:szCs w:val="22"/>
              </w:rPr>
              <w:t>Solo</w:t>
            </w:r>
          </w:p>
        </w:tc>
      </w:tr>
      <w:tr w:rsidR="00A66417" w:rsidRPr="00A66417" w14:paraId="3B770DF7" w14:textId="77777777" w:rsidTr="00052DC9">
        <w:trPr>
          <w:jc w:val="center"/>
        </w:trPr>
        <w:tc>
          <w:tcPr>
            <w:tcW w:w="445" w:type="dxa"/>
            <w:vAlign w:val="center"/>
          </w:tcPr>
          <w:p w14:paraId="131BC9C2" w14:textId="46CD0509" w:rsidR="00A66417" w:rsidRPr="00A66417" w:rsidRDefault="00A66417" w:rsidP="00052DC9">
            <w:pPr>
              <w:jc w:val="center"/>
              <w:rPr>
                <w:rFonts w:ascii="Arial" w:hAnsi="Arial" w:cs="Arial"/>
                <w:sz w:val="22"/>
                <w:szCs w:val="22"/>
              </w:rPr>
            </w:pPr>
            <w:r w:rsidRPr="00A66417">
              <w:rPr>
                <w:rFonts w:ascii="Arial" w:hAnsi="Arial" w:cs="Arial"/>
                <w:sz w:val="22"/>
                <w:szCs w:val="22"/>
              </w:rPr>
              <w:t>5</w:t>
            </w:r>
          </w:p>
        </w:tc>
        <w:tc>
          <w:tcPr>
            <w:tcW w:w="2695" w:type="dxa"/>
            <w:gridSpan w:val="2"/>
            <w:vAlign w:val="center"/>
          </w:tcPr>
          <w:p w14:paraId="2C17C46F" w14:textId="76D4AC7C" w:rsidR="00A66417" w:rsidRPr="00A66417" w:rsidRDefault="00A66417" w:rsidP="00052DC9">
            <w:pPr>
              <w:jc w:val="center"/>
              <w:rPr>
                <w:rFonts w:ascii="Arial" w:hAnsi="Arial" w:cs="Arial"/>
                <w:sz w:val="22"/>
                <w:szCs w:val="22"/>
              </w:rPr>
            </w:pPr>
            <w:r w:rsidRPr="00A66417">
              <w:rPr>
                <w:rFonts w:ascii="Arial" w:hAnsi="Arial" w:cs="Arial"/>
                <w:sz w:val="22"/>
                <w:szCs w:val="22"/>
              </w:rPr>
              <w:t>Long trip</w:t>
            </w:r>
          </w:p>
        </w:tc>
        <w:tc>
          <w:tcPr>
            <w:tcW w:w="3105" w:type="dxa"/>
            <w:gridSpan w:val="7"/>
            <w:vAlign w:val="center"/>
          </w:tcPr>
          <w:p w14:paraId="57C2C125" w14:textId="35BBED06" w:rsidR="00A66417" w:rsidRPr="00A66417" w:rsidRDefault="00A66417" w:rsidP="00052DC9">
            <w:pPr>
              <w:jc w:val="center"/>
              <w:rPr>
                <w:rFonts w:ascii="Arial" w:hAnsi="Arial" w:cs="Arial"/>
                <w:sz w:val="22"/>
                <w:szCs w:val="22"/>
              </w:rPr>
            </w:pPr>
            <w:r w:rsidRPr="00A66417">
              <w:rPr>
                <w:rFonts w:ascii="Arial" w:hAnsi="Arial" w:cs="Arial"/>
                <w:sz w:val="22"/>
                <w:szCs w:val="22"/>
              </w:rPr>
              <w:t>Yes</w:t>
            </w:r>
          </w:p>
        </w:tc>
        <w:tc>
          <w:tcPr>
            <w:tcW w:w="3105" w:type="dxa"/>
            <w:gridSpan w:val="7"/>
            <w:vAlign w:val="center"/>
          </w:tcPr>
          <w:p w14:paraId="26D7AF91" w14:textId="380489AA" w:rsidR="00A66417" w:rsidRPr="00A66417" w:rsidRDefault="00A66417" w:rsidP="00052DC9">
            <w:pPr>
              <w:jc w:val="center"/>
              <w:rPr>
                <w:rFonts w:ascii="Arial" w:hAnsi="Arial" w:cs="Arial"/>
                <w:sz w:val="22"/>
                <w:szCs w:val="22"/>
              </w:rPr>
            </w:pPr>
            <w:r w:rsidRPr="00A66417">
              <w:rPr>
                <w:rFonts w:ascii="Arial" w:hAnsi="Arial" w:cs="Arial"/>
                <w:sz w:val="22"/>
                <w:szCs w:val="22"/>
              </w:rPr>
              <w:t>No</w:t>
            </w:r>
          </w:p>
        </w:tc>
      </w:tr>
    </w:tbl>
    <w:p w14:paraId="000001D0" w14:textId="77777777" w:rsidR="00FA11DB" w:rsidRPr="006E7DBD" w:rsidRDefault="00351CE7" w:rsidP="006B1BE5">
      <w:pPr>
        <w:pStyle w:val="Heading2"/>
      </w:pPr>
      <w:bookmarkStart w:id="63" w:name="_Toc82421246"/>
      <w:r w:rsidRPr="006E7DBD">
        <w:t>Survey Implementation</w:t>
      </w:r>
      <w:bookmarkEnd w:id="63"/>
    </w:p>
    <w:p w14:paraId="000001D1" w14:textId="5D35FE6F" w:rsidR="00FA11DB" w:rsidRPr="006E7DBD" w:rsidRDefault="00351CE7" w:rsidP="006B1BE5">
      <w:r w:rsidRPr="006E7DBD">
        <w:t xml:space="preserve">The survey was administered to </w:t>
      </w:r>
      <w:sdt>
        <w:sdtPr>
          <w:tag w:val="goog_rdk_16"/>
          <w:id w:val="-254593734"/>
        </w:sdtPr>
        <w:sdtEndPr/>
        <w:sdtContent/>
      </w:sdt>
      <w:proofErr w:type="spellStart"/>
      <w:r w:rsidRPr="006E7DBD">
        <w:t>ridehailing</w:t>
      </w:r>
      <w:proofErr w:type="spellEnd"/>
      <w:r w:rsidRPr="006E7DBD">
        <w:t xml:space="preserve"> drivers in the Seattle WA region in </w:t>
      </w:r>
      <w:r w:rsidR="00F510F3">
        <w:t>August</w:t>
      </w:r>
      <w:r w:rsidRPr="006E7DBD">
        <w:t>-September 2021. Our team encountered significant challenges in recruiting drivers to participate in the survey before finding a successful approach. In the end, we obtained responses from approximately 230 drivers.</w:t>
      </w:r>
    </w:p>
    <w:p w14:paraId="000001D2" w14:textId="77777777" w:rsidR="00FA11DB" w:rsidRPr="006E7DBD" w:rsidRDefault="00351CE7" w:rsidP="006B1BE5">
      <w:pPr>
        <w:pStyle w:val="Heading3"/>
      </w:pPr>
      <w:bookmarkStart w:id="64" w:name="_Toc82421247"/>
      <w:r w:rsidRPr="006E7DBD">
        <w:t>Survey administration</w:t>
      </w:r>
      <w:bookmarkEnd w:id="64"/>
    </w:p>
    <w:p w14:paraId="000001D3" w14:textId="77777777" w:rsidR="00FA11DB" w:rsidRPr="006E7DBD" w:rsidRDefault="00351CE7" w:rsidP="006B1BE5">
      <w:r w:rsidRPr="006E7DBD">
        <w:t xml:space="preserve">In this section, we discuss some of the practical challenges and lessons learned about recruiting </w:t>
      </w:r>
      <w:proofErr w:type="spellStart"/>
      <w:r w:rsidRPr="006E7DBD">
        <w:t>ridehailing</w:t>
      </w:r>
      <w:proofErr w:type="spellEnd"/>
      <w:r w:rsidRPr="006E7DBD">
        <w:t xml:space="preserve"> drivers for survey research. Specifically, we address the following three questions:</w:t>
      </w:r>
    </w:p>
    <w:p w14:paraId="000001D4" w14:textId="49452D4E" w:rsidR="00FA11DB" w:rsidRPr="006E7DBD" w:rsidRDefault="00351CE7" w:rsidP="006B1BE5">
      <w:pPr>
        <w:numPr>
          <w:ilvl w:val="0"/>
          <w:numId w:val="10"/>
        </w:numPr>
      </w:pPr>
      <w:r w:rsidRPr="006E7DBD">
        <w:lastRenderedPageBreak/>
        <w:t xml:space="preserve">What are the challenges encountered in recruiting </w:t>
      </w:r>
      <w:proofErr w:type="spellStart"/>
      <w:r w:rsidRPr="006E7DBD">
        <w:t>ridehailing</w:t>
      </w:r>
      <w:proofErr w:type="spellEnd"/>
      <w:r w:rsidRPr="006E7DBD">
        <w:t xml:space="preserve"> drivers for survey completion?</w:t>
      </w:r>
    </w:p>
    <w:p w14:paraId="000001D5" w14:textId="77777777" w:rsidR="00FA11DB" w:rsidRPr="006E7DBD" w:rsidRDefault="00351CE7" w:rsidP="006B1BE5">
      <w:pPr>
        <w:numPr>
          <w:ilvl w:val="0"/>
          <w:numId w:val="10"/>
        </w:numPr>
      </w:pPr>
      <w:r w:rsidRPr="006E7DBD">
        <w:t>How do we resolve these challenges?</w:t>
      </w:r>
    </w:p>
    <w:p w14:paraId="000001D6" w14:textId="77777777" w:rsidR="00FA11DB" w:rsidRPr="006E7DBD" w:rsidRDefault="00351CE7" w:rsidP="006B1BE5">
      <w:pPr>
        <w:numPr>
          <w:ilvl w:val="0"/>
          <w:numId w:val="10"/>
        </w:numPr>
      </w:pPr>
      <w:r w:rsidRPr="006E7DBD">
        <w:t>What are the differences in effectiveness between data collection approaches?</w:t>
      </w:r>
    </w:p>
    <w:p w14:paraId="000001D7" w14:textId="77777777" w:rsidR="00FA11DB" w:rsidRPr="006E7DBD" w:rsidRDefault="00351CE7" w:rsidP="006B1BE5">
      <w:pPr>
        <w:pStyle w:val="Heading4"/>
        <w:spacing w:after="120"/>
      </w:pPr>
      <w:bookmarkStart w:id="65" w:name="_heading=h.kh9ag6hdxgen" w:colFirst="0" w:colLast="0"/>
      <w:bookmarkStart w:id="66" w:name="_Toc82421248"/>
      <w:bookmarkEnd w:id="65"/>
      <w:r w:rsidRPr="006E7DBD">
        <w:t>Challenges and solutions</w:t>
      </w:r>
      <w:bookmarkEnd w:id="66"/>
    </w:p>
    <w:p w14:paraId="000001D8" w14:textId="77777777" w:rsidR="00FA11DB" w:rsidRPr="006E7DBD" w:rsidRDefault="00351CE7" w:rsidP="006B1BE5">
      <w:pPr>
        <w:pStyle w:val="Heading5"/>
        <w:spacing w:after="120"/>
      </w:pPr>
      <w:bookmarkStart w:id="67" w:name="_heading=h.wldpjdjuh752" w:colFirst="0" w:colLast="0"/>
      <w:bookmarkStart w:id="68" w:name="_Toc82421249"/>
      <w:bookmarkEnd w:id="67"/>
      <w:r w:rsidRPr="006E7DBD">
        <w:t>Low response rate</w:t>
      </w:r>
      <w:bookmarkEnd w:id="68"/>
    </w:p>
    <w:p w14:paraId="000001D9" w14:textId="11305A7A" w:rsidR="00FA11DB" w:rsidRPr="006E7DBD" w:rsidRDefault="00351CE7" w:rsidP="006B1BE5">
      <w:r w:rsidRPr="006E7DBD">
        <w:t xml:space="preserve">Low response rate was the most challenging issue we encountered in recruiting </w:t>
      </w:r>
      <w:proofErr w:type="spellStart"/>
      <w:r w:rsidRPr="006E7DBD">
        <w:t>ride</w:t>
      </w:r>
      <w:r w:rsidR="00B32790">
        <w:t>hailing</w:t>
      </w:r>
      <w:proofErr w:type="spellEnd"/>
      <w:r w:rsidRPr="006E7DBD">
        <w:t xml:space="preserve"> drivers. After interviewing multiple </w:t>
      </w:r>
      <w:proofErr w:type="spellStart"/>
      <w:r w:rsidRPr="006E7DBD">
        <w:t>ride</w:t>
      </w:r>
      <w:r w:rsidR="00B32790">
        <w:t>hailing</w:t>
      </w:r>
      <w:proofErr w:type="spellEnd"/>
      <w:r w:rsidRPr="006E7DBD">
        <w:t xml:space="preserve"> drivers, three main reasons are identified for the low response rate: (1) </w:t>
      </w:r>
      <w:proofErr w:type="spellStart"/>
      <w:r w:rsidRPr="006E7DBD">
        <w:t>Ride</w:t>
      </w:r>
      <w:r w:rsidR="00B32790">
        <w:t>hailing</w:t>
      </w:r>
      <w:proofErr w:type="spellEnd"/>
      <w:r w:rsidRPr="006E7DBD">
        <w:t xml:space="preserve"> drivers do not trust surveys and interviews. The most frequently asked questions when administering the survey are “what is the purpose of the study” and “do you work for Lyft or Uber”. Their major concern is that the responses will be used by TNC companies and therefore their rights will be harmed. Another concern is that drivers worry that their phone will be hacked by exposing their personal information. (2) </w:t>
      </w:r>
      <w:proofErr w:type="spellStart"/>
      <w:r w:rsidRPr="006E7DBD">
        <w:t>Ride</w:t>
      </w:r>
      <w:r w:rsidR="00B32790">
        <w:t>hailing</w:t>
      </w:r>
      <w:proofErr w:type="spellEnd"/>
      <w:r w:rsidRPr="006E7DBD">
        <w:t xml:space="preserve"> drivers receive a lot of spams every day. This is especially true when we tried to access drivers via online channels (e.g., Facebook Ads, text messages) – it’s possible the survey invitations were treated as spams. (3) </w:t>
      </w:r>
      <w:proofErr w:type="spellStart"/>
      <w:r w:rsidRPr="006E7DBD">
        <w:t>Ride</w:t>
      </w:r>
      <w:r w:rsidR="00B32790">
        <w:t>hailing</w:t>
      </w:r>
      <w:proofErr w:type="spellEnd"/>
      <w:r w:rsidRPr="006E7DBD">
        <w:t xml:space="preserve"> drivers do not use social media when they are driving, thus the chance is smaller to recruit them via posting the survey invitation on social medias like Facebook or online forums, compared to the general population. To improve the response rate, we adopted several strategies:</w:t>
      </w:r>
    </w:p>
    <w:p w14:paraId="000001DA" w14:textId="77777777" w:rsidR="00FA11DB" w:rsidRPr="006E7DBD" w:rsidRDefault="00351CE7" w:rsidP="006B1BE5">
      <w:pPr>
        <w:pStyle w:val="Heading6"/>
        <w:spacing w:after="120"/>
      </w:pPr>
      <w:bookmarkStart w:id="69" w:name="_heading=h.cuhe1wbyeuv5" w:colFirst="0" w:colLast="0"/>
      <w:bookmarkStart w:id="70" w:name="_Toc82421250"/>
      <w:bookmarkEnd w:id="69"/>
      <w:r w:rsidRPr="006E7DBD">
        <w:t>Administering the survey via multiple channels</w:t>
      </w:r>
      <w:bookmarkEnd w:id="70"/>
    </w:p>
    <w:p w14:paraId="000001DB" w14:textId="0153CCAC" w:rsidR="00FA11DB" w:rsidRPr="006E7DBD" w:rsidRDefault="00351CE7" w:rsidP="006B1BE5">
      <w:r w:rsidRPr="006E7DBD">
        <w:t xml:space="preserve">We administered the survey via three channels: online, in-person, and personal connections. The detailed descriptions are shown in Table </w:t>
      </w:r>
      <w:r w:rsidR="00EB2A9A">
        <w:t>3.5</w:t>
      </w:r>
      <w:r w:rsidRPr="006E7DBD">
        <w:t xml:space="preserve">. The online channel included paid ads on Facebook and other Facebook-owned sites, online forums, and sending out survey invitations via text messages. The in-person channel included recruiting drivers at the airport </w:t>
      </w:r>
      <w:proofErr w:type="spellStart"/>
      <w:r w:rsidRPr="006E7DBD">
        <w:t>ride</w:t>
      </w:r>
      <w:r w:rsidR="00B32790">
        <w:t>hailing</w:t>
      </w:r>
      <w:proofErr w:type="spellEnd"/>
      <w:r w:rsidRPr="006E7DBD">
        <w:t xml:space="preserve"> waiting area and via hailing rides. </w:t>
      </w:r>
      <w:r w:rsidRPr="006E7DBD">
        <w:t>Personal connections included involving the Seattle Rideshare Drivers Association</w:t>
      </w:r>
      <w:r w:rsidR="008F5DCA">
        <w:t>,</w:t>
      </w:r>
      <w:r w:rsidRPr="006E7DBD">
        <w:t xml:space="preserve"> asking drivers to share the survey with their driver friends</w:t>
      </w:r>
      <w:r w:rsidR="004426C6">
        <w:t xml:space="preserve">, and </w:t>
      </w:r>
      <w:r w:rsidR="008E1CF3">
        <w:t>inviting</w:t>
      </w:r>
      <w:r w:rsidR="004426C6">
        <w:t xml:space="preserve"> the drivers </w:t>
      </w:r>
      <w:r w:rsidR="008E1CF3">
        <w:t xml:space="preserve">from </w:t>
      </w:r>
      <w:r w:rsidR="004426C6">
        <w:t xml:space="preserve">the </w:t>
      </w:r>
      <w:r w:rsidR="008E1CF3">
        <w:t>p</w:t>
      </w:r>
      <w:r w:rsidR="004426C6">
        <w:t>ilot intervi</w:t>
      </w:r>
      <w:r w:rsidR="008E1CF3">
        <w:t>e</w:t>
      </w:r>
      <w:r w:rsidR="004426C6">
        <w:t>w</w:t>
      </w:r>
      <w:r w:rsidR="008E1CF3">
        <w:t>s</w:t>
      </w:r>
      <w:r w:rsidR="004426C6">
        <w:t xml:space="preserve"> </w:t>
      </w:r>
      <w:r w:rsidR="008034CE">
        <w:t>to complete the survey</w:t>
      </w:r>
      <w:r w:rsidRPr="006E7DBD">
        <w:t>.</w:t>
      </w:r>
    </w:p>
    <w:p w14:paraId="000001DC" w14:textId="3C418A25" w:rsidR="00FA11DB" w:rsidRPr="006E7DBD" w:rsidRDefault="00351CE7" w:rsidP="006B1BE5">
      <w:r w:rsidRPr="006E7DBD">
        <w:rPr>
          <w:b/>
        </w:rPr>
        <w:t xml:space="preserve">Table </w:t>
      </w:r>
      <w:r w:rsidR="00EB2A9A">
        <w:rPr>
          <w:b/>
        </w:rPr>
        <w:t>3.5</w:t>
      </w:r>
      <w:r w:rsidRPr="006E7DBD">
        <w:rPr>
          <w:b/>
        </w:rPr>
        <w:t>.</w:t>
      </w:r>
      <w:r w:rsidRPr="006E7DBD">
        <w:t xml:space="preserve"> Survey administration approaches</w:t>
      </w:r>
    </w:p>
    <w:tbl>
      <w:tblPr>
        <w:tblStyle w:val="TableGrid"/>
        <w:tblW w:w="5000" w:type="pct"/>
        <w:tblLook w:val="04A0" w:firstRow="1" w:lastRow="0" w:firstColumn="1" w:lastColumn="0" w:noHBand="0" w:noVBand="1"/>
      </w:tblPr>
      <w:tblGrid>
        <w:gridCol w:w="1975"/>
        <w:gridCol w:w="7375"/>
      </w:tblGrid>
      <w:tr w:rsidR="00950FB8" w:rsidRPr="006E7DBD" w14:paraId="43502F82" w14:textId="77777777" w:rsidTr="004B5843">
        <w:tc>
          <w:tcPr>
            <w:tcW w:w="1056" w:type="pct"/>
            <w:vAlign w:val="center"/>
          </w:tcPr>
          <w:p w14:paraId="2BA69BDF" w14:textId="77777777" w:rsidR="00950FB8" w:rsidRPr="006E7DBD" w:rsidRDefault="00950FB8" w:rsidP="006B1BE5">
            <w:pPr>
              <w:rPr>
                <w:rFonts w:ascii="Arial" w:hAnsi="Arial" w:cs="Arial"/>
                <w:b/>
                <w:bCs/>
                <w:sz w:val="22"/>
                <w:szCs w:val="22"/>
              </w:rPr>
            </w:pPr>
            <w:r w:rsidRPr="006E7DBD">
              <w:rPr>
                <w:rFonts w:ascii="Arial" w:hAnsi="Arial" w:cs="Arial"/>
                <w:b/>
                <w:bCs/>
                <w:sz w:val="22"/>
                <w:szCs w:val="22"/>
              </w:rPr>
              <w:t>Administration approach</w:t>
            </w:r>
          </w:p>
        </w:tc>
        <w:tc>
          <w:tcPr>
            <w:tcW w:w="3944" w:type="pct"/>
            <w:vAlign w:val="center"/>
          </w:tcPr>
          <w:p w14:paraId="31B68D1C" w14:textId="77777777" w:rsidR="00950FB8" w:rsidRPr="006E7DBD" w:rsidRDefault="00950FB8" w:rsidP="006B1BE5">
            <w:pPr>
              <w:rPr>
                <w:rFonts w:ascii="Arial" w:hAnsi="Arial" w:cs="Arial"/>
                <w:b/>
                <w:bCs/>
                <w:sz w:val="22"/>
                <w:szCs w:val="22"/>
              </w:rPr>
            </w:pPr>
            <w:r w:rsidRPr="006E7DBD">
              <w:rPr>
                <w:rFonts w:ascii="Arial" w:hAnsi="Arial" w:cs="Arial"/>
                <w:b/>
                <w:bCs/>
                <w:sz w:val="22"/>
                <w:szCs w:val="22"/>
              </w:rPr>
              <w:t>Description</w:t>
            </w:r>
          </w:p>
        </w:tc>
      </w:tr>
      <w:tr w:rsidR="00950FB8" w:rsidRPr="006E7DBD" w14:paraId="5E1A3C9C" w14:textId="77777777" w:rsidTr="004B5843">
        <w:tc>
          <w:tcPr>
            <w:tcW w:w="5000" w:type="pct"/>
            <w:gridSpan w:val="2"/>
          </w:tcPr>
          <w:p w14:paraId="763B5AE0" w14:textId="77777777" w:rsidR="00950FB8" w:rsidRPr="006E7DBD" w:rsidRDefault="00950FB8" w:rsidP="006B1BE5">
            <w:pPr>
              <w:rPr>
                <w:rFonts w:ascii="Arial" w:hAnsi="Arial" w:cs="Arial"/>
                <w:b/>
                <w:bCs/>
                <w:i/>
                <w:iCs/>
                <w:sz w:val="22"/>
                <w:szCs w:val="22"/>
              </w:rPr>
            </w:pPr>
            <w:r w:rsidRPr="006E7DBD">
              <w:rPr>
                <w:rFonts w:ascii="Arial" w:hAnsi="Arial" w:cs="Arial"/>
                <w:b/>
                <w:bCs/>
                <w:i/>
                <w:iCs/>
                <w:sz w:val="22"/>
                <w:szCs w:val="22"/>
              </w:rPr>
              <w:t>Online channel</w:t>
            </w:r>
          </w:p>
        </w:tc>
      </w:tr>
      <w:tr w:rsidR="00950FB8" w:rsidRPr="006E7DBD" w14:paraId="7E4BDE69" w14:textId="77777777" w:rsidTr="004B5843">
        <w:tc>
          <w:tcPr>
            <w:tcW w:w="1056" w:type="pct"/>
          </w:tcPr>
          <w:p w14:paraId="2F94029E" w14:textId="77777777" w:rsidR="00950FB8" w:rsidRPr="006E7DBD" w:rsidRDefault="00950FB8" w:rsidP="006B1BE5">
            <w:pPr>
              <w:rPr>
                <w:rFonts w:ascii="Arial" w:hAnsi="Arial" w:cs="Arial"/>
                <w:sz w:val="22"/>
                <w:szCs w:val="22"/>
              </w:rPr>
            </w:pPr>
            <w:r w:rsidRPr="006E7DBD">
              <w:rPr>
                <w:rFonts w:ascii="Arial" w:hAnsi="Arial" w:cs="Arial"/>
                <w:sz w:val="22"/>
                <w:szCs w:val="22"/>
              </w:rPr>
              <w:t>Facebook Ad</w:t>
            </w:r>
          </w:p>
        </w:tc>
        <w:tc>
          <w:tcPr>
            <w:tcW w:w="3944" w:type="pct"/>
          </w:tcPr>
          <w:p w14:paraId="5C3527FC" w14:textId="1A9ECE70" w:rsidR="00950FB8" w:rsidRPr="006E7DBD" w:rsidRDefault="00950FB8" w:rsidP="006B1BE5">
            <w:pPr>
              <w:rPr>
                <w:rFonts w:ascii="Arial" w:hAnsi="Arial" w:cs="Arial"/>
                <w:sz w:val="22"/>
                <w:szCs w:val="22"/>
              </w:rPr>
            </w:pPr>
            <w:r w:rsidRPr="006E7DBD">
              <w:rPr>
                <w:rFonts w:ascii="Arial" w:hAnsi="Arial" w:cs="Arial"/>
                <w:sz w:val="22"/>
                <w:szCs w:val="22"/>
              </w:rPr>
              <w:t xml:space="preserve">A Facebook Ad was launched from Aug 11 to 20 (10 days). The people who click the Ad were directed to the project website </w:t>
            </w:r>
            <w:r w:rsidRPr="006E7DBD">
              <w:rPr>
                <w:rFonts w:ascii="Arial" w:hAnsi="Arial" w:cs="Arial"/>
                <w:noProof/>
                <w:sz w:val="22"/>
                <w:szCs w:val="22"/>
              </w:rPr>
              <w:t>(MacKenzie, 2021)</w:t>
            </w:r>
            <w:r w:rsidRPr="006E7DBD">
              <w:rPr>
                <w:rFonts w:ascii="Arial" w:hAnsi="Arial" w:cs="Arial"/>
                <w:sz w:val="22"/>
                <w:szCs w:val="22"/>
              </w:rPr>
              <w:t>. There, they were asked to complete an eligibility form (~2 minutes). If they are eligible, a survey link will be sent to their Email. The eligibility issue will be discussed in Section 3.2, uncertain data quality.</w:t>
            </w:r>
          </w:p>
        </w:tc>
      </w:tr>
      <w:tr w:rsidR="00950FB8" w:rsidRPr="006E7DBD" w14:paraId="19729926" w14:textId="77777777" w:rsidTr="004B5843">
        <w:tc>
          <w:tcPr>
            <w:tcW w:w="1056" w:type="pct"/>
          </w:tcPr>
          <w:p w14:paraId="3FA0699D" w14:textId="77777777" w:rsidR="00950FB8" w:rsidRPr="006E7DBD" w:rsidRDefault="00950FB8" w:rsidP="006B1BE5">
            <w:pPr>
              <w:rPr>
                <w:rFonts w:ascii="Arial" w:hAnsi="Arial" w:cs="Arial"/>
                <w:sz w:val="22"/>
                <w:szCs w:val="22"/>
              </w:rPr>
            </w:pPr>
            <w:r w:rsidRPr="006E7DBD">
              <w:rPr>
                <w:rFonts w:ascii="Arial" w:hAnsi="Arial" w:cs="Arial"/>
                <w:sz w:val="22"/>
                <w:szCs w:val="22"/>
              </w:rPr>
              <w:lastRenderedPageBreak/>
              <w:t>Online forums</w:t>
            </w:r>
          </w:p>
        </w:tc>
        <w:tc>
          <w:tcPr>
            <w:tcW w:w="3944" w:type="pct"/>
          </w:tcPr>
          <w:p w14:paraId="08009577" w14:textId="77777777" w:rsidR="00950FB8" w:rsidRPr="006E7DBD" w:rsidRDefault="00950FB8" w:rsidP="006B1BE5">
            <w:pPr>
              <w:rPr>
                <w:rFonts w:ascii="Arial" w:hAnsi="Arial" w:cs="Arial"/>
                <w:sz w:val="22"/>
                <w:szCs w:val="22"/>
              </w:rPr>
            </w:pPr>
            <w:r w:rsidRPr="006E7DBD">
              <w:rPr>
                <w:rFonts w:ascii="Arial" w:hAnsi="Arial" w:cs="Arial"/>
                <w:sz w:val="22"/>
                <w:szCs w:val="22"/>
              </w:rPr>
              <w:t>A brief project introduction and survey invitation was published in Uber Driver’s Forum</w:t>
            </w:r>
            <w:r w:rsidRPr="006E7DBD">
              <w:rPr>
                <w:rStyle w:val="FootnoteReference"/>
                <w:rFonts w:ascii="Arial" w:hAnsi="Arial" w:cs="Arial"/>
              </w:rPr>
              <w:footnoteReference w:id="1"/>
            </w:r>
            <w:r w:rsidRPr="006E7DBD">
              <w:rPr>
                <w:rFonts w:ascii="Arial" w:hAnsi="Arial" w:cs="Arial"/>
                <w:sz w:val="22"/>
                <w:szCs w:val="22"/>
              </w:rPr>
              <w:t xml:space="preserve"> and </w:t>
            </w:r>
            <w:proofErr w:type="spellStart"/>
            <w:r w:rsidRPr="006E7DBD">
              <w:rPr>
                <w:rFonts w:ascii="Arial" w:hAnsi="Arial" w:cs="Arial"/>
                <w:sz w:val="22"/>
                <w:szCs w:val="22"/>
              </w:rPr>
              <w:t>RideShare</w:t>
            </w:r>
            <w:proofErr w:type="spellEnd"/>
            <w:r w:rsidRPr="006E7DBD">
              <w:rPr>
                <w:rFonts w:ascii="Arial" w:hAnsi="Arial" w:cs="Arial"/>
                <w:sz w:val="22"/>
                <w:szCs w:val="22"/>
              </w:rPr>
              <w:t xml:space="preserve"> Forum</w:t>
            </w:r>
            <w:r w:rsidRPr="006E7DBD">
              <w:rPr>
                <w:rStyle w:val="FootnoteReference"/>
                <w:rFonts w:ascii="Arial" w:hAnsi="Arial" w:cs="Arial"/>
              </w:rPr>
              <w:footnoteReference w:id="2"/>
            </w:r>
            <w:r w:rsidRPr="006E7DBD">
              <w:rPr>
                <w:rFonts w:ascii="Arial" w:hAnsi="Arial" w:cs="Arial"/>
                <w:sz w:val="22"/>
                <w:szCs w:val="22"/>
              </w:rPr>
              <w:t>. They are asked to complete an eligibility form (~2 minutes). If they are eligible, a survey link will be sent to their Email.</w:t>
            </w:r>
          </w:p>
        </w:tc>
      </w:tr>
      <w:tr w:rsidR="00950FB8" w:rsidRPr="006E7DBD" w14:paraId="6D4DB752" w14:textId="77777777" w:rsidTr="004B5843">
        <w:tc>
          <w:tcPr>
            <w:tcW w:w="1056" w:type="pct"/>
          </w:tcPr>
          <w:p w14:paraId="5C6A1301" w14:textId="77777777" w:rsidR="00950FB8" w:rsidRPr="006E7DBD" w:rsidRDefault="00950FB8" w:rsidP="006B1BE5">
            <w:pPr>
              <w:rPr>
                <w:rFonts w:ascii="Arial" w:hAnsi="Arial" w:cs="Arial"/>
                <w:sz w:val="22"/>
                <w:szCs w:val="22"/>
              </w:rPr>
            </w:pPr>
            <w:r w:rsidRPr="006E7DBD">
              <w:rPr>
                <w:rFonts w:ascii="Arial" w:hAnsi="Arial" w:cs="Arial"/>
                <w:sz w:val="22"/>
                <w:szCs w:val="22"/>
              </w:rPr>
              <w:t>Text messages</w:t>
            </w:r>
          </w:p>
        </w:tc>
        <w:tc>
          <w:tcPr>
            <w:tcW w:w="3944" w:type="pct"/>
          </w:tcPr>
          <w:p w14:paraId="6C680326" w14:textId="3E1CC201" w:rsidR="00950FB8" w:rsidRPr="006E7DBD" w:rsidRDefault="00950FB8" w:rsidP="006B1BE5">
            <w:pPr>
              <w:rPr>
                <w:rFonts w:ascii="Arial" w:hAnsi="Arial" w:cs="Arial"/>
                <w:sz w:val="22"/>
                <w:szCs w:val="22"/>
              </w:rPr>
            </w:pPr>
            <w:r w:rsidRPr="006E7DBD">
              <w:rPr>
                <w:rFonts w:ascii="Arial" w:hAnsi="Arial" w:cs="Arial"/>
                <w:sz w:val="22"/>
                <w:szCs w:val="22"/>
              </w:rPr>
              <w:t xml:space="preserve">Phone numbers of potential </w:t>
            </w:r>
            <w:proofErr w:type="spellStart"/>
            <w:r w:rsidRPr="006E7DBD">
              <w:rPr>
                <w:rFonts w:ascii="Arial" w:hAnsi="Arial" w:cs="Arial"/>
                <w:sz w:val="22"/>
                <w:szCs w:val="22"/>
              </w:rPr>
              <w:t>ride</w:t>
            </w:r>
            <w:r w:rsidR="00B32790">
              <w:rPr>
                <w:rFonts w:ascii="Arial" w:hAnsi="Arial" w:cs="Arial"/>
                <w:sz w:val="22"/>
                <w:szCs w:val="22"/>
              </w:rPr>
              <w:t>hailing</w:t>
            </w:r>
            <w:proofErr w:type="spellEnd"/>
            <w:r w:rsidRPr="006E7DBD">
              <w:rPr>
                <w:rFonts w:ascii="Arial" w:hAnsi="Arial" w:cs="Arial"/>
                <w:sz w:val="22"/>
                <w:szCs w:val="22"/>
              </w:rPr>
              <w:t xml:space="preserve"> drivers were collected from Seattle business licensing website by searching key words “TNC”, “Uber”, “Lyft”, </w:t>
            </w:r>
            <w:proofErr w:type="gramStart"/>
            <w:r w:rsidRPr="006E7DBD">
              <w:rPr>
                <w:rFonts w:ascii="Arial" w:hAnsi="Arial" w:cs="Arial"/>
                <w:sz w:val="22"/>
                <w:szCs w:val="22"/>
              </w:rPr>
              <w:t>and also</w:t>
            </w:r>
            <w:proofErr w:type="gramEnd"/>
            <w:r w:rsidRPr="006E7DBD">
              <w:rPr>
                <w:rFonts w:ascii="Arial" w:hAnsi="Arial" w:cs="Arial"/>
                <w:sz w:val="22"/>
                <w:szCs w:val="22"/>
              </w:rPr>
              <w:t xml:space="preserve"> two categories “all other ground transportation” and “taxi services”</w:t>
            </w:r>
            <w:r w:rsidRPr="006E7DBD">
              <w:rPr>
                <w:rStyle w:val="FootnoteReference"/>
                <w:rFonts w:ascii="Arial" w:hAnsi="Arial" w:cs="Arial"/>
              </w:rPr>
              <w:footnoteReference w:id="3"/>
            </w:r>
            <w:r w:rsidRPr="006E7DBD">
              <w:rPr>
                <w:rFonts w:ascii="Arial" w:hAnsi="Arial" w:cs="Arial"/>
                <w:sz w:val="22"/>
                <w:szCs w:val="22"/>
              </w:rPr>
              <w:t xml:space="preserve">. The project website is attached in the end of the text message </w:t>
            </w:r>
            <w:r w:rsidRPr="006E7DBD">
              <w:rPr>
                <w:rFonts w:ascii="Arial" w:hAnsi="Arial" w:cs="Arial"/>
                <w:noProof/>
                <w:sz w:val="22"/>
                <w:szCs w:val="22"/>
              </w:rPr>
              <w:t>(MacKenzie, 2021)</w:t>
            </w:r>
            <w:r w:rsidRPr="006E7DBD">
              <w:rPr>
                <w:rFonts w:ascii="Arial" w:hAnsi="Arial" w:cs="Arial"/>
                <w:sz w:val="22"/>
                <w:szCs w:val="22"/>
              </w:rPr>
              <w:t>. People who click the website link were asked to complete an eligibility form (~2 minutes). If they are eligible, a survey link will be sent to their Email.</w:t>
            </w:r>
          </w:p>
        </w:tc>
      </w:tr>
      <w:tr w:rsidR="00950FB8" w:rsidRPr="006E7DBD" w14:paraId="6EE51B31" w14:textId="77777777" w:rsidTr="004B5843">
        <w:tc>
          <w:tcPr>
            <w:tcW w:w="5000" w:type="pct"/>
            <w:gridSpan w:val="2"/>
          </w:tcPr>
          <w:p w14:paraId="597EC1FE" w14:textId="77777777" w:rsidR="00950FB8" w:rsidRPr="006E7DBD" w:rsidRDefault="00950FB8" w:rsidP="006B1BE5">
            <w:pPr>
              <w:rPr>
                <w:rFonts w:ascii="Arial" w:hAnsi="Arial" w:cs="Arial"/>
                <w:b/>
                <w:bCs/>
                <w:i/>
                <w:iCs/>
                <w:sz w:val="22"/>
                <w:szCs w:val="22"/>
              </w:rPr>
            </w:pPr>
            <w:r w:rsidRPr="006E7DBD">
              <w:rPr>
                <w:rFonts w:ascii="Arial" w:hAnsi="Arial" w:cs="Arial"/>
                <w:b/>
                <w:bCs/>
                <w:i/>
                <w:iCs/>
                <w:sz w:val="22"/>
                <w:szCs w:val="22"/>
              </w:rPr>
              <w:t>In-person channel</w:t>
            </w:r>
          </w:p>
        </w:tc>
      </w:tr>
      <w:tr w:rsidR="00950FB8" w:rsidRPr="006E7DBD" w14:paraId="1B05BD40" w14:textId="77777777" w:rsidTr="004B5843">
        <w:tc>
          <w:tcPr>
            <w:tcW w:w="1056" w:type="pct"/>
          </w:tcPr>
          <w:p w14:paraId="6651128C" w14:textId="77777777" w:rsidR="00950FB8" w:rsidRPr="006E7DBD" w:rsidRDefault="00950FB8" w:rsidP="006B1BE5">
            <w:pPr>
              <w:rPr>
                <w:rFonts w:ascii="Arial" w:hAnsi="Arial" w:cs="Arial"/>
                <w:sz w:val="22"/>
                <w:szCs w:val="22"/>
              </w:rPr>
            </w:pPr>
            <w:r w:rsidRPr="006E7DBD">
              <w:rPr>
                <w:rFonts w:ascii="Arial" w:hAnsi="Arial" w:cs="Arial"/>
                <w:sz w:val="22"/>
                <w:szCs w:val="22"/>
              </w:rPr>
              <w:t>Airport: with and without computer assistance</w:t>
            </w:r>
          </w:p>
        </w:tc>
        <w:tc>
          <w:tcPr>
            <w:tcW w:w="3944" w:type="pct"/>
          </w:tcPr>
          <w:p w14:paraId="4F41667E" w14:textId="658B9A78" w:rsidR="00950FB8" w:rsidRPr="006E7DBD" w:rsidRDefault="00950FB8" w:rsidP="006B1BE5">
            <w:pPr>
              <w:rPr>
                <w:rFonts w:ascii="Arial" w:hAnsi="Arial" w:cs="Arial"/>
                <w:sz w:val="22"/>
                <w:szCs w:val="22"/>
              </w:rPr>
            </w:pPr>
            <w:r w:rsidRPr="006E7DBD">
              <w:rPr>
                <w:rFonts w:ascii="Arial" w:hAnsi="Arial" w:cs="Arial"/>
                <w:sz w:val="22"/>
                <w:szCs w:val="22"/>
              </w:rPr>
              <w:t xml:space="preserve">Research assistants were asked to invite </w:t>
            </w:r>
            <w:proofErr w:type="spellStart"/>
            <w:r w:rsidRPr="006E7DBD">
              <w:rPr>
                <w:rFonts w:ascii="Arial" w:hAnsi="Arial" w:cs="Arial"/>
                <w:sz w:val="22"/>
                <w:szCs w:val="22"/>
              </w:rPr>
              <w:t>ride</w:t>
            </w:r>
            <w:r w:rsidR="00B32790">
              <w:rPr>
                <w:rFonts w:ascii="Arial" w:hAnsi="Arial" w:cs="Arial"/>
                <w:sz w:val="22"/>
                <w:szCs w:val="22"/>
              </w:rPr>
              <w:t>hailing</w:t>
            </w:r>
            <w:proofErr w:type="spellEnd"/>
            <w:r w:rsidRPr="006E7DBD">
              <w:rPr>
                <w:rFonts w:ascii="Arial" w:hAnsi="Arial" w:cs="Arial"/>
                <w:sz w:val="22"/>
                <w:szCs w:val="22"/>
              </w:rPr>
              <w:t xml:space="preserve"> drivers waiting at the Sea-Tac airport staging areas to complete the survey. If drivers complete the survey on site, RAs were able to help when necessary. If drivers expressed interest but have no time to complete the survey, research assistants would give them a flyer with the project introduction, survey link and QR code. Drivers can complete it in their free time without assistance.</w:t>
            </w:r>
          </w:p>
        </w:tc>
      </w:tr>
      <w:tr w:rsidR="00950FB8" w:rsidRPr="006E7DBD" w14:paraId="4B042236" w14:textId="77777777" w:rsidTr="004B5843">
        <w:tc>
          <w:tcPr>
            <w:tcW w:w="1056" w:type="pct"/>
          </w:tcPr>
          <w:p w14:paraId="463A130C" w14:textId="77777777" w:rsidR="00950FB8" w:rsidRPr="006E7DBD" w:rsidRDefault="00950FB8" w:rsidP="006B1BE5">
            <w:pPr>
              <w:rPr>
                <w:rFonts w:ascii="Arial" w:hAnsi="Arial" w:cs="Arial"/>
                <w:sz w:val="22"/>
                <w:szCs w:val="22"/>
              </w:rPr>
            </w:pPr>
            <w:r w:rsidRPr="006E7DBD">
              <w:rPr>
                <w:rFonts w:ascii="Arial" w:hAnsi="Arial" w:cs="Arial"/>
                <w:sz w:val="22"/>
                <w:szCs w:val="22"/>
              </w:rPr>
              <w:t>Hail rides: with and without computer assistance</w:t>
            </w:r>
          </w:p>
        </w:tc>
        <w:tc>
          <w:tcPr>
            <w:tcW w:w="3944" w:type="pct"/>
          </w:tcPr>
          <w:p w14:paraId="3CF9822F" w14:textId="03983766" w:rsidR="00950FB8" w:rsidRPr="006E7DBD" w:rsidRDefault="00950FB8" w:rsidP="006B1BE5">
            <w:pPr>
              <w:rPr>
                <w:rFonts w:ascii="Arial" w:hAnsi="Arial" w:cs="Arial"/>
                <w:sz w:val="22"/>
                <w:szCs w:val="22"/>
              </w:rPr>
            </w:pPr>
            <w:r w:rsidRPr="006E7DBD">
              <w:rPr>
                <w:rFonts w:ascii="Arial" w:hAnsi="Arial" w:cs="Arial"/>
                <w:sz w:val="22"/>
                <w:szCs w:val="22"/>
              </w:rPr>
              <w:t xml:space="preserve">Research assistants were asked to hail rides in </w:t>
            </w:r>
            <w:r w:rsidR="00847E13">
              <w:rPr>
                <w:rFonts w:ascii="Arial" w:hAnsi="Arial" w:cs="Arial"/>
                <w:sz w:val="22"/>
                <w:szCs w:val="22"/>
              </w:rPr>
              <w:t>two</w:t>
            </w:r>
            <w:r w:rsidRPr="006E7DBD">
              <w:rPr>
                <w:rFonts w:ascii="Arial" w:hAnsi="Arial" w:cs="Arial"/>
                <w:sz w:val="22"/>
                <w:szCs w:val="22"/>
              </w:rPr>
              <w:t xml:space="preserve"> high-demand areas of Seattle (U district</w:t>
            </w:r>
            <w:r w:rsidR="00847E13">
              <w:rPr>
                <w:rFonts w:ascii="Arial" w:hAnsi="Arial" w:cs="Arial"/>
                <w:sz w:val="22"/>
                <w:szCs w:val="22"/>
              </w:rPr>
              <w:t xml:space="preserve"> and</w:t>
            </w:r>
            <w:r w:rsidRPr="006E7DBD">
              <w:rPr>
                <w:rFonts w:ascii="Arial" w:hAnsi="Arial" w:cs="Arial"/>
                <w:sz w:val="22"/>
                <w:szCs w:val="22"/>
              </w:rPr>
              <w:t xml:space="preserve"> downtown) and asking drivers to complete the survey during and after the ride. If drivers complete the survey on site, RAs were able to help when necessary. If drivers expressed interest but have no time to complete the survey, research assistants will give them a flyer with the project introduction, survey link and QR code. Drivers can complete it in their free time without assistance.</w:t>
            </w:r>
          </w:p>
        </w:tc>
      </w:tr>
      <w:tr w:rsidR="00950FB8" w:rsidRPr="006E7DBD" w14:paraId="5D93C7CA" w14:textId="77777777" w:rsidTr="004B5843">
        <w:tc>
          <w:tcPr>
            <w:tcW w:w="5000" w:type="pct"/>
            <w:gridSpan w:val="2"/>
          </w:tcPr>
          <w:p w14:paraId="78A142FC" w14:textId="77777777" w:rsidR="00950FB8" w:rsidRPr="006E7DBD" w:rsidRDefault="00950FB8" w:rsidP="006B1BE5">
            <w:pPr>
              <w:rPr>
                <w:rFonts w:ascii="Arial" w:hAnsi="Arial" w:cs="Arial"/>
                <w:b/>
                <w:bCs/>
                <w:i/>
                <w:iCs/>
                <w:sz w:val="22"/>
                <w:szCs w:val="22"/>
              </w:rPr>
            </w:pPr>
            <w:r w:rsidRPr="006E7DBD">
              <w:rPr>
                <w:rFonts w:ascii="Arial" w:hAnsi="Arial" w:cs="Arial"/>
                <w:b/>
                <w:bCs/>
                <w:i/>
                <w:iCs/>
                <w:sz w:val="22"/>
                <w:szCs w:val="22"/>
              </w:rPr>
              <w:t>Personal connections</w:t>
            </w:r>
          </w:p>
        </w:tc>
      </w:tr>
      <w:tr w:rsidR="00950FB8" w:rsidRPr="006E7DBD" w14:paraId="23C6556A" w14:textId="77777777" w:rsidTr="004B5843">
        <w:tc>
          <w:tcPr>
            <w:tcW w:w="1056" w:type="pct"/>
          </w:tcPr>
          <w:p w14:paraId="09646F2C" w14:textId="77777777" w:rsidR="00950FB8" w:rsidRPr="006E7DBD" w:rsidRDefault="00950FB8" w:rsidP="006B1BE5">
            <w:pPr>
              <w:rPr>
                <w:rFonts w:ascii="Arial" w:hAnsi="Arial" w:cs="Arial"/>
                <w:sz w:val="22"/>
                <w:szCs w:val="22"/>
              </w:rPr>
            </w:pPr>
            <w:r w:rsidRPr="006E7DBD">
              <w:rPr>
                <w:rFonts w:ascii="Arial" w:hAnsi="Arial" w:cs="Arial"/>
                <w:sz w:val="22"/>
                <w:szCs w:val="22"/>
              </w:rPr>
              <w:t>Seattle Rideshare Driver’s Association</w:t>
            </w:r>
          </w:p>
        </w:tc>
        <w:tc>
          <w:tcPr>
            <w:tcW w:w="3944" w:type="pct"/>
          </w:tcPr>
          <w:p w14:paraId="6D0995D7" w14:textId="160B31BD" w:rsidR="00950FB8" w:rsidRPr="006E7DBD" w:rsidRDefault="00950FB8" w:rsidP="006B1BE5">
            <w:pPr>
              <w:rPr>
                <w:rFonts w:ascii="Arial" w:hAnsi="Arial" w:cs="Arial"/>
                <w:sz w:val="22"/>
                <w:szCs w:val="22"/>
              </w:rPr>
            </w:pPr>
            <w:r w:rsidRPr="006E7DBD">
              <w:rPr>
                <w:rFonts w:ascii="Arial" w:hAnsi="Arial" w:cs="Arial"/>
                <w:sz w:val="22"/>
                <w:szCs w:val="22"/>
              </w:rPr>
              <w:t xml:space="preserve">Seattle Rideshare Drivers Association (aka </w:t>
            </w:r>
            <w:proofErr w:type="spellStart"/>
            <w:r w:rsidRPr="006E7DBD">
              <w:rPr>
                <w:rFonts w:ascii="Arial" w:hAnsi="Arial" w:cs="Arial"/>
                <w:sz w:val="22"/>
                <w:szCs w:val="22"/>
              </w:rPr>
              <w:t>ride</w:t>
            </w:r>
            <w:r w:rsidR="00B32790">
              <w:rPr>
                <w:rFonts w:ascii="Arial" w:hAnsi="Arial" w:cs="Arial"/>
                <w:sz w:val="22"/>
                <w:szCs w:val="22"/>
              </w:rPr>
              <w:t>hailing</w:t>
            </w:r>
            <w:proofErr w:type="spellEnd"/>
            <w:r w:rsidRPr="006E7DBD">
              <w:rPr>
                <w:rFonts w:ascii="Arial" w:hAnsi="Arial" w:cs="Arial"/>
                <w:sz w:val="22"/>
                <w:szCs w:val="22"/>
              </w:rPr>
              <w:t xml:space="preserve"> drivers’ union), an organization aiming at fighting for </w:t>
            </w:r>
            <w:proofErr w:type="spellStart"/>
            <w:r w:rsidRPr="006E7DBD">
              <w:rPr>
                <w:rFonts w:ascii="Arial" w:hAnsi="Arial" w:cs="Arial"/>
                <w:sz w:val="22"/>
                <w:szCs w:val="22"/>
              </w:rPr>
              <w:t>ride</w:t>
            </w:r>
            <w:r w:rsidR="00B32790">
              <w:rPr>
                <w:rFonts w:ascii="Arial" w:hAnsi="Arial" w:cs="Arial"/>
                <w:sz w:val="22"/>
                <w:szCs w:val="22"/>
              </w:rPr>
              <w:t>hailing</w:t>
            </w:r>
            <w:proofErr w:type="spellEnd"/>
            <w:r w:rsidRPr="006E7DBD">
              <w:rPr>
                <w:rFonts w:ascii="Arial" w:hAnsi="Arial" w:cs="Arial"/>
                <w:sz w:val="22"/>
                <w:szCs w:val="22"/>
              </w:rPr>
              <w:t xml:space="preserve"> drivers’ rights, also helped to send out surveys to their members via email. </w:t>
            </w:r>
          </w:p>
        </w:tc>
      </w:tr>
      <w:tr w:rsidR="00950FB8" w:rsidRPr="006E7DBD" w14:paraId="11B5D17E" w14:textId="77777777" w:rsidTr="004B5843">
        <w:tc>
          <w:tcPr>
            <w:tcW w:w="1056" w:type="pct"/>
          </w:tcPr>
          <w:p w14:paraId="0AC7842D" w14:textId="77777777" w:rsidR="00950FB8" w:rsidRPr="006E7DBD" w:rsidRDefault="00950FB8" w:rsidP="006B1BE5">
            <w:pPr>
              <w:rPr>
                <w:rFonts w:ascii="Arial" w:hAnsi="Arial" w:cs="Arial"/>
                <w:sz w:val="22"/>
                <w:szCs w:val="22"/>
              </w:rPr>
            </w:pPr>
            <w:r w:rsidRPr="006E7DBD">
              <w:rPr>
                <w:rFonts w:ascii="Arial" w:hAnsi="Arial" w:cs="Arial"/>
                <w:sz w:val="22"/>
                <w:szCs w:val="22"/>
              </w:rPr>
              <w:t>Drivers’ Friends</w:t>
            </w:r>
          </w:p>
        </w:tc>
        <w:tc>
          <w:tcPr>
            <w:tcW w:w="3944" w:type="pct"/>
          </w:tcPr>
          <w:p w14:paraId="23265C76" w14:textId="2FB10D82" w:rsidR="00950FB8" w:rsidRPr="006E7DBD" w:rsidRDefault="00950FB8" w:rsidP="006B1BE5">
            <w:pPr>
              <w:rPr>
                <w:rFonts w:ascii="Arial" w:hAnsi="Arial" w:cs="Arial"/>
                <w:sz w:val="22"/>
                <w:szCs w:val="22"/>
              </w:rPr>
            </w:pPr>
            <w:r w:rsidRPr="006E7DBD">
              <w:rPr>
                <w:rFonts w:ascii="Arial" w:hAnsi="Arial" w:cs="Arial"/>
                <w:sz w:val="22"/>
                <w:szCs w:val="22"/>
              </w:rPr>
              <w:t xml:space="preserve">Respondents were asked to share the survey information with their </w:t>
            </w:r>
            <w:proofErr w:type="spellStart"/>
            <w:r w:rsidRPr="006E7DBD">
              <w:rPr>
                <w:rFonts w:ascii="Arial" w:hAnsi="Arial" w:cs="Arial"/>
                <w:sz w:val="22"/>
                <w:szCs w:val="22"/>
              </w:rPr>
              <w:t>ride</w:t>
            </w:r>
            <w:r w:rsidR="00B32790">
              <w:rPr>
                <w:rFonts w:ascii="Arial" w:hAnsi="Arial" w:cs="Arial"/>
                <w:sz w:val="22"/>
                <w:szCs w:val="22"/>
              </w:rPr>
              <w:t>hailing</w:t>
            </w:r>
            <w:proofErr w:type="spellEnd"/>
            <w:r w:rsidRPr="006E7DBD">
              <w:rPr>
                <w:rFonts w:ascii="Arial" w:hAnsi="Arial" w:cs="Arial"/>
                <w:sz w:val="22"/>
                <w:szCs w:val="22"/>
              </w:rPr>
              <w:t xml:space="preserve"> driver friends after completing the survey.</w:t>
            </w:r>
          </w:p>
        </w:tc>
      </w:tr>
      <w:tr w:rsidR="00D516E9" w:rsidRPr="006E7DBD" w14:paraId="5651EE43" w14:textId="77777777" w:rsidTr="004B5843">
        <w:tc>
          <w:tcPr>
            <w:tcW w:w="1056" w:type="pct"/>
          </w:tcPr>
          <w:p w14:paraId="6850B5B0" w14:textId="21226BF3" w:rsidR="00D516E9" w:rsidRPr="00D516E9" w:rsidRDefault="00D516E9" w:rsidP="00D516E9">
            <w:pPr>
              <w:rPr>
                <w:rFonts w:ascii="Arial" w:hAnsi="Arial" w:cs="Arial"/>
                <w:sz w:val="22"/>
                <w:szCs w:val="22"/>
              </w:rPr>
            </w:pPr>
            <w:r w:rsidRPr="00D516E9">
              <w:rPr>
                <w:rFonts w:ascii="Arial" w:hAnsi="Arial" w:cs="Arial"/>
                <w:sz w:val="22"/>
                <w:szCs w:val="22"/>
              </w:rPr>
              <w:t>Previous interview respondents</w:t>
            </w:r>
          </w:p>
        </w:tc>
        <w:tc>
          <w:tcPr>
            <w:tcW w:w="3944" w:type="pct"/>
          </w:tcPr>
          <w:p w14:paraId="7B5711C7" w14:textId="460F9DA1" w:rsidR="00D516E9" w:rsidRPr="00D516E9" w:rsidRDefault="00D516E9" w:rsidP="00D516E9">
            <w:pPr>
              <w:rPr>
                <w:rFonts w:ascii="Arial" w:hAnsi="Arial" w:cs="Arial"/>
                <w:sz w:val="22"/>
                <w:szCs w:val="22"/>
              </w:rPr>
            </w:pPr>
            <w:r>
              <w:rPr>
                <w:rFonts w:ascii="Arial" w:hAnsi="Arial" w:cs="Arial"/>
                <w:sz w:val="22"/>
                <w:szCs w:val="22"/>
              </w:rPr>
              <w:t>We also sent emails to the respondents from previous Pilot interviews and ask them to complete the survey</w:t>
            </w:r>
            <w:r w:rsidR="009132A3">
              <w:rPr>
                <w:rFonts w:ascii="Arial" w:hAnsi="Arial" w:cs="Arial"/>
                <w:sz w:val="22"/>
                <w:szCs w:val="22"/>
              </w:rPr>
              <w:t>.</w:t>
            </w:r>
          </w:p>
        </w:tc>
      </w:tr>
    </w:tbl>
    <w:p w14:paraId="000001F7" w14:textId="329CD7CE" w:rsidR="00FA11DB" w:rsidRPr="006E7DBD" w:rsidRDefault="00FA11DB" w:rsidP="006B1BE5">
      <w:pPr>
        <w:rPr>
          <w:rFonts w:eastAsia="Calibri"/>
          <w:sz w:val="20"/>
          <w:szCs w:val="20"/>
        </w:rPr>
      </w:pPr>
    </w:p>
    <w:p w14:paraId="000001F8" w14:textId="77777777" w:rsidR="00FA11DB" w:rsidRPr="006E7DBD" w:rsidRDefault="00351CE7" w:rsidP="006B1BE5">
      <w:pPr>
        <w:pStyle w:val="Heading6"/>
        <w:spacing w:after="120"/>
      </w:pPr>
      <w:bookmarkStart w:id="71" w:name="_heading=h.mt6w1p62jyy6" w:colFirst="0" w:colLast="0"/>
      <w:bookmarkStart w:id="72" w:name="_Toc82421251"/>
      <w:bookmarkEnd w:id="71"/>
      <w:r w:rsidRPr="006E7DBD">
        <w:t>Gaining trust</w:t>
      </w:r>
      <w:bookmarkEnd w:id="72"/>
    </w:p>
    <w:p w14:paraId="000001F9" w14:textId="7CC2BC6A" w:rsidR="00FA11DB" w:rsidRPr="006E7DBD" w:rsidRDefault="00351CE7" w:rsidP="006B1BE5">
      <w:r w:rsidRPr="006E7DBD">
        <w:t xml:space="preserve">One critical reason </w:t>
      </w:r>
      <w:proofErr w:type="spellStart"/>
      <w:r w:rsidRPr="006E7DBD">
        <w:t>ride</w:t>
      </w:r>
      <w:r w:rsidR="00B32790">
        <w:t>hailing</w:t>
      </w:r>
      <w:proofErr w:type="spellEnd"/>
      <w:r w:rsidRPr="006E7DBD">
        <w:t xml:space="preserve"> drivers are reluctant to participate is that they do not trust the survey recruiters. To solve this issue, we created a webpage using the domain of University of </w:t>
      </w:r>
      <w:r w:rsidRPr="006E7DBD">
        <w:lastRenderedPageBreak/>
        <w:t>Washington (UW) describing the research project (MacKenzie, 2021), leveraging the UW’s position as a trusted institution in Washington State. When we recruited drivers online, potential respondents were directed to the project webpage and checked for more information. We also explicitly explained the purpose of this study when recruiting drivers online and in person.</w:t>
      </w:r>
    </w:p>
    <w:p w14:paraId="000001FA" w14:textId="06EC43D5" w:rsidR="00FA11DB" w:rsidRPr="006E7DBD" w:rsidRDefault="00351CE7" w:rsidP="006B1BE5">
      <w:r w:rsidRPr="006E7DBD">
        <w:t xml:space="preserve">Another important aspect is to ensure respondents’ anonymity. It’s effective to explicitly explain that all information they provide will be anonymous and will not be used for any other purposes than this research project. When recruiting </w:t>
      </w:r>
      <w:proofErr w:type="spellStart"/>
      <w:r w:rsidRPr="006E7DBD">
        <w:t>ride</w:t>
      </w:r>
      <w:r w:rsidR="00B32790">
        <w:t>hailing</w:t>
      </w:r>
      <w:proofErr w:type="spellEnd"/>
      <w:r w:rsidRPr="006E7DBD">
        <w:t xml:space="preserve"> drivers in person, physical gift cards might work better than digital ones since they do not need to provide contact information.</w:t>
      </w:r>
    </w:p>
    <w:p w14:paraId="000001FB" w14:textId="77777777" w:rsidR="00FA11DB" w:rsidRPr="006E7DBD" w:rsidRDefault="00351CE7" w:rsidP="006B1BE5">
      <w:pPr>
        <w:pStyle w:val="Heading6"/>
        <w:spacing w:after="120"/>
      </w:pPr>
      <w:bookmarkStart w:id="73" w:name="_heading=h.vzg2z82ftoq" w:colFirst="0" w:colLast="0"/>
      <w:bookmarkStart w:id="74" w:name="_Toc82421252"/>
      <w:bookmarkEnd w:id="73"/>
      <w:r w:rsidRPr="006E7DBD">
        <w:t>Increasing the incentives</w:t>
      </w:r>
      <w:bookmarkEnd w:id="74"/>
    </w:p>
    <w:p w14:paraId="000001FC" w14:textId="5BDD68F0" w:rsidR="00FA11DB" w:rsidRPr="00893E81" w:rsidRDefault="00351CE7" w:rsidP="006B1BE5">
      <w:r w:rsidRPr="006E7DBD">
        <w:t xml:space="preserve">Amazon and Walmart gift cards were used as survey incentives. The survey incentive </w:t>
      </w:r>
      <w:r w:rsidR="008E1CF3">
        <w:t xml:space="preserve">initially </w:t>
      </w:r>
      <w:r w:rsidRPr="006E7DBD">
        <w:t>was set to be $1</w:t>
      </w:r>
      <w:r w:rsidR="00666942">
        <w:t>5</w:t>
      </w:r>
      <w:r w:rsidRPr="006E7DBD">
        <w:t xml:space="preserve"> per </w:t>
      </w:r>
      <w:proofErr w:type="gramStart"/>
      <w:r w:rsidRPr="006E7DBD">
        <w:t>response, and</w:t>
      </w:r>
      <w:proofErr w:type="gramEnd"/>
      <w:r w:rsidRPr="006E7DBD">
        <w:t xml:space="preserve"> was </w:t>
      </w:r>
      <w:r w:rsidR="008E1CF3">
        <w:t>varied between</w:t>
      </w:r>
      <w:r w:rsidRPr="006E7DBD">
        <w:t xml:space="preserve"> $1</w:t>
      </w:r>
      <w:r w:rsidR="00666942">
        <w:t>0</w:t>
      </w:r>
      <w:r w:rsidRPr="006E7DBD">
        <w:t xml:space="preserve"> and $20. However, increasing the incentive amount was not effective </w:t>
      </w:r>
      <w:r w:rsidRPr="006E7DBD">
        <w:t>in attracting more respondents. The response rate (both via online and in person recruitment) was roughly the same</w:t>
      </w:r>
      <w:r w:rsidR="006E5C69">
        <w:t xml:space="preserve"> </w:t>
      </w:r>
      <w:r w:rsidRPr="006E7DBD">
        <w:t xml:space="preserve">when we change the incentive from $10 to $15 and $20. Other evidence that most </w:t>
      </w:r>
      <w:proofErr w:type="spellStart"/>
      <w:r w:rsidRPr="006E7DBD">
        <w:t>ride</w:t>
      </w:r>
      <w:r w:rsidR="00B32790">
        <w:t>hailing</w:t>
      </w:r>
      <w:proofErr w:type="spellEnd"/>
      <w:r w:rsidRPr="006E7DBD">
        <w:t xml:space="preserve"> drivers are </w:t>
      </w:r>
      <w:r w:rsidRPr="00893E81">
        <w:t xml:space="preserve">insensitive in incentives is (1) some drivers completed the survey voluntarily, saying that they have no need for $10~20, and (2) only </w:t>
      </w:r>
      <w:r w:rsidR="00E65151" w:rsidRPr="00893E81">
        <w:t>around 70</w:t>
      </w:r>
      <w:r w:rsidRPr="00893E81">
        <w:t xml:space="preserve"> out of </w:t>
      </w:r>
      <w:r w:rsidR="00E65151" w:rsidRPr="00893E81">
        <w:t>230</w:t>
      </w:r>
      <w:r w:rsidRPr="00893E81">
        <w:t xml:space="preserve"> retrieved their digital gift cards after completing the survey.</w:t>
      </w:r>
    </w:p>
    <w:p w14:paraId="000001FD" w14:textId="77777777" w:rsidR="00FA11DB" w:rsidRPr="006E7DBD" w:rsidRDefault="00351CE7" w:rsidP="006B1BE5">
      <w:pPr>
        <w:pStyle w:val="Heading5"/>
        <w:spacing w:after="120"/>
      </w:pPr>
      <w:bookmarkStart w:id="75" w:name="_heading=h.yo9imu39ux9p" w:colFirst="0" w:colLast="0"/>
      <w:bookmarkStart w:id="76" w:name="_Toc82421253"/>
      <w:bookmarkEnd w:id="75"/>
      <w:r w:rsidRPr="006E7DBD">
        <w:t>Uncertain data quality</w:t>
      </w:r>
      <w:bookmarkEnd w:id="76"/>
    </w:p>
    <w:p w14:paraId="000001FE" w14:textId="77777777" w:rsidR="00FA11DB" w:rsidRPr="006E7DBD" w:rsidRDefault="00351CE7" w:rsidP="006B1BE5">
      <w:r w:rsidRPr="006E7DBD">
        <w:t>One drawback of the survey is that the data quality can be uncertain. In this section, five major data quality issues and corresponding solutions are introduced.</w:t>
      </w:r>
    </w:p>
    <w:p w14:paraId="000001FF" w14:textId="41212F82" w:rsidR="00FA11DB" w:rsidRPr="006E7DBD" w:rsidRDefault="00351CE7" w:rsidP="006B1BE5">
      <w:pPr>
        <w:pStyle w:val="Heading6"/>
        <w:spacing w:after="120"/>
      </w:pPr>
      <w:bookmarkStart w:id="77" w:name="_heading=h.rtbijcmg7enu" w:colFirst="0" w:colLast="0"/>
      <w:bookmarkStart w:id="78" w:name="_Toc82421254"/>
      <w:bookmarkEnd w:id="77"/>
      <w:r w:rsidRPr="006E7DBD">
        <w:t xml:space="preserve">Verify the </w:t>
      </w:r>
      <w:proofErr w:type="spellStart"/>
      <w:r w:rsidRPr="006E7DBD">
        <w:t>ride</w:t>
      </w:r>
      <w:r w:rsidR="00B32790">
        <w:t>hailing</w:t>
      </w:r>
      <w:proofErr w:type="spellEnd"/>
      <w:r w:rsidRPr="006E7DBD">
        <w:t xml:space="preserve"> drivers</w:t>
      </w:r>
      <w:bookmarkEnd w:id="78"/>
    </w:p>
    <w:p w14:paraId="00000200" w14:textId="69183AE4" w:rsidR="00FA11DB" w:rsidRPr="006E7DBD" w:rsidRDefault="00351CE7" w:rsidP="006B1BE5">
      <w:r w:rsidRPr="006E7DBD">
        <w:t xml:space="preserve">One challenge was verifying whether respondents are </w:t>
      </w:r>
      <w:proofErr w:type="gramStart"/>
      <w:r w:rsidRPr="006E7DBD">
        <w:t xml:space="preserve">actually </w:t>
      </w:r>
      <w:proofErr w:type="spellStart"/>
      <w:r w:rsidRPr="006E7DBD">
        <w:t>ride</w:t>
      </w:r>
      <w:r w:rsidR="00B32790">
        <w:t>hailing</w:t>
      </w:r>
      <w:proofErr w:type="spellEnd"/>
      <w:proofErr w:type="gramEnd"/>
      <w:r w:rsidRPr="006E7DBD">
        <w:t xml:space="preserve"> drivers. It might be possible that: (1) some non-</w:t>
      </w:r>
      <w:proofErr w:type="spellStart"/>
      <w:r w:rsidRPr="006E7DBD">
        <w:t>ride</w:t>
      </w:r>
      <w:r w:rsidR="00B32790">
        <w:t>hailing</w:t>
      </w:r>
      <w:proofErr w:type="spellEnd"/>
      <w:r w:rsidRPr="006E7DBD">
        <w:t xml:space="preserve"> drivers are interested in the survey incentives; and (2) </w:t>
      </w:r>
      <w:proofErr w:type="spellStart"/>
      <w:r w:rsidRPr="006E7DBD">
        <w:t>ride</w:t>
      </w:r>
      <w:r w:rsidR="00B32790">
        <w:t>hailing</w:t>
      </w:r>
      <w:proofErr w:type="spellEnd"/>
      <w:r w:rsidRPr="006E7DBD">
        <w:t xml:space="preserve"> drivers may share the survey link with their non-</w:t>
      </w:r>
      <w:proofErr w:type="spellStart"/>
      <w:r w:rsidRPr="006E7DBD">
        <w:t>ride</w:t>
      </w:r>
      <w:r w:rsidR="00B32790">
        <w:t>hailing</w:t>
      </w:r>
      <w:proofErr w:type="spellEnd"/>
      <w:r w:rsidRPr="006E7DBD">
        <w:t xml:space="preserve"> driver friends. To verify </w:t>
      </w:r>
      <w:proofErr w:type="spellStart"/>
      <w:r w:rsidRPr="006E7DBD">
        <w:t>ride</w:t>
      </w:r>
      <w:r w:rsidR="00B32790">
        <w:t>hailing</w:t>
      </w:r>
      <w:proofErr w:type="spellEnd"/>
      <w:r w:rsidRPr="006E7DBD">
        <w:t xml:space="preserve"> drivers, we asked them to </w:t>
      </w:r>
      <w:r w:rsidRPr="005755DB">
        <w:t>provide their King County for-hire driver’s permit number in the survey and verify them on the King County government website</w:t>
      </w:r>
      <w:r w:rsidR="0009194C" w:rsidRPr="005755DB">
        <w:rPr>
          <w:rStyle w:val="FootnoteReference"/>
        </w:rPr>
        <w:footnoteReference w:id="4"/>
      </w:r>
      <w:r w:rsidRPr="005755DB">
        <w:t xml:space="preserve">. </w:t>
      </w:r>
      <w:sdt>
        <w:sdtPr>
          <w:tag w:val="goog_rdk_19"/>
          <w:id w:val="468099137"/>
        </w:sdtPr>
        <w:sdtEndPr/>
        <w:sdtContent/>
      </w:sdt>
      <w:r w:rsidRPr="005755DB">
        <w:t>(Permit numbers were not retained or linked to individual responses.) This strategy</w:t>
      </w:r>
      <w:r w:rsidRPr="006E7DBD">
        <w:t xml:space="preserve"> could be applied in other cities with similar permitting provisions such as Chicago and Los Angeles.</w:t>
      </w:r>
    </w:p>
    <w:p w14:paraId="00000201" w14:textId="77777777" w:rsidR="00FA11DB" w:rsidRPr="006E7DBD" w:rsidRDefault="00351CE7" w:rsidP="006B1BE5">
      <w:pPr>
        <w:pStyle w:val="Heading6"/>
        <w:spacing w:after="120"/>
      </w:pPr>
      <w:bookmarkStart w:id="79" w:name="_heading=h.ce03bnue2l8k" w:colFirst="0" w:colLast="0"/>
      <w:bookmarkStart w:id="80" w:name="_Toc82421255"/>
      <w:bookmarkEnd w:id="79"/>
      <w:r w:rsidRPr="006E7DBD">
        <w:t>Comprehension checks</w:t>
      </w:r>
      <w:bookmarkEnd w:id="80"/>
    </w:p>
    <w:p w14:paraId="00000202" w14:textId="77777777" w:rsidR="00FA11DB" w:rsidRPr="006E7DBD" w:rsidRDefault="00351CE7" w:rsidP="006B1BE5">
      <w:r w:rsidRPr="006E7DBD">
        <w:t>To make sure respondents understand the choice scenarios, we included two comprehension check questions in the survey. For each comprehension question, we asked the respondent to choose the correct meaning of a highlighted number in a choice scenario. Every respondent can answer each of the comprehension questions twice. They could only proceed if they answered them correctly, otherwise the survey was terminated.</w:t>
      </w:r>
    </w:p>
    <w:bookmarkStart w:id="81" w:name="_heading=h.90yu6jd8qzng" w:colFirst="0" w:colLast="0"/>
    <w:bookmarkStart w:id="82" w:name="_Toc82421256"/>
    <w:bookmarkEnd w:id="81"/>
    <w:p w14:paraId="00000203" w14:textId="77777777" w:rsidR="00FA11DB" w:rsidRPr="006E7DBD" w:rsidRDefault="00F040EF" w:rsidP="006B1BE5">
      <w:pPr>
        <w:pStyle w:val="Heading6"/>
        <w:spacing w:after="120"/>
      </w:pPr>
      <w:sdt>
        <w:sdtPr>
          <w:tag w:val="goog_rdk_20"/>
          <w:id w:val="-1573188441"/>
        </w:sdtPr>
        <w:sdtEndPr/>
        <w:sdtContent/>
      </w:sdt>
      <w:r w:rsidR="00351CE7" w:rsidRPr="006E7DBD">
        <w:t>Attention check</w:t>
      </w:r>
      <w:bookmarkEnd w:id="82"/>
    </w:p>
    <w:p w14:paraId="00000204" w14:textId="589DC0E3" w:rsidR="00FA11DB" w:rsidRDefault="00351CE7" w:rsidP="006B1BE5">
      <w:r w:rsidRPr="006E7DBD">
        <w:t xml:space="preserve">There is one attention check in the survey. In the choice scenario section, the respondent was asked to choose the option that fulfills the description in the question </w:t>
      </w:r>
      <w:proofErr w:type="gramStart"/>
      <w:r w:rsidRPr="006E7DBD">
        <w:t>in a given</w:t>
      </w:r>
      <w:proofErr w:type="gramEnd"/>
      <w:r w:rsidRPr="006E7DBD">
        <w:t xml:space="preserve"> choice scenario</w:t>
      </w:r>
      <w:r w:rsidR="00011F18">
        <w:t xml:space="preserve"> (</w:t>
      </w:r>
      <w:r w:rsidR="00AC533D">
        <w:t>Figure 3.</w:t>
      </w:r>
      <w:r w:rsidR="00394917">
        <w:t>4</w:t>
      </w:r>
      <w:r w:rsidR="00011F18">
        <w:t>)</w:t>
      </w:r>
      <w:r w:rsidRPr="006E7DBD">
        <w:t>.</w:t>
      </w:r>
    </w:p>
    <w:p w14:paraId="6A5B3D98" w14:textId="77D05866" w:rsidR="00A00D88" w:rsidRDefault="00A00D88" w:rsidP="00A00D88">
      <w:pPr>
        <w:jc w:val="center"/>
      </w:pPr>
      <w:r w:rsidRPr="00A00D88">
        <w:rPr>
          <w:noProof/>
        </w:rPr>
        <w:drawing>
          <wp:inline distT="0" distB="0" distL="0" distR="0" wp14:anchorId="48A2A660" wp14:editId="0CCB8C41">
            <wp:extent cx="4483290" cy="2410726"/>
            <wp:effectExtent l="0" t="0" r="0" b="2540"/>
            <wp:docPr id="90" name="Picture 90"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90" descr="A picture containing timeline&#10;&#10;Description automatically generated"/>
                    <pic:cNvPicPr/>
                  </pic:nvPicPr>
                  <pic:blipFill>
                    <a:blip r:embed="rId47"/>
                    <a:stretch>
                      <a:fillRect/>
                    </a:stretch>
                  </pic:blipFill>
                  <pic:spPr>
                    <a:xfrm>
                      <a:off x="0" y="0"/>
                      <a:ext cx="4487925" cy="2413218"/>
                    </a:xfrm>
                    <a:prstGeom prst="rect">
                      <a:avLst/>
                    </a:prstGeom>
                  </pic:spPr>
                </pic:pic>
              </a:graphicData>
            </a:graphic>
          </wp:inline>
        </w:drawing>
      </w:r>
    </w:p>
    <w:p w14:paraId="0EDC4981" w14:textId="2259EBED" w:rsidR="00A00D88" w:rsidRPr="006E7DBD" w:rsidRDefault="00A00D88" w:rsidP="00A00D88">
      <w:pPr>
        <w:jc w:val="center"/>
      </w:pPr>
      <w:r w:rsidRPr="00394917">
        <w:rPr>
          <w:b/>
          <w:bCs/>
        </w:rPr>
        <w:t xml:space="preserve">Figure </w:t>
      </w:r>
      <w:r w:rsidR="00AC533D" w:rsidRPr="00394917">
        <w:rPr>
          <w:b/>
          <w:bCs/>
        </w:rPr>
        <w:t>3.</w:t>
      </w:r>
      <w:r w:rsidR="00394917">
        <w:rPr>
          <w:b/>
          <w:bCs/>
        </w:rPr>
        <w:t>4</w:t>
      </w:r>
      <w:r w:rsidRPr="00394917">
        <w:rPr>
          <w:b/>
          <w:bCs/>
        </w:rPr>
        <w:t>.</w:t>
      </w:r>
      <w:r>
        <w:t xml:space="preserve"> Attention check</w:t>
      </w:r>
    </w:p>
    <w:p w14:paraId="00000205" w14:textId="77777777" w:rsidR="00FA11DB" w:rsidRPr="006E7DBD" w:rsidRDefault="00351CE7" w:rsidP="006B1BE5">
      <w:pPr>
        <w:pStyle w:val="Heading6"/>
        <w:spacing w:after="120"/>
      </w:pPr>
      <w:bookmarkStart w:id="83" w:name="_heading=h.frazth5zbdgi" w:colFirst="0" w:colLast="0"/>
      <w:bookmarkStart w:id="84" w:name="_Toc82421257"/>
      <w:bookmarkEnd w:id="83"/>
      <w:r w:rsidRPr="006E7DBD">
        <w:t>Logic checks</w:t>
      </w:r>
      <w:bookmarkEnd w:id="84"/>
    </w:p>
    <w:p w14:paraId="00000206" w14:textId="1F5CE402" w:rsidR="00FA11DB" w:rsidRPr="006E7DBD" w:rsidRDefault="00351CE7" w:rsidP="006B1BE5">
      <w:r w:rsidRPr="006E7DBD">
        <w:t xml:space="preserve">We applied </w:t>
      </w:r>
      <w:r w:rsidR="00723B7B">
        <w:t>three</w:t>
      </w:r>
      <w:r w:rsidRPr="006E7DBD">
        <w:t xml:space="preserve"> logic checks in the survey. In the Background information section, we asked respondents the number of people and children in their household, their annual income (both household and individual)</w:t>
      </w:r>
      <w:r w:rsidR="00723B7B">
        <w:t>, and the number of trips (both rejected and accepted) last week</w:t>
      </w:r>
      <w:r w:rsidRPr="006E7DBD">
        <w:t xml:space="preserve">. The </w:t>
      </w:r>
      <w:r w:rsidR="00723B7B">
        <w:t>three</w:t>
      </w:r>
      <w:r w:rsidRPr="006E7DBD">
        <w:t xml:space="preserve"> logic checks are (1) number of people in a household should be equal or larger than number of children under 18</w:t>
      </w:r>
      <w:r w:rsidR="008E1CF3">
        <w:t xml:space="preserve">; </w:t>
      </w:r>
      <w:r w:rsidRPr="006E7DBD">
        <w:t>(2) annual household income should be equal or larger than individual income</w:t>
      </w:r>
      <w:r w:rsidR="008E1CF3">
        <w:t>; and</w:t>
      </w:r>
      <w:r w:rsidRPr="006E7DBD">
        <w:t xml:space="preserve"> </w:t>
      </w:r>
      <w:r w:rsidR="00723B7B">
        <w:t xml:space="preserve">(3) weekly number of trips rejected must be smaller than total number of trips they completed. </w:t>
      </w:r>
      <w:r w:rsidRPr="006E7DBD">
        <w:t xml:space="preserve">Responses failing both the attention and </w:t>
      </w:r>
      <w:r w:rsidRPr="006E7DBD">
        <w:t>logic checks were removed.</w:t>
      </w:r>
    </w:p>
    <w:p w14:paraId="00000207" w14:textId="77777777" w:rsidR="00FA11DB" w:rsidRPr="006E7DBD" w:rsidRDefault="00351CE7" w:rsidP="006B1BE5">
      <w:pPr>
        <w:pStyle w:val="Heading6"/>
        <w:spacing w:after="120"/>
      </w:pPr>
      <w:bookmarkStart w:id="85" w:name="_heading=h.qxsbckwmxtvl" w:colFirst="0" w:colLast="0"/>
      <w:bookmarkStart w:id="86" w:name="_Toc82421258"/>
      <w:bookmarkEnd w:id="85"/>
      <w:r w:rsidRPr="006E7DBD">
        <w:t>Representativeness</w:t>
      </w:r>
      <w:bookmarkEnd w:id="86"/>
    </w:p>
    <w:p w14:paraId="0000020A" w14:textId="4243473E" w:rsidR="00FA11DB" w:rsidRPr="0009194C" w:rsidRDefault="00351CE7" w:rsidP="006B1BE5">
      <w:r w:rsidRPr="006E7DBD">
        <w:t xml:space="preserve">Representativeness means the extent to which the sample can represent the </w:t>
      </w:r>
      <w:proofErr w:type="spellStart"/>
      <w:r w:rsidRPr="006E7DBD">
        <w:t>ride</w:t>
      </w:r>
      <w:r w:rsidR="00B32790">
        <w:t>hailing</w:t>
      </w:r>
      <w:proofErr w:type="spellEnd"/>
      <w:r w:rsidRPr="006E7DBD">
        <w:t xml:space="preserve"> driver population. A biased sample can lead to biased and therefore unreliable findings. For example, if we only recruit drivers from one source, say Sea-Tac airport, the sample would bias towards those who live in South Seattle and those who prefer long trips. This is likely to remain as a significant limitation of our data set.</w:t>
      </w:r>
    </w:p>
    <w:p w14:paraId="0000020B" w14:textId="77777777" w:rsidR="00FA11DB" w:rsidRPr="006E7DBD" w:rsidRDefault="00351CE7" w:rsidP="006B1BE5">
      <w:pPr>
        <w:pStyle w:val="Heading4"/>
      </w:pPr>
      <w:bookmarkStart w:id="87" w:name="_heading=h.pl3qsrmaz7v9" w:colFirst="0" w:colLast="0"/>
      <w:bookmarkStart w:id="88" w:name="_Toc82421259"/>
      <w:bookmarkEnd w:id="87"/>
      <w:r w:rsidRPr="006E7DBD">
        <w:t>Data collection approach comparison</w:t>
      </w:r>
      <w:bookmarkEnd w:id="88"/>
    </w:p>
    <w:p w14:paraId="0000020C" w14:textId="2BF68850" w:rsidR="00FA11DB" w:rsidRPr="006E7DBD" w:rsidRDefault="00351CE7" w:rsidP="006B1BE5">
      <w:r w:rsidRPr="006E7DBD">
        <w:t xml:space="preserve">The data collection process spanned from August 11 to September 9 and 230 responses were collected. In this section, we compare the effectiveness of multiple data collection approaches in the following dimensions: </w:t>
      </w:r>
      <w:r w:rsidR="00E64A45">
        <w:t xml:space="preserve">average </w:t>
      </w:r>
      <w:r w:rsidRPr="006E7DBD">
        <w:t>monetary cost</w:t>
      </w:r>
      <w:r w:rsidR="00E64A45">
        <w:t xml:space="preserve"> and</w:t>
      </w:r>
      <w:r w:rsidRPr="006E7DBD">
        <w:t xml:space="preserve"> time cost, and response rate</w:t>
      </w:r>
      <w:r w:rsidR="00E64A45">
        <w:t xml:space="preserve"> for verified drivers</w:t>
      </w:r>
      <w:r w:rsidRPr="006E7DBD">
        <w:t xml:space="preserve">. Table </w:t>
      </w:r>
      <w:r w:rsidR="00EB2A9A">
        <w:t>3.6</w:t>
      </w:r>
      <w:r w:rsidRPr="006E7DBD">
        <w:t xml:space="preserve"> shows the comparison results.</w:t>
      </w:r>
    </w:p>
    <w:p w14:paraId="0000020D" w14:textId="4DEDAD1E" w:rsidR="00FA11DB" w:rsidRPr="006E7DBD" w:rsidRDefault="00351CE7" w:rsidP="006B1BE5">
      <w:r w:rsidRPr="006E7DBD">
        <w:lastRenderedPageBreak/>
        <w:t xml:space="preserve">Online administration was the most ineffective approach in recruiting </w:t>
      </w:r>
      <w:proofErr w:type="spellStart"/>
      <w:r w:rsidRPr="006E7DBD">
        <w:t>ride</w:t>
      </w:r>
      <w:r w:rsidR="00B32790">
        <w:t>hailing</w:t>
      </w:r>
      <w:proofErr w:type="spellEnd"/>
      <w:r w:rsidRPr="006E7DBD">
        <w:t xml:space="preserve"> drivers, due to its very </w:t>
      </w:r>
      <w:r w:rsidRPr="006E7DBD">
        <w:t xml:space="preserve">low response rate. We spent $253 in Facebook advertisements over 10 days, but only two verified </w:t>
      </w:r>
      <w:proofErr w:type="spellStart"/>
      <w:r w:rsidRPr="006E7DBD">
        <w:t>ride</w:t>
      </w:r>
      <w:r w:rsidR="00B32790">
        <w:t>hailing</w:t>
      </w:r>
      <w:proofErr w:type="spellEnd"/>
      <w:r w:rsidRPr="006E7DBD">
        <w:t xml:space="preserve"> drivers responded and completed the survey. No verified drivers responded from online driver forums. Only one verified driver responded to the text message and completed the survey. Along with the low response rate, another downside of using online administration is that they attract more </w:t>
      </w:r>
      <w:r w:rsidR="003C2880">
        <w:t>unverified</w:t>
      </w:r>
      <w:r w:rsidRPr="006E7DBD">
        <w:t xml:space="preserve"> drivers than</w:t>
      </w:r>
      <w:r w:rsidR="003C2880">
        <w:t xml:space="preserve"> verified</w:t>
      </w:r>
      <w:r w:rsidRPr="006E7DBD">
        <w:t xml:space="preserve"> real ones.</w:t>
      </w:r>
    </w:p>
    <w:p w14:paraId="0000020E" w14:textId="5288045F" w:rsidR="00FA11DB" w:rsidRPr="006E7DBD" w:rsidRDefault="00351CE7" w:rsidP="00055655">
      <w:r w:rsidRPr="006E7DBD">
        <w:t xml:space="preserve">In-person recruitment was the most effective one among three approaches. Recruiting at the airport with computer assistance had the highest response rate. The monetary and time costs were the lowest – only $15 survey incentives and 15-minute computer assistance time. Hailing rides with computer assistance has the second highest response rate but the monetary and time costs were higher – around $25 and 25 minutes higher – because we need to take and pay for the rides. Airport and hailing rides without computer assistance have low response rates. No drivers from the airport </w:t>
      </w:r>
      <w:r w:rsidR="000664B6" w:rsidRPr="006E7DBD">
        <w:t>completed</w:t>
      </w:r>
      <w:r w:rsidRPr="006E7DBD">
        <w:t xml:space="preserve"> the survey later, while only 2 out of 15 drivers recruited via hailing rides completed the survey </w:t>
      </w:r>
      <w:proofErr w:type="gramStart"/>
      <w:r w:rsidRPr="006E7DBD">
        <w:t>later on</w:t>
      </w:r>
      <w:proofErr w:type="gramEnd"/>
      <w:r w:rsidRPr="006E7DBD">
        <w:t>.</w:t>
      </w:r>
    </w:p>
    <w:p w14:paraId="5F3ECE2F" w14:textId="2E49F278" w:rsidR="00055655" w:rsidRPr="006E7DBD" w:rsidRDefault="00351CE7" w:rsidP="00055655">
      <w:r w:rsidRPr="006E7DBD">
        <w:t>Recruitment via personal connections did not work well</w:t>
      </w:r>
      <w:r w:rsidR="00945F1F">
        <w:t xml:space="preserve"> in general</w:t>
      </w:r>
      <w:r w:rsidRPr="006E7DBD">
        <w:t>.</w:t>
      </w:r>
      <w:r w:rsidR="00945F1F">
        <w:t xml:space="preserve"> </w:t>
      </w:r>
      <w:r w:rsidR="002B299F">
        <w:t xml:space="preserve">Only 3 respondents from previous interview </w:t>
      </w:r>
      <w:r w:rsidR="008E1CF3">
        <w:t>p</w:t>
      </w:r>
      <w:r w:rsidR="002B299F">
        <w:t>ilot responded and completed the survey.</w:t>
      </w:r>
    </w:p>
    <w:p w14:paraId="00000211" w14:textId="39E316D7" w:rsidR="00FA11DB" w:rsidRPr="006E7DBD" w:rsidRDefault="00351CE7" w:rsidP="006B1BE5">
      <w:r w:rsidRPr="006E7DBD">
        <w:rPr>
          <w:b/>
        </w:rPr>
        <w:t xml:space="preserve">Table </w:t>
      </w:r>
      <w:r w:rsidR="00EB2A9A">
        <w:rPr>
          <w:b/>
        </w:rPr>
        <w:t>3.6</w:t>
      </w:r>
      <w:r w:rsidRPr="006E7DBD">
        <w:rPr>
          <w:b/>
        </w:rPr>
        <w:t>.</w:t>
      </w:r>
      <w:r w:rsidRPr="006E7DBD">
        <w:t xml:space="preserve"> Comparison of different survey </w:t>
      </w:r>
      <w:r w:rsidRPr="006E7DBD">
        <w:t>administration approaches</w:t>
      </w:r>
    </w:p>
    <w:tbl>
      <w:tblPr>
        <w:tblStyle w:val="TableGrid"/>
        <w:tblW w:w="5000" w:type="pct"/>
        <w:tblLook w:val="04A0" w:firstRow="1" w:lastRow="0" w:firstColumn="1" w:lastColumn="0" w:noHBand="0" w:noVBand="1"/>
      </w:tblPr>
      <w:tblGrid>
        <w:gridCol w:w="2505"/>
        <w:gridCol w:w="2422"/>
        <w:gridCol w:w="2422"/>
        <w:gridCol w:w="2001"/>
      </w:tblGrid>
      <w:tr w:rsidR="00A801FA" w:rsidRPr="006E7DBD" w14:paraId="30007CD8" w14:textId="77777777" w:rsidTr="00A801FA">
        <w:tc>
          <w:tcPr>
            <w:tcW w:w="1340" w:type="pct"/>
            <w:vAlign w:val="center"/>
          </w:tcPr>
          <w:p w14:paraId="5DAD71DC" w14:textId="77777777" w:rsidR="00A801FA" w:rsidRPr="006E7DBD" w:rsidRDefault="00A801FA" w:rsidP="006B1BE5">
            <w:pPr>
              <w:rPr>
                <w:rFonts w:ascii="Arial" w:hAnsi="Arial" w:cs="Arial"/>
                <w:b/>
                <w:bCs/>
                <w:sz w:val="20"/>
                <w:szCs w:val="20"/>
              </w:rPr>
            </w:pPr>
            <w:r w:rsidRPr="006E7DBD">
              <w:rPr>
                <w:rFonts w:ascii="Arial" w:hAnsi="Arial" w:cs="Arial"/>
                <w:b/>
                <w:bCs/>
                <w:sz w:val="20"/>
                <w:szCs w:val="20"/>
              </w:rPr>
              <w:t>Administration approach</w:t>
            </w:r>
          </w:p>
        </w:tc>
        <w:tc>
          <w:tcPr>
            <w:tcW w:w="1295" w:type="pct"/>
          </w:tcPr>
          <w:p w14:paraId="61F5E07C" w14:textId="77777777" w:rsidR="00A801FA" w:rsidRPr="006E7DBD" w:rsidRDefault="00A801FA" w:rsidP="006B1BE5">
            <w:pPr>
              <w:rPr>
                <w:rFonts w:ascii="Arial" w:hAnsi="Arial" w:cs="Arial"/>
                <w:b/>
                <w:bCs/>
                <w:sz w:val="20"/>
                <w:szCs w:val="20"/>
              </w:rPr>
            </w:pPr>
            <w:r w:rsidRPr="006E7DBD">
              <w:rPr>
                <w:rFonts w:ascii="Arial" w:hAnsi="Arial" w:cs="Arial"/>
                <w:b/>
                <w:bCs/>
                <w:sz w:val="20"/>
                <w:szCs w:val="20"/>
              </w:rPr>
              <w:t>Average monetary cost/response (in dollars)</w:t>
            </w:r>
          </w:p>
        </w:tc>
        <w:tc>
          <w:tcPr>
            <w:tcW w:w="1295" w:type="pct"/>
          </w:tcPr>
          <w:p w14:paraId="3026EE77" w14:textId="77777777" w:rsidR="00A801FA" w:rsidRPr="006E7DBD" w:rsidRDefault="00A801FA" w:rsidP="006B1BE5">
            <w:pPr>
              <w:rPr>
                <w:rFonts w:ascii="Arial" w:hAnsi="Arial" w:cs="Arial"/>
                <w:b/>
                <w:bCs/>
                <w:sz w:val="20"/>
                <w:szCs w:val="20"/>
              </w:rPr>
            </w:pPr>
            <w:r w:rsidRPr="006E7DBD">
              <w:rPr>
                <w:rFonts w:ascii="Arial" w:hAnsi="Arial" w:cs="Arial"/>
                <w:b/>
                <w:bCs/>
                <w:sz w:val="20"/>
                <w:szCs w:val="20"/>
              </w:rPr>
              <w:t>Average time cost/response (in mins)</w:t>
            </w:r>
          </w:p>
        </w:tc>
        <w:tc>
          <w:tcPr>
            <w:tcW w:w="1070" w:type="pct"/>
            <w:vAlign w:val="center"/>
          </w:tcPr>
          <w:p w14:paraId="2102FA63" w14:textId="77777777" w:rsidR="00A801FA" w:rsidRPr="006E7DBD" w:rsidRDefault="00A801FA" w:rsidP="006B1BE5">
            <w:pPr>
              <w:rPr>
                <w:rFonts w:ascii="Arial" w:hAnsi="Arial" w:cs="Arial"/>
                <w:b/>
                <w:bCs/>
                <w:sz w:val="20"/>
                <w:szCs w:val="20"/>
              </w:rPr>
            </w:pPr>
            <w:r w:rsidRPr="006E7DBD">
              <w:rPr>
                <w:rFonts w:ascii="Arial" w:hAnsi="Arial" w:cs="Arial"/>
                <w:b/>
                <w:bCs/>
                <w:sz w:val="20"/>
                <w:szCs w:val="20"/>
              </w:rPr>
              <w:t>Response rate (verified drivers)</w:t>
            </w:r>
          </w:p>
        </w:tc>
      </w:tr>
      <w:tr w:rsidR="00A801FA" w:rsidRPr="006E7DBD" w14:paraId="53CB1D6A" w14:textId="77777777" w:rsidTr="00A801FA">
        <w:tc>
          <w:tcPr>
            <w:tcW w:w="5000" w:type="pct"/>
            <w:gridSpan w:val="4"/>
          </w:tcPr>
          <w:p w14:paraId="4702DC52" w14:textId="6CFF8419" w:rsidR="00A801FA" w:rsidRPr="006E7DBD" w:rsidRDefault="00A801FA" w:rsidP="006B1BE5">
            <w:pPr>
              <w:rPr>
                <w:rFonts w:ascii="Arial" w:hAnsi="Arial" w:cs="Arial"/>
                <w:b/>
                <w:bCs/>
                <w:i/>
                <w:iCs/>
                <w:sz w:val="20"/>
                <w:szCs w:val="20"/>
              </w:rPr>
            </w:pPr>
            <w:r w:rsidRPr="006E7DBD">
              <w:rPr>
                <w:rFonts w:ascii="Arial" w:hAnsi="Arial" w:cs="Arial"/>
                <w:b/>
                <w:bCs/>
                <w:i/>
                <w:iCs/>
                <w:sz w:val="20"/>
                <w:szCs w:val="20"/>
              </w:rPr>
              <w:t>Online channel</w:t>
            </w:r>
          </w:p>
        </w:tc>
      </w:tr>
      <w:tr w:rsidR="00A801FA" w:rsidRPr="006E7DBD" w14:paraId="791DDE68" w14:textId="77777777" w:rsidTr="00A801FA">
        <w:tc>
          <w:tcPr>
            <w:tcW w:w="1340" w:type="pct"/>
          </w:tcPr>
          <w:p w14:paraId="47D040D3" w14:textId="77777777" w:rsidR="00A801FA" w:rsidRPr="00D311E8" w:rsidRDefault="00A801FA" w:rsidP="006B1BE5">
            <w:pPr>
              <w:rPr>
                <w:rFonts w:ascii="Arial" w:hAnsi="Arial" w:cs="Arial"/>
                <w:sz w:val="20"/>
                <w:szCs w:val="20"/>
              </w:rPr>
            </w:pPr>
            <w:r w:rsidRPr="00D311E8">
              <w:rPr>
                <w:rFonts w:ascii="Arial" w:hAnsi="Arial" w:cs="Arial"/>
                <w:sz w:val="20"/>
                <w:szCs w:val="20"/>
              </w:rPr>
              <w:t>Facebook</w:t>
            </w:r>
          </w:p>
        </w:tc>
        <w:tc>
          <w:tcPr>
            <w:tcW w:w="1295" w:type="pct"/>
          </w:tcPr>
          <w:p w14:paraId="1B53C0F6" w14:textId="028326B9" w:rsidR="00A801FA" w:rsidRPr="00D311E8" w:rsidRDefault="008E1CF3" w:rsidP="006B1BE5">
            <w:pPr>
              <w:rPr>
                <w:rFonts w:ascii="Arial" w:hAnsi="Arial" w:cs="Arial"/>
                <w:sz w:val="20"/>
                <w:szCs w:val="20"/>
              </w:rPr>
            </w:pPr>
            <w:r>
              <w:rPr>
                <w:rFonts w:ascii="Arial" w:hAnsi="Arial" w:cs="Arial"/>
                <w:sz w:val="20"/>
                <w:szCs w:val="20"/>
              </w:rPr>
              <w:t>$</w:t>
            </w:r>
            <w:r w:rsidR="00A801FA" w:rsidRPr="00D311E8">
              <w:rPr>
                <w:rFonts w:ascii="Arial" w:hAnsi="Arial" w:cs="Arial"/>
                <w:sz w:val="20"/>
                <w:szCs w:val="20"/>
              </w:rPr>
              <w:t>126.5</w:t>
            </w:r>
            <w:r>
              <w:rPr>
                <w:rFonts w:ascii="Arial" w:hAnsi="Arial" w:cs="Arial"/>
                <w:sz w:val="20"/>
                <w:szCs w:val="20"/>
              </w:rPr>
              <w:t>0</w:t>
            </w:r>
          </w:p>
        </w:tc>
        <w:tc>
          <w:tcPr>
            <w:tcW w:w="1295" w:type="pct"/>
          </w:tcPr>
          <w:p w14:paraId="62DC2B72"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c>
          <w:tcPr>
            <w:tcW w:w="1070" w:type="pct"/>
          </w:tcPr>
          <w:p w14:paraId="2AAD7001" w14:textId="32B2D9D9" w:rsidR="00A801FA" w:rsidRPr="006E7DBD" w:rsidRDefault="000C36E8" w:rsidP="006B1BE5">
            <w:pPr>
              <w:rPr>
                <w:rFonts w:ascii="Arial" w:hAnsi="Arial" w:cs="Arial"/>
                <w:sz w:val="20"/>
                <w:szCs w:val="20"/>
              </w:rPr>
            </w:pPr>
            <w:r>
              <w:rPr>
                <w:rFonts w:ascii="Arial" w:hAnsi="Arial" w:cs="Arial"/>
                <w:sz w:val="20"/>
                <w:szCs w:val="20"/>
              </w:rPr>
              <w:t>4</w:t>
            </w:r>
          </w:p>
        </w:tc>
      </w:tr>
      <w:tr w:rsidR="00A801FA" w:rsidRPr="006E7DBD" w14:paraId="0BAC4723" w14:textId="77777777" w:rsidTr="00A801FA">
        <w:tc>
          <w:tcPr>
            <w:tcW w:w="1340" w:type="pct"/>
          </w:tcPr>
          <w:p w14:paraId="09EA34CB" w14:textId="77777777" w:rsidR="00A801FA" w:rsidRPr="00D311E8" w:rsidRDefault="00A801FA" w:rsidP="006B1BE5">
            <w:pPr>
              <w:rPr>
                <w:rFonts w:ascii="Arial" w:hAnsi="Arial" w:cs="Arial"/>
                <w:sz w:val="20"/>
                <w:szCs w:val="20"/>
              </w:rPr>
            </w:pPr>
            <w:r w:rsidRPr="00D311E8">
              <w:rPr>
                <w:rFonts w:ascii="Arial" w:hAnsi="Arial" w:cs="Arial"/>
                <w:sz w:val="20"/>
                <w:szCs w:val="20"/>
              </w:rPr>
              <w:t>Online forums</w:t>
            </w:r>
          </w:p>
        </w:tc>
        <w:tc>
          <w:tcPr>
            <w:tcW w:w="1295" w:type="pct"/>
          </w:tcPr>
          <w:p w14:paraId="78F810B5" w14:textId="77777777" w:rsidR="00A801FA" w:rsidRPr="00D311E8" w:rsidRDefault="00A801FA" w:rsidP="006B1BE5">
            <w:pPr>
              <w:rPr>
                <w:rFonts w:ascii="Arial" w:hAnsi="Arial" w:cs="Arial"/>
                <w:sz w:val="20"/>
                <w:szCs w:val="20"/>
              </w:rPr>
            </w:pPr>
            <w:r w:rsidRPr="00D311E8">
              <w:rPr>
                <w:rFonts w:ascii="Arial" w:hAnsi="Arial" w:cs="Arial"/>
                <w:sz w:val="20"/>
                <w:szCs w:val="20"/>
              </w:rPr>
              <w:t>0</w:t>
            </w:r>
          </w:p>
        </w:tc>
        <w:tc>
          <w:tcPr>
            <w:tcW w:w="1295" w:type="pct"/>
          </w:tcPr>
          <w:p w14:paraId="78F99E18"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c>
          <w:tcPr>
            <w:tcW w:w="1070" w:type="pct"/>
          </w:tcPr>
          <w:p w14:paraId="0D5F2196"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r>
      <w:tr w:rsidR="00A801FA" w:rsidRPr="006E7DBD" w14:paraId="2FE1511D" w14:textId="77777777" w:rsidTr="00A801FA">
        <w:tc>
          <w:tcPr>
            <w:tcW w:w="1340" w:type="pct"/>
          </w:tcPr>
          <w:p w14:paraId="6B31C475" w14:textId="77777777" w:rsidR="00A801FA" w:rsidRPr="00D311E8" w:rsidRDefault="00A801FA" w:rsidP="006B1BE5">
            <w:pPr>
              <w:rPr>
                <w:rFonts w:ascii="Arial" w:hAnsi="Arial" w:cs="Arial"/>
                <w:sz w:val="20"/>
                <w:szCs w:val="20"/>
              </w:rPr>
            </w:pPr>
            <w:r w:rsidRPr="00D311E8">
              <w:rPr>
                <w:rFonts w:ascii="Arial" w:hAnsi="Arial" w:cs="Arial"/>
                <w:sz w:val="20"/>
                <w:szCs w:val="20"/>
              </w:rPr>
              <w:t>Text messages</w:t>
            </w:r>
          </w:p>
        </w:tc>
        <w:tc>
          <w:tcPr>
            <w:tcW w:w="1295" w:type="pct"/>
          </w:tcPr>
          <w:p w14:paraId="6F4AA5ED" w14:textId="77777777" w:rsidR="00A801FA" w:rsidRPr="00D311E8" w:rsidRDefault="00A801FA" w:rsidP="006B1BE5">
            <w:pPr>
              <w:rPr>
                <w:rFonts w:ascii="Arial" w:hAnsi="Arial" w:cs="Arial"/>
                <w:sz w:val="20"/>
                <w:szCs w:val="20"/>
              </w:rPr>
            </w:pPr>
            <w:r w:rsidRPr="00D311E8">
              <w:rPr>
                <w:rFonts w:ascii="Arial" w:hAnsi="Arial" w:cs="Arial"/>
                <w:sz w:val="20"/>
                <w:szCs w:val="20"/>
              </w:rPr>
              <w:t>0</w:t>
            </w:r>
          </w:p>
        </w:tc>
        <w:tc>
          <w:tcPr>
            <w:tcW w:w="1295" w:type="pct"/>
          </w:tcPr>
          <w:p w14:paraId="4544792C"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c>
          <w:tcPr>
            <w:tcW w:w="1070" w:type="pct"/>
          </w:tcPr>
          <w:p w14:paraId="09F82B64" w14:textId="25ED8279" w:rsidR="00A801FA" w:rsidRPr="006E7DBD" w:rsidRDefault="000C36E8" w:rsidP="006B1BE5">
            <w:pPr>
              <w:rPr>
                <w:rFonts w:ascii="Arial" w:hAnsi="Arial" w:cs="Arial"/>
                <w:sz w:val="20"/>
                <w:szCs w:val="20"/>
              </w:rPr>
            </w:pPr>
            <w:r>
              <w:rPr>
                <w:rFonts w:ascii="Arial" w:hAnsi="Arial" w:cs="Arial"/>
                <w:sz w:val="20"/>
                <w:szCs w:val="20"/>
              </w:rPr>
              <w:t>16</w:t>
            </w:r>
            <w:r w:rsidR="00A801FA" w:rsidRPr="006E7DBD">
              <w:rPr>
                <w:rFonts w:ascii="Arial" w:hAnsi="Arial" w:cs="Arial"/>
                <w:sz w:val="20"/>
                <w:szCs w:val="20"/>
              </w:rPr>
              <w:t>/1000</w:t>
            </w:r>
          </w:p>
        </w:tc>
      </w:tr>
      <w:tr w:rsidR="00A801FA" w:rsidRPr="006E7DBD" w14:paraId="0FF385D2" w14:textId="77777777" w:rsidTr="00A801FA">
        <w:tc>
          <w:tcPr>
            <w:tcW w:w="5000" w:type="pct"/>
            <w:gridSpan w:val="4"/>
          </w:tcPr>
          <w:p w14:paraId="31E3EC78" w14:textId="44454196" w:rsidR="00A801FA" w:rsidRPr="00D311E8" w:rsidRDefault="00A801FA" w:rsidP="006B1BE5">
            <w:pPr>
              <w:rPr>
                <w:rFonts w:ascii="Arial" w:hAnsi="Arial" w:cs="Arial"/>
                <w:b/>
                <w:bCs/>
                <w:i/>
                <w:iCs/>
                <w:sz w:val="20"/>
                <w:szCs w:val="20"/>
              </w:rPr>
            </w:pPr>
            <w:r w:rsidRPr="00D311E8">
              <w:rPr>
                <w:rFonts w:ascii="Arial" w:hAnsi="Arial" w:cs="Arial"/>
                <w:b/>
                <w:bCs/>
                <w:i/>
                <w:iCs/>
                <w:sz w:val="20"/>
                <w:szCs w:val="20"/>
              </w:rPr>
              <w:t>In person channel</w:t>
            </w:r>
          </w:p>
        </w:tc>
      </w:tr>
      <w:tr w:rsidR="00A801FA" w:rsidRPr="006E7DBD" w14:paraId="0DB42EB3" w14:textId="77777777" w:rsidTr="00A801FA">
        <w:tc>
          <w:tcPr>
            <w:tcW w:w="1340" w:type="pct"/>
          </w:tcPr>
          <w:p w14:paraId="2B398AC5" w14:textId="77777777" w:rsidR="00A801FA" w:rsidRPr="00D311E8" w:rsidRDefault="00A801FA" w:rsidP="006B1BE5">
            <w:pPr>
              <w:rPr>
                <w:rFonts w:ascii="Arial" w:hAnsi="Arial" w:cs="Arial"/>
                <w:sz w:val="20"/>
                <w:szCs w:val="20"/>
              </w:rPr>
            </w:pPr>
            <w:r w:rsidRPr="00D311E8">
              <w:rPr>
                <w:rFonts w:ascii="Arial" w:hAnsi="Arial" w:cs="Arial"/>
                <w:sz w:val="20"/>
                <w:szCs w:val="20"/>
              </w:rPr>
              <w:t>Airport: with computer assistance</w:t>
            </w:r>
          </w:p>
        </w:tc>
        <w:tc>
          <w:tcPr>
            <w:tcW w:w="1295" w:type="pct"/>
          </w:tcPr>
          <w:p w14:paraId="598D8321" w14:textId="7C712C5E" w:rsidR="00A801FA" w:rsidRPr="00D311E8" w:rsidRDefault="008E1CF3" w:rsidP="006B1BE5">
            <w:pPr>
              <w:rPr>
                <w:rFonts w:ascii="Arial" w:hAnsi="Arial" w:cs="Arial"/>
                <w:sz w:val="20"/>
                <w:szCs w:val="20"/>
              </w:rPr>
            </w:pPr>
            <w:r>
              <w:rPr>
                <w:rFonts w:ascii="Arial" w:hAnsi="Arial" w:cs="Arial"/>
                <w:sz w:val="20"/>
                <w:szCs w:val="20"/>
              </w:rPr>
              <w:t>$</w:t>
            </w:r>
            <w:r w:rsidR="00A801FA" w:rsidRPr="00D311E8">
              <w:rPr>
                <w:rFonts w:ascii="Arial" w:hAnsi="Arial" w:cs="Arial"/>
                <w:sz w:val="20"/>
                <w:szCs w:val="20"/>
              </w:rPr>
              <w:t>15</w:t>
            </w:r>
          </w:p>
        </w:tc>
        <w:tc>
          <w:tcPr>
            <w:tcW w:w="1295" w:type="pct"/>
          </w:tcPr>
          <w:p w14:paraId="1B647305" w14:textId="77777777" w:rsidR="00A801FA" w:rsidRPr="006E7DBD" w:rsidRDefault="00A801FA" w:rsidP="006B1BE5">
            <w:pPr>
              <w:rPr>
                <w:rFonts w:ascii="Arial" w:hAnsi="Arial" w:cs="Arial"/>
                <w:sz w:val="20"/>
                <w:szCs w:val="20"/>
              </w:rPr>
            </w:pPr>
            <w:r w:rsidRPr="006E7DBD">
              <w:rPr>
                <w:rFonts w:ascii="Arial" w:hAnsi="Arial" w:cs="Arial"/>
                <w:sz w:val="20"/>
                <w:szCs w:val="20"/>
              </w:rPr>
              <w:t>15</w:t>
            </w:r>
          </w:p>
        </w:tc>
        <w:tc>
          <w:tcPr>
            <w:tcW w:w="1070" w:type="pct"/>
          </w:tcPr>
          <w:p w14:paraId="655F2617" w14:textId="749EA0DB" w:rsidR="00A801FA" w:rsidRPr="006E7DBD" w:rsidRDefault="000C36E8" w:rsidP="006B1BE5">
            <w:pPr>
              <w:rPr>
                <w:rFonts w:ascii="Arial" w:hAnsi="Arial" w:cs="Arial"/>
                <w:sz w:val="20"/>
                <w:szCs w:val="20"/>
              </w:rPr>
            </w:pPr>
            <w:r>
              <w:rPr>
                <w:rFonts w:ascii="Arial" w:hAnsi="Arial" w:cs="Arial"/>
                <w:sz w:val="20"/>
                <w:szCs w:val="20"/>
              </w:rPr>
              <w:t>200</w:t>
            </w:r>
          </w:p>
        </w:tc>
      </w:tr>
      <w:tr w:rsidR="00A801FA" w:rsidRPr="006E7DBD" w14:paraId="5A0F2D05" w14:textId="77777777" w:rsidTr="00A801FA">
        <w:tc>
          <w:tcPr>
            <w:tcW w:w="1340" w:type="pct"/>
          </w:tcPr>
          <w:p w14:paraId="54703FF3" w14:textId="77777777" w:rsidR="00A801FA" w:rsidRPr="00D311E8" w:rsidRDefault="00A801FA" w:rsidP="006B1BE5">
            <w:pPr>
              <w:rPr>
                <w:rFonts w:ascii="Arial" w:hAnsi="Arial" w:cs="Arial"/>
                <w:sz w:val="20"/>
                <w:szCs w:val="20"/>
              </w:rPr>
            </w:pPr>
            <w:r w:rsidRPr="00D311E8">
              <w:rPr>
                <w:rFonts w:ascii="Arial" w:hAnsi="Arial" w:cs="Arial"/>
                <w:sz w:val="20"/>
                <w:szCs w:val="20"/>
              </w:rPr>
              <w:t>Airport: without computer assistance</w:t>
            </w:r>
          </w:p>
        </w:tc>
        <w:tc>
          <w:tcPr>
            <w:tcW w:w="1295" w:type="pct"/>
          </w:tcPr>
          <w:p w14:paraId="71522C95" w14:textId="1CC015F4" w:rsidR="00A801FA" w:rsidRPr="00D311E8" w:rsidRDefault="008E1CF3" w:rsidP="006B1BE5">
            <w:pPr>
              <w:rPr>
                <w:rFonts w:ascii="Arial" w:hAnsi="Arial" w:cs="Arial"/>
                <w:sz w:val="20"/>
                <w:szCs w:val="20"/>
              </w:rPr>
            </w:pPr>
            <w:r>
              <w:rPr>
                <w:rFonts w:ascii="Arial" w:hAnsi="Arial" w:cs="Arial"/>
                <w:sz w:val="20"/>
                <w:szCs w:val="20"/>
              </w:rPr>
              <w:t>$</w:t>
            </w:r>
            <w:r w:rsidR="00A801FA" w:rsidRPr="00D311E8">
              <w:rPr>
                <w:rFonts w:ascii="Arial" w:hAnsi="Arial" w:cs="Arial"/>
                <w:sz w:val="20"/>
                <w:szCs w:val="20"/>
              </w:rPr>
              <w:t>15</w:t>
            </w:r>
          </w:p>
        </w:tc>
        <w:tc>
          <w:tcPr>
            <w:tcW w:w="1295" w:type="pct"/>
          </w:tcPr>
          <w:p w14:paraId="2DAC9B86"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c>
          <w:tcPr>
            <w:tcW w:w="1070" w:type="pct"/>
          </w:tcPr>
          <w:p w14:paraId="470A03E3"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r>
      <w:tr w:rsidR="00A801FA" w:rsidRPr="006E7DBD" w14:paraId="33B05C28" w14:textId="77777777" w:rsidTr="00A801FA">
        <w:tc>
          <w:tcPr>
            <w:tcW w:w="1340" w:type="pct"/>
          </w:tcPr>
          <w:p w14:paraId="133F0E88" w14:textId="77777777" w:rsidR="00A801FA" w:rsidRPr="00D311E8" w:rsidRDefault="00A801FA" w:rsidP="006B1BE5">
            <w:pPr>
              <w:rPr>
                <w:rFonts w:ascii="Arial" w:hAnsi="Arial" w:cs="Arial"/>
                <w:sz w:val="20"/>
                <w:szCs w:val="20"/>
              </w:rPr>
            </w:pPr>
            <w:r w:rsidRPr="00D311E8">
              <w:rPr>
                <w:rFonts w:ascii="Arial" w:hAnsi="Arial" w:cs="Arial"/>
                <w:sz w:val="20"/>
                <w:szCs w:val="20"/>
              </w:rPr>
              <w:t>Hail rides: with computer assistance</w:t>
            </w:r>
          </w:p>
        </w:tc>
        <w:tc>
          <w:tcPr>
            <w:tcW w:w="1295" w:type="pct"/>
          </w:tcPr>
          <w:p w14:paraId="751D3897" w14:textId="59FBBA96" w:rsidR="00A801FA" w:rsidRPr="00D311E8" w:rsidRDefault="008E1CF3" w:rsidP="006B1BE5">
            <w:pPr>
              <w:rPr>
                <w:rFonts w:ascii="Arial" w:hAnsi="Arial" w:cs="Arial"/>
                <w:sz w:val="20"/>
                <w:szCs w:val="20"/>
              </w:rPr>
            </w:pPr>
            <w:r>
              <w:rPr>
                <w:rFonts w:ascii="Arial" w:hAnsi="Arial" w:cs="Arial"/>
                <w:sz w:val="20"/>
                <w:szCs w:val="20"/>
              </w:rPr>
              <w:t>$</w:t>
            </w:r>
            <w:r w:rsidR="009079AF" w:rsidRPr="00D311E8">
              <w:rPr>
                <w:rFonts w:ascii="Arial" w:hAnsi="Arial" w:cs="Arial"/>
                <w:sz w:val="20"/>
                <w:szCs w:val="20"/>
              </w:rPr>
              <w:t>32.5</w:t>
            </w:r>
            <w:r>
              <w:rPr>
                <w:rFonts w:ascii="Arial" w:hAnsi="Arial" w:cs="Arial"/>
                <w:sz w:val="20"/>
                <w:szCs w:val="20"/>
              </w:rPr>
              <w:t>0</w:t>
            </w:r>
          </w:p>
        </w:tc>
        <w:tc>
          <w:tcPr>
            <w:tcW w:w="1295" w:type="pct"/>
          </w:tcPr>
          <w:p w14:paraId="0F57C464" w14:textId="1CBF13A9" w:rsidR="00A801FA" w:rsidRPr="006E7DBD" w:rsidRDefault="00B73B50" w:rsidP="006B1BE5">
            <w:pPr>
              <w:rPr>
                <w:rFonts w:ascii="Arial" w:hAnsi="Arial" w:cs="Arial"/>
                <w:sz w:val="20"/>
                <w:szCs w:val="20"/>
              </w:rPr>
            </w:pPr>
            <w:r>
              <w:rPr>
                <w:rFonts w:ascii="Arial" w:hAnsi="Arial" w:cs="Arial"/>
                <w:sz w:val="20"/>
                <w:szCs w:val="20"/>
              </w:rPr>
              <w:t>32.5</w:t>
            </w:r>
          </w:p>
        </w:tc>
        <w:tc>
          <w:tcPr>
            <w:tcW w:w="1070" w:type="pct"/>
          </w:tcPr>
          <w:p w14:paraId="21E87D7F" w14:textId="3421AD23" w:rsidR="00A801FA" w:rsidRPr="006E7DBD" w:rsidRDefault="000C36E8" w:rsidP="006B1BE5">
            <w:pPr>
              <w:rPr>
                <w:rFonts w:ascii="Arial" w:hAnsi="Arial" w:cs="Arial"/>
                <w:sz w:val="20"/>
                <w:szCs w:val="20"/>
              </w:rPr>
            </w:pPr>
            <w:r>
              <w:rPr>
                <w:rFonts w:ascii="Arial" w:hAnsi="Arial" w:cs="Arial"/>
                <w:sz w:val="20"/>
                <w:szCs w:val="20"/>
              </w:rPr>
              <w:t>4</w:t>
            </w:r>
            <w:r w:rsidR="00A801FA" w:rsidRPr="006E7DBD">
              <w:rPr>
                <w:rFonts w:ascii="Arial" w:hAnsi="Arial" w:cs="Arial"/>
                <w:sz w:val="20"/>
                <w:szCs w:val="20"/>
              </w:rPr>
              <w:t>/</w:t>
            </w:r>
            <w:r>
              <w:rPr>
                <w:rFonts w:ascii="Arial" w:hAnsi="Arial" w:cs="Arial"/>
                <w:sz w:val="20"/>
                <w:szCs w:val="20"/>
              </w:rPr>
              <w:t>7</w:t>
            </w:r>
          </w:p>
        </w:tc>
      </w:tr>
      <w:tr w:rsidR="00A801FA" w:rsidRPr="006E7DBD" w14:paraId="51890409" w14:textId="77777777" w:rsidTr="00A801FA">
        <w:tc>
          <w:tcPr>
            <w:tcW w:w="1340" w:type="pct"/>
          </w:tcPr>
          <w:p w14:paraId="0FCC274D" w14:textId="77777777" w:rsidR="00A801FA" w:rsidRPr="006E7DBD" w:rsidRDefault="00A801FA" w:rsidP="006B1BE5">
            <w:pPr>
              <w:rPr>
                <w:rFonts w:ascii="Arial" w:hAnsi="Arial" w:cs="Arial"/>
                <w:sz w:val="20"/>
                <w:szCs w:val="20"/>
              </w:rPr>
            </w:pPr>
            <w:r w:rsidRPr="006E7DBD">
              <w:rPr>
                <w:rFonts w:ascii="Arial" w:hAnsi="Arial" w:cs="Arial"/>
                <w:sz w:val="20"/>
                <w:szCs w:val="20"/>
              </w:rPr>
              <w:t>Hail rides: without computer assistance</w:t>
            </w:r>
          </w:p>
        </w:tc>
        <w:tc>
          <w:tcPr>
            <w:tcW w:w="1295" w:type="pct"/>
          </w:tcPr>
          <w:p w14:paraId="260C745D" w14:textId="2931ED87" w:rsidR="00A801FA" w:rsidRPr="006E7DBD" w:rsidRDefault="008E1CF3" w:rsidP="006B1BE5">
            <w:pPr>
              <w:rPr>
                <w:rFonts w:ascii="Arial" w:hAnsi="Arial" w:cs="Arial"/>
                <w:sz w:val="20"/>
                <w:szCs w:val="20"/>
              </w:rPr>
            </w:pPr>
            <w:r>
              <w:rPr>
                <w:rFonts w:ascii="Arial" w:hAnsi="Arial" w:cs="Arial"/>
                <w:sz w:val="20"/>
                <w:szCs w:val="20"/>
              </w:rPr>
              <w:t>$</w:t>
            </w:r>
            <w:r w:rsidR="009079AF">
              <w:rPr>
                <w:rFonts w:ascii="Arial" w:hAnsi="Arial" w:cs="Arial"/>
                <w:sz w:val="20"/>
                <w:szCs w:val="20"/>
              </w:rPr>
              <w:t>90</w:t>
            </w:r>
          </w:p>
        </w:tc>
        <w:tc>
          <w:tcPr>
            <w:tcW w:w="1295" w:type="pct"/>
          </w:tcPr>
          <w:p w14:paraId="09383AC9" w14:textId="7FBA647B" w:rsidR="00A801FA" w:rsidRPr="006E7DBD" w:rsidRDefault="00814485" w:rsidP="006B1BE5">
            <w:pPr>
              <w:rPr>
                <w:rFonts w:ascii="Arial" w:hAnsi="Arial" w:cs="Arial"/>
                <w:sz w:val="20"/>
                <w:szCs w:val="20"/>
              </w:rPr>
            </w:pPr>
            <w:r>
              <w:rPr>
                <w:rFonts w:ascii="Arial" w:hAnsi="Arial" w:cs="Arial"/>
                <w:sz w:val="20"/>
                <w:szCs w:val="20"/>
              </w:rPr>
              <w:t>75</w:t>
            </w:r>
          </w:p>
        </w:tc>
        <w:tc>
          <w:tcPr>
            <w:tcW w:w="1070" w:type="pct"/>
          </w:tcPr>
          <w:p w14:paraId="5C419D41" w14:textId="77777777" w:rsidR="00A801FA" w:rsidRPr="006E7DBD" w:rsidRDefault="00A801FA" w:rsidP="006B1BE5">
            <w:pPr>
              <w:rPr>
                <w:rFonts w:ascii="Arial" w:hAnsi="Arial" w:cs="Arial"/>
                <w:sz w:val="20"/>
                <w:szCs w:val="20"/>
              </w:rPr>
            </w:pPr>
            <w:r w:rsidRPr="006E7DBD">
              <w:rPr>
                <w:rFonts w:ascii="Arial" w:hAnsi="Arial" w:cs="Arial"/>
                <w:sz w:val="20"/>
                <w:szCs w:val="20"/>
              </w:rPr>
              <w:t>2/15</w:t>
            </w:r>
          </w:p>
        </w:tc>
      </w:tr>
      <w:tr w:rsidR="00A801FA" w:rsidRPr="006E7DBD" w14:paraId="10FB7964" w14:textId="77777777" w:rsidTr="00A801FA">
        <w:tc>
          <w:tcPr>
            <w:tcW w:w="5000" w:type="pct"/>
            <w:gridSpan w:val="4"/>
          </w:tcPr>
          <w:p w14:paraId="7AC920C7" w14:textId="18DBC969" w:rsidR="00A801FA" w:rsidRPr="006E7DBD" w:rsidRDefault="00A801FA" w:rsidP="006B1BE5">
            <w:pPr>
              <w:rPr>
                <w:rFonts w:ascii="Arial" w:hAnsi="Arial" w:cs="Arial"/>
                <w:b/>
                <w:bCs/>
                <w:i/>
                <w:iCs/>
                <w:sz w:val="20"/>
                <w:szCs w:val="20"/>
              </w:rPr>
            </w:pPr>
            <w:r w:rsidRPr="006E7DBD">
              <w:rPr>
                <w:rFonts w:ascii="Arial" w:hAnsi="Arial" w:cs="Arial"/>
                <w:b/>
                <w:bCs/>
                <w:i/>
                <w:iCs/>
                <w:sz w:val="20"/>
                <w:szCs w:val="20"/>
              </w:rPr>
              <w:t>Personal connection channel</w:t>
            </w:r>
          </w:p>
        </w:tc>
      </w:tr>
      <w:tr w:rsidR="00A801FA" w:rsidRPr="006E7DBD" w14:paraId="0E14A0D4" w14:textId="77777777" w:rsidTr="00A801FA">
        <w:tc>
          <w:tcPr>
            <w:tcW w:w="1340" w:type="pct"/>
          </w:tcPr>
          <w:p w14:paraId="53E69C6B" w14:textId="77777777" w:rsidR="00A801FA" w:rsidRPr="006E7DBD" w:rsidRDefault="00A801FA" w:rsidP="006B1BE5">
            <w:pPr>
              <w:rPr>
                <w:rFonts w:ascii="Arial" w:hAnsi="Arial" w:cs="Arial"/>
                <w:sz w:val="20"/>
                <w:szCs w:val="20"/>
              </w:rPr>
            </w:pPr>
            <w:r w:rsidRPr="006E7DBD">
              <w:rPr>
                <w:rFonts w:ascii="Arial" w:hAnsi="Arial" w:cs="Arial"/>
                <w:sz w:val="20"/>
                <w:szCs w:val="20"/>
              </w:rPr>
              <w:t>Seattle Rideshare Driver’s Association</w:t>
            </w:r>
          </w:p>
        </w:tc>
        <w:tc>
          <w:tcPr>
            <w:tcW w:w="1295" w:type="pct"/>
          </w:tcPr>
          <w:p w14:paraId="510B92FB" w14:textId="7B721022" w:rsidR="00A801FA" w:rsidRPr="006E7DBD" w:rsidRDefault="008E1CF3" w:rsidP="006B1BE5">
            <w:pPr>
              <w:rPr>
                <w:rFonts w:ascii="Arial" w:hAnsi="Arial" w:cs="Arial"/>
                <w:sz w:val="20"/>
                <w:szCs w:val="20"/>
              </w:rPr>
            </w:pPr>
            <w:r>
              <w:rPr>
                <w:rFonts w:ascii="Arial" w:hAnsi="Arial" w:cs="Arial"/>
                <w:sz w:val="20"/>
                <w:szCs w:val="20"/>
              </w:rPr>
              <w:t>$</w:t>
            </w:r>
            <w:r w:rsidR="00A801FA" w:rsidRPr="006E7DBD">
              <w:rPr>
                <w:rFonts w:ascii="Arial" w:hAnsi="Arial" w:cs="Arial"/>
                <w:sz w:val="20"/>
                <w:szCs w:val="20"/>
              </w:rPr>
              <w:t>15</w:t>
            </w:r>
          </w:p>
        </w:tc>
        <w:tc>
          <w:tcPr>
            <w:tcW w:w="1295" w:type="pct"/>
          </w:tcPr>
          <w:p w14:paraId="15BB8B8B"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c>
          <w:tcPr>
            <w:tcW w:w="1070" w:type="pct"/>
          </w:tcPr>
          <w:p w14:paraId="2CBEFF51"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r>
      <w:tr w:rsidR="00A801FA" w:rsidRPr="006E7DBD" w14:paraId="754F8B95" w14:textId="77777777" w:rsidTr="00A801FA">
        <w:tc>
          <w:tcPr>
            <w:tcW w:w="1340" w:type="pct"/>
          </w:tcPr>
          <w:p w14:paraId="486A8CF4" w14:textId="77777777" w:rsidR="00A801FA" w:rsidRPr="006E7DBD" w:rsidRDefault="00A801FA" w:rsidP="006B1BE5">
            <w:pPr>
              <w:rPr>
                <w:rFonts w:ascii="Arial" w:hAnsi="Arial" w:cs="Arial"/>
                <w:sz w:val="20"/>
                <w:szCs w:val="20"/>
              </w:rPr>
            </w:pPr>
            <w:r w:rsidRPr="006E7DBD">
              <w:rPr>
                <w:rFonts w:ascii="Arial" w:hAnsi="Arial" w:cs="Arial"/>
                <w:sz w:val="20"/>
                <w:szCs w:val="20"/>
              </w:rPr>
              <w:t>Drivers’ Friends</w:t>
            </w:r>
          </w:p>
        </w:tc>
        <w:tc>
          <w:tcPr>
            <w:tcW w:w="1295" w:type="pct"/>
          </w:tcPr>
          <w:p w14:paraId="3AAE3F5D" w14:textId="61E1DC1D" w:rsidR="00A801FA" w:rsidRPr="006E7DBD" w:rsidRDefault="008E1CF3" w:rsidP="006B1BE5">
            <w:pPr>
              <w:rPr>
                <w:rFonts w:ascii="Arial" w:hAnsi="Arial" w:cs="Arial"/>
                <w:sz w:val="20"/>
                <w:szCs w:val="20"/>
              </w:rPr>
            </w:pPr>
            <w:r>
              <w:rPr>
                <w:rFonts w:ascii="Arial" w:hAnsi="Arial" w:cs="Arial"/>
                <w:sz w:val="20"/>
                <w:szCs w:val="20"/>
              </w:rPr>
              <w:t>$</w:t>
            </w:r>
            <w:r w:rsidR="00A801FA" w:rsidRPr="006E7DBD">
              <w:rPr>
                <w:rFonts w:ascii="Arial" w:hAnsi="Arial" w:cs="Arial"/>
                <w:sz w:val="20"/>
                <w:szCs w:val="20"/>
              </w:rPr>
              <w:t>15</w:t>
            </w:r>
          </w:p>
        </w:tc>
        <w:tc>
          <w:tcPr>
            <w:tcW w:w="1295" w:type="pct"/>
          </w:tcPr>
          <w:p w14:paraId="235666D6"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c>
          <w:tcPr>
            <w:tcW w:w="1070" w:type="pct"/>
          </w:tcPr>
          <w:p w14:paraId="46276A10" w14:textId="77777777" w:rsidR="00A801FA" w:rsidRPr="006E7DBD" w:rsidRDefault="00A801FA" w:rsidP="006B1BE5">
            <w:pPr>
              <w:rPr>
                <w:rFonts w:ascii="Arial" w:hAnsi="Arial" w:cs="Arial"/>
                <w:sz w:val="20"/>
                <w:szCs w:val="20"/>
              </w:rPr>
            </w:pPr>
            <w:r w:rsidRPr="006E7DBD">
              <w:rPr>
                <w:rFonts w:ascii="Arial" w:hAnsi="Arial" w:cs="Arial"/>
                <w:sz w:val="20"/>
                <w:szCs w:val="20"/>
              </w:rPr>
              <w:t>0</w:t>
            </w:r>
          </w:p>
        </w:tc>
      </w:tr>
      <w:tr w:rsidR="000C36E8" w:rsidRPr="006E7DBD" w14:paraId="27063D7E" w14:textId="77777777" w:rsidTr="00A801FA">
        <w:tc>
          <w:tcPr>
            <w:tcW w:w="1340" w:type="pct"/>
          </w:tcPr>
          <w:p w14:paraId="7842213F" w14:textId="41590211" w:rsidR="000C36E8" w:rsidRPr="000D5F8A" w:rsidRDefault="000C36E8" w:rsidP="006B1BE5">
            <w:pPr>
              <w:rPr>
                <w:rFonts w:ascii="Arial" w:hAnsi="Arial" w:cs="Arial"/>
                <w:sz w:val="20"/>
                <w:szCs w:val="20"/>
              </w:rPr>
            </w:pPr>
            <w:r w:rsidRPr="000D5F8A">
              <w:rPr>
                <w:rFonts w:ascii="Arial" w:hAnsi="Arial" w:cs="Arial"/>
                <w:sz w:val="20"/>
                <w:szCs w:val="20"/>
              </w:rPr>
              <w:t>Email to previous interview respondents</w:t>
            </w:r>
          </w:p>
        </w:tc>
        <w:tc>
          <w:tcPr>
            <w:tcW w:w="1295" w:type="pct"/>
          </w:tcPr>
          <w:p w14:paraId="1C027788" w14:textId="30C636CD" w:rsidR="000C36E8" w:rsidRPr="000D5F8A" w:rsidRDefault="008E1CF3" w:rsidP="006B1BE5">
            <w:pPr>
              <w:rPr>
                <w:rFonts w:ascii="Arial" w:hAnsi="Arial" w:cs="Arial"/>
                <w:sz w:val="20"/>
                <w:szCs w:val="20"/>
              </w:rPr>
            </w:pPr>
            <w:r>
              <w:rPr>
                <w:rFonts w:ascii="Arial" w:hAnsi="Arial" w:cs="Arial"/>
                <w:sz w:val="20"/>
                <w:szCs w:val="20"/>
              </w:rPr>
              <w:t>$</w:t>
            </w:r>
            <w:r w:rsidR="00DA4DB6">
              <w:rPr>
                <w:rFonts w:ascii="Arial" w:hAnsi="Arial" w:cs="Arial"/>
                <w:sz w:val="20"/>
                <w:szCs w:val="20"/>
              </w:rPr>
              <w:t>15</w:t>
            </w:r>
          </w:p>
        </w:tc>
        <w:tc>
          <w:tcPr>
            <w:tcW w:w="1295" w:type="pct"/>
          </w:tcPr>
          <w:p w14:paraId="25B069CF" w14:textId="39D39870" w:rsidR="000C36E8" w:rsidRPr="000D5F8A" w:rsidRDefault="00DA4DB6" w:rsidP="006B1BE5">
            <w:pPr>
              <w:rPr>
                <w:rFonts w:ascii="Arial" w:hAnsi="Arial" w:cs="Arial"/>
                <w:sz w:val="20"/>
                <w:szCs w:val="20"/>
              </w:rPr>
            </w:pPr>
            <w:r>
              <w:rPr>
                <w:rFonts w:ascii="Arial" w:hAnsi="Arial" w:cs="Arial"/>
                <w:sz w:val="20"/>
                <w:szCs w:val="20"/>
              </w:rPr>
              <w:t>0</w:t>
            </w:r>
          </w:p>
        </w:tc>
        <w:tc>
          <w:tcPr>
            <w:tcW w:w="1070" w:type="pct"/>
          </w:tcPr>
          <w:p w14:paraId="7BD7F606" w14:textId="058BDD87" w:rsidR="000C36E8" w:rsidRPr="000D5F8A" w:rsidRDefault="00DA4DB6" w:rsidP="006B1BE5">
            <w:pPr>
              <w:rPr>
                <w:rFonts w:ascii="Arial" w:hAnsi="Arial" w:cs="Arial"/>
                <w:sz w:val="20"/>
                <w:szCs w:val="20"/>
              </w:rPr>
            </w:pPr>
            <w:r>
              <w:rPr>
                <w:rFonts w:ascii="Arial" w:hAnsi="Arial" w:cs="Arial"/>
                <w:sz w:val="20"/>
                <w:szCs w:val="20"/>
              </w:rPr>
              <w:t>3</w:t>
            </w:r>
          </w:p>
        </w:tc>
      </w:tr>
    </w:tbl>
    <w:p w14:paraId="2A39FEC3" w14:textId="31BF78B1" w:rsidR="00031F57" w:rsidRDefault="00031F57" w:rsidP="00031F57">
      <w:pPr>
        <w:pStyle w:val="Heading3"/>
      </w:pPr>
      <w:bookmarkStart w:id="89" w:name="_Toc82421260"/>
      <w:r>
        <w:lastRenderedPageBreak/>
        <w:t>REFERENCE [DRIVER DATA COLLECTION]</w:t>
      </w:r>
      <w:bookmarkEnd w:id="89"/>
    </w:p>
    <w:p w14:paraId="116B29A0" w14:textId="441FBCA6" w:rsidR="00803748" w:rsidRPr="00803748" w:rsidRDefault="00803748" w:rsidP="00803748">
      <w:pPr>
        <w:pStyle w:val="Bibliography"/>
        <w:spacing w:line="276" w:lineRule="auto"/>
      </w:pPr>
      <w:r w:rsidRPr="00803748">
        <w:t xml:space="preserve">Agarwal, S., </w:t>
      </w:r>
      <w:proofErr w:type="spellStart"/>
      <w:r w:rsidRPr="00803748">
        <w:t>Diao</w:t>
      </w:r>
      <w:proofErr w:type="spellEnd"/>
      <w:r w:rsidRPr="00803748">
        <w:t>, M., Pan, J., Sing, T.F., 2013. Labor Supply Decisions of Singaporean Cab Drivers. SSRN Electron. J. https://doi.org/10.2139/ssrn.2338476</w:t>
      </w:r>
    </w:p>
    <w:p w14:paraId="572895AC" w14:textId="77777777" w:rsidR="00803748" w:rsidRPr="00803748" w:rsidRDefault="00803748" w:rsidP="00803748">
      <w:pPr>
        <w:pStyle w:val="Bibliography"/>
        <w:spacing w:line="276" w:lineRule="auto"/>
      </w:pPr>
      <w:r w:rsidRPr="00803748">
        <w:t>Angrist, J., Caldwell, S., Hall, J., 2017. Uber vs. Taxi: A Driver’s Eye View (No. w23891). National Bureau of Economic Research, Cambridge, MA. https://doi.org/10.3386/w23891</w:t>
      </w:r>
    </w:p>
    <w:p w14:paraId="4B02CA50" w14:textId="77777777" w:rsidR="00803748" w:rsidRPr="00803748" w:rsidRDefault="00803748" w:rsidP="00803748">
      <w:pPr>
        <w:pStyle w:val="Bibliography"/>
        <w:spacing w:line="276" w:lineRule="auto"/>
      </w:pPr>
      <w:r w:rsidRPr="00803748">
        <w:t xml:space="preserve">Brodeur, A., </w:t>
      </w:r>
      <w:proofErr w:type="spellStart"/>
      <w:r w:rsidRPr="00803748">
        <w:t>Nield</w:t>
      </w:r>
      <w:proofErr w:type="spellEnd"/>
      <w:r w:rsidRPr="00803748">
        <w:t>, K., 2016. Has Uber made it Easier to get a Ride in the Rain? 30.</w:t>
      </w:r>
    </w:p>
    <w:p w14:paraId="45184F4E" w14:textId="77777777" w:rsidR="00803748" w:rsidRPr="00803748" w:rsidRDefault="00803748" w:rsidP="00803748">
      <w:pPr>
        <w:pStyle w:val="Bibliography"/>
        <w:spacing w:line="276" w:lineRule="auto"/>
      </w:pPr>
      <w:r w:rsidRPr="00803748">
        <w:t>Brown, A.E., 2019. Prevalence and Mechanisms of Discrimination: Evidence from the Ride-Hail and Taxi Industries. J. Plan. Educ. Res. 0739456X1987168. https://doi.org/10.1177/0739456X19871687</w:t>
      </w:r>
    </w:p>
    <w:p w14:paraId="50A740EC" w14:textId="77777777" w:rsidR="00803748" w:rsidRPr="00803748" w:rsidRDefault="00803748" w:rsidP="00803748">
      <w:pPr>
        <w:pStyle w:val="Bibliography"/>
        <w:spacing w:line="276" w:lineRule="auto"/>
      </w:pPr>
      <w:r w:rsidRPr="00803748">
        <w:t>Chaudhari, H.A., Byers, J.W., Terzi, E., 2018. Putting Data in the Driver’s Seat: Optimizing Earnings for On-Demand Ride-Hailing, in: Proceedings of the Eleventh ACM International Conference on Web Search and Data Mining. Presented at the WSDM 2018: The Eleventh ACM International Conference on Web Search and Data Mining, ACM, Marina Del Rey CA USA, pp. 90–98. https://doi.org/10.1145/3159652.3159721</w:t>
      </w:r>
    </w:p>
    <w:p w14:paraId="3B72728E" w14:textId="77777777" w:rsidR="00803748" w:rsidRPr="00803748" w:rsidRDefault="00803748" w:rsidP="00803748">
      <w:pPr>
        <w:pStyle w:val="Bibliography"/>
        <w:spacing w:line="276" w:lineRule="auto"/>
      </w:pPr>
      <w:r w:rsidRPr="00803748">
        <w:t>Crawford, V.P., Meng, J., 2011. New York City Cab Drivers’ Labor Supply Revisited: Reference-Dependent Preferences with Rational-Expectations Targets for Hours and Income. Am. Econ. Rev. 101, 1912–1932. https://doi.org/10.1257/aer.101.5.1912</w:t>
      </w:r>
    </w:p>
    <w:p w14:paraId="30A17CBE" w14:textId="77777777" w:rsidR="00803748" w:rsidRPr="00803748" w:rsidRDefault="00803748" w:rsidP="00803748">
      <w:pPr>
        <w:pStyle w:val="Bibliography"/>
        <w:spacing w:line="276" w:lineRule="auto"/>
      </w:pPr>
      <w:r w:rsidRPr="00803748">
        <w:t>Farber, H.S., 2005. Is Tomorrow Another Day? The Labor Supply of New York City Cabdrivers. J. Polit. Econ. 113, 46–82. https://doi.org/10.1086/426040</w:t>
      </w:r>
    </w:p>
    <w:p w14:paraId="3E3B3F9E" w14:textId="77777777" w:rsidR="00803748" w:rsidRPr="00803748" w:rsidRDefault="00803748" w:rsidP="00803748">
      <w:pPr>
        <w:pStyle w:val="Bibliography"/>
        <w:spacing w:line="276" w:lineRule="auto"/>
      </w:pPr>
      <w:r w:rsidRPr="00803748">
        <w:t xml:space="preserve">Ge, Y., </w:t>
      </w:r>
      <w:proofErr w:type="spellStart"/>
      <w:r w:rsidRPr="00803748">
        <w:t>Knittel</w:t>
      </w:r>
      <w:proofErr w:type="spellEnd"/>
      <w:r w:rsidRPr="00803748">
        <w:t xml:space="preserve">, C.R., MacKenzie, D., </w:t>
      </w:r>
      <w:proofErr w:type="spellStart"/>
      <w:r w:rsidRPr="00803748">
        <w:t>Zoepf</w:t>
      </w:r>
      <w:proofErr w:type="spellEnd"/>
      <w:r w:rsidRPr="00803748">
        <w:t>, S., 2020. Racial discrimination in transportation network companies. J. Public Econ. 190, 104205. https://doi.org/10.1016/j.jpubeco.2020.104205</w:t>
      </w:r>
    </w:p>
    <w:p w14:paraId="02046BE4" w14:textId="77777777" w:rsidR="00803748" w:rsidRPr="00803748" w:rsidRDefault="00803748" w:rsidP="00803748">
      <w:pPr>
        <w:pStyle w:val="Bibliography"/>
        <w:spacing w:line="276" w:lineRule="auto"/>
      </w:pPr>
      <w:proofErr w:type="spellStart"/>
      <w:r w:rsidRPr="00803748">
        <w:t>Henao</w:t>
      </w:r>
      <w:proofErr w:type="spellEnd"/>
      <w:r w:rsidRPr="00803748">
        <w:t xml:space="preserve">, A., Marshall, W.E., 2019. An analysis of the individual economics of ride-hailing drivers. Transp. Res. Part Policy </w:t>
      </w:r>
      <w:proofErr w:type="spellStart"/>
      <w:r w:rsidRPr="00803748">
        <w:t>Pract</w:t>
      </w:r>
      <w:proofErr w:type="spellEnd"/>
      <w:r w:rsidRPr="00803748">
        <w:t>. 130, 440–451. https://doi.org/10.1016/j.tra.2019.09.056</w:t>
      </w:r>
    </w:p>
    <w:p w14:paraId="7EABB4FC" w14:textId="77777777" w:rsidR="00803748" w:rsidRPr="00803748" w:rsidRDefault="00803748" w:rsidP="00803748">
      <w:pPr>
        <w:pStyle w:val="Bibliography"/>
        <w:spacing w:line="276" w:lineRule="auto"/>
      </w:pPr>
      <w:r w:rsidRPr="00803748">
        <w:t>MacKenzie, D., 2021. Ridesharing Driver Survey [WWW Document]. Sustain. Transp. Lab. URL https://sites.uw.edu/stlab/ridesharing-driver-survey/ (accessed 8.23.21).</w:t>
      </w:r>
    </w:p>
    <w:p w14:paraId="1C4B195E" w14:textId="77777777" w:rsidR="00803748" w:rsidRPr="00803748" w:rsidRDefault="00803748" w:rsidP="00803748">
      <w:pPr>
        <w:pStyle w:val="Bibliography"/>
        <w:spacing w:line="276" w:lineRule="auto"/>
      </w:pPr>
      <w:r w:rsidRPr="00803748">
        <w:t xml:space="preserve">Morris, E.A., Zhou, Y., Brown, A.E., Khan, S.M., </w:t>
      </w:r>
      <w:proofErr w:type="spellStart"/>
      <w:r w:rsidRPr="00803748">
        <w:t>Derochers</w:t>
      </w:r>
      <w:proofErr w:type="spellEnd"/>
      <w:r w:rsidRPr="00803748">
        <w:t xml:space="preserve">, J.L., Campbell, H., Pratt, A.N., Chowdhury, M., 2020. Are drivers cool with pool? Driver attitudes towards the shared TNC services </w:t>
      </w:r>
      <w:proofErr w:type="spellStart"/>
      <w:r w:rsidRPr="00803748">
        <w:t>UberPool</w:t>
      </w:r>
      <w:proofErr w:type="spellEnd"/>
      <w:r w:rsidRPr="00803748">
        <w:t xml:space="preserve"> and Lyft Shared. Transp. Policy 94, 123–138. https://doi.org/10.1016/j.tranpol.2020.04.019</w:t>
      </w:r>
    </w:p>
    <w:p w14:paraId="0818F242" w14:textId="77777777" w:rsidR="00803748" w:rsidRPr="00803748" w:rsidRDefault="00803748" w:rsidP="00803748">
      <w:pPr>
        <w:pStyle w:val="Bibliography"/>
        <w:spacing w:line="276" w:lineRule="auto"/>
      </w:pPr>
      <w:r w:rsidRPr="00803748">
        <w:t xml:space="preserve">Sun, H., Wang, H., Wan, Z., 2019. Model and analysis of labor supply for ride-sharing platforms in the presence of sample self-selection and endogeneity. Transp. Res. Part B </w:t>
      </w:r>
      <w:proofErr w:type="spellStart"/>
      <w:r w:rsidRPr="00803748">
        <w:t>Methodol</w:t>
      </w:r>
      <w:proofErr w:type="spellEnd"/>
      <w:r w:rsidRPr="00803748">
        <w:t>. 125, 76–93. https://doi.org/10.1016/j.trb.2019.04.004</w:t>
      </w:r>
    </w:p>
    <w:p w14:paraId="40128FEA" w14:textId="77777777" w:rsidR="00803748" w:rsidRPr="00803748" w:rsidRDefault="00803748" w:rsidP="00803748">
      <w:pPr>
        <w:pStyle w:val="Bibliography"/>
        <w:spacing w:line="276" w:lineRule="auto"/>
      </w:pPr>
      <w:r w:rsidRPr="00803748">
        <w:t xml:space="preserve">Xu, K., Sun, L., Liu, J., Wang, H., 2018. An empirical investigation of taxi driver response behavior to ride-hailing requests: A </w:t>
      </w:r>
      <w:proofErr w:type="spellStart"/>
      <w:r w:rsidRPr="00803748">
        <w:t>spatio</w:t>
      </w:r>
      <w:proofErr w:type="spellEnd"/>
      <w:r w:rsidRPr="00803748">
        <w:t>-temporal perspective. PLOS ONE 13, e0198605. https://doi.org/10.1371/journal.pone.0198605</w:t>
      </w:r>
    </w:p>
    <w:p w14:paraId="1985E4D0" w14:textId="484A4F80" w:rsidR="00031F57" w:rsidRPr="00031F57" w:rsidRDefault="00803748" w:rsidP="00803748">
      <w:pPr>
        <w:pStyle w:val="Bibliography"/>
        <w:spacing w:line="276" w:lineRule="auto"/>
      </w:pPr>
      <w:r w:rsidRPr="00803748">
        <w:t xml:space="preserve">Xu, Z., A.M.C. </w:t>
      </w:r>
      <w:proofErr w:type="spellStart"/>
      <w:r w:rsidRPr="00803748">
        <w:t>Vignon</w:t>
      </w:r>
      <w:proofErr w:type="spellEnd"/>
      <w:r w:rsidRPr="00803748">
        <w:t>, D., Yin, Y., Ye, J., 2020. An empirical study of the labor supply of ride-sourcing drivers. Transp. Lett. 1–4. https://doi.org/10.1080/19427867.2020.1788761</w:t>
      </w:r>
    </w:p>
    <w:p w14:paraId="0000026E" w14:textId="209FB6F1" w:rsidR="00FA11DB" w:rsidRPr="006E7DBD" w:rsidRDefault="00351CE7" w:rsidP="006B1BE5">
      <w:pPr>
        <w:pStyle w:val="Heading1"/>
        <w:numPr>
          <w:ilvl w:val="0"/>
          <w:numId w:val="29"/>
        </w:numPr>
      </w:pPr>
      <w:bookmarkStart w:id="90" w:name="_Toc82421261"/>
      <w:r w:rsidRPr="006E7DBD">
        <w:lastRenderedPageBreak/>
        <w:t>COVID data collection</w:t>
      </w:r>
      <w:bookmarkEnd w:id="90"/>
    </w:p>
    <w:p w14:paraId="0000026F" w14:textId="77777777" w:rsidR="00FA11DB" w:rsidRPr="006E7DBD" w:rsidRDefault="00351CE7" w:rsidP="006B1BE5">
      <w:pPr>
        <w:pStyle w:val="Heading2"/>
      </w:pPr>
      <w:bookmarkStart w:id="91" w:name="_Toc82421262"/>
      <w:r w:rsidRPr="006E7DBD">
        <w:t>Study overview</w:t>
      </w:r>
      <w:bookmarkEnd w:id="91"/>
    </w:p>
    <w:p w14:paraId="00000270" w14:textId="77777777" w:rsidR="00FA11DB" w:rsidRPr="006E7DBD" w:rsidRDefault="00351CE7" w:rsidP="006B1BE5">
      <w:r w:rsidRPr="006E7DBD">
        <w:t>Our team has now conducted two waves of a survey of Puget Sound Area residents about the impacts of the COVID-19 pandemic on their travel patterns. We have asked about recollections of pre-pandemic travel, current travel, and expectations for post-pandemic travel. The first wave of the survey was conducted in June-July 2020, the second wave in February-March 2021, and a third wave is planned for September 2021. This remainder of this section focuses primarily on an analysis of changes in transit ridership reported in wave 1 of the survey and a comparison of the characteristics of those who plan to return to transit post-pandemic versus those who do not.</w:t>
      </w:r>
    </w:p>
    <w:p w14:paraId="00000271" w14:textId="77777777" w:rsidR="00FA11DB" w:rsidRPr="006E7DBD" w:rsidRDefault="00351CE7" w:rsidP="006B1BE5">
      <w:pPr>
        <w:pStyle w:val="Heading2"/>
      </w:pPr>
      <w:bookmarkStart w:id="92" w:name="_heading=h.r0srgn4t9zyk" w:colFirst="0" w:colLast="0"/>
      <w:bookmarkStart w:id="93" w:name="_Toc82421263"/>
      <w:bookmarkEnd w:id="92"/>
      <w:r w:rsidRPr="006E7DBD">
        <w:t>COVID – transit work</w:t>
      </w:r>
      <w:bookmarkEnd w:id="93"/>
    </w:p>
    <w:p w14:paraId="00000272" w14:textId="77777777" w:rsidR="00FA11DB" w:rsidRPr="006E7DBD" w:rsidRDefault="00351CE7" w:rsidP="006B1BE5">
      <w:pPr>
        <w:pStyle w:val="Heading3"/>
        <w:keepNext w:val="0"/>
        <w:keepLines w:val="0"/>
        <w:spacing w:line="297" w:lineRule="auto"/>
      </w:pPr>
      <w:bookmarkStart w:id="94" w:name="_heading=h.xc8frqw0s07e" w:colFirst="0" w:colLast="0"/>
      <w:bookmarkStart w:id="95" w:name="_Toc82421264"/>
      <w:bookmarkEnd w:id="94"/>
      <w:r w:rsidRPr="006E7DBD">
        <w:t>Summary</w:t>
      </w:r>
      <w:bookmarkEnd w:id="95"/>
    </w:p>
    <w:p w14:paraId="00000273" w14:textId="77777777" w:rsidR="00FA11DB" w:rsidRPr="006E7DBD" w:rsidRDefault="00351CE7" w:rsidP="006B1BE5">
      <w:r w:rsidRPr="006E7DBD">
        <w:t xml:space="preserve">We identified six groups of respondents characterized by their transit use frequency before, during, and after the pandemic. We focus primarily on the group </w:t>
      </w:r>
      <w:r w:rsidRPr="006E7DBD">
        <w:rPr>
          <w:b/>
        </w:rPr>
        <w:t>lost riders</w:t>
      </w:r>
      <w:r w:rsidRPr="006E7DBD">
        <w:t xml:space="preserve">: those who used transit frequently pre-pandemic but expect to ride less post-pandemic. We try to answer the following three questions: Who are they? What is their attitude towards taking transit? Where would they go after the </w:t>
      </w:r>
      <w:proofErr w:type="gramStart"/>
      <w:r w:rsidRPr="006E7DBD">
        <w:t>pandemic, if</w:t>
      </w:r>
      <w:proofErr w:type="gramEnd"/>
      <w:r w:rsidRPr="006E7DBD">
        <w:t xml:space="preserve"> they do not expect to return to transit? We found that they account for 28% of transit riders in our sample. Compared with </w:t>
      </w:r>
      <w:r w:rsidRPr="006E7DBD">
        <w:rPr>
          <w:b/>
        </w:rPr>
        <w:t>rebounding frequent riders</w:t>
      </w:r>
      <w:r w:rsidRPr="006E7DBD">
        <w:t xml:space="preserve">, who expect to return to heavy transit </w:t>
      </w:r>
      <w:proofErr w:type="gramStart"/>
      <w:r w:rsidRPr="006E7DBD">
        <w:t>use</w:t>
      </w:r>
      <w:proofErr w:type="gramEnd"/>
      <w:r w:rsidRPr="006E7DBD">
        <w:t xml:space="preserve"> post-pandemic, lost transit riders are older and wealthier; no significant attitudinal differences towards taking transit are found between two groups. Though they would not return to transit post-pandemic, lost riders would not switch to other travel modes either. Instead, they expect to reduce travel frequency by 3.4 days per week, mainly due to increasing working from home (WFH) frequency by 1.6 days per week, on average.</w:t>
      </w:r>
    </w:p>
    <w:p w14:paraId="00000274" w14:textId="77777777" w:rsidR="00FA11DB" w:rsidRPr="006E7DBD" w:rsidRDefault="00351CE7" w:rsidP="006B1BE5">
      <w:pPr>
        <w:pStyle w:val="Heading3"/>
        <w:keepNext w:val="0"/>
        <w:keepLines w:val="0"/>
        <w:spacing w:line="297" w:lineRule="auto"/>
      </w:pPr>
      <w:bookmarkStart w:id="96" w:name="_heading=h.y87fetd3mbx3" w:colFirst="0" w:colLast="0"/>
      <w:bookmarkStart w:id="97" w:name="_Toc82421265"/>
      <w:bookmarkEnd w:id="96"/>
      <w:r w:rsidRPr="006E7DBD">
        <w:t>Clustering transit rider groups</w:t>
      </w:r>
      <w:bookmarkEnd w:id="97"/>
    </w:p>
    <w:p w14:paraId="00000275" w14:textId="4C467024" w:rsidR="00FA11DB" w:rsidRPr="006E7DBD" w:rsidRDefault="00351CE7" w:rsidP="006B1BE5">
      <w:r w:rsidRPr="006E7DBD">
        <w:t>To group respondents based on their transit usage, we adopted a bottom-up clustering approach in two steps. In each step, eight clustering methods (K-means, K-medians, complete linkage, single linkage, centroid linkage, average linkage, Ward and Ward2) are applied to detect different transit rider groups based on three variables: days of transit use per week (1) before the pandemic, (2) during the pandemic, and (3) expected frequency of transit use after the pandemic. For ease of interpretation, we converted the ordinal travel frequencies into numerical values</w:t>
      </w:r>
      <w:r w:rsidRPr="006E7DBD">
        <w:rPr>
          <w:vertAlign w:val="superscript"/>
        </w:rPr>
        <w:footnoteReference w:id="5"/>
      </w:r>
      <w:r w:rsidRPr="006E7DBD">
        <w:t xml:space="preserve"> (we do so throughout the remainder of the paper). For each clustering method, the number of clusters, K, changes from 2 to 10. In total, there were 72 combinations of clustering methods and K. To determine the best combination, 26 clustering quality indices were adapted from </w:t>
      </w:r>
      <w:r w:rsidR="00C7437D" w:rsidRPr="006E7DBD">
        <w:rPr>
          <w:noProof/>
        </w:rPr>
        <w:t>Helmus et al.  (2020)</w:t>
      </w:r>
      <w:r w:rsidR="00C7437D" w:rsidRPr="006E7DBD">
        <w:t xml:space="preserve"> </w:t>
      </w:r>
      <w:r w:rsidRPr="006E7DBD">
        <w:t xml:space="preserve">which are provided in the Appendix. Based on its own criterion, every index </w:t>
      </w:r>
      <w:proofErr w:type="gramStart"/>
      <w:r w:rsidRPr="006E7DBD">
        <w:t>votes</w:t>
      </w:r>
      <w:proofErr w:type="gramEnd"/>
      <w:r w:rsidRPr="006E7DBD">
        <w:t xml:space="preserve"> for the </w:t>
      </w:r>
      <w:r w:rsidRPr="006E7DBD">
        <w:lastRenderedPageBreak/>
        <w:t xml:space="preserve">optimal clustering method and number of clusters, K. The combination with the largest number of votes is selected as the optimal option. More details about implementing clustering and quality check can be found in the R package </w:t>
      </w:r>
      <w:proofErr w:type="spellStart"/>
      <w:r w:rsidRPr="006E7DBD">
        <w:rPr>
          <w:i/>
        </w:rPr>
        <w:t>NbCluster</w:t>
      </w:r>
      <w:proofErr w:type="spellEnd"/>
      <w:r w:rsidRPr="006E7DBD">
        <w:t xml:space="preserve"> </w:t>
      </w:r>
      <w:r w:rsidR="00E270D6" w:rsidRPr="006E7DBD">
        <w:rPr>
          <w:noProof/>
        </w:rPr>
        <w:t>(Charrad et al., 2014)</w:t>
      </w:r>
      <w:r w:rsidRPr="006E7DBD">
        <w:t>.</w:t>
      </w:r>
    </w:p>
    <w:p w14:paraId="00000277" w14:textId="3C6C57D8" w:rsidR="00FA11DB" w:rsidRPr="006E7DBD" w:rsidRDefault="00351CE7" w:rsidP="003D6785">
      <w:r w:rsidRPr="006E7DBD">
        <w:t xml:space="preserve">In the first step, using the entire dataset, our clustering approach resulted in the optimal clustering algorithm being K-means and the number of clusters equal to two: non-transit riders (N = 1,106) and transit riders (N = 204). In the second step, the same clustering approach was performed on the 204 transit riders. This time, the single linkage method with K = 5 was selected as the optimal combination. This resulted in a total of six clusters listed below. The days of transit use of each cluster before, during, and after the pandemic are also shown in Figure </w:t>
      </w:r>
      <w:r w:rsidR="00394D0D">
        <w:t>4.1</w:t>
      </w:r>
      <w:r w:rsidRPr="006E7DBD">
        <w:t>.</w:t>
      </w:r>
    </w:p>
    <w:p w14:paraId="00000278" w14:textId="77777777" w:rsidR="00FA11DB" w:rsidRPr="006E7DBD" w:rsidRDefault="00351CE7" w:rsidP="003D6785">
      <w:r w:rsidRPr="006E7DBD">
        <w:rPr>
          <w:b/>
          <w:i/>
        </w:rPr>
        <w:t>Non-transit users.</w:t>
      </w:r>
      <w:r w:rsidRPr="006E7DBD">
        <w:t xml:space="preserve"> Most respondents (84.4%) are identified as non-transit users. They almost never used transit, and never would.</w:t>
      </w:r>
    </w:p>
    <w:p w14:paraId="00000279" w14:textId="77777777" w:rsidR="00FA11DB" w:rsidRPr="006E7DBD" w:rsidRDefault="00351CE7" w:rsidP="003D6785">
      <w:r w:rsidRPr="006E7DBD">
        <w:rPr>
          <w:b/>
          <w:i/>
        </w:rPr>
        <w:t>Lost transit riders.</w:t>
      </w:r>
      <w:r w:rsidRPr="006E7DBD">
        <w:t xml:space="preserve"> This group includes transit riders who are reluctant to ride transit after the pandemic and accounts for 28% of total transit riders in our sample (i.e., excluding the non-transit riders). They rode transit daily before the pandemic and expect to ride it only 2 days per week after the pandemic, on average.</w:t>
      </w:r>
    </w:p>
    <w:p w14:paraId="0000027A" w14:textId="77777777" w:rsidR="00FA11DB" w:rsidRPr="006E7DBD" w:rsidRDefault="00351CE7" w:rsidP="006B1BE5">
      <w:r w:rsidRPr="006E7DBD">
        <w:rPr>
          <w:b/>
          <w:i/>
        </w:rPr>
        <w:t>Rebounding frequent riders.</w:t>
      </w:r>
      <w:r w:rsidRPr="006E7DBD">
        <w:t xml:space="preserve"> Rebounding transit riders are people whose transit use would rebound to the previous level. Rebounding frequent riders are heavy transit riders who reported daily transit use before the pandemic. They depressed their transit use to zero during the pandemic but expect to rebound to daily use. They account for 36% of transit riders.</w:t>
      </w:r>
    </w:p>
    <w:p w14:paraId="0000027B" w14:textId="77777777" w:rsidR="00FA11DB" w:rsidRPr="006E7DBD" w:rsidRDefault="00351CE7" w:rsidP="006B1BE5">
      <w:r w:rsidRPr="006E7DBD">
        <w:rPr>
          <w:b/>
          <w:i/>
        </w:rPr>
        <w:t>Rebounding moderate riders.</w:t>
      </w:r>
      <w:r w:rsidRPr="006E7DBD">
        <w:rPr>
          <w:i/>
        </w:rPr>
        <w:t xml:space="preserve"> </w:t>
      </w:r>
      <w:r w:rsidRPr="006E7DBD">
        <w:t>Rebounding moderate riders are transit riders whose transit use frequency were moderate before the pandemic. They used transit 3.5 days per week on average before and expect to do the same after the pandemic, though they were not riding during the pandemic. Rebounding moderate riders accounted for 24% of transit riders.</w:t>
      </w:r>
    </w:p>
    <w:p w14:paraId="0000027C" w14:textId="77777777" w:rsidR="00FA11DB" w:rsidRPr="006E7DBD" w:rsidRDefault="00351CE7" w:rsidP="006B1BE5">
      <w:r w:rsidRPr="006E7DBD">
        <w:rPr>
          <w:b/>
          <w:i/>
        </w:rPr>
        <w:t xml:space="preserve">Rebounding higher riders. </w:t>
      </w:r>
      <w:r w:rsidRPr="006E7DBD">
        <w:t>Rebounding higher riders depressed their transit use during the pandemic, but they expect an increased transit riding frequency when it ends. They account for 10% of the transit users.</w:t>
      </w:r>
    </w:p>
    <w:p w14:paraId="0000027D" w14:textId="77777777" w:rsidR="00FA11DB" w:rsidRPr="006E7DBD" w:rsidRDefault="00351CE7" w:rsidP="006B1BE5">
      <w:r w:rsidRPr="006E7DBD">
        <w:rPr>
          <w:b/>
          <w:i/>
        </w:rPr>
        <w:t>Loyal transit riders.</w:t>
      </w:r>
      <w:r w:rsidRPr="006E7DBD">
        <w:t xml:space="preserve"> Loyal transit riders have high transit riding frequency, even during the pandemic, and expect to keep it at that level after it ends. However, only 3 respondents, or less than 2% of our sample, fell into this category.</w:t>
      </w:r>
    </w:p>
    <w:p w14:paraId="0000027E" w14:textId="77777777" w:rsidR="00FA11DB" w:rsidRPr="006E7DBD" w:rsidRDefault="00351CE7" w:rsidP="006B1BE5">
      <w:r w:rsidRPr="006E7DBD">
        <w:rPr>
          <w:noProof/>
        </w:rPr>
        <w:lastRenderedPageBreak/>
        <w:drawing>
          <wp:inline distT="114300" distB="114300" distL="114300" distR="114300" wp14:anchorId="12943879" wp14:editId="5B4740C3">
            <wp:extent cx="5943600" cy="4064000"/>
            <wp:effectExtent l="0" t="0" r="0" b="0"/>
            <wp:docPr id="44"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8"/>
                    <a:srcRect/>
                    <a:stretch>
                      <a:fillRect/>
                    </a:stretch>
                  </pic:blipFill>
                  <pic:spPr>
                    <a:xfrm>
                      <a:off x="0" y="0"/>
                      <a:ext cx="5943600" cy="4064000"/>
                    </a:xfrm>
                    <a:prstGeom prst="rect">
                      <a:avLst/>
                    </a:prstGeom>
                    <a:ln/>
                  </pic:spPr>
                </pic:pic>
              </a:graphicData>
            </a:graphic>
          </wp:inline>
        </w:drawing>
      </w:r>
    </w:p>
    <w:p w14:paraId="0000027F" w14:textId="5E3456D8" w:rsidR="00FA11DB" w:rsidRPr="006E7DBD" w:rsidRDefault="00351CE7" w:rsidP="00D167E6">
      <w:pPr>
        <w:jc w:val="center"/>
      </w:pPr>
      <w:r w:rsidRPr="006E7DBD">
        <w:rPr>
          <w:b/>
        </w:rPr>
        <w:t xml:space="preserve">FIGURE </w:t>
      </w:r>
      <w:r w:rsidR="00B63331">
        <w:rPr>
          <w:b/>
        </w:rPr>
        <w:t>4.1</w:t>
      </w:r>
      <w:r w:rsidRPr="006E7DBD">
        <w:t xml:space="preserve"> Transit rider groups derived by the clustering approach and their corresponding transit riding frequency</w:t>
      </w:r>
    </w:p>
    <w:p w14:paraId="00000280" w14:textId="77777777" w:rsidR="00FA11DB" w:rsidRPr="006E7DBD" w:rsidRDefault="00351CE7" w:rsidP="00D167E6">
      <w:pPr>
        <w:jc w:val="center"/>
        <w:rPr>
          <w:i/>
        </w:rPr>
      </w:pPr>
      <w:r w:rsidRPr="006E7DBD">
        <w:rPr>
          <w:i/>
        </w:rPr>
        <w:t>Note: Black circles are average values, and red lines are error bars representing 95% confidence intervals (CI) for the means</w:t>
      </w:r>
    </w:p>
    <w:p w14:paraId="00000281" w14:textId="77777777" w:rsidR="00FA11DB" w:rsidRPr="006E7DBD" w:rsidRDefault="00351CE7" w:rsidP="006B1BE5">
      <w:pPr>
        <w:pStyle w:val="Heading3"/>
        <w:keepNext w:val="0"/>
        <w:keepLines w:val="0"/>
        <w:spacing w:line="297" w:lineRule="auto"/>
      </w:pPr>
      <w:bookmarkStart w:id="98" w:name="_heading=h.ir5vpngrboup" w:colFirst="0" w:colLast="0"/>
      <w:bookmarkStart w:id="99" w:name="_Toc82421266"/>
      <w:bookmarkEnd w:id="98"/>
      <w:r w:rsidRPr="006E7DBD">
        <w:t>Who are they?</w:t>
      </w:r>
      <w:bookmarkEnd w:id="99"/>
    </w:p>
    <w:p w14:paraId="00000283" w14:textId="65571098" w:rsidR="00FA11DB" w:rsidRPr="006E7DBD" w:rsidRDefault="00351CE7" w:rsidP="003D6785">
      <w:r w:rsidRPr="006E7DBD">
        <w:t>Lost riders and rebounding frequent riders were both heavy transit riders that reduced their transit use to near zero but expect to part ways after the pandemic. Why would lost riders not return to transit as rebounding frequent riders do? To unravel this puzzle, we present the socio-demographics of both groups. We used the Fisher’s exact test to assess the distribution differences between the two groups. The Fisher’s exact test is especially useful for data with small sample sizes (an expected frequency less than 5).</w:t>
      </w:r>
    </w:p>
    <w:p w14:paraId="00000284" w14:textId="77777777" w:rsidR="00FA11DB" w:rsidRPr="006E7DBD" w:rsidRDefault="00351CE7" w:rsidP="003D6785">
      <w:r w:rsidRPr="006E7DBD">
        <w:t xml:space="preserve">The age and income differences between the two groups are found significant. Both groups are relatively young, with 60% of lost riders and 80% of rebounding frequent riders between the age of 18 to 39. Although both groups skew younger than our </w:t>
      </w:r>
      <w:proofErr w:type="gramStart"/>
      <w:r w:rsidRPr="006E7DBD">
        <w:t>sample as a whole, the</w:t>
      </w:r>
      <w:proofErr w:type="gramEnd"/>
      <w:r w:rsidRPr="006E7DBD">
        <w:t xml:space="preserve"> lost riders have a lower percentage of respondents between 18 to 39 and a higher percentage of respondents above 65 compared with the rebounding frequent riders. The lost riders also have higher income than rebounding frequent riders, which is reflected in the higher percentage of high-income respondents (annual income &gt;= $100,000). No significant differences are detected between these two groups considering race and whether they were an essential worker.</w:t>
      </w:r>
    </w:p>
    <w:p w14:paraId="00000285" w14:textId="0D0ADEA6" w:rsidR="00FA11DB" w:rsidRPr="006E7DBD" w:rsidRDefault="00351CE7" w:rsidP="006B1BE5">
      <w:pPr>
        <w:rPr>
          <w:highlight w:val="yellow"/>
        </w:rPr>
      </w:pPr>
      <w:r w:rsidRPr="006E7DBD">
        <w:rPr>
          <w:b/>
        </w:rPr>
        <w:lastRenderedPageBreak/>
        <w:t xml:space="preserve">TABLE </w:t>
      </w:r>
      <w:r w:rsidR="00203FBA">
        <w:rPr>
          <w:b/>
        </w:rPr>
        <w:t>4.1</w:t>
      </w:r>
      <w:r w:rsidRPr="006E7DBD">
        <w:t xml:space="preserve"> Socio-demographics of </w:t>
      </w:r>
      <w:r w:rsidRPr="006E7DBD">
        <w:rPr>
          <w:i/>
        </w:rPr>
        <w:t>Lost Transit Riders</w:t>
      </w:r>
      <w:r w:rsidRPr="006E7DBD">
        <w:t xml:space="preserve"> and </w:t>
      </w:r>
      <w:r w:rsidRPr="006E7DBD">
        <w:rPr>
          <w:i/>
        </w:rPr>
        <w:t>Rebounding Frequent Riders</w:t>
      </w:r>
    </w:p>
    <w:tbl>
      <w:tblPr>
        <w:tblStyle w:val="TableGrid"/>
        <w:tblW w:w="5000" w:type="pct"/>
        <w:tblLook w:val="04A0" w:firstRow="1" w:lastRow="0" w:firstColumn="1" w:lastColumn="0" w:noHBand="0" w:noVBand="1"/>
      </w:tblPr>
      <w:tblGrid>
        <w:gridCol w:w="2337"/>
        <w:gridCol w:w="2338"/>
        <w:gridCol w:w="2162"/>
        <w:gridCol w:w="2513"/>
      </w:tblGrid>
      <w:tr w:rsidR="00E270D6" w:rsidRPr="006E7DBD" w14:paraId="13A1B89A" w14:textId="77777777" w:rsidTr="00E270D6">
        <w:tc>
          <w:tcPr>
            <w:tcW w:w="2500" w:type="pct"/>
            <w:gridSpan w:val="2"/>
            <w:vAlign w:val="center"/>
          </w:tcPr>
          <w:p w14:paraId="09B7F258" w14:textId="77777777" w:rsidR="00E270D6" w:rsidRPr="006E7DBD" w:rsidRDefault="00E270D6" w:rsidP="006B1BE5">
            <w:pPr>
              <w:rPr>
                <w:rFonts w:ascii="Arial" w:eastAsia="Arial" w:hAnsi="Arial" w:cs="Arial"/>
                <w:b/>
                <w:bCs/>
                <w:color w:val="000000" w:themeColor="text1"/>
                <w:sz w:val="22"/>
                <w:szCs w:val="22"/>
              </w:rPr>
            </w:pPr>
            <w:r w:rsidRPr="006E7DBD">
              <w:rPr>
                <w:rFonts w:ascii="Arial" w:eastAsia="Arial" w:hAnsi="Arial" w:cs="Arial"/>
                <w:b/>
                <w:bCs/>
                <w:color w:val="000000" w:themeColor="text1"/>
                <w:sz w:val="22"/>
                <w:szCs w:val="22"/>
              </w:rPr>
              <w:t>Attributes</w:t>
            </w:r>
          </w:p>
        </w:tc>
        <w:tc>
          <w:tcPr>
            <w:tcW w:w="1156" w:type="pct"/>
            <w:vAlign w:val="center"/>
          </w:tcPr>
          <w:p w14:paraId="70D8C87F" w14:textId="77777777" w:rsidR="00E270D6" w:rsidRPr="006E7DBD" w:rsidRDefault="00E270D6" w:rsidP="006B1BE5">
            <w:pPr>
              <w:rPr>
                <w:rFonts w:ascii="Arial" w:eastAsia="Arial" w:hAnsi="Arial" w:cs="Arial"/>
                <w:b/>
                <w:bCs/>
                <w:color w:val="000000" w:themeColor="text1"/>
                <w:sz w:val="22"/>
                <w:szCs w:val="22"/>
              </w:rPr>
            </w:pPr>
            <w:r w:rsidRPr="006E7DBD">
              <w:rPr>
                <w:rFonts w:ascii="Arial" w:eastAsia="Arial" w:hAnsi="Arial" w:cs="Arial"/>
                <w:b/>
                <w:bCs/>
                <w:color w:val="000000" w:themeColor="text1"/>
                <w:sz w:val="22"/>
                <w:szCs w:val="22"/>
              </w:rPr>
              <w:t>Lost riders (N=58)</w:t>
            </w:r>
          </w:p>
        </w:tc>
        <w:tc>
          <w:tcPr>
            <w:tcW w:w="1344" w:type="pct"/>
          </w:tcPr>
          <w:p w14:paraId="4790A89F" w14:textId="77777777" w:rsidR="00E270D6" w:rsidRPr="006E7DBD" w:rsidRDefault="00E270D6" w:rsidP="006B1BE5">
            <w:pPr>
              <w:rPr>
                <w:rFonts w:ascii="Arial" w:eastAsia="Arial" w:hAnsi="Arial" w:cs="Arial"/>
                <w:b/>
                <w:bCs/>
                <w:color w:val="000000" w:themeColor="text1"/>
                <w:sz w:val="22"/>
                <w:szCs w:val="22"/>
              </w:rPr>
            </w:pPr>
            <w:r w:rsidRPr="006E7DBD">
              <w:rPr>
                <w:rFonts w:ascii="Arial" w:eastAsia="Arial" w:hAnsi="Arial" w:cs="Arial"/>
                <w:b/>
                <w:bCs/>
                <w:color w:val="000000" w:themeColor="text1"/>
                <w:sz w:val="22"/>
                <w:szCs w:val="22"/>
              </w:rPr>
              <w:t>Rebounding frequent riders (N=73)</w:t>
            </w:r>
          </w:p>
        </w:tc>
      </w:tr>
      <w:tr w:rsidR="00E270D6" w:rsidRPr="006E7DBD" w14:paraId="2414A0E9" w14:textId="77777777" w:rsidTr="00E270D6">
        <w:tc>
          <w:tcPr>
            <w:tcW w:w="1250" w:type="pct"/>
            <w:vMerge w:val="restart"/>
            <w:vAlign w:val="center"/>
          </w:tcPr>
          <w:p w14:paraId="3E33A17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Age**</w:t>
            </w:r>
          </w:p>
        </w:tc>
        <w:tc>
          <w:tcPr>
            <w:tcW w:w="1250" w:type="pct"/>
            <w:vAlign w:val="center"/>
          </w:tcPr>
          <w:p w14:paraId="5DC5606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18-39</w:t>
            </w:r>
          </w:p>
        </w:tc>
        <w:tc>
          <w:tcPr>
            <w:tcW w:w="1156" w:type="pct"/>
            <w:vAlign w:val="center"/>
          </w:tcPr>
          <w:p w14:paraId="78109FB7"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60%</w:t>
            </w:r>
          </w:p>
        </w:tc>
        <w:tc>
          <w:tcPr>
            <w:tcW w:w="1344" w:type="pct"/>
          </w:tcPr>
          <w:p w14:paraId="30CC2E2F"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80%</w:t>
            </w:r>
          </w:p>
        </w:tc>
      </w:tr>
      <w:tr w:rsidR="00E270D6" w:rsidRPr="006E7DBD" w14:paraId="3B342027" w14:textId="77777777" w:rsidTr="00E270D6">
        <w:tc>
          <w:tcPr>
            <w:tcW w:w="1250" w:type="pct"/>
            <w:vMerge/>
            <w:vAlign w:val="center"/>
          </w:tcPr>
          <w:p w14:paraId="466DCA55" w14:textId="77777777" w:rsidR="00E270D6" w:rsidRPr="006E7DBD" w:rsidRDefault="00E270D6" w:rsidP="006B1BE5">
            <w:pPr>
              <w:rPr>
                <w:rFonts w:ascii="Arial" w:eastAsia="Arial" w:hAnsi="Arial" w:cs="Arial"/>
                <w:color w:val="000000" w:themeColor="text1"/>
                <w:sz w:val="22"/>
                <w:szCs w:val="22"/>
              </w:rPr>
            </w:pPr>
          </w:p>
        </w:tc>
        <w:tc>
          <w:tcPr>
            <w:tcW w:w="1250" w:type="pct"/>
            <w:vAlign w:val="center"/>
          </w:tcPr>
          <w:p w14:paraId="7CF807D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40-64</w:t>
            </w:r>
          </w:p>
        </w:tc>
        <w:tc>
          <w:tcPr>
            <w:tcW w:w="1156" w:type="pct"/>
            <w:vAlign w:val="center"/>
          </w:tcPr>
          <w:p w14:paraId="52522264"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33%</w:t>
            </w:r>
          </w:p>
        </w:tc>
        <w:tc>
          <w:tcPr>
            <w:tcW w:w="1344" w:type="pct"/>
          </w:tcPr>
          <w:p w14:paraId="33FE3B4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20%</w:t>
            </w:r>
          </w:p>
        </w:tc>
      </w:tr>
      <w:tr w:rsidR="00E270D6" w:rsidRPr="006E7DBD" w14:paraId="391EC34E" w14:textId="77777777" w:rsidTr="00E270D6">
        <w:tc>
          <w:tcPr>
            <w:tcW w:w="1250" w:type="pct"/>
            <w:vMerge/>
            <w:vAlign w:val="center"/>
          </w:tcPr>
          <w:p w14:paraId="59C25574" w14:textId="77777777" w:rsidR="00E270D6" w:rsidRPr="006E7DBD" w:rsidRDefault="00E270D6" w:rsidP="006B1BE5">
            <w:pPr>
              <w:rPr>
                <w:rFonts w:ascii="Arial" w:eastAsia="Arial" w:hAnsi="Arial" w:cs="Arial"/>
                <w:color w:val="000000" w:themeColor="text1"/>
                <w:sz w:val="22"/>
                <w:szCs w:val="22"/>
              </w:rPr>
            </w:pPr>
          </w:p>
        </w:tc>
        <w:tc>
          <w:tcPr>
            <w:tcW w:w="1250" w:type="pct"/>
            <w:vAlign w:val="center"/>
          </w:tcPr>
          <w:p w14:paraId="0F552274"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&gt;=65</w:t>
            </w:r>
          </w:p>
        </w:tc>
        <w:tc>
          <w:tcPr>
            <w:tcW w:w="1156" w:type="pct"/>
            <w:vAlign w:val="center"/>
          </w:tcPr>
          <w:p w14:paraId="5017716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7%</w:t>
            </w:r>
          </w:p>
        </w:tc>
        <w:tc>
          <w:tcPr>
            <w:tcW w:w="1344" w:type="pct"/>
          </w:tcPr>
          <w:p w14:paraId="2E66CEF8"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0%</w:t>
            </w:r>
          </w:p>
        </w:tc>
      </w:tr>
      <w:tr w:rsidR="00E270D6" w:rsidRPr="006E7DBD" w14:paraId="3C0CB790" w14:textId="77777777" w:rsidTr="00E270D6">
        <w:tc>
          <w:tcPr>
            <w:tcW w:w="1250" w:type="pct"/>
            <w:vMerge w:val="restart"/>
            <w:vAlign w:val="center"/>
          </w:tcPr>
          <w:p w14:paraId="6C375E8D"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Income*</w:t>
            </w:r>
          </w:p>
        </w:tc>
        <w:tc>
          <w:tcPr>
            <w:tcW w:w="1250" w:type="pct"/>
            <w:vAlign w:val="center"/>
          </w:tcPr>
          <w:p w14:paraId="2333318C"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&lt; $50,000</w:t>
            </w:r>
          </w:p>
        </w:tc>
        <w:tc>
          <w:tcPr>
            <w:tcW w:w="1156" w:type="pct"/>
            <w:vAlign w:val="center"/>
          </w:tcPr>
          <w:p w14:paraId="7E00981B"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14%</w:t>
            </w:r>
          </w:p>
        </w:tc>
        <w:tc>
          <w:tcPr>
            <w:tcW w:w="1344" w:type="pct"/>
          </w:tcPr>
          <w:p w14:paraId="77D8324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25%</w:t>
            </w:r>
          </w:p>
        </w:tc>
      </w:tr>
      <w:tr w:rsidR="00E270D6" w:rsidRPr="006E7DBD" w14:paraId="75FA951C" w14:textId="77777777" w:rsidTr="00E270D6">
        <w:tc>
          <w:tcPr>
            <w:tcW w:w="1250" w:type="pct"/>
            <w:vMerge/>
            <w:vAlign w:val="center"/>
          </w:tcPr>
          <w:p w14:paraId="4EEAE1F5" w14:textId="77777777" w:rsidR="00E270D6" w:rsidRPr="006E7DBD" w:rsidRDefault="00E270D6" w:rsidP="006B1BE5">
            <w:pPr>
              <w:rPr>
                <w:rFonts w:ascii="Arial" w:eastAsia="Arial" w:hAnsi="Arial" w:cs="Arial"/>
                <w:color w:val="000000" w:themeColor="text1"/>
                <w:sz w:val="22"/>
                <w:szCs w:val="22"/>
              </w:rPr>
            </w:pPr>
          </w:p>
        </w:tc>
        <w:tc>
          <w:tcPr>
            <w:tcW w:w="1250" w:type="pct"/>
            <w:vAlign w:val="center"/>
          </w:tcPr>
          <w:p w14:paraId="23EB5B4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$50,000-$99,999</w:t>
            </w:r>
          </w:p>
        </w:tc>
        <w:tc>
          <w:tcPr>
            <w:tcW w:w="1156" w:type="pct"/>
            <w:vAlign w:val="center"/>
          </w:tcPr>
          <w:p w14:paraId="1718B1FE"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21%</w:t>
            </w:r>
          </w:p>
        </w:tc>
        <w:tc>
          <w:tcPr>
            <w:tcW w:w="1344" w:type="pct"/>
          </w:tcPr>
          <w:p w14:paraId="29712DE6"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29%</w:t>
            </w:r>
          </w:p>
        </w:tc>
      </w:tr>
      <w:tr w:rsidR="00E270D6" w:rsidRPr="006E7DBD" w14:paraId="565A478F" w14:textId="77777777" w:rsidTr="00E270D6">
        <w:tc>
          <w:tcPr>
            <w:tcW w:w="1250" w:type="pct"/>
            <w:vMerge/>
            <w:vAlign w:val="center"/>
          </w:tcPr>
          <w:p w14:paraId="29375B18" w14:textId="77777777" w:rsidR="00E270D6" w:rsidRPr="006E7DBD" w:rsidRDefault="00E270D6" w:rsidP="006B1BE5">
            <w:pPr>
              <w:rPr>
                <w:rFonts w:ascii="Arial" w:eastAsia="Arial" w:hAnsi="Arial" w:cs="Arial"/>
                <w:color w:val="000000" w:themeColor="text1"/>
                <w:sz w:val="22"/>
                <w:szCs w:val="22"/>
              </w:rPr>
            </w:pPr>
          </w:p>
        </w:tc>
        <w:tc>
          <w:tcPr>
            <w:tcW w:w="1250" w:type="pct"/>
            <w:vAlign w:val="center"/>
          </w:tcPr>
          <w:p w14:paraId="4BAE6E6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&gt;= $100,000</w:t>
            </w:r>
          </w:p>
        </w:tc>
        <w:tc>
          <w:tcPr>
            <w:tcW w:w="1156" w:type="pct"/>
            <w:vAlign w:val="center"/>
          </w:tcPr>
          <w:p w14:paraId="7DCD3DB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65%</w:t>
            </w:r>
          </w:p>
        </w:tc>
        <w:tc>
          <w:tcPr>
            <w:tcW w:w="1344" w:type="pct"/>
          </w:tcPr>
          <w:p w14:paraId="45C5F524"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47%</w:t>
            </w:r>
          </w:p>
        </w:tc>
      </w:tr>
      <w:tr w:rsidR="00E270D6" w:rsidRPr="006E7DBD" w14:paraId="0B581DC4" w14:textId="77777777" w:rsidTr="00E270D6">
        <w:tc>
          <w:tcPr>
            <w:tcW w:w="1250" w:type="pct"/>
            <w:vMerge w:val="restart"/>
            <w:vAlign w:val="center"/>
          </w:tcPr>
          <w:p w14:paraId="60781ED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Race</w:t>
            </w:r>
          </w:p>
        </w:tc>
        <w:tc>
          <w:tcPr>
            <w:tcW w:w="1250" w:type="pct"/>
            <w:vAlign w:val="center"/>
          </w:tcPr>
          <w:p w14:paraId="7B446C3B"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White</w:t>
            </w:r>
          </w:p>
        </w:tc>
        <w:tc>
          <w:tcPr>
            <w:tcW w:w="1156" w:type="pct"/>
            <w:vAlign w:val="center"/>
          </w:tcPr>
          <w:p w14:paraId="0AF907E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62%</w:t>
            </w:r>
          </w:p>
        </w:tc>
        <w:tc>
          <w:tcPr>
            <w:tcW w:w="1344" w:type="pct"/>
          </w:tcPr>
          <w:p w14:paraId="0EAFDA58"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67%</w:t>
            </w:r>
          </w:p>
        </w:tc>
      </w:tr>
      <w:tr w:rsidR="00E270D6" w:rsidRPr="006E7DBD" w14:paraId="777A8A28" w14:textId="77777777" w:rsidTr="00E270D6">
        <w:tc>
          <w:tcPr>
            <w:tcW w:w="1250" w:type="pct"/>
            <w:vMerge/>
            <w:vAlign w:val="center"/>
          </w:tcPr>
          <w:p w14:paraId="4E7A99BB" w14:textId="77777777" w:rsidR="00E270D6" w:rsidRPr="006E7DBD" w:rsidRDefault="00E270D6" w:rsidP="006B1BE5">
            <w:pPr>
              <w:rPr>
                <w:rFonts w:ascii="Arial" w:eastAsia="Arial" w:hAnsi="Arial" w:cs="Arial"/>
                <w:color w:val="000000" w:themeColor="text1"/>
                <w:sz w:val="22"/>
                <w:szCs w:val="22"/>
              </w:rPr>
            </w:pPr>
          </w:p>
        </w:tc>
        <w:tc>
          <w:tcPr>
            <w:tcW w:w="1250" w:type="pct"/>
            <w:vAlign w:val="center"/>
          </w:tcPr>
          <w:p w14:paraId="5068773F"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Asian</w:t>
            </w:r>
          </w:p>
        </w:tc>
        <w:tc>
          <w:tcPr>
            <w:tcW w:w="1156" w:type="pct"/>
            <w:vAlign w:val="center"/>
          </w:tcPr>
          <w:p w14:paraId="52B37D55"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17%</w:t>
            </w:r>
          </w:p>
        </w:tc>
        <w:tc>
          <w:tcPr>
            <w:tcW w:w="1344" w:type="pct"/>
          </w:tcPr>
          <w:p w14:paraId="4ADC10B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25%</w:t>
            </w:r>
          </w:p>
        </w:tc>
      </w:tr>
      <w:tr w:rsidR="00E270D6" w:rsidRPr="006E7DBD" w14:paraId="5918A404" w14:textId="77777777" w:rsidTr="00E270D6">
        <w:tc>
          <w:tcPr>
            <w:tcW w:w="1250" w:type="pct"/>
            <w:vMerge/>
            <w:vAlign w:val="center"/>
          </w:tcPr>
          <w:p w14:paraId="33131186" w14:textId="77777777" w:rsidR="00E270D6" w:rsidRPr="006E7DBD" w:rsidRDefault="00E270D6" w:rsidP="006B1BE5">
            <w:pPr>
              <w:rPr>
                <w:rFonts w:ascii="Arial" w:eastAsia="Arial" w:hAnsi="Arial" w:cs="Arial"/>
                <w:color w:val="000000" w:themeColor="text1"/>
                <w:sz w:val="22"/>
                <w:szCs w:val="22"/>
              </w:rPr>
            </w:pPr>
          </w:p>
        </w:tc>
        <w:tc>
          <w:tcPr>
            <w:tcW w:w="1250" w:type="pct"/>
            <w:vAlign w:val="center"/>
          </w:tcPr>
          <w:p w14:paraId="7D941838"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African American</w:t>
            </w:r>
          </w:p>
        </w:tc>
        <w:tc>
          <w:tcPr>
            <w:tcW w:w="1156" w:type="pct"/>
            <w:vAlign w:val="center"/>
          </w:tcPr>
          <w:p w14:paraId="357214AE"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3%</w:t>
            </w:r>
          </w:p>
        </w:tc>
        <w:tc>
          <w:tcPr>
            <w:tcW w:w="1344" w:type="pct"/>
          </w:tcPr>
          <w:p w14:paraId="7490264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3%</w:t>
            </w:r>
          </w:p>
        </w:tc>
      </w:tr>
      <w:tr w:rsidR="00E270D6" w:rsidRPr="006E7DBD" w14:paraId="5F1BDAE1" w14:textId="77777777" w:rsidTr="00E270D6">
        <w:tc>
          <w:tcPr>
            <w:tcW w:w="1250" w:type="pct"/>
            <w:vMerge/>
            <w:vAlign w:val="center"/>
          </w:tcPr>
          <w:p w14:paraId="215918FA" w14:textId="77777777" w:rsidR="00E270D6" w:rsidRPr="006E7DBD" w:rsidRDefault="00E270D6" w:rsidP="006B1BE5">
            <w:pPr>
              <w:rPr>
                <w:rFonts w:ascii="Arial" w:eastAsia="Arial" w:hAnsi="Arial" w:cs="Arial"/>
                <w:color w:val="000000" w:themeColor="text1"/>
                <w:sz w:val="22"/>
                <w:szCs w:val="22"/>
              </w:rPr>
            </w:pPr>
          </w:p>
        </w:tc>
        <w:tc>
          <w:tcPr>
            <w:tcW w:w="1250" w:type="pct"/>
            <w:vAlign w:val="center"/>
          </w:tcPr>
          <w:p w14:paraId="721FFB65"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Other</w:t>
            </w:r>
          </w:p>
        </w:tc>
        <w:tc>
          <w:tcPr>
            <w:tcW w:w="1156" w:type="pct"/>
            <w:vAlign w:val="center"/>
          </w:tcPr>
          <w:p w14:paraId="4FFC43F5"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17%</w:t>
            </w:r>
          </w:p>
        </w:tc>
        <w:tc>
          <w:tcPr>
            <w:tcW w:w="1344" w:type="pct"/>
          </w:tcPr>
          <w:p w14:paraId="1BC7E7FF"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w:t>
            </w:r>
          </w:p>
        </w:tc>
      </w:tr>
      <w:tr w:rsidR="00E270D6" w:rsidRPr="006E7DBD" w14:paraId="5819ACA6" w14:textId="77777777" w:rsidTr="00E270D6">
        <w:tc>
          <w:tcPr>
            <w:tcW w:w="1250" w:type="pct"/>
            <w:vMerge w:val="restart"/>
            <w:vAlign w:val="center"/>
          </w:tcPr>
          <w:p w14:paraId="4AA8E140" w14:textId="3203650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Essential worker</w:t>
            </w:r>
            <w:r w:rsidRPr="006E7DBD">
              <w:rPr>
                <w:rStyle w:val="FootnoteReference"/>
                <w:rFonts w:ascii="Arial" w:eastAsia="Arial" w:hAnsi="Arial" w:cs="Arial"/>
                <w:color w:val="000000" w:themeColor="text1"/>
                <w:sz w:val="22"/>
                <w:szCs w:val="22"/>
              </w:rPr>
              <w:footnoteReference w:id="6"/>
            </w:r>
          </w:p>
        </w:tc>
        <w:tc>
          <w:tcPr>
            <w:tcW w:w="1250" w:type="pct"/>
            <w:vAlign w:val="center"/>
          </w:tcPr>
          <w:p w14:paraId="4BD62339"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Yes</w:t>
            </w:r>
          </w:p>
        </w:tc>
        <w:tc>
          <w:tcPr>
            <w:tcW w:w="1156" w:type="pct"/>
            <w:vAlign w:val="center"/>
          </w:tcPr>
          <w:p w14:paraId="71122CC7"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7%</w:t>
            </w:r>
          </w:p>
        </w:tc>
        <w:tc>
          <w:tcPr>
            <w:tcW w:w="1344" w:type="pct"/>
          </w:tcPr>
          <w:p w14:paraId="614CBDC9"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8%</w:t>
            </w:r>
          </w:p>
        </w:tc>
      </w:tr>
      <w:tr w:rsidR="00E270D6" w:rsidRPr="006E7DBD" w14:paraId="47486A18" w14:textId="77777777" w:rsidTr="00E270D6">
        <w:tc>
          <w:tcPr>
            <w:tcW w:w="1250" w:type="pct"/>
            <w:vMerge/>
            <w:vAlign w:val="center"/>
          </w:tcPr>
          <w:p w14:paraId="6C0133F8" w14:textId="77777777" w:rsidR="00E270D6" w:rsidRPr="006E7DBD" w:rsidRDefault="00E270D6" w:rsidP="006B1BE5">
            <w:pPr>
              <w:rPr>
                <w:rFonts w:ascii="Arial" w:eastAsia="Arial" w:hAnsi="Arial" w:cs="Arial"/>
                <w:color w:val="000000" w:themeColor="text1"/>
                <w:sz w:val="22"/>
                <w:szCs w:val="22"/>
              </w:rPr>
            </w:pPr>
          </w:p>
        </w:tc>
        <w:tc>
          <w:tcPr>
            <w:tcW w:w="1250" w:type="pct"/>
            <w:vAlign w:val="center"/>
          </w:tcPr>
          <w:p w14:paraId="05339EDE"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No</w:t>
            </w:r>
          </w:p>
        </w:tc>
        <w:tc>
          <w:tcPr>
            <w:tcW w:w="1156" w:type="pct"/>
            <w:vAlign w:val="center"/>
          </w:tcPr>
          <w:p w14:paraId="2862622C"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93%</w:t>
            </w:r>
          </w:p>
        </w:tc>
        <w:tc>
          <w:tcPr>
            <w:tcW w:w="1344" w:type="pct"/>
          </w:tcPr>
          <w:p w14:paraId="615CFC5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92%</w:t>
            </w:r>
          </w:p>
        </w:tc>
      </w:tr>
    </w:tbl>
    <w:p w14:paraId="00000286" w14:textId="45C9751C" w:rsidR="00FA11DB" w:rsidRPr="006E7DBD" w:rsidRDefault="00E270D6" w:rsidP="006B1BE5">
      <w:r w:rsidRPr="006E7DBD">
        <w:rPr>
          <w:i/>
          <w:iCs/>
          <w:color w:val="000000" w:themeColor="text1"/>
        </w:rPr>
        <w:t>Note: * difference between 2 groups is significant at 10% level, ** significant at 5% level, Fisher’s exact test.</w:t>
      </w:r>
    </w:p>
    <w:p w14:paraId="00000287" w14:textId="77777777" w:rsidR="00FA11DB" w:rsidRPr="006E7DBD" w:rsidRDefault="00351CE7" w:rsidP="006B1BE5">
      <w:pPr>
        <w:pStyle w:val="Heading3"/>
        <w:keepNext w:val="0"/>
        <w:keepLines w:val="0"/>
        <w:spacing w:line="297" w:lineRule="auto"/>
      </w:pPr>
      <w:bookmarkStart w:id="100" w:name="_heading=h.8ka21hs68axx" w:colFirst="0" w:colLast="0"/>
      <w:bookmarkStart w:id="101" w:name="_Toc82421267"/>
      <w:bookmarkEnd w:id="100"/>
      <w:r w:rsidRPr="006E7DBD">
        <w:t>What is their attitude towards taking transit?</w:t>
      </w:r>
      <w:bookmarkEnd w:id="101"/>
    </w:p>
    <w:p w14:paraId="00000289" w14:textId="373543C7" w:rsidR="00FA11DB" w:rsidRPr="006E7DBD" w:rsidRDefault="00351CE7" w:rsidP="003D6785">
      <w:r w:rsidRPr="006E7DBD">
        <w:t xml:space="preserve">In this section we compare attitudes towards taking transit in lost riders and rebounding frequent riders. Table </w:t>
      </w:r>
      <w:r w:rsidR="00203FBA">
        <w:t>4.2</w:t>
      </w:r>
      <w:r w:rsidRPr="006E7DBD">
        <w:t xml:space="preserve"> compares those attitudes between the two groups using a Wilcoxon rank-sum test, which is commonly used for comparing two distributions of ordinal variables or two independent samples that are not normally distributed. The results show that both groups are unwilling to take transit during the pandemic. However, no significant attitudinal differences towards taking transit are discovered between the two groups. The results indicate that lost transit riders do not perceive riding transit as riskier than rebounding frequent riders do; both groups would not travel on a crowded bus, even when physical distancing measures are taken; and they both try to use transportation options that allow them to avoid contact with others. The attitudes towards taking transit partly explain respondents’ transit use change </w:t>
      </w:r>
      <w:r w:rsidRPr="006E7DBD">
        <w:rPr>
          <w:i/>
        </w:rPr>
        <w:t>during</w:t>
      </w:r>
      <w:r w:rsidRPr="006E7DBD">
        <w:t xml:space="preserve"> the pandemic and might not be the reason why lost riders would not return to transit </w:t>
      </w:r>
      <w:r w:rsidRPr="006E7DBD">
        <w:rPr>
          <w:i/>
        </w:rPr>
        <w:t>after</w:t>
      </w:r>
      <w:r w:rsidRPr="006E7DBD">
        <w:t xml:space="preserve"> the pandemic.</w:t>
      </w:r>
    </w:p>
    <w:p w14:paraId="0000028A" w14:textId="6B6E3E56" w:rsidR="00FA11DB" w:rsidRPr="006E7DBD" w:rsidRDefault="00351CE7" w:rsidP="006B1BE5">
      <w:pPr>
        <w:rPr>
          <w:i/>
        </w:rPr>
      </w:pPr>
      <w:r w:rsidRPr="006E7DBD">
        <w:rPr>
          <w:b/>
        </w:rPr>
        <w:t xml:space="preserve">TABLE </w:t>
      </w:r>
      <w:r w:rsidR="00203FBA">
        <w:rPr>
          <w:b/>
        </w:rPr>
        <w:t>4.2</w:t>
      </w:r>
      <w:r w:rsidRPr="006E7DBD">
        <w:t xml:space="preserve"> Attitudes Towards Taking Transit for </w:t>
      </w:r>
      <w:r w:rsidRPr="006E7DBD">
        <w:rPr>
          <w:i/>
        </w:rPr>
        <w:t>Lost Transit Riders</w:t>
      </w:r>
      <w:r w:rsidRPr="006E7DBD">
        <w:t xml:space="preserve"> and </w:t>
      </w:r>
      <w:r w:rsidRPr="006E7DBD">
        <w:rPr>
          <w:i/>
        </w:rPr>
        <w:t>Rebounding Frequent Riders</w:t>
      </w:r>
    </w:p>
    <w:tbl>
      <w:tblPr>
        <w:tblStyle w:val="TableGrid"/>
        <w:tblW w:w="0" w:type="auto"/>
        <w:tblLook w:val="04A0" w:firstRow="1" w:lastRow="0" w:firstColumn="1" w:lastColumn="0" w:noHBand="0" w:noVBand="1"/>
      </w:tblPr>
      <w:tblGrid>
        <w:gridCol w:w="2425"/>
        <w:gridCol w:w="2430"/>
        <w:gridCol w:w="2070"/>
        <w:gridCol w:w="2425"/>
      </w:tblGrid>
      <w:tr w:rsidR="00E270D6" w:rsidRPr="006E7DBD" w14:paraId="3CA28906" w14:textId="77777777" w:rsidTr="004B5843">
        <w:tc>
          <w:tcPr>
            <w:tcW w:w="4855" w:type="dxa"/>
            <w:gridSpan w:val="2"/>
            <w:vAlign w:val="center"/>
          </w:tcPr>
          <w:p w14:paraId="05BF3435" w14:textId="77777777" w:rsidR="00E270D6" w:rsidRPr="006E7DBD" w:rsidRDefault="00E270D6" w:rsidP="006B1BE5">
            <w:pPr>
              <w:rPr>
                <w:rFonts w:ascii="Arial" w:eastAsia="Arial" w:hAnsi="Arial" w:cs="Arial"/>
                <w:b/>
                <w:bCs/>
                <w:color w:val="000000" w:themeColor="text1"/>
                <w:sz w:val="22"/>
                <w:szCs w:val="22"/>
              </w:rPr>
            </w:pPr>
            <w:r w:rsidRPr="006E7DBD">
              <w:rPr>
                <w:rFonts w:ascii="Arial" w:eastAsia="Arial" w:hAnsi="Arial" w:cs="Arial"/>
                <w:b/>
                <w:bCs/>
                <w:color w:val="000000" w:themeColor="text1"/>
                <w:sz w:val="22"/>
                <w:szCs w:val="22"/>
              </w:rPr>
              <w:t>Attitudes towards taking transit</w:t>
            </w:r>
          </w:p>
        </w:tc>
        <w:tc>
          <w:tcPr>
            <w:tcW w:w="2070" w:type="dxa"/>
            <w:vAlign w:val="center"/>
          </w:tcPr>
          <w:p w14:paraId="1342807E" w14:textId="77777777" w:rsidR="00E270D6" w:rsidRPr="006E7DBD" w:rsidRDefault="00E270D6" w:rsidP="006B1BE5">
            <w:pPr>
              <w:rPr>
                <w:rFonts w:ascii="Arial" w:eastAsia="Arial" w:hAnsi="Arial" w:cs="Arial"/>
                <w:b/>
                <w:bCs/>
                <w:color w:val="000000" w:themeColor="text1"/>
                <w:sz w:val="22"/>
                <w:szCs w:val="22"/>
              </w:rPr>
            </w:pPr>
            <w:r w:rsidRPr="006E7DBD">
              <w:rPr>
                <w:rFonts w:ascii="Arial" w:eastAsia="Arial" w:hAnsi="Arial" w:cs="Arial"/>
                <w:b/>
                <w:bCs/>
                <w:color w:val="000000" w:themeColor="text1"/>
                <w:sz w:val="22"/>
                <w:szCs w:val="22"/>
              </w:rPr>
              <w:t xml:space="preserve">Lost transit riders </w:t>
            </w:r>
          </w:p>
          <w:p w14:paraId="79480DD4" w14:textId="77777777" w:rsidR="00E270D6" w:rsidRPr="006E7DBD" w:rsidRDefault="00E270D6" w:rsidP="006B1BE5">
            <w:pPr>
              <w:rPr>
                <w:rFonts w:ascii="Arial" w:eastAsia="Arial" w:hAnsi="Arial" w:cs="Arial"/>
                <w:b/>
                <w:bCs/>
                <w:color w:val="000000" w:themeColor="text1"/>
                <w:sz w:val="22"/>
                <w:szCs w:val="22"/>
              </w:rPr>
            </w:pPr>
            <w:r w:rsidRPr="006E7DBD">
              <w:rPr>
                <w:rFonts w:ascii="Arial" w:eastAsia="Arial" w:hAnsi="Arial" w:cs="Arial"/>
                <w:b/>
                <w:bCs/>
                <w:color w:val="000000" w:themeColor="text1"/>
                <w:sz w:val="22"/>
                <w:szCs w:val="22"/>
              </w:rPr>
              <w:t>(N = 58)</w:t>
            </w:r>
          </w:p>
        </w:tc>
        <w:tc>
          <w:tcPr>
            <w:tcW w:w="2425" w:type="dxa"/>
            <w:vAlign w:val="center"/>
          </w:tcPr>
          <w:p w14:paraId="5C4776B9" w14:textId="77777777" w:rsidR="00E270D6" w:rsidRPr="006E7DBD" w:rsidRDefault="00E270D6" w:rsidP="006B1BE5">
            <w:pPr>
              <w:rPr>
                <w:rFonts w:ascii="Arial" w:eastAsia="Arial" w:hAnsi="Arial" w:cs="Arial"/>
                <w:b/>
                <w:bCs/>
                <w:color w:val="000000" w:themeColor="text1"/>
                <w:sz w:val="22"/>
                <w:szCs w:val="22"/>
              </w:rPr>
            </w:pPr>
            <w:r w:rsidRPr="006E7DBD">
              <w:rPr>
                <w:rFonts w:ascii="Arial" w:eastAsia="Arial" w:hAnsi="Arial" w:cs="Arial"/>
                <w:b/>
                <w:bCs/>
                <w:color w:val="000000" w:themeColor="text1"/>
                <w:sz w:val="22"/>
                <w:szCs w:val="22"/>
              </w:rPr>
              <w:t>Rebounding frequent riders (N=73)</w:t>
            </w:r>
          </w:p>
        </w:tc>
      </w:tr>
      <w:tr w:rsidR="00E270D6" w:rsidRPr="006E7DBD" w14:paraId="2CBF0F2D" w14:textId="77777777" w:rsidTr="004B5843">
        <w:tc>
          <w:tcPr>
            <w:tcW w:w="2425" w:type="dxa"/>
            <w:vMerge w:val="restart"/>
            <w:vAlign w:val="center"/>
          </w:tcPr>
          <w:p w14:paraId="426F81A6"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lastRenderedPageBreak/>
              <w:t>Q1: Traveling by bus or light rail poses a risk to my health</w:t>
            </w:r>
          </w:p>
        </w:tc>
        <w:tc>
          <w:tcPr>
            <w:tcW w:w="2430" w:type="dxa"/>
            <w:vAlign w:val="center"/>
          </w:tcPr>
          <w:p w14:paraId="4ACD884F"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Strongly disagree</w:t>
            </w:r>
          </w:p>
        </w:tc>
        <w:tc>
          <w:tcPr>
            <w:tcW w:w="2070" w:type="dxa"/>
            <w:vAlign w:val="center"/>
          </w:tcPr>
          <w:p w14:paraId="49F311B8"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0%</w:t>
            </w:r>
          </w:p>
        </w:tc>
        <w:tc>
          <w:tcPr>
            <w:tcW w:w="2425" w:type="dxa"/>
            <w:vAlign w:val="center"/>
          </w:tcPr>
          <w:p w14:paraId="0CFBA394"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3%</w:t>
            </w:r>
          </w:p>
        </w:tc>
      </w:tr>
      <w:tr w:rsidR="00E270D6" w:rsidRPr="006E7DBD" w14:paraId="1FE14EBA" w14:textId="77777777" w:rsidTr="004B5843">
        <w:tc>
          <w:tcPr>
            <w:tcW w:w="2425" w:type="dxa"/>
            <w:vMerge/>
            <w:vAlign w:val="center"/>
          </w:tcPr>
          <w:p w14:paraId="38B603D8" w14:textId="77777777" w:rsidR="00E270D6" w:rsidRPr="006E7DBD" w:rsidRDefault="00E270D6" w:rsidP="006B1BE5">
            <w:pPr>
              <w:rPr>
                <w:rFonts w:ascii="Arial" w:eastAsia="Arial" w:hAnsi="Arial" w:cs="Arial"/>
                <w:color w:val="000000" w:themeColor="text1"/>
                <w:sz w:val="22"/>
                <w:szCs w:val="22"/>
              </w:rPr>
            </w:pPr>
          </w:p>
        </w:tc>
        <w:tc>
          <w:tcPr>
            <w:tcW w:w="2430" w:type="dxa"/>
            <w:vAlign w:val="center"/>
          </w:tcPr>
          <w:p w14:paraId="39BE4EC9"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Disagree</w:t>
            </w:r>
          </w:p>
        </w:tc>
        <w:tc>
          <w:tcPr>
            <w:tcW w:w="2070" w:type="dxa"/>
            <w:vAlign w:val="center"/>
          </w:tcPr>
          <w:p w14:paraId="54E13C46"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9%</w:t>
            </w:r>
          </w:p>
        </w:tc>
        <w:tc>
          <w:tcPr>
            <w:tcW w:w="2425" w:type="dxa"/>
            <w:vAlign w:val="center"/>
          </w:tcPr>
          <w:p w14:paraId="5FD23FA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4%</w:t>
            </w:r>
          </w:p>
        </w:tc>
      </w:tr>
      <w:tr w:rsidR="00E270D6" w:rsidRPr="006E7DBD" w14:paraId="4A920486" w14:textId="77777777" w:rsidTr="004B5843">
        <w:tc>
          <w:tcPr>
            <w:tcW w:w="2425" w:type="dxa"/>
            <w:vMerge/>
            <w:vAlign w:val="center"/>
          </w:tcPr>
          <w:p w14:paraId="2195F39D" w14:textId="77777777" w:rsidR="00E270D6" w:rsidRPr="006E7DBD" w:rsidRDefault="00E270D6" w:rsidP="006B1BE5">
            <w:pPr>
              <w:rPr>
                <w:rFonts w:ascii="Arial" w:eastAsia="Arial" w:hAnsi="Arial" w:cs="Arial"/>
                <w:color w:val="000000" w:themeColor="text1"/>
                <w:sz w:val="22"/>
                <w:szCs w:val="22"/>
              </w:rPr>
            </w:pPr>
          </w:p>
        </w:tc>
        <w:tc>
          <w:tcPr>
            <w:tcW w:w="2430" w:type="dxa"/>
            <w:vAlign w:val="center"/>
          </w:tcPr>
          <w:p w14:paraId="10AF90CD"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Somewhat disagree</w:t>
            </w:r>
          </w:p>
        </w:tc>
        <w:tc>
          <w:tcPr>
            <w:tcW w:w="2070" w:type="dxa"/>
            <w:vAlign w:val="center"/>
          </w:tcPr>
          <w:p w14:paraId="3A52B5E1"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3%</w:t>
            </w:r>
          </w:p>
        </w:tc>
        <w:tc>
          <w:tcPr>
            <w:tcW w:w="2425" w:type="dxa"/>
            <w:vAlign w:val="center"/>
          </w:tcPr>
          <w:p w14:paraId="1218556D"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3%</w:t>
            </w:r>
          </w:p>
        </w:tc>
      </w:tr>
      <w:tr w:rsidR="00E270D6" w:rsidRPr="006E7DBD" w14:paraId="4F43DE91" w14:textId="77777777" w:rsidTr="004B5843">
        <w:tc>
          <w:tcPr>
            <w:tcW w:w="2425" w:type="dxa"/>
            <w:vMerge/>
            <w:vAlign w:val="center"/>
          </w:tcPr>
          <w:p w14:paraId="5EC45EEC" w14:textId="77777777" w:rsidR="00E270D6" w:rsidRPr="006E7DBD" w:rsidRDefault="00E270D6" w:rsidP="006B1BE5">
            <w:pPr>
              <w:rPr>
                <w:rFonts w:ascii="Arial" w:eastAsia="Arial" w:hAnsi="Arial" w:cs="Arial"/>
                <w:color w:val="000000" w:themeColor="text1"/>
                <w:sz w:val="22"/>
                <w:szCs w:val="22"/>
              </w:rPr>
            </w:pPr>
          </w:p>
        </w:tc>
        <w:tc>
          <w:tcPr>
            <w:tcW w:w="2430" w:type="dxa"/>
            <w:vAlign w:val="center"/>
          </w:tcPr>
          <w:p w14:paraId="2E7A6033"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Somewhat agree</w:t>
            </w:r>
          </w:p>
        </w:tc>
        <w:tc>
          <w:tcPr>
            <w:tcW w:w="2070" w:type="dxa"/>
            <w:vAlign w:val="center"/>
          </w:tcPr>
          <w:p w14:paraId="27C93D8D"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19%</w:t>
            </w:r>
          </w:p>
        </w:tc>
        <w:tc>
          <w:tcPr>
            <w:tcW w:w="2425" w:type="dxa"/>
            <w:vAlign w:val="center"/>
          </w:tcPr>
          <w:p w14:paraId="6E4B0676"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26%</w:t>
            </w:r>
          </w:p>
        </w:tc>
      </w:tr>
      <w:tr w:rsidR="00E270D6" w:rsidRPr="006E7DBD" w14:paraId="74EFBBF2" w14:textId="77777777" w:rsidTr="004B5843">
        <w:tc>
          <w:tcPr>
            <w:tcW w:w="2425" w:type="dxa"/>
            <w:vMerge/>
            <w:vAlign w:val="center"/>
          </w:tcPr>
          <w:p w14:paraId="79BE4AB2"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14448FB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Agree</w:t>
            </w:r>
          </w:p>
        </w:tc>
        <w:tc>
          <w:tcPr>
            <w:tcW w:w="2070" w:type="dxa"/>
            <w:shd w:val="clear" w:color="auto" w:fill="auto"/>
            <w:vAlign w:val="center"/>
          </w:tcPr>
          <w:p w14:paraId="25494B0D"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28%</w:t>
            </w:r>
          </w:p>
        </w:tc>
        <w:tc>
          <w:tcPr>
            <w:tcW w:w="2425" w:type="dxa"/>
            <w:shd w:val="clear" w:color="auto" w:fill="auto"/>
            <w:vAlign w:val="center"/>
          </w:tcPr>
          <w:p w14:paraId="07D0EBB9"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27%</w:t>
            </w:r>
          </w:p>
        </w:tc>
      </w:tr>
      <w:tr w:rsidR="00E270D6" w:rsidRPr="006E7DBD" w14:paraId="34FF27AA" w14:textId="77777777" w:rsidTr="004B5843">
        <w:tc>
          <w:tcPr>
            <w:tcW w:w="2425" w:type="dxa"/>
            <w:vMerge/>
            <w:vAlign w:val="center"/>
          </w:tcPr>
          <w:p w14:paraId="2C0A2568"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1C49CF3D"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Strongly agree</w:t>
            </w:r>
          </w:p>
        </w:tc>
        <w:tc>
          <w:tcPr>
            <w:tcW w:w="2070" w:type="dxa"/>
            <w:shd w:val="clear" w:color="auto" w:fill="auto"/>
            <w:vAlign w:val="center"/>
          </w:tcPr>
          <w:p w14:paraId="56A0237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41%</w:t>
            </w:r>
          </w:p>
        </w:tc>
        <w:tc>
          <w:tcPr>
            <w:tcW w:w="2425" w:type="dxa"/>
            <w:shd w:val="clear" w:color="auto" w:fill="auto"/>
            <w:vAlign w:val="center"/>
          </w:tcPr>
          <w:p w14:paraId="587C5614"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37%</w:t>
            </w:r>
          </w:p>
        </w:tc>
      </w:tr>
      <w:tr w:rsidR="00E270D6" w:rsidRPr="006E7DBD" w14:paraId="521DEF53" w14:textId="77777777" w:rsidTr="004B5843">
        <w:tc>
          <w:tcPr>
            <w:tcW w:w="2425" w:type="dxa"/>
            <w:vMerge w:val="restart"/>
            <w:vAlign w:val="center"/>
          </w:tcPr>
          <w:p w14:paraId="3BA17BE6"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Q2: I don’t mind traveling on a crowded bus</w:t>
            </w:r>
          </w:p>
        </w:tc>
        <w:tc>
          <w:tcPr>
            <w:tcW w:w="2430" w:type="dxa"/>
            <w:shd w:val="clear" w:color="auto" w:fill="auto"/>
            <w:vAlign w:val="center"/>
          </w:tcPr>
          <w:p w14:paraId="3D1B09E9"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Strongly disagree</w:t>
            </w:r>
          </w:p>
        </w:tc>
        <w:tc>
          <w:tcPr>
            <w:tcW w:w="2070" w:type="dxa"/>
            <w:shd w:val="clear" w:color="auto" w:fill="auto"/>
            <w:vAlign w:val="center"/>
          </w:tcPr>
          <w:p w14:paraId="515803F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69%</w:t>
            </w:r>
          </w:p>
        </w:tc>
        <w:tc>
          <w:tcPr>
            <w:tcW w:w="2425" w:type="dxa"/>
            <w:shd w:val="clear" w:color="auto" w:fill="auto"/>
            <w:vAlign w:val="center"/>
          </w:tcPr>
          <w:p w14:paraId="389BF54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62%</w:t>
            </w:r>
          </w:p>
        </w:tc>
      </w:tr>
      <w:tr w:rsidR="00E270D6" w:rsidRPr="006E7DBD" w14:paraId="188E3C45" w14:textId="77777777" w:rsidTr="004B5843">
        <w:tc>
          <w:tcPr>
            <w:tcW w:w="2425" w:type="dxa"/>
            <w:vMerge/>
            <w:vAlign w:val="center"/>
          </w:tcPr>
          <w:p w14:paraId="61731C04"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1806AFA1"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Disagree</w:t>
            </w:r>
          </w:p>
        </w:tc>
        <w:tc>
          <w:tcPr>
            <w:tcW w:w="2070" w:type="dxa"/>
            <w:shd w:val="clear" w:color="auto" w:fill="auto"/>
            <w:vAlign w:val="center"/>
          </w:tcPr>
          <w:p w14:paraId="538C75B9"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19%</w:t>
            </w:r>
          </w:p>
        </w:tc>
        <w:tc>
          <w:tcPr>
            <w:tcW w:w="2425" w:type="dxa"/>
            <w:shd w:val="clear" w:color="auto" w:fill="auto"/>
            <w:vAlign w:val="center"/>
          </w:tcPr>
          <w:p w14:paraId="4E8D29ED"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19%</w:t>
            </w:r>
          </w:p>
        </w:tc>
      </w:tr>
      <w:tr w:rsidR="00E270D6" w:rsidRPr="006E7DBD" w14:paraId="55CDCA63" w14:textId="77777777" w:rsidTr="004B5843">
        <w:tc>
          <w:tcPr>
            <w:tcW w:w="2425" w:type="dxa"/>
            <w:vMerge/>
            <w:vAlign w:val="center"/>
          </w:tcPr>
          <w:p w14:paraId="23AAEE5F"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6F877B0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Somewhat disagree</w:t>
            </w:r>
          </w:p>
        </w:tc>
        <w:tc>
          <w:tcPr>
            <w:tcW w:w="2070" w:type="dxa"/>
            <w:shd w:val="clear" w:color="auto" w:fill="auto"/>
            <w:vAlign w:val="center"/>
          </w:tcPr>
          <w:p w14:paraId="3B88283E"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9%</w:t>
            </w:r>
          </w:p>
        </w:tc>
        <w:tc>
          <w:tcPr>
            <w:tcW w:w="2425" w:type="dxa"/>
            <w:shd w:val="clear" w:color="auto" w:fill="auto"/>
            <w:vAlign w:val="center"/>
          </w:tcPr>
          <w:p w14:paraId="717CA4DE"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11%</w:t>
            </w:r>
          </w:p>
        </w:tc>
      </w:tr>
      <w:tr w:rsidR="00E270D6" w:rsidRPr="006E7DBD" w14:paraId="2E830C9F" w14:textId="77777777" w:rsidTr="004B5843">
        <w:tc>
          <w:tcPr>
            <w:tcW w:w="2425" w:type="dxa"/>
            <w:vMerge/>
            <w:vAlign w:val="center"/>
          </w:tcPr>
          <w:p w14:paraId="52DA2DFA"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1722ACE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Somewhat agree</w:t>
            </w:r>
          </w:p>
        </w:tc>
        <w:tc>
          <w:tcPr>
            <w:tcW w:w="2070" w:type="dxa"/>
            <w:shd w:val="clear" w:color="auto" w:fill="auto"/>
            <w:vAlign w:val="center"/>
          </w:tcPr>
          <w:p w14:paraId="284F248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w:t>
            </w:r>
          </w:p>
        </w:tc>
        <w:tc>
          <w:tcPr>
            <w:tcW w:w="2425" w:type="dxa"/>
            <w:shd w:val="clear" w:color="auto" w:fill="auto"/>
            <w:vAlign w:val="center"/>
          </w:tcPr>
          <w:p w14:paraId="7F3850DC"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w:t>
            </w:r>
          </w:p>
        </w:tc>
      </w:tr>
      <w:tr w:rsidR="00E270D6" w:rsidRPr="006E7DBD" w14:paraId="2787542B" w14:textId="77777777" w:rsidTr="004B5843">
        <w:tc>
          <w:tcPr>
            <w:tcW w:w="2425" w:type="dxa"/>
            <w:vMerge/>
            <w:vAlign w:val="center"/>
          </w:tcPr>
          <w:p w14:paraId="7487FD9C"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20193F5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Agree</w:t>
            </w:r>
          </w:p>
        </w:tc>
        <w:tc>
          <w:tcPr>
            <w:tcW w:w="2070" w:type="dxa"/>
            <w:shd w:val="clear" w:color="auto" w:fill="auto"/>
            <w:vAlign w:val="center"/>
          </w:tcPr>
          <w:p w14:paraId="039E9A7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w:t>
            </w:r>
          </w:p>
        </w:tc>
        <w:tc>
          <w:tcPr>
            <w:tcW w:w="2425" w:type="dxa"/>
            <w:shd w:val="clear" w:color="auto" w:fill="auto"/>
            <w:vAlign w:val="center"/>
          </w:tcPr>
          <w:p w14:paraId="76975AE7"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w:t>
            </w:r>
          </w:p>
        </w:tc>
      </w:tr>
      <w:tr w:rsidR="00E270D6" w:rsidRPr="006E7DBD" w14:paraId="74BCDA2B" w14:textId="77777777" w:rsidTr="004B5843">
        <w:tc>
          <w:tcPr>
            <w:tcW w:w="2425" w:type="dxa"/>
            <w:vMerge/>
            <w:vAlign w:val="center"/>
          </w:tcPr>
          <w:p w14:paraId="0DB4C007"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6A378E2E"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Strongly agree</w:t>
            </w:r>
          </w:p>
        </w:tc>
        <w:tc>
          <w:tcPr>
            <w:tcW w:w="2070" w:type="dxa"/>
            <w:shd w:val="clear" w:color="auto" w:fill="auto"/>
            <w:vAlign w:val="center"/>
          </w:tcPr>
          <w:p w14:paraId="7056590B"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0%</w:t>
            </w:r>
          </w:p>
        </w:tc>
        <w:tc>
          <w:tcPr>
            <w:tcW w:w="2425" w:type="dxa"/>
            <w:shd w:val="clear" w:color="auto" w:fill="auto"/>
            <w:vAlign w:val="center"/>
          </w:tcPr>
          <w:p w14:paraId="3BA2EF23"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w:t>
            </w:r>
          </w:p>
        </w:tc>
      </w:tr>
      <w:tr w:rsidR="00E270D6" w:rsidRPr="006E7DBD" w14:paraId="3FAE4D94" w14:textId="77777777" w:rsidTr="004B5843">
        <w:tc>
          <w:tcPr>
            <w:tcW w:w="2425" w:type="dxa"/>
            <w:vMerge w:val="restart"/>
            <w:vAlign w:val="center"/>
          </w:tcPr>
          <w:p w14:paraId="0C0A9644"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Q3: I try to use transportation options that allow me to avoid contact with other people</w:t>
            </w:r>
          </w:p>
        </w:tc>
        <w:tc>
          <w:tcPr>
            <w:tcW w:w="2430" w:type="dxa"/>
            <w:shd w:val="clear" w:color="auto" w:fill="auto"/>
            <w:vAlign w:val="center"/>
          </w:tcPr>
          <w:p w14:paraId="0D335EE3"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Strongly disagree</w:t>
            </w:r>
          </w:p>
        </w:tc>
        <w:tc>
          <w:tcPr>
            <w:tcW w:w="2070" w:type="dxa"/>
            <w:shd w:val="clear" w:color="auto" w:fill="auto"/>
            <w:vAlign w:val="center"/>
          </w:tcPr>
          <w:p w14:paraId="06CBD614"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w:t>
            </w:r>
          </w:p>
        </w:tc>
        <w:tc>
          <w:tcPr>
            <w:tcW w:w="2425" w:type="dxa"/>
            <w:shd w:val="clear" w:color="auto" w:fill="auto"/>
            <w:vAlign w:val="center"/>
          </w:tcPr>
          <w:p w14:paraId="54E065CD"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0%</w:t>
            </w:r>
          </w:p>
        </w:tc>
      </w:tr>
      <w:tr w:rsidR="00E270D6" w:rsidRPr="006E7DBD" w14:paraId="1A38D441" w14:textId="77777777" w:rsidTr="004B5843">
        <w:tc>
          <w:tcPr>
            <w:tcW w:w="2425" w:type="dxa"/>
            <w:vMerge/>
            <w:vAlign w:val="center"/>
          </w:tcPr>
          <w:p w14:paraId="1CE2F405"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49B821B5"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Disagree</w:t>
            </w:r>
          </w:p>
        </w:tc>
        <w:tc>
          <w:tcPr>
            <w:tcW w:w="2070" w:type="dxa"/>
            <w:shd w:val="clear" w:color="auto" w:fill="auto"/>
            <w:vAlign w:val="center"/>
          </w:tcPr>
          <w:p w14:paraId="37F1F7F1"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4%</w:t>
            </w:r>
          </w:p>
        </w:tc>
        <w:tc>
          <w:tcPr>
            <w:tcW w:w="2425" w:type="dxa"/>
            <w:shd w:val="clear" w:color="auto" w:fill="auto"/>
            <w:vAlign w:val="center"/>
          </w:tcPr>
          <w:p w14:paraId="58C1B49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w:t>
            </w:r>
          </w:p>
        </w:tc>
      </w:tr>
      <w:tr w:rsidR="00E270D6" w:rsidRPr="006E7DBD" w14:paraId="06FC787F" w14:textId="77777777" w:rsidTr="004B5843">
        <w:tc>
          <w:tcPr>
            <w:tcW w:w="2425" w:type="dxa"/>
            <w:vMerge/>
            <w:vAlign w:val="center"/>
          </w:tcPr>
          <w:p w14:paraId="11337039"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7D64ED6E"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Somewhat disagree</w:t>
            </w:r>
          </w:p>
        </w:tc>
        <w:tc>
          <w:tcPr>
            <w:tcW w:w="2070" w:type="dxa"/>
            <w:shd w:val="clear" w:color="auto" w:fill="auto"/>
            <w:vAlign w:val="center"/>
          </w:tcPr>
          <w:p w14:paraId="23F5940B"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w:t>
            </w:r>
          </w:p>
        </w:tc>
        <w:tc>
          <w:tcPr>
            <w:tcW w:w="2425" w:type="dxa"/>
            <w:shd w:val="clear" w:color="auto" w:fill="auto"/>
            <w:vAlign w:val="center"/>
          </w:tcPr>
          <w:p w14:paraId="1F3D1FDF"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w:t>
            </w:r>
          </w:p>
        </w:tc>
      </w:tr>
      <w:tr w:rsidR="00E270D6" w:rsidRPr="006E7DBD" w14:paraId="7F323E00" w14:textId="77777777" w:rsidTr="004B5843">
        <w:tc>
          <w:tcPr>
            <w:tcW w:w="2425" w:type="dxa"/>
            <w:vMerge/>
            <w:vAlign w:val="center"/>
          </w:tcPr>
          <w:p w14:paraId="1EA74262"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11AA5D75"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Somewhat agree</w:t>
            </w:r>
          </w:p>
        </w:tc>
        <w:tc>
          <w:tcPr>
            <w:tcW w:w="2070" w:type="dxa"/>
            <w:shd w:val="clear" w:color="auto" w:fill="auto"/>
            <w:vAlign w:val="center"/>
          </w:tcPr>
          <w:p w14:paraId="4FCFF94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10%</w:t>
            </w:r>
          </w:p>
        </w:tc>
        <w:tc>
          <w:tcPr>
            <w:tcW w:w="2425" w:type="dxa"/>
            <w:shd w:val="clear" w:color="auto" w:fill="auto"/>
            <w:vAlign w:val="center"/>
          </w:tcPr>
          <w:p w14:paraId="789B7707"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w:t>
            </w:r>
          </w:p>
        </w:tc>
      </w:tr>
      <w:tr w:rsidR="00E270D6" w:rsidRPr="006E7DBD" w14:paraId="1469D2A4" w14:textId="77777777" w:rsidTr="004B5843">
        <w:tc>
          <w:tcPr>
            <w:tcW w:w="2425" w:type="dxa"/>
            <w:vMerge/>
            <w:vAlign w:val="center"/>
          </w:tcPr>
          <w:p w14:paraId="45818CF2"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1608FF0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Agree</w:t>
            </w:r>
          </w:p>
        </w:tc>
        <w:tc>
          <w:tcPr>
            <w:tcW w:w="2070" w:type="dxa"/>
            <w:shd w:val="clear" w:color="auto" w:fill="auto"/>
            <w:vAlign w:val="center"/>
          </w:tcPr>
          <w:p w14:paraId="722B69BB"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21%</w:t>
            </w:r>
          </w:p>
        </w:tc>
        <w:tc>
          <w:tcPr>
            <w:tcW w:w="2425" w:type="dxa"/>
            <w:shd w:val="clear" w:color="auto" w:fill="auto"/>
            <w:vAlign w:val="center"/>
          </w:tcPr>
          <w:p w14:paraId="068416C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29%</w:t>
            </w:r>
          </w:p>
        </w:tc>
      </w:tr>
      <w:tr w:rsidR="00E270D6" w:rsidRPr="006E7DBD" w14:paraId="0150C790" w14:textId="77777777" w:rsidTr="004B5843">
        <w:tc>
          <w:tcPr>
            <w:tcW w:w="2425" w:type="dxa"/>
            <w:vMerge/>
            <w:vAlign w:val="center"/>
          </w:tcPr>
          <w:p w14:paraId="3AC29FF7"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577F9E05"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Strongly agree</w:t>
            </w:r>
          </w:p>
        </w:tc>
        <w:tc>
          <w:tcPr>
            <w:tcW w:w="2070" w:type="dxa"/>
            <w:shd w:val="clear" w:color="auto" w:fill="auto"/>
            <w:vAlign w:val="center"/>
          </w:tcPr>
          <w:p w14:paraId="55DE171B"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62%</w:t>
            </w:r>
          </w:p>
        </w:tc>
        <w:tc>
          <w:tcPr>
            <w:tcW w:w="2425" w:type="dxa"/>
            <w:shd w:val="clear" w:color="auto" w:fill="auto"/>
            <w:vAlign w:val="center"/>
          </w:tcPr>
          <w:p w14:paraId="44295939"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59%</w:t>
            </w:r>
          </w:p>
        </w:tc>
      </w:tr>
      <w:tr w:rsidR="00E270D6" w:rsidRPr="006E7DBD" w14:paraId="086DE94D" w14:textId="77777777" w:rsidTr="004B5843">
        <w:tc>
          <w:tcPr>
            <w:tcW w:w="2425" w:type="dxa"/>
            <w:vMerge w:val="restart"/>
            <w:vAlign w:val="center"/>
          </w:tcPr>
          <w:p w14:paraId="1304895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Q4: I would travel by bus or light rail if physical distancing measures are enforced</w:t>
            </w:r>
          </w:p>
        </w:tc>
        <w:tc>
          <w:tcPr>
            <w:tcW w:w="2430" w:type="dxa"/>
            <w:shd w:val="clear" w:color="auto" w:fill="auto"/>
            <w:vAlign w:val="center"/>
          </w:tcPr>
          <w:p w14:paraId="3015F15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Strongly disagree</w:t>
            </w:r>
          </w:p>
        </w:tc>
        <w:tc>
          <w:tcPr>
            <w:tcW w:w="2070" w:type="dxa"/>
            <w:shd w:val="clear" w:color="auto" w:fill="auto"/>
            <w:vAlign w:val="center"/>
          </w:tcPr>
          <w:p w14:paraId="54D8DCC1"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12%</w:t>
            </w:r>
          </w:p>
        </w:tc>
        <w:tc>
          <w:tcPr>
            <w:tcW w:w="2425" w:type="dxa"/>
            <w:shd w:val="clear" w:color="auto" w:fill="auto"/>
            <w:vAlign w:val="center"/>
          </w:tcPr>
          <w:p w14:paraId="1E99AC26"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11%</w:t>
            </w:r>
          </w:p>
        </w:tc>
      </w:tr>
      <w:tr w:rsidR="00E270D6" w:rsidRPr="006E7DBD" w14:paraId="06345BA7" w14:textId="77777777" w:rsidTr="004B5843">
        <w:tc>
          <w:tcPr>
            <w:tcW w:w="2425" w:type="dxa"/>
            <w:vMerge/>
            <w:vAlign w:val="center"/>
          </w:tcPr>
          <w:p w14:paraId="7B9BEAFD"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2792D8B5"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Disagree</w:t>
            </w:r>
          </w:p>
        </w:tc>
        <w:tc>
          <w:tcPr>
            <w:tcW w:w="2070" w:type="dxa"/>
            <w:shd w:val="clear" w:color="auto" w:fill="auto"/>
            <w:vAlign w:val="center"/>
          </w:tcPr>
          <w:p w14:paraId="479067B4"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16%</w:t>
            </w:r>
          </w:p>
        </w:tc>
        <w:tc>
          <w:tcPr>
            <w:tcW w:w="2425" w:type="dxa"/>
            <w:shd w:val="clear" w:color="auto" w:fill="auto"/>
            <w:vAlign w:val="center"/>
          </w:tcPr>
          <w:p w14:paraId="09E736F7"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12%</w:t>
            </w:r>
          </w:p>
        </w:tc>
      </w:tr>
      <w:tr w:rsidR="00E270D6" w:rsidRPr="006E7DBD" w14:paraId="3BC7FCC4" w14:textId="77777777" w:rsidTr="004B5843">
        <w:tc>
          <w:tcPr>
            <w:tcW w:w="2425" w:type="dxa"/>
            <w:vMerge/>
            <w:vAlign w:val="center"/>
          </w:tcPr>
          <w:p w14:paraId="21ACD8CE"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7F062715"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Somewhat disagree</w:t>
            </w:r>
          </w:p>
        </w:tc>
        <w:tc>
          <w:tcPr>
            <w:tcW w:w="2070" w:type="dxa"/>
            <w:shd w:val="clear" w:color="auto" w:fill="auto"/>
            <w:vAlign w:val="center"/>
          </w:tcPr>
          <w:p w14:paraId="2A163F13"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9%</w:t>
            </w:r>
          </w:p>
        </w:tc>
        <w:tc>
          <w:tcPr>
            <w:tcW w:w="2425" w:type="dxa"/>
            <w:shd w:val="clear" w:color="auto" w:fill="auto"/>
            <w:vAlign w:val="center"/>
          </w:tcPr>
          <w:p w14:paraId="327E8BDA"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10%</w:t>
            </w:r>
          </w:p>
        </w:tc>
      </w:tr>
      <w:tr w:rsidR="00E270D6" w:rsidRPr="006E7DBD" w14:paraId="344F6BB6" w14:textId="77777777" w:rsidTr="004B5843">
        <w:tc>
          <w:tcPr>
            <w:tcW w:w="2425" w:type="dxa"/>
            <w:vMerge/>
            <w:vAlign w:val="center"/>
          </w:tcPr>
          <w:p w14:paraId="0238CB7D"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57E33D8B"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Somewhat agree</w:t>
            </w:r>
          </w:p>
        </w:tc>
        <w:tc>
          <w:tcPr>
            <w:tcW w:w="2070" w:type="dxa"/>
            <w:shd w:val="clear" w:color="auto" w:fill="auto"/>
            <w:vAlign w:val="center"/>
          </w:tcPr>
          <w:p w14:paraId="43BCF41C"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26%</w:t>
            </w:r>
          </w:p>
        </w:tc>
        <w:tc>
          <w:tcPr>
            <w:tcW w:w="2425" w:type="dxa"/>
            <w:shd w:val="clear" w:color="auto" w:fill="auto"/>
            <w:vAlign w:val="center"/>
          </w:tcPr>
          <w:p w14:paraId="42EDB54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30%</w:t>
            </w:r>
          </w:p>
        </w:tc>
      </w:tr>
      <w:tr w:rsidR="00E270D6" w:rsidRPr="006E7DBD" w14:paraId="514A1339" w14:textId="77777777" w:rsidTr="004B5843">
        <w:tc>
          <w:tcPr>
            <w:tcW w:w="2425" w:type="dxa"/>
            <w:vMerge/>
            <w:vAlign w:val="center"/>
          </w:tcPr>
          <w:p w14:paraId="65E3EA93"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73AAF1D9"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Agree</w:t>
            </w:r>
          </w:p>
        </w:tc>
        <w:tc>
          <w:tcPr>
            <w:tcW w:w="2070" w:type="dxa"/>
            <w:shd w:val="clear" w:color="auto" w:fill="auto"/>
            <w:vAlign w:val="center"/>
          </w:tcPr>
          <w:p w14:paraId="000D19FB"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17%</w:t>
            </w:r>
          </w:p>
        </w:tc>
        <w:tc>
          <w:tcPr>
            <w:tcW w:w="2425" w:type="dxa"/>
            <w:shd w:val="clear" w:color="auto" w:fill="auto"/>
            <w:vAlign w:val="center"/>
          </w:tcPr>
          <w:p w14:paraId="11AA6750"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22%</w:t>
            </w:r>
          </w:p>
        </w:tc>
      </w:tr>
      <w:tr w:rsidR="00E270D6" w:rsidRPr="006E7DBD" w14:paraId="3FD40819" w14:textId="77777777" w:rsidTr="004B5843">
        <w:tc>
          <w:tcPr>
            <w:tcW w:w="2425" w:type="dxa"/>
            <w:vMerge/>
            <w:vAlign w:val="center"/>
          </w:tcPr>
          <w:p w14:paraId="21D04AD1" w14:textId="77777777" w:rsidR="00E270D6" w:rsidRPr="006E7DBD" w:rsidRDefault="00E270D6" w:rsidP="006B1BE5">
            <w:pPr>
              <w:rPr>
                <w:rFonts w:ascii="Arial" w:eastAsia="Arial" w:hAnsi="Arial" w:cs="Arial"/>
                <w:color w:val="000000" w:themeColor="text1"/>
                <w:sz w:val="22"/>
                <w:szCs w:val="22"/>
              </w:rPr>
            </w:pPr>
          </w:p>
        </w:tc>
        <w:tc>
          <w:tcPr>
            <w:tcW w:w="2430" w:type="dxa"/>
            <w:shd w:val="clear" w:color="auto" w:fill="auto"/>
            <w:vAlign w:val="center"/>
          </w:tcPr>
          <w:p w14:paraId="4ED304C6"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Strongly agree</w:t>
            </w:r>
          </w:p>
        </w:tc>
        <w:tc>
          <w:tcPr>
            <w:tcW w:w="2070" w:type="dxa"/>
            <w:shd w:val="clear" w:color="auto" w:fill="auto"/>
            <w:vAlign w:val="center"/>
          </w:tcPr>
          <w:p w14:paraId="106AF966"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21%</w:t>
            </w:r>
          </w:p>
        </w:tc>
        <w:tc>
          <w:tcPr>
            <w:tcW w:w="2425" w:type="dxa"/>
            <w:shd w:val="clear" w:color="auto" w:fill="auto"/>
            <w:vAlign w:val="center"/>
          </w:tcPr>
          <w:p w14:paraId="72EE6CE2" w14:textId="77777777" w:rsidR="00E270D6" w:rsidRPr="006E7DBD" w:rsidRDefault="00E270D6" w:rsidP="006B1BE5">
            <w:pPr>
              <w:rPr>
                <w:rFonts w:ascii="Arial" w:eastAsia="Arial" w:hAnsi="Arial" w:cs="Arial"/>
                <w:color w:val="000000" w:themeColor="text1"/>
                <w:sz w:val="22"/>
                <w:szCs w:val="22"/>
              </w:rPr>
            </w:pPr>
            <w:r w:rsidRPr="006E7DBD">
              <w:rPr>
                <w:rFonts w:ascii="Arial" w:eastAsia="Arial" w:hAnsi="Arial" w:cs="Arial"/>
                <w:color w:val="000000" w:themeColor="text1"/>
                <w:sz w:val="22"/>
                <w:szCs w:val="22"/>
              </w:rPr>
              <w:t>15%</w:t>
            </w:r>
          </w:p>
        </w:tc>
      </w:tr>
    </w:tbl>
    <w:p w14:paraId="0000028D" w14:textId="77777777" w:rsidR="00FA11DB" w:rsidRPr="006E7DBD" w:rsidRDefault="00351CE7" w:rsidP="006B1BE5">
      <w:pPr>
        <w:pStyle w:val="Heading3"/>
        <w:keepNext w:val="0"/>
        <w:keepLines w:val="0"/>
        <w:spacing w:line="297" w:lineRule="auto"/>
      </w:pPr>
      <w:bookmarkStart w:id="102" w:name="_heading=h.vym3dnqtngl4" w:colFirst="0" w:colLast="0"/>
      <w:bookmarkStart w:id="103" w:name="_Toc82421268"/>
      <w:bookmarkEnd w:id="102"/>
      <w:r w:rsidRPr="006E7DBD">
        <w:t>Where would they go after the pandemic?</w:t>
      </w:r>
      <w:bookmarkEnd w:id="103"/>
    </w:p>
    <w:p w14:paraId="0000028E" w14:textId="77777777" w:rsidR="00FA11DB" w:rsidRPr="006E7DBD" w:rsidRDefault="00351CE7" w:rsidP="003D6785">
      <w:r w:rsidRPr="006E7DBD">
        <w:t xml:space="preserve">Finally, we discuss where lost riders would </w:t>
      </w:r>
      <w:proofErr w:type="gramStart"/>
      <w:r w:rsidRPr="006E7DBD">
        <w:t>go, if</w:t>
      </w:r>
      <w:proofErr w:type="gramEnd"/>
      <w:r w:rsidRPr="006E7DBD">
        <w:t xml:space="preserve"> they do not expect to return to transit after the pandemic.</w:t>
      </w:r>
    </w:p>
    <w:p w14:paraId="0000028F" w14:textId="77777777" w:rsidR="00FA11DB" w:rsidRPr="006E7DBD" w:rsidRDefault="00351CE7" w:rsidP="006B1BE5">
      <w:pPr>
        <w:rPr>
          <w:b/>
          <w:i/>
          <w:sz w:val="24"/>
          <w:szCs w:val="24"/>
        </w:rPr>
      </w:pPr>
      <w:r w:rsidRPr="006E7DBD">
        <w:rPr>
          <w:b/>
          <w:i/>
          <w:sz w:val="24"/>
          <w:szCs w:val="24"/>
        </w:rPr>
        <w:t>Switching to private cars.</w:t>
      </w:r>
    </w:p>
    <w:p w14:paraId="00000290" w14:textId="3B8D7A52" w:rsidR="00FA11DB" w:rsidRPr="006E7DBD" w:rsidRDefault="00351CE7" w:rsidP="003D6785">
      <w:r w:rsidRPr="006E7DBD">
        <w:t xml:space="preserve">If people would not use transit as much as before, could it be because they expect to turn to private cars as some researchers suspect </w:t>
      </w:r>
      <w:r w:rsidR="00CF3CAF" w:rsidRPr="006E7DBD">
        <w:rPr>
          <w:noProof/>
        </w:rPr>
        <w:t>(Gillingham et al., 2020; Wang et al., 2021)</w:t>
      </w:r>
      <w:r w:rsidRPr="006E7DBD">
        <w:t xml:space="preserve">? The results show that expected driving frequency remains moderate, shifting from 2.1 days per week pre-pandemic to 2.4 days per week post-pandemic. A Wilcoxon rank sum test shows the difference is insignificant (Figure </w:t>
      </w:r>
      <w:r w:rsidR="00203FBA">
        <w:t>4.2</w:t>
      </w:r>
      <w:r w:rsidRPr="006E7DBD">
        <w:t>). This modest shift toward private cars does not explain the large reduction in expected transit use frequency post-pandemic.</w:t>
      </w:r>
    </w:p>
    <w:p w14:paraId="00000291" w14:textId="19923366" w:rsidR="00FA11DB" w:rsidRPr="006E7DBD" w:rsidRDefault="00E270D6" w:rsidP="00ED724C">
      <w:pPr>
        <w:jc w:val="center"/>
      </w:pPr>
      <w:r w:rsidRPr="006E7DBD">
        <w:rPr>
          <w:noProof/>
          <w:color w:val="000000" w:themeColor="text1"/>
          <w:sz w:val="24"/>
          <w:szCs w:val="24"/>
        </w:rPr>
        <w:lastRenderedPageBreak/>
        <w:drawing>
          <wp:inline distT="0" distB="0" distL="0" distR="0" wp14:anchorId="18CA7F7D" wp14:editId="2B89A811">
            <wp:extent cx="3559126" cy="1792492"/>
            <wp:effectExtent l="0" t="0" r="0" b="0"/>
            <wp:docPr id="86" name="Picture 8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10;&#10;Description automatically generated"/>
                    <pic:cNvPicPr/>
                  </pic:nvPicPr>
                  <pic:blipFill>
                    <a:blip r:embed="rId49"/>
                    <a:stretch>
                      <a:fillRect/>
                    </a:stretch>
                  </pic:blipFill>
                  <pic:spPr>
                    <a:xfrm>
                      <a:off x="0" y="0"/>
                      <a:ext cx="3571982" cy="1798967"/>
                    </a:xfrm>
                    <a:prstGeom prst="rect">
                      <a:avLst/>
                    </a:prstGeom>
                  </pic:spPr>
                </pic:pic>
              </a:graphicData>
            </a:graphic>
          </wp:inline>
        </w:drawing>
      </w:r>
    </w:p>
    <w:p w14:paraId="00000292" w14:textId="65C3F0D4" w:rsidR="00FA11DB" w:rsidRPr="006E7DBD" w:rsidRDefault="00351CE7" w:rsidP="00ED724C">
      <w:pPr>
        <w:jc w:val="center"/>
      </w:pPr>
      <w:r w:rsidRPr="006E7DBD">
        <w:rPr>
          <w:b/>
        </w:rPr>
        <w:t xml:space="preserve">FIGURE </w:t>
      </w:r>
      <w:r w:rsidR="00203FBA">
        <w:rPr>
          <w:b/>
        </w:rPr>
        <w:t>4.2</w:t>
      </w:r>
      <w:r w:rsidRPr="006E7DBD">
        <w:t xml:space="preserve"> Driving alone frequency of lost transit riders</w:t>
      </w:r>
    </w:p>
    <w:p w14:paraId="00000293" w14:textId="77777777" w:rsidR="00FA11DB" w:rsidRPr="006E7DBD" w:rsidRDefault="00351CE7" w:rsidP="00ED724C">
      <w:pPr>
        <w:jc w:val="center"/>
        <w:rPr>
          <w:i/>
        </w:rPr>
      </w:pPr>
      <w:r w:rsidRPr="006E7DBD">
        <w:rPr>
          <w:i/>
        </w:rPr>
        <w:t>Note: **difference between before and after COVID-19 is significant in 5% level, Wilcoxon rank sum test; black circles are average values; red lines are error bars representing 95% CI for the means</w:t>
      </w:r>
    </w:p>
    <w:p w14:paraId="00000294" w14:textId="77777777" w:rsidR="00FA11DB" w:rsidRPr="006E7DBD" w:rsidRDefault="00351CE7" w:rsidP="006B1BE5">
      <w:pPr>
        <w:pStyle w:val="Heading2"/>
        <w:keepNext w:val="0"/>
        <w:keepLines w:val="0"/>
        <w:spacing w:after="80"/>
        <w:rPr>
          <w:b/>
          <w:i/>
          <w:sz w:val="24"/>
          <w:szCs w:val="24"/>
        </w:rPr>
      </w:pPr>
      <w:bookmarkStart w:id="104" w:name="_heading=h.qx4x2bejqx5u" w:colFirst="0" w:colLast="0"/>
      <w:bookmarkStart w:id="105" w:name="_Toc82421269"/>
      <w:bookmarkEnd w:id="104"/>
      <w:r w:rsidRPr="006E7DBD">
        <w:rPr>
          <w:b/>
          <w:i/>
          <w:sz w:val="24"/>
          <w:szCs w:val="24"/>
        </w:rPr>
        <w:t>Switching to other modes.</w:t>
      </w:r>
      <w:bookmarkEnd w:id="105"/>
    </w:p>
    <w:p w14:paraId="00000295" w14:textId="7120F55D" w:rsidR="00FA11DB" w:rsidRPr="006E7DBD" w:rsidRDefault="00351CE7" w:rsidP="006B1BE5">
      <w:r w:rsidRPr="006E7DBD">
        <w:t xml:space="preserve">People may switch from transit to other transportation modes like carpooling and biking. Figure </w:t>
      </w:r>
      <w:r w:rsidR="00203FBA">
        <w:t>4.3</w:t>
      </w:r>
      <w:r w:rsidRPr="006E7DBD">
        <w:t xml:space="preserve"> shows the travel frequency of other modes for lost transit riders in pre-, during-, and post-pandemic times. No modes saw a significant change in travel frequency between before and after the pandemic, ruling out the possibility that lost transit riders mainly would expect to switch to other travel modes. But if they would not switch to other travel modes, where would they go?</w:t>
      </w:r>
    </w:p>
    <w:p w14:paraId="00000296" w14:textId="20FB5C3C" w:rsidR="00FA11DB" w:rsidRPr="006E7DBD" w:rsidRDefault="00E270D6" w:rsidP="00ED724C">
      <w:pPr>
        <w:jc w:val="center"/>
      </w:pPr>
      <w:r w:rsidRPr="006E7DBD">
        <w:rPr>
          <w:noProof/>
          <w:color w:val="000000" w:themeColor="text1"/>
          <w:sz w:val="24"/>
          <w:szCs w:val="24"/>
        </w:rPr>
        <w:drawing>
          <wp:inline distT="0" distB="0" distL="0" distR="0" wp14:anchorId="660E31A7" wp14:editId="4993B4ED">
            <wp:extent cx="5750653" cy="3860802"/>
            <wp:effectExtent l="0" t="0" r="2540" b="0"/>
            <wp:docPr id="87" name="Picture 87" descr="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alendar&#10;&#10;Description automatically generated"/>
                    <pic:cNvPicPr/>
                  </pic:nvPicPr>
                  <pic:blipFill>
                    <a:blip r:embed="rId50"/>
                    <a:stretch>
                      <a:fillRect/>
                    </a:stretch>
                  </pic:blipFill>
                  <pic:spPr>
                    <a:xfrm>
                      <a:off x="0" y="0"/>
                      <a:ext cx="5752787" cy="3862235"/>
                    </a:xfrm>
                    <a:prstGeom prst="rect">
                      <a:avLst/>
                    </a:prstGeom>
                  </pic:spPr>
                </pic:pic>
              </a:graphicData>
            </a:graphic>
          </wp:inline>
        </w:drawing>
      </w:r>
    </w:p>
    <w:p w14:paraId="00000297" w14:textId="5AF617AB" w:rsidR="00FA11DB" w:rsidRPr="006E7DBD" w:rsidRDefault="00351CE7" w:rsidP="00ED724C">
      <w:pPr>
        <w:jc w:val="center"/>
      </w:pPr>
      <w:r w:rsidRPr="006E7DBD">
        <w:rPr>
          <w:b/>
        </w:rPr>
        <w:lastRenderedPageBreak/>
        <w:t xml:space="preserve">FIGURE </w:t>
      </w:r>
      <w:r w:rsidR="00203FBA">
        <w:rPr>
          <w:b/>
        </w:rPr>
        <w:t>4.3</w:t>
      </w:r>
      <w:r w:rsidRPr="006E7DBD">
        <w:rPr>
          <w:b/>
        </w:rPr>
        <w:t xml:space="preserve"> </w:t>
      </w:r>
      <w:r w:rsidRPr="006E7DBD">
        <w:t>Travel frequency of alternative modes of lost transit riders</w:t>
      </w:r>
    </w:p>
    <w:p w14:paraId="00000298" w14:textId="77777777" w:rsidR="00FA11DB" w:rsidRPr="006E7DBD" w:rsidRDefault="00351CE7" w:rsidP="00ED724C">
      <w:pPr>
        <w:jc w:val="center"/>
        <w:rPr>
          <w:i/>
        </w:rPr>
      </w:pPr>
      <w:r w:rsidRPr="006E7DBD">
        <w:rPr>
          <w:i/>
        </w:rPr>
        <w:t>Note: ** difference between before and after COVID-19 is significant in 5% level, Wilcoxon rank sum test; black circles are average values; red lines are error bars representing 95% CI for the means</w:t>
      </w:r>
    </w:p>
    <w:p w14:paraId="00000299" w14:textId="77777777" w:rsidR="00FA11DB" w:rsidRPr="006E7DBD" w:rsidRDefault="00351CE7" w:rsidP="006B1BE5">
      <w:pPr>
        <w:rPr>
          <w:b/>
          <w:i/>
          <w:sz w:val="24"/>
          <w:szCs w:val="24"/>
        </w:rPr>
      </w:pPr>
      <w:r w:rsidRPr="006E7DBD">
        <w:rPr>
          <w:b/>
          <w:i/>
          <w:sz w:val="24"/>
          <w:szCs w:val="24"/>
        </w:rPr>
        <w:t>Reducing travel.</w:t>
      </w:r>
    </w:p>
    <w:p w14:paraId="0000029A" w14:textId="4BB27239" w:rsidR="00FA11DB" w:rsidRPr="006E7DBD" w:rsidRDefault="00351CE7" w:rsidP="006B1BE5">
      <w:r w:rsidRPr="006E7DBD">
        <w:t xml:space="preserve">Another possibility is that people expect to reduce their amount of travel post-pandemic (Figure </w:t>
      </w:r>
      <w:r w:rsidR="00203FBA">
        <w:t>4.4</w:t>
      </w:r>
      <w:r w:rsidRPr="006E7DBD">
        <w:t>). We calculated overall frequency of travel as the sum of travel frequencies made by each mode, and therefore some values unintuitively are larger than 7 days a week. A drop in overall travel frequency is most visible from before pandemic to during the pandemic, when the lost riders reported a reduction of 8.3 days per week in overall travel frequency. After the pandemic, the expected overall travel frequency would rebound to 10.8 days per week, with a significant decrease of 3.4 days per week than the pre-pandemic. It is possible that lost transit riders reduce some of their activities entirely, yet a big part of the travel frequency reduction is likely to be caused by the availability of information communication technologies (ICT) as discussed in the next section.</w:t>
      </w:r>
    </w:p>
    <w:p w14:paraId="0000029B" w14:textId="62BA6009" w:rsidR="00FA11DB" w:rsidRPr="006E7DBD" w:rsidRDefault="00E270D6" w:rsidP="00ED724C">
      <w:pPr>
        <w:jc w:val="center"/>
      </w:pPr>
      <w:r w:rsidRPr="006E7DBD">
        <w:rPr>
          <w:noProof/>
          <w:color w:val="000000" w:themeColor="text1"/>
          <w:sz w:val="24"/>
          <w:szCs w:val="24"/>
        </w:rPr>
        <w:drawing>
          <wp:inline distT="0" distB="0" distL="0" distR="0" wp14:anchorId="23032B8A" wp14:editId="4BAA00AF">
            <wp:extent cx="4067668" cy="1912152"/>
            <wp:effectExtent l="0" t="0" r="0" b="5715"/>
            <wp:docPr id="88" name="Picture 88"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chart&#10;&#10;Description automatically generated"/>
                    <pic:cNvPicPr/>
                  </pic:nvPicPr>
                  <pic:blipFill>
                    <a:blip r:embed="rId51"/>
                    <a:stretch>
                      <a:fillRect/>
                    </a:stretch>
                  </pic:blipFill>
                  <pic:spPr>
                    <a:xfrm>
                      <a:off x="0" y="0"/>
                      <a:ext cx="4086210" cy="1920868"/>
                    </a:xfrm>
                    <a:prstGeom prst="rect">
                      <a:avLst/>
                    </a:prstGeom>
                  </pic:spPr>
                </pic:pic>
              </a:graphicData>
            </a:graphic>
          </wp:inline>
        </w:drawing>
      </w:r>
    </w:p>
    <w:p w14:paraId="0000029C" w14:textId="044A8474" w:rsidR="00FA11DB" w:rsidRPr="006E7DBD" w:rsidRDefault="00351CE7" w:rsidP="00ED724C">
      <w:pPr>
        <w:jc w:val="center"/>
      </w:pPr>
      <w:r w:rsidRPr="006E7DBD">
        <w:rPr>
          <w:b/>
        </w:rPr>
        <w:t xml:space="preserve">FIGURE </w:t>
      </w:r>
      <w:r w:rsidR="00203FBA">
        <w:rPr>
          <w:b/>
        </w:rPr>
        <w:t>4.4</w:t>
      </w:r>
      <w:r w:rsidRPr="006E7DBD">
        <w:rPr>
          <w:b/>
        </w:rPr>
        <w:t xml:space="preserve"> </w:t>
      </w:r>
      <w:r w:rsidRPr="006E7DBD">
        <w:t>Overall frequency of travel across all modes for lost transit riders</w:t>
      </w:r>
    </w:p>
    <w:p w14:paraId="0000029D" w14:textId="77777777" w:rsidR="00FA11DB" w:rsidRPr="006E7DBD" w:rsidRDefault="00351CE7" w:rsidP="00ED724C">
      <w:pPr>
        <w:jc w:val="center"/>
        <w:rPr>
          <w:i/>
        </w:rPr>
      </w:pPr>
      <w:r w:rsidRPr="006E7DBD">
        <w:rPr>
          <w:i/>
        </w:rPr>
        <w:t>Note: ** difference between before and after COVID-19 is significant in 5% level, Wilcoxon rank sum test; black circles are average values; red lines are error bars representing 95% CI for the means</w:t>
      </w:r>
    </w:p>
    <w:p w14:paraId="0000029E" w14:textId="77777777" w:rsidR="00FA11DB" w:rsidRPr="006E7DBD" w:rsidRDefault="00351CE7" w:rsidP="006B1BE5">
      <w:pPr>
        <w:pStyle w:val="Heading3"/>
        <w:keepNext w:val="0"/>
        <w:keepLines w:val="0"/>
        <w:spacing w:before="280" w:after="120"/>
        <w:rPr>
          <w:b/>
          <w:i/>
          <w:color w:val="000000"/>
          <w:sz w:val="24"/>
          <w:szCs w:val="24"/>
        </w:rPr>
      </w:pPr>
      <w:bookmarkStart w:id="106" w:name="_heading=h.ob0177mv3bp" w:colFirst="0" w:colLast="0"/>
      <w:bookmarkStart w:id="107" w:name="_Toc82421270"/>
      <w:bookmarkEnd w:id="106"/>
      <w:r w:rsidRPr="006E7DBD">
        <w:rPr>
          <w:b/>
          <w:i/>
          <w:color w:val="000000"/>
          <w:sz w:val="24"/>
          <w:szCs w:val="24"/>
        </w:rPr>
        <w:t>The use of information communication technology (ICT).</w:t>
      </w:r>
      <w:bookmarkEnd w:id="107"/>
    </w:p>
    <w:p w14:paraId="000002A0" w14:textId="1C5B4D28" w:rsidR="00FA11DB" w:rsidRPr="006E7DBD" w:rsidRDefault="00351CE7" w:rsidP="003D6785">
      <w:r w:rsidRPr="006E7DBD">
        <w:t>As COVID-19 brings sharp reduction in physical travel, the availability of ICT enables online activities that could replace in-person trips to some degree. In this section, we mainly include working from home and engagement in e-commerce (online shopping and online food delivery) as activities replacing in-person trips.</w:t>
      </w:r>
    </w:p>
    <w:p w14:paraId="000002A2" w14:textId="1F80697B" w:rsidR="00FA11DB" w:rsidRPr="006E7DBD" w:rsidRDefault="00351CE7" w:rsidP="003D6785">
      <w:r w:rsidRPr="006E7DBD">
        <w:t xml:space="preserve">Working from home (WFH), or telecommuting, has been long discussed as a future possibility after the telephone was invented to enable long-distance communications in the 19th century </w:t>
      </w:r>
      <w:r w:rsidR="00A801FA" w:rsidRPr="006E7DBD">
        <w:rPr>
          <w:noProof/>
        </w:rPr>
        <w:t>(Mokhtarian, 2009)</w:t>
      </w:r>
      <w:r w:rsidRPr="006E7DBD">
        <w:t xml:space="preserve">. With 288 million internet users in the US </w:t>
      </w:r>
      <w:r w:rsidR="00A801FA" w:rsidRPr="006E7DBD">
        <w:rPr>
          <w:noProof/>
        </w:rPr>
        <w:t>(Kemp, 2020)</w:t>
      </w:r>
      <w:r w:rsidRPr="006E7DBD">
        <w:t xml:space="preserve">, a recent report finds that 37% of the jobs in the US can be completely replaced by working from home </w:t>
      </w:r>
      <w:r w:rsidR="00A801FA" w:rsidRPr="006E7DBD">
        <w:rPr>
          <w:noProof/>
        </w:rPr>
        <w:t xml:space="preserve">(Dingel and </w:t>
      </w:r>
      <w:r w:rsidR="00A801FA" w:rsidRPr="006E7DBD">
        <w:rPr>
          <w:noProof/>
        </w:rPr>
        <w:lastRenderedPageBreak/>
        <w:t>Neiman, 2020)</w:t>
      </w:r>
      <w:r w:rsidRPr="006E7DBD">
        <w:t xml:space="preserve">. And Washington State’s Stay home, stay healthy order during the pandemic makes WFH a reality </w:t>
      </w:r>
      <w:r w:rsidR="00A801FA" w:rsidRPr="006E7DBD">
        <w:rPr>
          <w:noProof/>
        </w:rPr>
        <w:t>(Herz and Vandor, 2020)</w:t>
      </w:r>
      <w:r w:rsidRPr="006E7DBD">
        <w:t>.</w:t>
      </w:r>
    </w:p>
    <w:p w14:paraId="000002A4" w14:textId="75ABB738" w:rsidR="00FA11DB" w:rsidRPr="006E7DBD" w:rsidRDefault="00351CE7" w:rsidP="003D6785">
      <w:r w:rsidRPr="006E7DBD">
        <w:t xml:space="preserve">This is also reflected in our results (Figure </w:t>
      </w:r>
      <w:r w:rsidR="00203FBA">
        <w:t>4.5</w:t>
      </w:r>
      <w:r w:rsidRPr="006E7DBD">
        <w:t>). In general, WFH frequency</w:t>
      </w:r>
      <w:r w:rsidRPr="006E7DBD">
        <w:rPr>
          <w:vertAlign w:val="superscript"/>
        </w:rPr>
        <w:footnoteReference w:id="7"/>
      </w:r>
      <w:r w:rsidRPr="006E7DBD">
        <w:t xml:space="preserve"> pre-pandemic averaged 0.7 days per week, which increased to 3.1 days per week during the pandemic. For lost transit riders, the frequency of WFH was 0.6 days before the pandemic, showing that lost transit riders barely worked from home in normal times. During the pandemic, they work from home 4 days per week on average. Their expected WFH frequency decreases after the pandemic to 2.1 days per week, still much higher than that in pre-pandemic times. The difference of WFH frequency between before and after pandemic times is found significant by using a Wilcoxon rank sum test.</w:t>
      </w:r>
    </w:p>
    <w:p w14:paraId="000002A6" w14:textId="026C68FB" w:rsidR="00FA11DB" w:rsidRPr="006E7DBD" w:rsidRDefault="00351CE7" w:rsidP="003D6785">
      <w:r w:rsidRPr="006E7DBD">
        <w:t>Other ICT use such as online grocery shopping, other-purpose online shopping and online food delivery indicate little changes between before and after pandemic times. Lost riders have slightly higher frequency in these online activities during the pandemic, but they expect to return to their previous levels of use when the pandemic is over. One thing worth noting is that the data were collected in June/July 2020, early in the stage of staying at home. The expected frequency of various ICT use after the pandemic could be higher as people become accustomed to the quarantine life and are dependent on using communication technologies – or could be lower due to fatigue with virtual interactions.</w:t>
      </w:r>
    </w:p>
    <w:p w14:paraId="000002A7" w14:textId="11BA6F94" w:rsidR="00FA11DB" w:rsidRPr="006E7DBD" w:rsidRDefault="00E270D6" w:rsidP="006B1BE5">
      <w:pPr>
        <w:rPr>
          <w:rFonts w:eastAsia="Times New Roman"/>
          <w:sz w:val="20"/>
          <w:szCs w:val="20"/>
        </w:rPr>
      </w:pPr>
      <w:r w:rsidRPr="006E7DBD">
        <w:rPr>
          <w:noProof/>
          <w:color w:val="000000" w:themeColor="text1"/>
          <w:sz w:val="24"/>
          <w:szCs w:val="24"/>
        </w:rPr>
        <w:drawing>
          <wp:inline distT="0" distB="0" distL="0" distR="0" wp14:anchorId="38574866" wp14:editId="07813D69">
            <wp:extent cx="5581428" cy="2772228"/>
            <wp:effectExtent l="0" t="0" r="0" b="0"/>
            <wp:docPr id="89" name="Picture 89" descr="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alendar&#10;&#10;Description automatically generated"/>
                    <pic:cNvPicPr/>
                  </pic:nvPicPr>
                  <pic:blipFill>
                    <a:blip r:embed="rId52"/>
                    <a:stretch>
                      <a:fillRect/>
                    </a:stretch>
                  </pic:blipFill>
                  <pic:spPr>
                    <a:xfrm>
                      <a:off x="0" y="0"/>
                      <a:ext cx="5594750" cy="2778845"/>
                    </a:xfrm>
                    <a:prstGeom prst="rect">
                      <a:avLst/>
                    </a:prstGeom>
                  </pic:spPr>
                </pic:pic>
              </a:graphicData>
            </a:graphic>
          </wp:inline>
        </w:drawing>
      </w:r>
    </w:p>
    <w:p w14:paraId="000002A8" w14:textId="1FBE868C" w:rsidR="00FA11DB" w:rsidRPr="006E7DBD" w:rsidRDefault="00351CE7" w:rsidP="00D167E6">
      <w:pPr>
        <w:jc w:val="center"/>
      </w:pPr>
      <w:r w:rsidRPr="006E7DBD">
        <w:rPr>
          <w:b/>
        </w:rPr>
        <w:t xml:space="preserve">FIGURE </w:t>
      </w:r>
      <w:r w:rsidR="00203FBA">
        <w:rPr>
          <w:b/>
        </w:rPr>
        <w:t>4.5</w:t>
      </w:r>
      <w:r w:rsidRPr="006E7DBD">
        <w:rPr>
          <w:b/>
        </w:rPr>
        <w:t xml:space="preserve"> </w:t>
      </w:r>
      <w:r w:rsidRPr="006E7DBD">
        <w:t>The ICT use frequency for lost transit riders</w:t>
      </w:r>
    </w:p>
    <w:p w14:paraId="000002A9" w14:textId="77777777" w:rsidR="00FA11DB" w:rsidRPr="006E7DBD" w:rsidRDefault="00351CE7" w:rsidP="00D167E6">
      <w:pPr>
        <w:jc w:val="center"/>
        <w:rPr>
          <w:i/>
        </w:rPr>
      </w:pPr>
      <w:r w:rsidRPr="006E7DBD">
        <w:rPr>
          <w:i/>
        </w:rPr>
        <w:t>Note: ** difference between before and after COVID-19 is significant in 5% level, Wilcoxon rank sum test; black circles are average values; red lines are error bars representing 95% CI for the means</w:t>
      </w:r>
    </w:p>
    <w:p w14:paraId="000002AA" w14:textId="2DF43304" w:rsidR="00FA11DB" w:rsidRPr="006E7DBD" w:rsidRDefault="00FA11DB" w:rsidP="006B1BE5"/>
    <w:p w14:paraId="0C55E82A" w14:textId="0C8FA373" w:rsidR="00A801FA" w:rsidRPr="006E7DBD" w:rsidRDefault="00A801FA" w:rsidP="006B1BE5">
      <w:pPr>
        <w:pStyle w:val="Heading3"/>
      </w:pPr>
      <w:bookmarkStart w:id="108" w:name="_Toc82421271"/>
      <w:r w:rsidRPr="006E7DBD">
        <w:lastRenderedPageBreak/>
        <w:t>REFERENCE</w:t>
      </w:r>
      <w:r w:rsidR="00055655">
        <w:t xml:space="preserve"> [COVID AND TRANSIT]</w:t>
      </w:r>
      <w:bookmarkEnd w:id="108"/>
    </w:p>
    <w:p w14:paraId="3EA5E38B" w14:textId="5EC81B8C" w:rsidR="00A801FA" w:rsidRPr="006E7DBD" w:rsidRDefault="00A801FA" w:rsidP="00055655">
      <w:pPr>
        <w:pStyle w:val="Bibliography"/>
        <w:spacing w:line="276" w:lineRule="auto"/>
      </w:pPr>
      <w:proofErr w:type="spellStart"/>
      <w:r w:rsidRPr="006E7DBD">
        <w:t>Charrad</w:t>
      </w:r>
      <w:proofErr w:type="spellEnd"/>
      <w:r w:rsidRPr="006E7DBD">
        <w:t xml:space="preserve">, M., </w:t>
      </w:r>
      <w:proofErr w:type="spellStart"/>
      <w:r w:rsidRPr="006E7DBD">
        <w:t>Ghazzali</w:t>
      </w:r>
      <w:proofErr w:type="spellEnd"/>
      <w:r w:rsidRPr="006E7DBD">
        <w:t xml:space="preserve">, N., </w:t>
      </w:r>
      <w:proofErr w:type="spellStart"/>
      <w:r w:rsidRPr="006E7DBD">
        <w:t>Boiteau</w:t>
      </w:r>
      <w:proofErr w:type="spellEnd"/>
      <w:r w:rsidRPr="006E7DBD">
        <w:t xml:space="preserve">, V., </w:t>
      </w:r>
      <w:proofErr w:type="spellStart"/>
      <w:r w:rsidRPr="006E7DBD">
        <w:t>Niknafs</w:t>
      </w:r>
      <w:proofErr w:type="spellEnd"/>
      <w:r w:rsidRPr="006E7DBD">
        <w:t xml:space="preserve">, A., 2014. </w:t>
      </w:r>
      <w:proofErr w:type="spellStart"/>
      <w:r w:rsidRPr="006E7DBD">
        <w:t>NbClust</w:t>
      </w:r>
      <w:proofErr w:type="spellEnd"/>
      <w:r w:rsidRPr="006E7DBD">
        <w:t xml:space="preserve">: An R Package for Determining the Relevant Number of Clusters in a Data Set. J. Stat. </w:t>
      </w:r>
      <w:proofErr w:type="spellStart"/>
      <w:r w:rsidRPr="006E7DBD">
        <w:t>Softw</w:t>
      </w:r>
      <w:proofErr w:type="spellEnd"/>
      <w:r w:rsidRPr="006E7DBD">
        <w:t>. 61. https://doi.org/10.18637/jss.v061.i06</w:t>
      </w:r>
    </w:p>
    <w:p w14:paraId="7D170E7B" w14:textId="77777777" w:rsidR="00A801FA" w:rsidRPr="006E7DBD" w:rsidRDefault="00A801FA" w:rsidP="00055655">
      <w:pPr>
        <w:pStyle w:val="Bibliography"/>
        <w:spacing w:line="276" w:lineRule="auto"/>
      </w:pPr>
      <w:proofErr w:type="spellStart"/>
      <w:r w:rsidRPr="006E7DBD">
        <w:t>Dingel</w:t>
      </w:r>
      <w:proofErr w:type="spellEnd"/>
      <w:r w:rsidRPr="006E7DBD">
        <w:t>, J.I., Neiman, B., 2020. How Many Jobs Can be Done at Home? (No. w26948). National Bureau of Economic Research. https://doi.org/10.3386/w26948</w:t>
      </w:r>
    </w:p>
    <w:p w14:paraId="78936D5B" w14:textId="77777777" w:rsidR="00A801FA" w:rsidRPr="006E7DBD" w:rsidRDefault="00A801FA" w:rsidP="00055655">
      <w:pPr>
        <w:pStyle w:val="Bibliography"/>
        <w:spacing w:line="276" w:lineRule="auto"/>
      </w:pPr>
      <w:r w:rsidRPr="006E7DBD">
        <w:t xml:space="preserve">Gillingham, K.T., </w:t>
      </w:r>
      <w:proofErr w:type="spellStart"/>
      <w:r w:rsidRPr="006E7DBD">
        <w:t>Knittel</w:t>
      </w:r>
      <w:proofErr w:type="spellEnd"/>
      <w:r w:rsidRPr="006E7DBD">
        <w:t xml:space="preserve">, C.R., Li, J., </w:t>
      </w:r>
      <w:proofErr w:type="spellStart"/>
      <w:r w:rsidRPr="006E7DBD">
        <w:t>Ovaere</w:t>
      </w:r>
      <w:proofErr w:type="spellEnd"/>
      <w:r w:rsidRPr="006E7DBD">
        <w:t xml:space="preserve">, M., </w:t>
      </w:r>
      <w:proofErr w:type="spellStart"/>
      <w:r w:rsidRPr="006E7DBD">
        <w:t>Reguant</w:t>
      </w:r>
      <w:proofErr w:type="spellEnd"/>
      <w:r w:rsidRPr="006E7DBD">
        <w:t>, M., 2020. The Short-run and Long-run Effects of Covid-19 on Energy and the Environment. Joule 4, 1337–1341. https://doi.org/10.1016/j.joule.2020.06.010</w:t>
      </w:r>
    </w:p>
    <w:p w14:paraId="4AD732D2" w14:textId="77777777" w:rsidR="00A801FA" w:rsidRPr="006E7DBD" w:rsidRDefault="00A801FA" w:rsidP="00055655">
      <w:pPr>
        <w:pStyle w:val="Bibliography"/>
        <w:spacing w:line="276" w:lineRule="auto"/>
      </w:pPr>
      <w:proofErr w:type="spellStart"/>
      <w:r w:rsidRPr="006E7DBD">
        <w:t>Helmus</w:t>
      </w:r>
      <w:proofErr w:type="spellEnd"/>
      <w:r w:rsidRPr="006E7DBD">
        <w:t xml:space="preserve">, J.R., Lees, M.H., van den Hoed, R., 2020. A data driven typology of electric vehicle user types and charging sessions. Transp. Res. Part C </w:t>
      </w:r>
      <w:proofErr w:type="spellStart"/>
      <w:r w:rsidRPr="006E7DBD">
        <w:t>Emerg</w:t>
      </w:r>
      <w:proofErr w:type="spellEnd"/>
      <w:r w:rsidRPr="006E7DBD">
        <w:t>. Technol. 115, 102637. https://doi.org/10.1016/j.trc.2020.102637</w:t>
      </w:r>
    </w:p>
    <w:p w14:paraId="3CC57862" w14:textId="77777777" w:rsidR="00A801FA" w:rsidRPr="006E7DBD" w:rsidRDefault="00A801FA" w:rsidP="00055655">
      <w:pPr>
        <w:pStyle w:val="Bibliography"/>
        <w:spacing w:line="276" w:lineRule="auto"/>
      </w:pPr>
      <w:proofErr w:type="spellStart"/>
      <w:r w:rsidRPr="006E7DBD">
        <w:t>Herz</w:t>
      </w:r>
      <w:proofErr w:type="spellEnd"/>
      <w:r w:rsidRPr="006E7DBD">
        <w:t xml:space="preserve">, K., </w:t>
      </w:r>
      <w:proofErr w:type="spellStart"/>
      <w:r w:rsidRPr="006E7DBD">
        <w:t>Vandor</w:t>
      </w:r>
      <w:proofErr w:type="spellEnd"/>
      <w:r w:rsidRPr="006E7DBD">
        <w:t>, J., 2020. Washington State Issues “Stay Home — Stay Healthy” Order | Davis Wright Tremaine [WWW Document]. URL https://www.dwt.com/blogs/employment-labor-and-benefits/2020/03/washington-state-stay-at-home-order (accessed 2.22.21).</w:t>
      </w:r>
    </w:p>
    <w:p w14:paraId="7EA8161F" w14:textId="77777777" w:rsidR="00A801FA" w:rsidRPr="006E7DBD" w:rsidRDefault="00A801FA" w:rsidP="00055655">
      <w:pPr>
        <w:pStyle w:val="Bibliography"/>
        <w:spacing w:line="276" w:lineRule="auto"/>
      </w:pPr>
      <w:r w:rsidRPr="006E7DBD">
        <w:t xml:space="preserve">Kemp, S., 2020. Digital 2020: The United States of America [WWW Document]. </w:t>
      </w:r>
      <w:proofErr w:type="spellStart"/>
      <w:r w:rsidRPr="006E7DBD">
        <w:t>DataReportal</w:t>
      </w:r>
      <w:proofErr w:type="spellEnd"/>
      <w:r w:rsidRPr="006E7DBD">
        <w:t xml:space="preserve"> – Glob. Digit. Insights. URL https://datareportal.com/reports/digital-2020-united-states-of-america (accessed 2.22.21).</w:t>
      </w:r>
    </w:p>
    <w:p w14:paraId="1165B141" w14:textId="77777777" w:rsidR="00A801FA" w:rsidRPr="006E7DBD" w:rsidRDefault="00A801FA" w:rsidP="00055655">
      <w:pPr>
        <w:pStyle w:val="Bibliography"/>
        <w:spacing w:line="276" w:lineRule="auto"/>
      </w:pPr>
      <w:proofErr w:type="spellStart"/>
      <w:r w:rsidRPr="006E7DBD">
        <w:t>Mokhtarian</w:t>
      </w:r>
      <w:proofErr w:type="spellEnd"/>
      <w:r w:rsidRPr="006E7DBD">
        <w:t>, P., 2009. If telecommunication is such a good substitute for travel, why does congestion continue to get worse? Transp. Lett. 1, 1–17. https://doi.org/10.3328/TL.2009.01.01.1-17</w:t>
      </w:r>
    </w:p>
    <w:p w14:paraId="0563DC82" w14:textId="502B0226" w:rsidR="00A801FA" w:rsidRPr="006E7DBD" w:rsidRDefault="00A801FA" w:rsidP="00055655">
      <w:pPr>
        <w:pStyle w:val="Bibliography"/>
        <w:spacing w:line="276" w:lineRule="auto"/>
      </w:pPr>
      <w:r w:rsidRPr="006E7DBD">
        <w:t xml:space="preserve">Wang, D., He, B.Y., Gao, J., Chow, J.Y.J., </w:t>
      </w:r>
      <w:proofErr w:type="spellStart"/>
      <w:r w:rsidRPr="006E7DBD">
        <w:t>Ozbay</w:t>
      </w:r>
      <w:proofErr w:type="spellEnd"/>
      <w:r w:rsidRPr="006E7DBD">
        <w:t xml:space="preserve">, K., </w:t>
      </w:r>
      <w:proofErr w:type="spellStart"/>
      <w:r w:rsidRPr="006E7DBD">
        <w:t>Iyer</w:t>
      </w:r>
      <w:proofErr w:type="spellEnd"/>
      <w:r w:rsidRPr="006E7DBD">
        <w:t>, S., 2021. Impact of COVID-19 behavioral inertia on reopening strategies for New York City transit. Int. J. Transp. Sci. Technol. 10, 197–211. https://doi.org/10.1016/j.ijtst.2021.01.003</w:t>
      </w:r>
    </w:p>
    <w:p w14:paraId="000002AB" w14:textId="77777777" w:rsidR="00FA11DB" w:rsidRPr="006E7DBD" w:rsidRDefault="00351CE7" w:rsidP="006B1BE5">
      <w:pPr>
        <w:pStyle w:val="Heading1"/>
        <w:numPr>
          <w:ilvl w:val="0"/>
          <w:numId w:val="29"/>
        </w:numPr>
      </w:pPr>
      <w:bookmarkStart w:id="109" w:name="_Toc82421272"/>
      <w:r w:rsidRPr="006E7DBD">
        <w:t>Personality traits and transportation attitudes.</w:t>
      </w:r>
      <w:bookmarkEnd w:id="109"/>
    </w:p>
    <w:p w14:paraId="000002AD" w14:textId="4E14F594" w:rsidR="00FA11DB" w:rsidRPr="006E7DBD" w:rsidRDefault="00351CE7" w:rsidP="006B1BE5">
      <w:r w:rsidRPr="006E7DBD">
        <w:t xml:space="preserve">The goal of this study is to understand the connections between personality traits and acceptance of new transportation technologies and </w:t>
      </w:r>
      <w:proofErr w:type="spellStart"/>
      <w:r w:rsidRPr="006E7DBD">
        <w:t>ride</w:t>
      </w:r>
      <w:r w:rsidR="00B32790">
        <w:t>hailing</w:t>
      </w:r>
      <w:proofErr w:type="spellEnd"/>
      <w:r w:rsidRPr="006E7DBD">
        <w:t xml:space="preserve"> preferences, as well as how aspects of survey design influence responses. </w:t>
      </w:r>
    </w:p>
    <w:p w14:paraId="000002AF" w14:textId="5D1A1E9B" w:rsidR="00FA11DB" w:rsidRPr="006E7DBD" w:rsidRDefault="00351CE7" w:rsidP="006B1BE5">
      <w:r w:rsidRPr="006E7DBD">
        <w:t>We are using the Big Five Inventory (BFI), which is designed to measure the five key personality traits (extraversion, agreeableness, conscientiousness, neuroticism, and openness). Then we will explore how each of these personality traits contributes to the acceptance of autonomous vehicle technology and individuals’ attitudes toward sharing rides.</w:t>
      </w:r>
    </w:p>
    <w:p w14:paraId="000002B1" w14:textId="3F313063" w:rsidR="00FA11DB" w:rsidRPr="006E7DBD" w:rsidRDefault="00351CE7" w:rsidP="006B1BE5">
      <w:r w:rsidRPr="006E7DBD">
        <w:t xml:space="preserve">Additionally, this study will test whether forcing online survey respondents to slow down, by deliberately introducing delays before they can select their answer to each question, results in higher quality responses. We will launch the survey in two batches for a control and treatment group. The control group can move from one question to the next when they are ready, whereas </w:t>
      </w:r>
      <w:r w:rsidRPr="006E7DBD">
        <w:lastRenderedPageBreak/>
        <w:t xml:space="preserve">those in the treatment group survey will have to wait 5 seconds before they can select their answer and move on. </w:t>
      </w:r>
    </w:p>
    <w:p w14:paraId="000002B2" w14:textId="77777777" w:rsidR="00FA11DB" w:rsidRPr="006E7DBD" w:rsidRDefault="00351CE7" w:rsidP="006B1BE5">
      <w:r w:rsidRPr="006E7DBD">
        <w:t>To test whether throttling responses in this manner improves the quality of the collected data we will use Cronbach’s alpha, a widely used indicator of reliability that characterizes the consistency between items (Green, 2003; John &amp; Soto, 2007). In addition to the Cronbach’s alpha, we will evaluate data quality by comparing the frequency of participants failing attention, comprehension, and logical consistency checks. The questionnaire for this survey can be found in the Appendix.</w:t>
      </w:r>
    </w:p>
    <w:p w14:paraId="000002B3" w14:textId="77777777" w:rsidR="00FA11DB" w:rsidRPr="006E7DBD" w:rsidRDefault="00FA11DB" w:rsidP="006B1BE5"/>
    <w:p w14:paraId="000002B4" w14:textId="77777777" w:rsidR="00FA11DB" w:rsidRPr="006E7DBD" w:rsidRDefault="00351CE7" w:rsidP="006B1BE5">
      <w:r w:rsidRPr="006E7DBD">
        <w:t xml:space="preserve">We intend to field this survey in </w:t>
      </w:r>
      <w:proofErr w:type="gramStart"/>
      <w:r w:rsidRPr="006E7DBD">
        <w:t>September,</w:t>
      </w:r>
      <w:proofErr w:type="gramEnd"/>
      <w:r w:rsidRPr="006E7DBD">
        <w:t xml:space="preserve"> 2021.</w:t>
      </w:r>
    </w:p>
    <w:p w14:paraId="000002B5" w14:textId="77777777" w:rsidR="00FA11DB" w:rsidRPr="006E7DBD" w:rsidRDefault="00351CE7" w:rsidP="006B1BE5">
      <w:pPr>
        <w:pStyle w:val="Heading1"/>
      </w:pPr>
      <w:bookmarkStart w:id="110" w:name="_Toc82421273"/>
      <w:r w:rsidRPr="006E7DBD">
        <w:t>APPENDIX</w:t>
      </w:r>
      <w:bookmarkEnd w:id="110"/>
    </w:p>
    <w:p w14:paraId="000002B8" w14:textId="5C5EECBB" w:rsidR="00FA11DB" w:rsidRPr="005867B3" w:rsidRDefault="00351CE7" w:rsidP="005867B3">
      <w:pPr>
        <w:pStyle w:val="Heading2"/>
      </w:pPr>
      <w:bookmarkStart w:id="111" w:name="_Toc82421274"/>
      <w:r w:rsidRPr="006E7DBD">
        <w:t xml:space="preserve">Questionnaire: </w:t>
      </w:r>
      <w:proofErr w:type="spellStart"/>
      <w:r w:rsidRPr="006E7DBD">
        <w:t>Ridehailing</w:t>
      </w:r>
      <w:proofErr w:type="spellEnd"/>
      <w:r w:rsidRPr="006E7DBD">
        <w:t xml:space="preserve"> driver behavior survey</w:t>
      </w:r>
      <w:bookmarkStart w:id="112" w:name="_heading=h.u1xo2mxt9ofu" w:colFirst="0" w:colLast="0"/>
      <w:bookmarkEnd w:id="111"/>
      <w:bookmarkEnd w:id="112"/>
    </w:p>
    <w:tbl>
      <w:tblPr>
        <w:tblStyle w:val="TableGrid"/>
        <w:tblW w:w="0" w:type="auto"/>
        <w:tblLook w:val="04A0" w:firstRow="1" w:lastRow="0" w:firstColumn="1" w:lastColumn="0" w:noHBand="0" w:noVBand="1"/>
      </w:tblPr>
      <w:tblGrid>
        <w:gridCol w:w="1124"/>
        <w:gridCol w:w="587"/>
        <w:gridCol w:w="7639"/>
      </w:tblGrid>
      <w:tr w:rsidR="005867B3" w:rsidRPr="00D167E6" w14:paraId="1C8415C7" w14:textId="77777777" w:rsidTr="003E4BAA">
        <w:tc>
          <w:tcPr>
            <w:tcW w:w="9350" w:type="dxa"/>
            <w:gridSpan w:val="3"/>
          </w:tcPr>
          <w:p w14:paraId="1D493507" w14:textId="102D5209" w:rsidR="005867B3" w:rsidRPr="00E006CA" w:rsidRDefault="005867B3" w:rsidP="00E006CA">
            <w:pPr>
              <w:spacing w:before="120" w:line="276" w:lineRule="auto"/>
              <w:jc w:val="center"/>
              <w:rPr>
                <w:rFonts w:ascii="Arial" w:hAnsi="Arial" w:cs="Arial"/>
              </w:rPr>
            </w:pPr>
            <w:r w:rsidRPr="00E006CA">
              <w:rPr>
                <w:rFonts w:ascii="Arial" w:hAnsi="Arial" w:cs="Arial"/>
                <w:sz w:val="28"/>
                <w:szCs w:val="28"/>
              </w:rPr>
              <w:t>Section 1: Your driving information (10 questions)</w:t>
            </w:r>
          </w:p>
        </w:tc>
      </w:tr>
      <w:tr w:rsidR="000533A6" w:rsidRPr="00D167E6" w14:paraId="7412650B" w14:textId="77777777" w:rsidTr="000664CC">
        <w:tc>
          <w:tcPr>
            <w:tcW w:w="1124" w:type="dxa"/>
            <w:vAlign w:val="center"/>
          </w:tcPr>
          <w:p w14:paraId="28ED129D" w14:textId="777556CF" w:rsidR="00D167E6" w:rsidRPr="00D167E6" w:rsidRDefault="00D167E6" w:rsidP="000664CC">
            <w:pPr>
              <w:jc w:val="center"/>
              <w:rPr>
                <w:rFonts w:ascii="Arial" w:hAnsi="Arial" w:cs="Arial"/>
                <w:sz w:val="22"/>
                <w:szCs w:val="22"/>
              </w:rPr>
            </w:pPr>
            <w:bookmarkStart w:id="113" w:name="_heading=h.6z4jg6ozr9xc" w:colFirst="0" w:colLast="0"/>
            <w:bookmarkEnd w:id="113"/>
            <w:r w:rsidRPr="00D167E6">
              <w:rPr>
                <w:rFonts w:ascii="Arial" w:hAnsi="Arial" w:cs="Arial"/>
                <w:sz w:val="22"/>
                <w:szCs w:val="22"/>
              </w:rPr>
              <w:t>1</w:t>
            </w:r>
          </w:p>
        </w:tc>
        <w:tc>
          <w:tcPr>
            <w:tcW w:w="8226" w:type="dxa"/>
            <w:gridSpan w:val="2"/>
          </w:tcPr>
          <w:p w14:paraId="70D5440A" w14:textId="77777777" w:rsidR="00D167E6" w:rsidRPr="00D167E6" w:rsidRDefault="00D167E6" w:rsidP="00D167E6">
            <w:pPr>
              <w:rPr>
                <w:rFonts w:ascii="Arial" w:hAnsi="Arial" w:cs="Arial"/>
                <w:sz w:val="22"/>
                <w:szCs w:val="22"/>
              </w:rPr>
            </w:pPr>
            <w:r w:rsidRPr="00D167E6">
              <w:rPr>
                <w:rFonts w:ascii="Arial" w:hAnsi="Arial" w:cs="Arial"/>
                <w:sz w:val="22"/>
                <w:szCs w:val="22"/>
              </w:rPr>
              <w:t>Which ride-sharing companies are you driving for? Check all that apply.</w:t>
            </w:r>
          </w:p>
          <w:p w14:paraId="49A54F6A" w14:textId="5F1377B8"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Uber</w:t>
            </w:r>
          </w:p>
          <w:p w14:paraId="65E47317" w14:textId="4ECFC4CE"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Lyft</w:t>
            </w:r>
          </w:p>
          <w:p w14:paraId="0820348B" w14:textId="0F71529A" w:rsidR="00D167E6" w:rsidRPr="00D167E6" w:rsidRDefault="00D167E6" w:rsidP="00D167E6">
            <w:pPr>
              <w:pStyle w:val="ListParagraph"/>
              <w:numPr>
                <w:ilvl w:val="0"/>
                <w:numId w:val="35"/>
              </w:numPr>
              <w:rPr>
                <w:rFonts w:ascii="Arial" w:hAnsi="Arial" w:cs="Arial"/>
                <w:sz w:val="22"/>
                <w:szCs w:val="22"/>
              </w:rPr>
            </w:pPr>
            <w:proofErr w:type="spellStart"/>
            <w:r w:rsidRPr="00D167E6">
              <w:rPr>
                <w:rFonts w:ascii="Arial" w:hAnsi="Arial" w:cs="Arial"/>
                <w:sz w:val="22"/>
                <w:szCs w:val="22"/>
              </w:rPr>
              <w:t>Wingz</w:t>
            </w:r>
            <w:proofErr w:type="spellEnd"/>
          </w:p>
          <w:p w14:paraId="29EFEAE0" w14:textId="6AC4791C"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Another (please specify) ___________</w:t>
            </w:r>
          </w:p>
        </w:tc>
      </w:tr>
      <w:tr w:rsidR="000533A6" w:rsidRPr="00D167E6" w14:paraId="30B60F72" w14:textId="77777777" w:rsidTr="000664CC">
        <w:tc>
          <w:tcPr>
            <w:tcW w:w="1124" w:type="dxa"/>
            <w:vAlign w:val="center"/>
          </w:tcPr>
          <w:p w14:paraId="00BB56C1" w14:textId="6B904D4A" w:rsidR="00D167E6" w:rsidRPr="00D167E6" w:rsidRDefault="00D167E6" w:rsidP="000664CC">
            <w:pPr>
              <w:jc w:val="center"/>
              <w:rPr>
                <w:rFonts w:ascii="Arial" w:hAnsi="Arial" w:cs="Arial"/>
                <w:sz w:val="22"/>
                <w:szCs w:val="22"/>
              </w:rPr>
            </w:pPr>
            <w:r w:rsidRPr="00D167E6">
              <w:rPr>
                <w:rFonts w:ascii="Arial" w:hAnsi="Arial" w:cs="Arial"/>
                <w:sz w:val="22"/>
                <w:szCs w:val="22"/>
              </w:rPr>
              <w:t>2</w:t>
            </w:r>
          </w:p>
        </w:tc>
        <w:tc>
          <w:tcPr>
            <w:tcW w:w="8226" w:type="dxa"/>
            <w:gridSpan w:val="2"/>
          </w:tcPr>
          <w:p w14:paraId="55CC0425" w14:textId="77777777" w:rsidR="00D167E6" w:rsidRPr="00D167E6" w:rsidRDefault="00D167E6" w:rsidP="00D167E6">
            <w:pPr>
              <w:rPr>
                <w:rFonts w:ascii="Arial" w:hAnsi="Arial" w:cs="Arial"/>
                <w:i/>
                <w:sz w:val="22"/>
                <w:szCs w:val="22"/>
              </w:rPr>
            </w:pPr>
            <w:r w:rsidRPr="00D167E6">
              <w:rPr>
                <w:rFonts w:ascii="Arial" w:hAnsi="Arial" w:cs="Arial"/>
                <w:sz w:val="22"/>
                <w:szCs w:val="22"/>
              </w:rPr>
              <w:t xml:space="preserve">How long have you been an active ride-sharing driver? </w:t>
            </w:r>
            <w:r w:rsidRPr="00D167E6">
              <w:rPr>
                <w:rFonts w:ascii="Arial" w:hAnsi="Arial" w:cs="Arial"/>
                <w:i/>
                <w:sz w:val="22"/>
                <w:szCs w:val="22"/>
              </w:rPr>
              <w:t>“Active” means the time between two rides should not be longer than a month.</w:t>
            </w:r>
          </w:p>
          <w:p w14:paraId="7AE2AE5B" w14:textId="72F37B08"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2 years or more</w:t>
            </w:r>
          </w:p>
          <w:p w14:paraId="6547DD4E" w14:textId="2DAAB636"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1.5 years ~ less than 2 years</w:t>
            </w:r>
          </w:p>
          <w:p w14:paraId="1101EA1B" w14:textId="6E82AED9"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1 year ~ less than 1.5 years</w:t>
            </w:r>
          </w:p>
          <w:p w14:paraId="117ECF73" w14:textId="5E16E6C7"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6 months ~ less than 1 year</w:t>
            </w:r>
          </w:p>
          <w:p w14:paraId="2DFBD20D" w14:textId="67D71A1F"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Less than 6 months</w:t>
            </w:r>
          </w:p>
        </w:tc>
      </w:tr>
      <w:tr w:rsidR="000533A6" w:rsidRPr="00D167E6" w14:paraId="49F2E754" w14:textId="77777777" w:rsidTr="000664CC">
        <w:tc>
          <w:tcPr>
            <w:tcW w:w="1124" w:type="dxa"/>
            <w:vAlign w:val="center"/>
          </w:tcPr>
          <w:p w14:paraId="537B5BC5" w14:textId="19F20719" w:rsidR="00D167E6" w:rsidRPr="00D167E6" w:rsidRDefault="00D167E6" w:rsidP="000664CC">
            <w:pPr>
              <w:jc w:val="center"/>
              <w:rPr>
                <w:rFonts w:ascii="Arial" w:hAnsi="Arial" w:cs="Arial"/>
                <w:sz w:val="22"/>
                <w:szCs w:val="22"/>
              </w:rPr>
            </w:pPr>
            <w:r w:rsidRPr="00D167E6">
              <w:rPr>
                <w:rFonts w:ascii="Arial" w:hAnsi="Arial" w:cs="Arial"/>
                <w:sz w:val="22"/>
                <w:szCs w:val="22"/>
              </w:rPr>
              <w:t>3</w:t>
            </w:r>
          </w:p>
        </w:tc>
        <w:tc>
          <w:tcPr>
            <w:tcW w:w="8226" w:type="dxa"/>
            <w:gridSpan w:val="2"/>
          </w:tcPr>
          <w:p w14:paraId="5343D6BD" w14:textId="77777777" w:rsidR="00D167E6" w:rsidRPr="00D167E6" w:rsidRDefault="00D167E6" w:rsidP="00D167E6">
            <w:pPr>
              <w:rPr>
                <w:rFonts w:ascii="Arial" w:hAnsi="Arial" w:cs="Arial"/>
                <w:sz w:val="22"/>
                <w:szCs w:val="22"/>
              </w:rPr>
            </w:pPr>
            <w:r w:rsidRPr="00D167E6">
              <w:rPr>
                <w:rFonts w:ascii="Arial" w:hAnsi="Arial" w:cs="Arial"/>
                <w:sz w:val="22"/>
                <w:szCs w:val="22"/>
              </w:rPr>
              <w:t>Do you drive during COVID-19?</w:t>
            </w:r>
          </w:p>
          <w:p w14:paraId="17E85D1E" w14:textId="20DDDED6"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No, I stop driving during the pandemic</w:t>
            </w:r>
          </w:p>
          <w:p w14:paraId="3E7C8479" w14:textId="6C837D5C"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Yes, I am still driving</w:t>
            </w:r>
          </w:p>
        </w:tc>
      </w:tr>
      <w:tr w:rsidR="000533A6" w:rsidRPr="00D167E6" w14:paraId="53B7E3AC" w14:textId="77777777" w:rsidTr="000664CC">
        <w:tc>
          <w:tcPr>
            <w:tcW w:w="1124" w:type="dxa"/>
            <w:vAlign w:val="center"/>
          </w:tcPr>
          <w:p w14:paraId="06A16566" w14:textId="7506FD41" w:rsidR="00D167E6" w:rsidRPr="00D167E6" w:rsidRDefault="00D167E6" w:rsidP="000664CC">
            <w:pPr>
              <w:jc w:val="center"/>
              <w:rPr>
                <w:rFonts w:ascii="Arial" w:hAnsi="Arial" w:cs="Arial"/>
                <w:sz w:val="22"/>
                <w:szCs w:val="22"/>
              </w:rPr>
            </w:pPr>
            <w:r w:rsidRPr="00D167E6">
              <w:rPr>
                <w:rFonts w:ascii="Arial" w:hAnsi="Arial" w:cs="Arial"/>
                <w:sz w:val="22"/>
                <w:szCs w:val="22"/>
              </w:rPr>
              <w:t>4</w:t>
            </w:r>
          </w:p>
        </w:tc>
        <w:tc>
          <w:tcPr>
            <w:tcW w:w="8226" w:type="dxa"/>
            <w:gridSpan w:val="2"/>
          </w:tcPr>
          <w:p w14:paraId="28C5D5E8" w14:textId="77777777" w:rsidR="00D167E6" w:rsidRPr="00D167E6" w:rsidRDefault="00D167E6" w:rsidP="00D167E6">
            <w:pPr>
              <w:rPr>
                <w:rFonts w:ascii="Arial" w:hAnsi="Arial" w:cs="Arial"/>
                <w:sz w:val="22"/>
                <w:szCs w:val="22"/>
              </w:rPr>
            </w:pPr>
            <w:r w:rsidRPr="00D167E6">
              <w:rPr>
                <w:rFonts w:ascii="Arial" w:hAnsi="Arial" w:cs="Arial"/>
                <w:sz w:val="22"/>
                <w:szCs w:val="22"/>
              </w:rPr>
              <w:t>Do you have another job besides ride-sharing driver?</w:t>
            </w:r>
          </w:p>
          <w:p w14:paraId="1102ADCC" w14:textId="0DB7E34E" w:rsidR="00D167E6" w:rsidRPr="00D167E6" w:rsidRDefault="00D167E6" w:rsidP="00D167E6">
            <w:pPr>
              <w:pStyle w:val="ListParagraph"/>
              <w:numPr>
                <w:ilvl w:val="0"/>
                <w:numId w:val="35"/>
              </w:numPr>
              <w:rPr>
                <w:rFonts w:ascii="Arial" w:hAnsi="Arial" w:cs="Arial"/>
                <w:sz w:val="22"/>
                <w:szCs w:val="22"/>
              </w:rPr>
            </w:pPr>
            <w:proofErr w:type="gramStart"/>
            <w:r w:rsidRPr="00D167E6">
              <w:rPr>
                <w:rFonts w:ascii="Arial" w:hAnsi="Arial" w:cs="Arial"/>
                <w:sz w:val="22"/>
                <w:szCs w:val="22"/>
              </w:rPr>
              <w:t xml:space="preserve">Yes, </w:t>
            </w:r>
            <w:r w:rsidRPr="00D167E6">
              <w:rPr>
                <w:rFonts w:ascii="Arial" w:eastAsia="Times New Roman" w:hAnsi="Arial" w:cs="Arial"/>
                <w:sz w:val="22"/>
                <w:szCs w:val="22"/>
              </w:rPr>
              <w:t xml:space="preserve"> </w:t>
            </w:r>
            <w:r w:rsidRPr="00D167E6">
              <w:rPr>
                <w:rFonts w:ascii="Arial" w:hAnsi="Arial" w:cs="Arial"/>
                <w:sz w:val="22"/>
                <w:szCs w:val="22"/>
              </w:rPr>
              <w:t>employed</w:t>
            </w:r>
            <w:proofErr w:type="gramEnd"/>
            <w:r w:rsidRPr="00D167E6">
              <w:rPr>
                <w:rFonts w:ascii="Arial" w:hAnsi="Arial" w:cs="Arial"/>
                <w:sz w:val="22"/>
                <w:szCs w:val="22"/>
              </w:rPr>
              <w:t>, full-time (35+ hours/week)</w:t>
            </w:r>
          </w:p>
          <w:p w14:paraId="2ED2287A" w14:textId="1B4DA69D"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Yes, employed, part-time (fewer than 35 hours/week)</w:t>
            </w:r>
          </w:p>
          <w:p w14:paraId="4F67A118" w14:textId="329B679D"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Yes, I am a homemaker</w:t>
            </w:r>
          </w:p>
          <w:p w14:paraId="559BE837" w14:textId="60504700"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No, and I do not plan to find another job</w:t>
            </w:r>
          </w:p>
          <w:p w14:paraId="59285F4B" w14:textId="6B964740"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No, but I want to find another job</w:t>
            </w:r>
          </w:p>
          <w:p w14:paraId="78BBB266" w14:textId="5711EC8C"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Another (please specify) _______</w:t>
            </w:r>
          </w:p>
        </w:tc>
      </w:tr>
      <w:tr w:rsidR="000533A6" w:rsidRPr="00D167E6" w14:paraId="067BCB9C" w14:textId="77777777" w:rsidTr="000664CC">
        <w:tc>
          <w:tcPr>
            <w:tcW w:w="1124" w:type="dxa"/>
            <w:vAlign w:val="center"/>
          </w:tcPr>
          <w:p w14:paraId="50A6179F" w14:textId="282EA924" w:rsidR="00D167E6" w:rsidRPr="00D167E6" w:rsidRDefault="00D167E6" w:rsidP="000664CC">
            <w:pPr>
              <w:jc w:val="center"/>
              <w:rPr>
                <w:rFonts w:ascii="Arial" w:hAnsi="Arial" w:cs="Arial"/>
                <w:sz w:val="22"/>
                <w:szCs w:val="22"/>
              </w:rPr>
            </w:pPr>
            <w:r w:rsidRPr="00D167E6">
              <w:rPr>
                <w:rFonts w:ascii="Arial" w:hAnsi="Arial" w:cs="Arial"/>
                <w:sz w:val="22"/>
                <w:szCs w:val="22"/>
              </w:rPr>
              <w:t>5</w:t>
            </w:r>
          </w:p>
        </w:tc>
        <w:tc>
          <w:tcPr>
            <w:tcW w:w="8226" w:type="dxa"/>
            <w:gridSpan w:val="2"/>
          </w:tcPr>
          <w:p w14:paraId="72BCE5EE" w14:textId="77777777" w:rsidR="00D167E6" w:rsidRPr="00D167E6" w:rsidRDefault="00D167E6" w:rsidP="00D167E6">
            <w:pPr>
              <w:rPr>
                <w:rFonts w:ascii="Arial" w:hAnsi="Arial" w:cs="Arial"/>
                <w:sz w:val="22"/>
                <w:szCs w:val="22"/>
              </w:rPr>
            </w:pPr>
            <w:r w:rsidRPr="00D167E6">
              <w:rPr>
                <w:rFonts w:ascii="Arial" w:hAnsi="Arial" w:cs="Arial"/>
                <w:sz w:val="22"/>
                <w:szCs w:val="22"/>
              </w:rPr>
              <w:t>Do you start driving at around the same time every day?</w:t>
            </w:r>
          </w:p>
          <w:p w14:paraId="78B93A44" w14:textId="4CD5BAB6"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No</w:t>
            </w:r>
          </w:p>
          <w:p w14:paraId="0EE51C4F" w14:textId="568C4250"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lastRenderedPageBreak/>
              <w:t>Yes (please specify), I start working at ________ AM/PM</w:t>
            </w:r>
          </w:p>
        </w:tc>
      </w:tr>
      <w:tr w:rsidR="000533A6" w:rsidRPr="00D167E6" w14:paraId="0F438C79" w14:textId="77777777" w:rsidTr="000664CC">
        <w:tc>
          <w:tcPr>
            <w:tcW w:w="1124" w:type="dxa"/>
            <w:vAlign w:val="center"/>
          </w:tcPr>
          <w:p w14:paraId="563EC908" w14:textId="211B8DBE" w:rsidR="00D167E6" w:rsidRPr="00D167E6" w:rsidRDefault="00D167E6" w:rsidP="000664CC">
            <w:pPr>
              <w:jc w:val="center"/>
              <w:rPr>
                <w:rFonts w:ascii="Arial" w:hAnsi="Arial" w:cs="Arial"/>
                <w:sz w:val="22"/>
                <w:szCs w:val="22"/>
              </w:rPr>
            </w:pPr>
            <w:r w:rsidRPr="00D167E6">
              <w:rPr>
                <w:rFonts w:ascii="Arial" w:hAnsi="Arial" w:cs="Arial"/>
                <w:sz w:val="22"/>
                <w:szCs w:val="22"/>
              </w:rPr>
              <w:lastRenderedPageBreak/>
              <w:t>6</w:t>
            </w:r>
          </w:p>
        </w:tc>
        <w:tc>
          <w:tcPr>
            <w:tcW w:w="8226" w:type="dxa"/>
            <w:gridSpan w:val="2"/>
          </w:tcPr>
          <w:p w14:paraId="518D63B0" w14:textId="77777777" w:rsidR="00D167E6" w:rsidRPr="00D167E6" w:rsidRDefault="00D167E6" w:rsidP="00D167E6">
            <w:pPr>
              <w:rPr>
                <w:rFonts w:ascii="Arial" w:hAnsi="Arial" w:cs="Arial"/>
                <w:sz w:val="22"/>
                <w:szCs w:val="22"/>
              </w:rPr>
            </w:pPr>
            <w:r w:rsidRPr="00D167E6">
              <w:rPr>
                <w:rFonts w:ascii="Arial" w:hAnsi="Arial" w:cs="Arial"/>
                <w:sz w:val="22"/>
                <w:szCs w:val="22"/>
              </w:rPr>
              <w:t>Do you stop driving at around the same time every day?</w:t>
            </w:r>
          </w:p>
          <w:p w14:paraId="480476E6" w14:textId="3A9CACA1"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No</w:t>
            </w:r>
          </w:p>
          <w:p w14:paraId="41B31BF0" w14:textId="1401FC06"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Yes (please specify), I stop working at ________ AM/PM</w:t>
            </w:r>
          </w:p>
        </w:tc>
      </w:tr>
      <w:tr w:rsidR="000533A6" w:rsidRPr="00D167E6" w14:paraId="547C0ED0" w14:textId="77777777" w:rsidTr="000664CC">
        <w:tc>
          <w:tcPr>
            <w:tcW w:w="1124" w:type="dxa"/>
            <w:vAlign w:val="center"/>
          </w:tcPr>
          <w:p w14:paraId="2D70BFF8" w14:textId="39196653" w:rsidR="00D167E6" w:rsidRPr="00D167E6" w:rsidRDefault="00D167E6" w:rsidP="000664CC">
            <w:pPr>
              <w:jc w:val="center"/>
              <w:rPr>
                <w:rFonts w:ascii="Arial" w:hAnsi="Arial" w:cs="Arial"/>
                <w:sz w:val="22"/>
                <w:szCs w:val="22"/>
              </w:rPr>
            </w:pPr>
            <w:r w:rsidRPr="00D167E6">
              <w:rPr>
                <w:rFonts w:ascii="Arial" w:hAnsi="Arial" w:cs="Arial"/>
                <w:sz w:val="22"/>
                <w:szCs w:val="22"/>
              </w:rPr>
              <w:t>7</w:t>
            </w:r>
          </w:p>
        </w:tc>
        <w:tc>
          <w:tcPr>
            <w:tcW w:w="8226" w:type="dxa"/>
            <w:gridSpan w:val="2"/>
          </w:tcPr>
          <w:p w14:paraId="4546B3FA" w14:textId="77777777" w:rsidR="00D167E6" w:rsidRPr="00D167E6" w:rsidRDefault="00D167E6" w:rsidP="00D167E6">
            <w:pPr>
              <w:rPr>
                <w:rFonts w:ascii="Arial" w:hAnsi="Arial" w:cs="Arial"/>
                <w:sz w:val="22"/>
                <w:szCs w:val="22"/>
              </w:rPr>
            </w:pPr>
            <w:r w:rsidRPr="00D167E6">
              <w:rPr>
                <w:rFonts w:ascii="Arial" w:hAnsi="Arial" w:cs="Arial"/>
                <w:sz w:val="22"/>
                <w:szCs w:val="22"/>
              </w:rPr>
              <w:t>Do you usually try to work a certain number of hours per day?</w:t>
            </w:r>
          </w:p>
          <w:p w14:paraId="2220ECED" w14:textId="31084A31"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No</w:t>
            </w:r>
          </w:p>
          <w:p w14:paraId="598167E8" w14:textId="433D16D4"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Yes (please specify) ________hours</w:t>
            </w:r>
          </w:p>
        </w:tc>
      </w:tr>
      <w:tr w:rsidR="000533A6" w:rsidRPr="00D167E6" w14:paraId="56EE709D" w14:textId="77777777" w:rsidTr="000664CC">
        <w:tc>
          <w:tcPr>
            <w:tcW w:w="1124" w:type="dxa"/>
            <w:vAlign w:val="center"/>
          </w:tcPr>
          <w:p w14:paraId="3651321B" w14:textId="1E774FC0" w:rsidR="00D167E6" w:rsidRPr="00D167E6" w:rsidRDefault="00D167E6" w:rsidP="000664CC">
            <w:pPr>
              <w:jc w:val="center"/>
              <w:rPr>
                <w:rFonts w:ascii="Arial" w:hAnsi="Arial" w:cs="Arial"/>
                <w:sz w:val="22"/>
                <w:szCs w:val="22"/>
              </w:rPr>
            </w:pPr>
            <w:r w:rsidRPr="00D167E6">
              <w:rPr>
                <w:rFonts w:ascii="Arial" w:hAnsi="Arial" w:cs="Arial"/>
                <w:sz w:val="22"/>
                <w:szCs w:val="22"/>
              </w:rPr>
              <w:t>8</w:t>
            </w:r>
          </w:p>
        </w:tc>
        <w:tc>
          <w:tcPr>
            <w:tcW w:w="8226" w:type="dxa"/>
            <w:gridSpan w:val="2"/>
          </w:tcPr>
          <w:p w14:paraId="1B8375A6" w14:textId="77777777" w:rsidR="00D167E6" w:rsidRPr="00D167E6" w:rsidRDefault="00D167E6" w:rsidP="00D167E6">
            <w:pPr>
              <w:rPr>
                <w:rFonts w:ascii="Arial" w:hAnsi="Arial" w:cs="Arial"/>
                <w:sz w:val="22"/>
                <w:szCs w:val="22"/>
              </w:rPr>
            </w:pPr>
            <w:r w:rsidRPr="00D167E6">
              <w:rPr>
                <w:rFonts w:ascii="Arial" w:hAnsi="Arial" w:cs="Arial"/>
                <w:sz w:val="22"/>
                <w:szCs w:val="22"/>
              </w:rPr>
              <w:t>Do you usually try to earn a certain amount of money per day?</w:t>
            </w:r>
          </w:p>
          <w:p w14:paraId="0B3A8655" w14:textId="6F09B1CF"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No</w:t>
            </w:r>
          </w:p>
          <w:p w14:paraId="63FC08E7" w14:textId="7A1C69EB" w:rsidR="00D167E6" w:rsidRPr="00D167E6" w:rsidRDefault="00D167E6" w:rsidP="00D167E6">
            <w:pPr>
              <w:pStyle w:val="ListParagraph"/>
              <w:numPr>
                <w:ilvl w:val="0"/>
                <w:numId w:val="35"/>
              </w:numPr>
              <w:rPr>
                <w:rFonts w:ascii="Arial" w:hAnsi="Arial" w:cs="Arial"/>
                <w:sz w:val="22"/>
                <w:szCs w:val="22"/>
              </w:rPr>
            </w:pPr>
            <w:r w:rsidRPr="00D167E6">
              <w:rPr>
                <w:rFonts w:ascii="Arial" w:hAnsi="Arial" w:cs="Arial"/>
                <w:sz w:val="22"/>
                <w:szCs w:val="22"/>
              </w:rPr>
              <w:t>Yes (please specify) $________</w:t>
            </w:r>
          </w:p>
        </w:tc>
      </w:tr>
      <w:tr w:rsidR="00810CE7" w:rsidRPr="00D167E6" w14:paraId="672A3371" w14:textId="77777777" w:rsidTr="000664CC">
        <w:tc>
          <w:tcPr>
            <w:tcW w:w="1124" w:type="dxa"/>
            <w:vAlign w:val="center"/>
          </w:tcPr>
          <w:p w14:paraId="2ECFED42" w14:textId="482A1429" w:rsidR="00D167E6" w:rsidRPr="00D167E6" w:rsidRDefault="00D167E6" w:rsidP="000664CC">
            <w:pPr>
              <w:jc w:val="center"/>
              <w:rPr>
                <w:rFonts w:ascii="Arial" w:hAnsi="Arial" w:cs="Arial"/>
                <w:sz w:val="22"/>
                <w:szCs w:val="22"/>
              </w:rPr>
            </w:pPr>
            <w:r w:rsidRPr="00D167E6">
              <w:rPr>
                <w:rFonts w:ascii="Arial" w:hAnsi="Arial" w:cs="Arial"/>
                <w:sz w:val="22"/>
                <w:szCs w:val="22"/>
              </w:rPr>
              <w:t>9</w:t>
            </w:r>
          </w:p>
        </w:tc>
        <w:tc>
          <w:tcPr>
            <w:tcW w:w="8226" w:type="dxa"/>
            <w:gridSpan w:val="2"/>
          </w:tcPr>
          <w:p w14:paraId="02A90DA7" w14:textId="77777777" w:rsidR="00D167E6" w:rsidRPr="00D167E6" w:rsidRDefault="00D167E6" w:rsidP="00D167E6">
            <w:pPr>
              <w:rPr>
                <w:rFonts w:ascii="Arial" w:hAnsi="Arial" w:cs="Arial"/>
                <w:sz w:val="22"/>
                <w:szCs w:val="22"/>
              </w:rPr>
            </w:pPr>
            <w:r w:rsidRPr="00D167E6">
              <w:rPr>
                <w:rFonts w:ascii="Arial" w:hAnsi="Arial" w:cs="Arial"/>
                <w:sz w:val="22"/>
                <w:szCs w:val="22"/>
              </w:rPr>
              <w:t>How many trips did you get last week?</w:t>
            </w:r>
          </w:p>
          <w:p w14:paraId="79CDCC79" w14:textId="1728C1DE" w:rsidR="00D167E6" w:rsidRPr="00D167E6" w:rsidRDefault="005867B3" w:rsidP="00D167E6">
            <w:pPr>
              <w:rPr>
                <w:rFonts w:ascii="Arial" w:hAnsi="Arial" w:cs="Arial"/>
                <w:sz w:val="22"/>
                <w:szCs w:val="22"/>
              </w:rPr>
            </w:pPr>
            <w:r>
              <w:rPr>
                <w:rFonts w:ascii="Arial" w:hAnsi="Arial" w:cs="Arial"/>
                <w:sz w:val="22"/>
                <w:szCs w:val="22"/>
              </w:rPr>
              <w:t xml:space="preserve">     </w:t>
            </w:r>
            <w:r w:rsidR="00D167E6" w:rsidRPr="00D167E6">
              <w:rPr>
                <w:rFonts w:ascii="Arial" w:hAnsi="Arial" w:cs="Arial"/>
                <w:sz w:val="22"/>
                <w:szCs w:val="22"/>
              </w:rPr>
              <w:t>_________</w:t>
            </w:r>
          </w:p>
        </w:tc>
      </w:tr>
      <w:tr w:rsidR="00810CE7" w:rsidRPr="00D167E6" w14:paraId="1CDC3D58" w14:textId="77777777" w:rsidTr="000664CC">
        <w:tc>
          <w:tcPr>
            <w:tcW w:w="1124" w:type="dxa"/>
            <w:vAlign w:val="center"/>
          </w:tcPr>
          <w:p w14:paraId="2ABAAD68" w14:textId="6B6B171E" w:rsidR="00D167E6" w:rsidRPr="00D167E6" w:rsidRDefault="00D167E6" w:rsidP="000664CC">
            <w:pPr>
              <w:jc w:val="center"/>
              <w:rPr>
                <w:rFonts w:ascii="Arial" w:hAnsi="Arial" w:cs="Arial"/>
                <w:sz w:val="22"/>
                <w:szCs w:val="22"/>
              </w:rPr>
            </w:pPr>
            <w:r w:rsidRPr="00D167E6">
              <w:rPr>
                <w:rFonts w:ascii="Arial" w:hAnsi="Arial" w:cs="Arial"/>
                <w:sz w:val="22"/>
                <w:szCs w:val="22"/>
              </w:rPr>
              <w:t>10</w:t>
            </w:r>
          </w:p>
        </w:tc>
        <w:tc>
          <w:tcPr>
            <w:tcW w:w="8226" w:type="dxa"/>
            <w:gridSpan w:val="2"/>
          </w:tcPr>
          <w:p w14:paraId="152A38A3" w14:textId="77777777" w:rsidR="00D167E6" w:rsidRPr="00D167E6" w:rsidRDefault="00D167E6" w:rsidP="00D167E6">
            <w:pPr>
              <w:rPr>
                <w:rFonts w:ascii="Arial" w:hAnsi="Arial" w:cs="Arial"/>
                <w:sz w:val="22"/>
                <w:szCs w:val="22"/>
              </w:rPr>
            </w:pPr>
            <w:r w:rsidRPr="00D167E6">
              <w:rPr>
                <w:rFonts w:ascii="Arial" w:hAnsi="Arial" w:cs="Arial"/>
                <w:sz w:val="22"/>
                <w:szCs w:val="22"/>
              </w:rPr>
              <w:t>Out of those, how many trips did you reject?</w:t>
            </w:r>
          </w:p>
          <w:p w14:paraId="569B3F67" w14:textId="6309B42D" w:rsidR="00D167E6" w:rsidRPr="00D167E6" w:rsidRDefault="005867B3" w:rsidP="00D167E6">
            <w:pPr>
              <w:rPr>
                <w:rFonts w:ascii="Arial" w:hAnsi="Arial" w:cs="Arial"/>
                <w:sz w:val="22"/>
                <w:szCs w:val="22"/>
              </w:rPr>
            </w:pPr>
            <w:r>
              <w:rPr>
                <w:rFonts w:ascii="Arial" w:hAnsi="Arial" w:cs="Arial"/>
                <w:sz w:val="22"/>
                <w:szCs w:val="22"/>
              </w:rPr>
              <w:t xml:space="preserve">     </w:t>
            </w:r>
            <w:r w:rsidR="00D167E6" w:rsidRPr="00D167E6">
              <w:rPr>
                <w:rFonts w:ascii="Arial" w:hAnsi="Arial" w:cs="Arial"/>
                <w:sz w:val="22"/>
                <w:szCs w:val="22"/>
              </w:rPr>
              <w:t>_________</w:t>
            </w:r>
          </w:p>
        </w:tc>
      </w:tr>
      <w:tr w:rsidR="005867B3" w:rsidRPr="00D167E6" w14:paraId="0543B3AF" w14:textId="77777777" w:rsidTr="000664CC">
        <w:tc>
          <w:tcPr>
            <w:tcW w:w="9350" w:type="dxa"/>
            <w:gridSpan w:val="3"/>
            <w:vAlign w:val="center"/>
          </w:tcPr>
          <w:p w14:paraId="7BC9BC24" w14:textId="29286263" w:rsidR="005867B3" w:rsidRPr="00E006CA" w:rsidRDefault="005867B3" w:rsidP="00E006CA">
            <w:pPr>
              <w:spacing w:before="120" w:line="276" w:lineRule="auto"/>
              <w:jc w:val="center"/>
              <w:rPr>
                <w:rFonts w:ascii="Arial" w:hAnsi="Arial" w:cs="Arial"/>
              </w:rPr>
            </w:pPr>
            <w:r w:rsidRPr="00E006CA">
              <w:rPr>
                <w:rFonts w:ascii="Arial" w:hAnsi="Arial" w:cs="Arial"/>
                <w:sz w:val="28"/>
                <w:szCs w:val="28"/>
              </w:rPr>
              <w:t>Section 2: Choice experiments (18 questions)</w:t>
            </w:r>
          </w:p>
        </w:tc>
      </w:tr>
      <w:tr w:rsidR="005867B3" w:rsidRPr="00D167E6" w14:paraId="0BB5460B" w14:textId="77777777" w:rsidTr="000664CC">
        <w:tc>
          <w:tcPr>
            <w:tcW w:w="9350" w:type="dxa"/>
            <w:gridSpan w:val="3"/>
            <w:vAlign w:val="center"/>
          </w:tcPr>
          <w:p w14:paraId="215D19D8" w14:textId="23698DDA" w:rsidR="005411E8" w:rsidRPr="00E006CA" w:rsidRDefault="005867B3" w:rsidP="00E006CA">
            <w:pPr>
              <w:spacing w:before="120" w:line="276" w:lineRule="auto"/>
              <w:jc w:val="center"/>
              <w:rPr>
                <w:rFonts w:ascii="Arial" w:hAnsi="Arial" w:cs="Arial"/>
              </w:rPr>
            </w:pPr>
            <w:r w:rsidRPr="00E006CA">
              <w:rPr>
                <w:rFonts w:ascii="Arial" w:hAnsi="Arial" w:cs="Arial"/>
              </w:rPr>
              <w:t>2.1</w:t>
            </w:r>
            <w:r w:rsidRPr="00E006CA">
              <w:rPr>
                <w:rFonts w:ascii="Arial" w:eastAsia="Times New Roman" w:hAnsi="Arial" w:cs="Arial"/>
                <w:sz w:val="14"/>
                <w:szCs w:val="14"/>
              </w:rPr>
              <w:t xml:space="preserve"> </w:t>
            </w:r>
            <w:r w:rsidRPr="00E006CA">
              <w:rPr>
                <w:rFonts w:ascii="Arial" w:hAnsi="Arial" w:cs="Arial"/>
              </w:rPr>
              <w:t>Stopping time and relocation choice (12 questions)</w:t>
            </w:r>
          </w:p>
        </w:tc>
      </w:tr>
      <w:tr w:rsidR="00810CE7" w:rsidRPr="00D167E6" w14:paraId="1B991875" w14:textId="77777777" w:rsidTr="000664CC">
        <w:tc>
          <w:tcPr>
            <w:tcW w:w="1124" w:type="dxa"/>
            <w:vAlign w:val="center"/>
          </w:tcPr>
          <w:p w14:paraId="7FFDB781" w14:textId="50D37289" w:rsidR="005867B3" w:rsidRPr="003A0B18" w:rsidRDefault="005411E8" w:rsidP="000664CC">
            <w:pPr>
              <w:jc w:val="center"/>
              <w:rPr>
                <w:rFonts w:ascii="Arial" w:hAnsi="Arial" w:cs="Arial"/>
                <w:sz w:val="22"/>
                <w:szCs w:val="22"/>
              </w:rPr>
            </w:pPr>
            <w:r w:rsidRPr="003A0B18">
              <w:rPr>
                <w:rFonts w:ascii="Arial" w:hAnsi="Arial" w:cs="Arial"/>
                <w:b/>
                <w:i/>
                <w:sz w:val="22"/>
                <w:szCs w:val="22"/>
              </w:rPr>
              <w:t>Scenario 1~6:</w:t>
            </w:r>
          </w:p>
        </w:tc>
        <w:tc>
          <w:tcPr>
            <w:tcW w:w="8226" w:type="dxa"/>
            <w:gridSpan w:val="2"/>
          </w:tcPr>
          <w:p w14:paraId="415076C8" w14:textId="77777777" w:rsidR="005867B3" w:rsidRPr="003A0B18" w:rsidRDefault="005411E8" w:rsidP="005867B3">
            <w:pPr>
              <w:rPr>
                <w:rFonts w:ascii="Arial" w:hAnsi="Arial" w:cs="Arial"/>
                <w:sz w:val="22"/>
                <w:szCs w:val="22"/>
              </w:rPr>
            </w:pPr>
            <w:r w:rsidRPr="003A0B18">
              <w:rPr>
                <w:rFonts w:ascii="Arial" w:hAnsi="Arial" w:cs="Arial"/>
                <w:sz w:val="22"/>
                <w:szCs w:val="22"/>
              </w:rPr>
              <w:t>Suppose today you worked as a ride-sharing driver for X hours and earned $X so far. The map below shows the information in your current location and surrounding neighborhoods. Will you continue working now (see the mock-up)?</w:t>
            </w:r>
          </w:p>
          <w:p w14:paraId="4375DC81" w14:textId="46E9B6A4" w:rsidR="000533A6" w:rsidRPr="003A0B18" w:rsidRDefault="000533A6" w:rsidP="005867B3">
            <w:pPr>
              <w:rPr>
                <w:rFonts w:ascii="Arial" w:hAnsi="Arial" w:cs="Arial"/>
                <w:sz w:val="22"/>
                <w:szCs w:val="22"/>
              </w:rPr>
            </w:pPr>
            <w:r w:rsidRPr="003A0B18">
              <w:rPr>
                <w:noProof/>
              </w:rPr>
              <w:drawing>
                <wp:inline distT="114300" distB="114300" distL="114300" distR="114300" wp14:anchorId="0F107F35" wp14:editId="09A5B646">
                  <wp:extent cx="5144430" cy="3033895"/>
                  <wp:effectExtent l="0" t="0" r="0" b="1905"/>
                  <wp:docPr id="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3"/>
                          <a:srcRect/>
                          <a:stretch>
                            <a:fillRect/>
                          </a:stretch>
                        </pic:blipFill>
                        <pic:spPr>
                          <a:xfrm>
                            <a:off x="0" y="0"/>
                            <a:ext cx="5157290" cy="3041479"/>
                          </a:xfrm>
                          <a:prstGeom prst="rect">
                            <a:avLst/>
                          </a:prstGeom>
                          <a:ln/>
                        </pic:spPr>
                      </pic:pic>
                    </a:graphicData>
                  </a:graphic>
                </wp:inline>
              </w:drawing>
            </w:r>
          </w:p>
        </w:tc>
      </w:tr>
      <w:tr w:rsidR="00810CE7" w:rsidRPr="00D167E6" w14:paraId="38120674" w14:textId="77777777" w:rsidTr="00D968CD">
        <w:tc>
          <w:tcPr>
            <w:tcW w:w="1124" w:type="dxa"/>
            <w:vAlign w:val="center"/>
          </w:tcPr>
          <w:p w14:paraId="0C71FB09" w14:textId="77777777" w:rsidR="005411E8" w:rsidRPr="003A0B18" w:rsidRDefault="005411E8" w:rsidP="000664CC">
            <w:pPr>
              <w:jc w:val="center"/>
              <w:rPr>
                <w:rFonts w:ascii="Arial" w:hAnsi="Arial" w:cs="Arial"/>
                <w:sz w:val="22"/>
                <w:szCs w:val="22"/>
              </w:rPr>
            </w:pPr>
          </w:p>
        </w:tc>
        <w:tc>
          <w:tcPr>
            <w:tcW w:w="587" w:type="dxa"/>
            <w:vAlign w:val="center"/>
          </w:tcPr>
          <w:p w14:paraId="39396CA5" w14:textId="77777777" w:rsidR="005411E8" w:rsidRPr="003A0B18" w:rsidRDefault="005411E8" w:rsidP="00D968CD">
            <w:pPr>
              <w:jc w:val="center"/>
              <w:rPr>
                <w:rFonts w:ascii="Arial" w:hAnsi="Arial" w:cs="Arial"/>
                <w:sz w:val="22"/>
                <w:szCs w:val="22"/>
              </w:rPr>
            </w:pPr>
            <w:r w:rsidRPr="003A0B18">
              <w:rPr>
                <w:rFonts w:ascii="Arial" w:hAnsi="Arial" w:cs="Arial"/>
                <w:sz w:val="22"/>
                <w:szCs w:val="22"/>
              </w:rPr>
              <w:t>Yes</w:t>
            </w:r>
          </w:p>
        </w:tc>
        <w:tc>
          <w:tcPr>
            <w:tcW w:w="7639" w:type="dxa"/>
          </w:tcPr>
          <w:p w14:paraId="191BE19C" w14:textId="77777777" w:rsidR="005411E8" w:rsidRPr="003A0B18" w:rsidRDefault="005411E8" w:rsidP="005867B3">
            <w:pPr>
              <w:rPr>
                <w:rFonts w:ascii="Arial" w:hAnsi="Arial" w:cs="Arial"/>
                <w:sz w:val="22"/>
                <w:szCs w:val="22"/>
              </w:rPr>
            </w:pPr>
            <w:r w:rsidRPr="003A0B18">
              <w:rPr>
                <w:rFonts w:ascii="Arial" w:hAnsi="Arial" w:cs="Arial"/>
                <w:sz w:val="22"/>
                <w:szCs w:val="22"/>
              </w:rPr>
              <w:t>When would you start your next shift? (0~24 hours later)</w:t>
            </w:r>
          </w:p>
          <w:p w14:paraId="0BB84A96" w14:textId="297D595C" w:rsidR="000533A6" w:rsidRPr="003A0B18" w:rsidRDefault="000533A6" w:rsidP="005867B3">
            <w:pPr>
              <w:rPr>
                <w:rFonts w:ascii="Arial" w:hAnsi="Arial" w:cs="Arial"/>
                <w:sz w:val="22"/>
                <w:szCs w:val="22"/>
              </w:rPr>
            </w:pPr>
            <w:r w:rsidRPr="003A0B18">
              <w:rPr>
                <w:noProof/>
              </w:rPr>
              <w:lastRenderedPageBreak/>
              <w:drawing>
                <wp:inline distT="114300" distB="114300" distL="114300" distR="114300" wp14:anchorId="48D9F364" wp14:editId="2F402D4D">
                  <wp:extent cx="4817324" cy="1739591"/>
                  <wp:effectExtent l="0" t="0" r="0" b="635"/>
                  <wp:docPr id="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4"/>
                          <a:srcRect/>
                          <a:stretch>
                            <a:fillRect/>
                          </a:stretch>
                        </pic:blipFill>
                        <pic:spPr>
                          <a:xfrm>
                            <a:off x="0" y="0"/>
                            <a:ext cx="4873013" cy="1759701"/>
                          </a:xfrm>
                          <a:prstGeom prst="rect">
                            <a:avLst/>
                          </a:prstGeom>
                          <a:ln/>
                        </pic:spPr>
                      </pic:pic>
                    </a:graphicData>
                  </a:graphic>
                </wp:inline>
              </w:drawing>
            </w:r>
          </w:p>
        </w:tc>
      </w:tr>
      <w:tr w:rsidR="00810CE7" w:rsidRPr="00D167E6" w14:paraId="318D81B2" w14:textId="77777777" w:rsidTr="00D968CD">
        <w:tc>
          <w:tcPr>
            <w:tcW w:w="1124" w:type="dxa"/>
            <w:vAlign w:val="center"/>
          </w:tcPr>
          <w:p w14:paraId="268E5F31" w14:textId="77777777" w:rsidR="000533A6" w:rsidRPr="003A0B18" w:rsidRDefault="000533A6" w:rsidP="000664CC">
            <w:pPr>
              <w:jc w:val="center"/>
              <w:rPr>
                <w:rFonts w:ascii="Arial" w:hAnsi="Arial" w:cs="Arial"/>
                <w:sz w:val="22"/>
                <w:szCs w:val="22"/>
              </w:rPr>
            </w:pPr>
          </w:p>
        </w:tc>
        <w:tc>
          <w:tcPr>
            <w:tcW w:w="587" w:type="dxa"/>
            <w:vAlign w:val="center"/>
          </w:tcPr>
          <w:p w14:paraId="771FFEF9" w14:textId="77777777" w:rsidR="000533A6" w:rsidRPr="003A0B18" w:rsidRDefault="000533A6" w:rsidP="00D968CD">
            <w:pPr>
              <w:jc w:val="center"/>
              <w:rPr>
                <w:rFonts w:ascii="Arial" w:hAnsi="Arial" w:cs="Arial"/>
                <w:sz w:val="22"/>
                <w:szCs w:val="22"/>
              </w:rPr>
            </w:pPr>
            <w:r w:rsidRPr="003A0B18">
              <w:rPr>
                <w:rFonts w:ascii="Arial" w:hAnsi="Arial" w:cs="Arial"/>
                <w:sz w:val="22"/>
                <w:szCs w:val="22"/>
              </w:rPr>
              <w:t>No</w:t>
            </w:r>
          </w:p>
        </w:tc>
        <w:tc>
          <w:tcPr>
            <w:tcW w:w="7639" w:type="dxa"/>
          </w:tcPr>
          <w:p w14:paraId="65BDA917" w14:textId="77777777" w:rsidR="000533A6" w:rsidRPr="003A0B18" w:rsidRDefault="000533A6" w:rsidP="005867B3">
            <w:pPr>
              <w:rPr>
                <w:rFonts w:ascii="Arial" w:hAnsi="Arial" w:cs="Arial"/>
                <w:sz w:val="22"/>
                <w:szCs w:val="22"/>
              </w:rPr>
            </w:pPr>
            <w:r w:rsidRPr="003A0B18">
              <w:rPr>
                <w:rFonts w:ascii="Arial" w:hAnsi="Arial" w:cs="Arial"/>
                <w:sz w:val="22"/>
                <w:szCs w:val="22"/>
              </w:rPr>
              <w:t>Where would you like to go? (Neighborhoods N1~N5)</w:t>
            </w:r>
          </w:p>
          <w:p w14:paraId="3EE6A67B" w14:textId="6D1A37B5" w:rsidR="000533A6" w:rsidRPr="003A0B18" w:rsidRDefault="000533A6" w:rsidP="005867B3">
            <w:pPr>
              <w:rPr>
                <w:rFonts w:ascii="Arial" w:hAnsi="Arial" w:cs="Arial"/>
                <w:sz w:val="22"/>
                <w:szCs w:val="22"/>
              </w:rPr>
            </w:pPr>
            <w:r w:rsidRPr="003A0B18">
              <w:rPr>
                <w:noProof/>
              </w:rPr>
              <w:drawing>
                <wp:inline distT="114300" distB="114300" distL="114300" distR="114300" wp14:anchorId="21D8181C" wp14:editId="68AE0913">
                  <wp:extent cx="4824761" cy="2907227"/>
                  <wp:effectExtent l="0" t="0" r="1270" b="1270"/>
                  <wp:docPr id="1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55"/>
                          <a:srcRect/>
                          <a:stretch>
                            <a:fillRect/>
                          </a:stretch>
                        </pic:blipFill>
                        <pic:spPr>
                          <a:xfrm>
                            <a:off x="0" y="0"/>
                            <a:ext cx="4870758" cy="2934943"/>
                          </a:xfrm>
                          <a:prstGeom prst="rect">
                            <a:avLst/>
                          </a:prstGeom>
                          <a:ln/>
                        </pic:spPr>
                      </pic:pic>
                    </a:graphicData>
                  </a:graphic>
                </wp:inline>
              </w:drawing>
            </w:r>
          </w:p>
        </w:tc>
      </w:tr>
      <w:tr w:rsidR="00810CE7" w:rsidRPr="00D167E6" w14:paraId="6E07CECF" w14:textId="77777777" w:rsidTr="000664CC">
        <w:tc>
          <w:tcPr>
            <w:tcW w:w="9350" w:type="dxa"/>
            <w:gridSpan w:val="3"/>
            <w:vAlign w:val="center"/>
          </w:tcPr>
          <w:p w14:paraId="7D923BA9" w14:textId="38C4A80D" w:rsidR="00810CE7" w:rsidRPr="00E006CA" w:rsidRDefault="00810CE7" w:rsidP="00E006CA">
            <w:pPr>
              <w:jc w:val="center"/>
              <w:rPr>
                <w:rFonts w:ascii="Arial" w:hAnsi="Arial" w:cs="Arial"/>
              </w:rPr>
            </w:pPr>
            <w:r w:rsidRPr="00E006CA">
              <w:rPr>
                <w:rFonts w:ascii="Arial" w:hAnsi="Arial" w:cs="Arial"/>
              </w:rPr>
              <w:t>2.</w:t>
            </w:r>
            <w:r w:rsidR="001B1E51" w:rsidRPr="00E006CA">
              <w:rPr>
                <w:rFonts w:ascii="Arial" w:hAnsi="Arial" w:cs="Arial"/>
              </w:rPr>
              <w:t>2</w:t>
            </w:r>
            <w:r w:rsidRPr="00E006CA">
              <w:rPr>
                <w:rFonts w:ascii="Arial" w:eastAsia="Times New Roman" w:hAnsi="Arial" w:cs="Arial"/>
              </w:rPr>
              <w:t xml:space="preserve"> </w:t>
            </w:r>
            <w:r w:rsidRPr="00E006CA">
              <w:rPr>
                <w:rFonts w:ascii="Arial" w:hAnsi="Arial" w:cs="Arial"/>
              </w:rPr>
              <w:t>Response to a request (6 questions)</w:t>
            </w:r>
          </w:p>
        </w:tc>
      </w:tr>
      <w:tr w:rsidR="00810CE7" w:rsidRPr="00D167E6" w14:paraId="129D554B" w14:textId="77777777" w:rsidTr="000664CC">
        <w:tc>
          <w:tcPr>
            <w:tcW w:w="1124" w:type="dxa"/>
            <w:vAlign w:val="center"/>
          </w:tcPr>
          <w:p w14:paraId="3C95C453" w14:textId="790DF09E" w:rsidR="005867B3" w:rsidRPr="003A0B18" w:rsidRDefault="00810CE7" w:rsidP="000664CC">
            <w:pPr>
              <w:jc w:val="center"/>
              <w:rPr>
                <w:rFonts w:ascii="Arial" w:hAnsi="Arial" w:cs="Arial"/>
                <w:sz w:val="22"/>
                <w:szCs w:val="22"/>
              </w:rPr>
            </w:pPr>
            <w:r w:rsidRPr="003A0B18">
              <w:rPr>
                <w:rFonts w:ascii="Arial" w:hAnsi="Arial" w:cs="Arial"/>
                <w:b/>
                <w:i/>
                <w:sz w:val="22"/>
                <w:szCs w:val="22"/>
              </w:rPr>
              <w:t>Scenario 1~6:</w:t>
            </w:r>
          </w:p>
        </w:tc>
        <w:tc>
          <w:tcPr>
            <w:tcW w:w="8226" w:type="dxa"/>
            <w:gridSpan w:val="2"/>
          </w:tcPr>
          <w:p w14:paraId="4D57C4F0" w14:textId="3D55073F" w:rsidR="005867B3" w:rsidRDefault="00810CE7" w:rsidP="005867B3">
            <w:pPr>
              <w:rPr>
                <w:rFonts w:ascii="Arial" w:hAnsi="Arial" w:cs="Arial"/>
                <w:sz w:val="22"/>
                <w:szCs w:val="22"/>
              </w:rPr>
            </w:pPr>
            <w:r w:rsidRPr="003A0B18">
              <w:rPr>
                <w:rFonts w:ascii="Arial" w:hAnsi="Arial" w:cs="Arial"/>
                <w:sz w:val="22"/>
                <w:szCs w:val="22"/>
              </w:rPr>
              <w:t>Suppose you just receive a trip request. The trip information is shown below (see the mock-up). Will you accept or reject the trip?</w:t>
            </w:r>
          </w:p>
          <w:p w14:paraId="0203D31B" w14:textId="3B8615D0" w:rsidR="00D968CD" w:rsidRPr="00D968CD" w:rsidRDefault="00D968CD" w:rsidP="00D968CD">
            <w:pPr>
              <w:pStyle w:val="ListParagraph"/>
              <w:numPr>
                <w:ilvl w:val="0"/>
                <w:numId w:val="35"/>
              </w:numPr>
              <w:rPr>
                <w:rFonts w:ascii="Arial" w:hAnsi="Arial" w:cs="Arial"/>
                <w:sz w:val="22"/>
                <w:szCs w:val="22"/>
              </w:rPr>
            </w:pPr>
            <w:r w:rsidRPr="00D968CD">
              <w:rPr>
                <w:rFonts w:ascii="Arial" w:hAnsi="Arial" w:cs="Arial"/>
                <w:sz w:val="22"/>
                <w:szCs w:val="22"/>
              </w:rPr>
              <w:t>Accept</w:t>
            </w:r>
          </w:p>
          <w:p w14:paraId="21FFA80D" w14:textId="504C5BA6" w:rsidR="00D968CD" w:rsidRPr="00D968CD" w:rsidRDefault="00D968CD" w:rsidP="00D968CD">
            <w:pPr>
              <w:pStyle w:val="ListParagraph"/>
              <w:numPr>
                <w:ilvl w:val="0"/>
                <w:numId w:val="35"/>
              </w:numPr>
              <w:rPr>
                <w:rFonts w:ascii="Arial" w:hAnsi="Arial" w:cs="Arial"/>
                <w:sz w:val="22"/>
                <w:szCs w:val="22"/>
              </w:rPr>
            </w:pPr>
            <w:r w:rsidRPr="00D968CD">
              <w:rPr>
                <w:rFonts w:ascii="Arial" w:hAnsi="Arial" w:cs="Arial"/>
                <w:sz w:val="22"/>
                <w:szCs w:val="22"/>
              </w:rPr>
              <w:t>Reject</w:t>
            </w:r>
          </w:p>
          <w:p w14:paraId="589977FF" w14:textId="18440968" w:rsidR="00810CE7" w:rsidRPr="003A0B18" w:rsidRDefault="00810CE7" w:rsidP="00810CE7">
            <w:pPr>
              <w:rPr>
                <w:rFonts w:ascii="Arial" w:hAnsi="Arial" w:cs="Arial"/>
                <w:sz w:val="22"/>
                <w:szCs w:val="22"/>
              </w:rPr>
            </w:pPr>
            <w:r w:rsidRPr="003A0B18">
              <w:rPr>
                <w:noProof/>
              </w:rPr>
              <w:lastRenderedPageBreak/>
              <w:drawing>
                <wp:inline distT="114300" distB="114300" distL="114300" distR="114300" wp14:anchorId="3C3C8C97" wp14:editId="123AE7A6">
                  <wp:extent cx="5129561" cy="3255298"/>
                  <wp:effectExtent l="0" t="0" r="1270" b="0"/>
                  <wp:docPr id="1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6"/>
                          <a:srcRect/>
                          <a:stretch>
                            <a:fillRect/>
                          </a:stretch>
                        </pic:blipFill>
                        <pic:spPr>
                          <a:xfrm>
                            <a:off x="0" y="0"/>
                            <a:ext cx="5145689" cy="3265533"/>
                          </a:xfrm>
                          <a:prstGeom prst="rect">
                            <a:avLst/>
                          </a:prstGeom>
                          <a:ln/>
                        </pic:spPr>
                      </pic:pic>
                    </a:graphicData>
                  </a:graphic>
                </wp:inline>
              </w:drawing>
            </w:r>
          </w:p>
        </w:tc>
      </w:tr>
      <w:tr w:rsidR="00950837" w:rsidRPr="00D167E6" w14:paraId="33D20F8C" w14:textId="77777777" w:rsidTr="000664CC">
        <w:tc>
          <w:tcPr>
            <w:tcW w:w="9350" w:type="dxa"/>
            <w:gridSpan w:val="3"/>
            <w:vAlign w:val="center"/>
          </w:tcPr>
          <w:p w14:paraId="341C1157" w14:textId="339D38D2" w:rsidR="00950837" w:rsidRPr="00E006CA" w:rsidRDefault="00950837" w:rsidP="00E006CA">
            <w:pPr>
              <w:spacing w:before="120" w:line="276" w:lineRule="auto"/>
              <w:jc w:val="center"/>
              <w:rPr>
                <w:rFonts w:ascii="Arial" w:hAnsi="Arial" w:cs="Arial"/>
              </w:rPr>
            </w:pPr>
            <w:r w:rsidRPr="00E006CA">
              <w:rPr>
                <w:rFonts w:ascii="Arial" w:hAnsi="Arial" w:cs="Arial"/>
                <w:sz w:val="28"/>
                <w:szCs w:val="28"/>
              </w:rPr>
              <w:lastRenderedPageBreak/>
              <w:t>Section 3: Background information (socio-demographics) (12 questions)</w:t>
            </w:r>
          </w:p>
        </w:tc>
      </w:tr>
      <w:tr w:rsidR="00810CE7" w:rsidRPr="003D4D91" w14:paraId="3482DB65" w14:textId="77777777" w:rsidTr="000664CC">
        <w:tc>
          <w:tcPr>
            <w:tcW w:w="1124" w:type="dxa"/>
            <w:vAlign w:val="center"/>
          </w:tcPr>
          <w:p w14:paraId="1CAB38A4" w14:textId="229F7CA4" w:rsidR="005867B3" w:rsidRPr="003D4D91" w:rsidRDefault="00E94C8B" w:rsidP="000664CC">
            <w:pPr>
              <w:jc w:val="center"/>
              <w:rPr>
                <w:rFonts w:ascii="Arial" w:hAnsi="Arial" w:cs="Arial"/>
                <w:sz w:val="22"/>
                <w:szCs w:val="22"/>
              </w:rPr>
            </w:pPr>
            <w:r w:rsidRPr="003D4D91">
              <w:rPr>
                <w:rFonts w:ascii="Arial" w:hAnsi="Arial" w:cs="Arial"/>
                <w:sz w:val="22"/>
                <w:szCs w:val="22"/>
              </w:rPr>
              <w:t>1</w:t>
            </w:r>
          </w:p>
        </w:tc>
        <w:tc>
          <w:tcPr>
            <w:tcW w:w="8226" w:type="dxa"/>
            <w:gridSpan w:val="2"/>
          </w:tcPr>
          <w:p w14:paraId="6FA8A9B1" w14:textId="1CEFBA87" w:rsidR="00E94C8B" w:rsidRPr="003D4D91" w:rsidRDefault="00E94C8B" w:rsidP="003D4D91">
            <w:pPr>
              <w:rPr>
                <w:rFonts w:ascii="Arial" w:hAnsi="Arial" w:cs="Arial"/>
                <w:sz w:val="22"/>
                <w:szCs w:val="22"/>
              </w:rPr>
            </w:pPr>
            <w:r w:rsidRPr="003D4D91">
              <w:rPr>
                <w:rFonts w:ascii="Arial" w:hAnsi="Arial" w:cs="Arial"/>
                <w:sz w:val="22"/>
                <w:szCs w:val="22"/>
              </w:rPr>
              <w:t>What is your age? ______________</w:t>
            </w:r>
          </w:p>
        </w:tc>
      </w:tr>
      <w:tr w:rsidR="00810CE7" w:rsidRPr="003D4D91" w14:paraId="244E868C" w14:textId="77777777" w:rsidTr="000664CC">
        <w:tc>
          <w:tcPr>
            <w:tcW w:w="1124" w:type="dxa"/>
            <w:vAlign w:val="center"/>
          </w:tcPr>
          <w:p w14:paraId="06F44187" w14:textId="5B7D7179" w:rsidR="005867B3" w:rsidRPr="003D4D91" w:rsidRDefault="00E94C8B" w:rsidP="000664CC">
            <w:pPr>
              <w:jc w:val="center"/>
              <w:rPr>
                <w:rFonts w:ascii="Arial" w:hAnsi="Arial" w:cs="Arial"/>
                <w:sz w:val="22"/>
                <w:szCs w:val="22"/>
              </w:rPr>
            </w:pPr>
            <w:r w:rsidRPr="003D4D91">
              <w:rPr>
                <w:rFonts w:ascii="Arial" w:hAnsi="Arial" w:cs="Arial"/>
                <w:sz w:val="22"/>
                <w:szCs w:val="22"/>
              </w:rPr>
              <w:t>2</w:t>
            </w:r>
          </w:p>
        </w:tc>
        <w:tc>
          <w:tcPr>
            <w:tcW w:w="8226" w:type="dxa"/>
            <w:gridSpan w:val="2"/>
          </w:tcPr>
          <w:p w14:paraId="308D843F" w14:textId="77777777" w:rsidR="005867B3" w:rsidRPr="003D4D91" w:rsidRDefault="00E94C8B" w:rsidP="003D4D91">
            <w:pPr>
              <w:rPr>
                <w:rFonts w:ascii="Arial" w:hAnsi="Arial" w:cs="Arial"/>
                <w:sz w:val="22"/>
                <w:szCs w:val="22"/>
              </w:rPr>
            </w:pPr>
            <w:r w:rsidRPr="003D4D91">
              <w:rPr>
                <w:rFonts w:ascii="Arial" w:hAnsi="Arial" w:cs="Arial"/>
                <w:sz w:val="22"/>
                <w:szCs w:val="22"/>
              </w:rPr>
              <w:t>What is your gender identity?</w:t>
            </w:r>
          </w:p>
          <w:p w14:paraId="04B0FCE9" w14:textId="29E7E684" w:rsidR="00E94C8B" w:rsidRPr="003D4D91" w:rsidRDefault="00E94C8B" w:rsidP="003D4D91">
            <w:pPr>
              <w:pStyle w:val="ListParagraph"/>
              <w:numPr>
                <w:ilvl w:val="0"/>
                <w:numId w:val="35"/>
              </w:numPr>
              <w:rPr>
                <w:rFonts w:ascii="Arial" w:hAnsi="Arial" w:cs="Arial"/>
                <w:sz w:val="22"/>
                <w:szCs w:val="22"/>
              </w:rPr>
            </w:pPr>
            <w:r w:rsidRPr="003D4D91">
              <w:rPr>
                <w:rFonts w:ascii="Arial" w:hAnsi="Arial" w:cs="Arial"/>
                <w:sz w:val="22"/>
                <w:szCs w:val="22"/>
              </w:rPr>
              <w:t>Female</w:t>
            </w:r>
          </w:p>
          <w:p w14:paraId="14E324BA" w14:textId="34CFAD3B" w:rsidR="00E94C8B" w:rsidRPr="003D4D91" w:rsidRDefault="00E94C8B" w:rsidP="003D4D91">
            <w:pPr>
              <w:pStyle w:val="ListParagraph"/>
              <w:numPr>
                <w:ilvl w:val="0"/>
                <w:numId w:val="35"/>
              </w:numPr>
              <w:rPr>
                <w:rFonts w:ascii="Arial" w:hAnsi="Arial" w:cs="Arial"/>
                <w:sz w:val="22"/>
                <w:szCs w:val="22"/>
              </w:rPr>
            </w:pPr>
            <w:r w:rsidRPr="003D4D91">
              <w:rPr>
                <w:rFonts w:ascii="Arial" w:hAnsi="Arial" w:cs="Arial"/>
                <w:sz w:val="22"/>
                <w:szCs w:val="22"/>
              </w:rPr>
              <w:t>Male</w:t>
            </w:r>
          </w:p>
          <w:p w14:paraId="6904C23E" w14:textId="0C58AFC3" w:rsidR="00E94C8B" w:rsidRPr="003D4D91" w:rsidRDefault="00E94C8B" w:rsidP="003D4D91">
            <w:pPr>
              <w:pStyle w:val="ListParagraph"/>
              <w:numPr>
                <w:ilvl w:val="0"/>
                <w:numId w:val="35"/>
              </w:numPr>
              <w:rPr>
                <w:rFonts w:ascii="Arial" w:hAnsi="Arial" w:cs="Arial"/>
                <w:sz w:val="22"/>
                <w:szCs w:val="22"/>
              </w:rPr>
            </w:pPr>
            <w:r w:rsidRPr="003D4D91">
              <w:rPr>
                <w:rFonts w:ascii="Arial" w:hAnsi="Arial" w:cs="Arial"/>
                <w:sz w:val="22"/>
                <w:szCs w:val="22"/>
              </w:rPr>
              <w:t>Another</w:t>
            </w:r>
          </w:p>
          <w:p w14:paraId="638299AE" w14:textId="3F8A960F" w:rsidR="00E94C8B" w:rsidRPr="003D4D91" w:rsidRDefault="00E94C8B" w:rsidP="003D4D91">
            <w:pPr>
              <w:pStyle w:val="ListParagraph"/>
              <w:numPr>
                <w:ilvl w:val="0"/>
                <w:numId w:val="35"/>
              </w:numPr>
              <w:rPr>
                <w:rFonts w:ascii="Arial" w:hAnsi="Arial" w:cs="Arial"/>
                <w:sz w:val="22"/>
                <w:szCs w:val="22"/>
              </w:rPr>
            </w:pPr>
            <w:r w:rsidRPr="003D4D91">
              <w:rPr>
                <w:rFonts w:ascii="Arial" w:hAnsi="Arial" w:cs="Arial"/>
                <w:sz w:val="22"/>
                <w:szCs w:val="22"/>
              </w:rPr>
              <w:t>Prefer not to answer</w:t>
            </w:r>
          </w:p>
        </w:tc>
      </w:tr>
      <w:tr w:rsidR="00810CE7" w:rsidRPr="003D4D91" w14:paraId="73E9BA18" w14:textId="77777777" w:rsidTr="000664CC">
        <w:tc>
          <w:tcPr>
            <w:tcW w:w="1124" w:type="dxa"/>
            <w:vAlign w:val="center"/>
          </w:tcPr>
          <w:p w14:paraId="738C76A2" w14:textId="76771D40" w:rsidR="005867B3" w:rsidRPr="003D4D91" w:rsidRDefault="00E94C8B" w:rsidP="000664CC">
            <w:pPr>
              <w:jc w:val="center"/>
              <w:rPr>
                <w:rFonts w:ascii="Arial" w:hAnsi="Arial" w:cs="Arial"/>
                <w:sz w:val="22"/>
                <w:szCs w:val="22"/>
              </w:rPr>
            </w:pPr>
            <w:r w:rsidRPr="003D4D91">
              <w:rPr>
                <w:rFonts w:ascii="Arial" w:hAnsi="Arial" w:cs="Arial"/>
                <w:sz w:val="22"/>
                <w:szCs w:val="22"/>
              </w:rPr>
              <w:t>3</w:t>
            </w:r>
          </w:p>
        </w:tc>
        <w:tc>
          <w:tcPr>
            <w:tcW w:w="8226" w:type="dxa"/>
            <w:gridSpan w:val="2"/>
          </w:tcPr>
          <w:p w14:paraId="6BC8AADC" w14:textId="77777777" w:rsidR="005867B3" w:rsidRPr="003D4D91" w:rsidRDefault="00E425AB" w:rsidP="003D4D91">
            <w:pPr>
              <w:rPr>
                <w:rFonts w:ascii="Arial" w:hAnsi="Arial" w:cs="Arial"/>
                <w:sz w:val="22"/>
                <w:szCs w:val="22"/>
              </w:rPr>
            </w:pPr>
            <w:r w:rsidRPr="003D4D91">
              <w:rPr>
                <w:rFonts w:ascii="Arial" w:hAnsi="Arial" w:cs="Arial"/>
                <w:sz w:val="22"/>
                <w:szCs w:val="22"/>
              </w:rPr>
              <w:t>Are you of Hispanic, Latino, or Spanish origin?</w:t>
            </w:r>
          </w:p>
          <w:p w14:paraId="5232015B" w14:textId="7368A4BF"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Yes</w:t>
            </w:r>
          </w:p>
          <w:p w14:paraId="636AED61" w14:textId="42C64669"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No</w:t>
            </w:r>
          </w:p>
          <w:p w14:paraId="6EB01385" w14:textId="6CAC7895"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Prefer not to answer</w:t>
            </w:r>
          </w:p>
        </w:tc>
      </w:tr>
      <w:tr w:rsidR="00810CE7" w:rsidRPr="003D4D91" w14:paraId="385BEEBF" w14:textId="77777777" w:rsidTr="000664CC">
        <w:tc>
          <w:tcPr>
            <w:tcW w:w="1124" w:type="dxa"/>
            <w:vAlign w:val="center"/>
          </w:tcPr>
          <w:p w14:paraId="68951065" w14:textId="52AA0879" w:rsidR="005867B3" w:rsidRPr="003D4D91" w:rsidRDefault="00E94C8B" w:rsidP="000664CC">
            <w:pPr>
              <w:jc w:val="center"/>
              <w:rPr>
                <w:rFonts w:ascii="Arial" w:hAnsi="Arial" w:cs="Arial"/>
                <w:sz w:val="22"/>
                <w:szCs w:val="22"/>
              </w:rPr>
            </w:pPr>
            <w:r w:rsidRPr="003D4D91">
              <w:rPr>
                <w:rFonts w:ascii="Arial" w:hAnsi="Arial" w:cs="Arial"/>
                <w:sz w:val="22"/>
                <w:szCs w:val="22"/>
              </w:rPr>
              <w:t>4</w:t>
            </w:r>
          </w:p>
        </w:tc>
        <w:tc>
          <w:tcPr>
            <w:tcW w:w="8226" w:type="dxa"/>
            <w:gridSpan w:val="2"/>
          </w:tcPr>
          <w:p w14:paraId="70FEE81B" w14:textId="77777777" w:rsidR="005867B3" w:rsidRPr="003D4D91" w:rsidRDefault="00E425AB" w:rsidP="003D4D91">
            <w:pPr>
              <w:rPr>
                <w:rFonts w:ascii="Arial" w:hAnsi="Arial" w:cs="Arial"/>
                <w:sz w:val="22"/>
                <w:szCs w:val="22"/>
              </w:rPr>
            </w:pPr>
            <w:r w:rsidRPr="003D4D91">
              <w:rPr>
                <w:rFonts w:ascii="Arial" w:hAnsi="Arial" w:cs="Arial"/>
                <w:sz w:val="22"/>
                <w:szCs w:val="22"/>
              </w:rPr>
              <w:t>What is your race?</w:t>
            </w:r>
          </w:p>
          <w:p w14:paraId="7C84F42D" w14:textId="7DA608CE"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White</w:t>
            </w:r>
          </w:p>
          <w:p w14:paraId="13986061" w14:textId="3DC21512"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Black or African American</w:t>
            </w:r>
          </w:p>
          <w:p w14:paraId="57B630CB" w14:textId="60A96C56"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Asian or Pacific Islander</w:t>
            </w:r>
          </w:p>
          <w:p w14:paraId="037AC77F" w14:textId="296E68E3"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Hispanic or Latinx</w:t>
            </w:r>
          </w:p>
          <w:p w14:paraId="18440E42" w14:textId="0D1948BA"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Native American or American Indian</w:t>
            </w:r>
          </w:p>
          <w:p w14:paraId="05E3B985" w14:textId="40410083"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Decline to state</w:t>
            </w:r>
          </w:p>
          <w:p w14:paraId="39A2DF43" w14:textId="5C10683D"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Another (please specify) ____________</w:t>
            </w:r>
          </w:p>
        </w:tc>
      </w:tr>
      <w:tr w:rsidR="00810CE7" w:rsidRPr="003D4D91" w14:paraId="3C9A53FB" w14:textId="77777777" w:rsidTr="000664CC">
        <w:tc>
          <w:tcPr>
            <w:tcW w:w="1124" w:type="dxa"/>
            <w:vAlign w:val="center"/>
          </w:tcPr>
          <w:p w14:paraId="39E2F452" w14:textId="6013FD45" w:rsidR="005867B3" w:rsidRPr="003D4D91" w:rsidRDefault="00E94C8B" w:rsidP="000664CC">
            <w:pPr>
              <w:jc w:val="center"/>
              <w:rPr>
                <w:rFonts w:ascii="Arial" w:hAnsi="Arial" w:cs="Arial"/>
                <w:sz w:val="22"/>
                <w:szCs w:val="22"/>
              </w:rPr>
            </w:pPr>
            <w:r w:rsidRPr="003D4D91">
              <w:rPr>
                <w:rFonts w:ascii="Arial" w:hAnsi="Arial" w:cs="Arial"/>
                <w:sz w:val="22"/>
                <w:szCs w:val="22"/>
              </w:rPr>
              <w:t>5</w:t>
            </w:r>
          </w:p>
        </w:tc>
        <w:tc>
          <w:tcPr>
            <w:tcW w:w="8226" w:type="dxa"/>
            <w:gridSpan w:val="2"/>
          </w:tcPr>
          <w:p w14:paraId="1B4E4817" w14:textId="77777777" w:rsidR="005867B3" w:rsidRPr="003D4D91" w:rsidRDefault="00E425AB" w:rsidP="003D4D91">
            <w:pPr>
              <w:rPr>
                <w:rFonts w:ascii="Arial" w:hAnsi="Arial" w:cs="Arial"/>
                <w:sz w:val="22"/>
                <w:szCs w:val="22"/>
              </w:rPr>
            </w:pPr>
            <w:r w:rsidRPr="003D4D91">
              <w:rPr>
                <w:rFonts w:ascii="Arial" w:hAnsi="Arial" w:cs="Arial"/>
                <w:sz w:val="22"/>
                <w:szCs w:val="22"/>
              </w:rPr>
              <w:t>Were you born in the United States?</w:t>
            </w:r>
          </w:p>
          <w:p w14:paraId="56D2960D" w14:textId="49BD5F52"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Yes</w:t>
            </w:r>
          </w:p>
          <w:p w14:paraId="67D34B62" w14:textId="1D6D07AF"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No</w:t>
            </w:r>
          </w:p>
          <w:p w14:paraId="52C3CCF2" w14:textId="34A366D8"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Prefer not to answer</w:t>
            </w:r>
          </w:p>
        </w:tc>
      </w:tr>
      <w:tr w:rsidR="00810CE7" w:rsidRPr="003D4D91" w14:paraId="2AB7CB57" w14:textId="77777777" w:rsidTr="000664CC">
        <w:tc>
          <w:tcPr>
            <w:tcW w:w="1124" w:type="dxa"/>
            <w:vAlign w:val="center"/>
          </w:tcPr>
          <w:p w14:paraId="07948586" w14:textId="79E82ECF" w:rsidR="005867B3" w:rsidRPr="003D4D91" w:rsidRDefault="00E94C8B" w:rsidP="000664CC">
            <w:pPr>
              <w:jc w:val="center"/>
              <w:rPr>
                <w:rFonts w:ascii="Arial" w:hAnsi="Arial" w:cs="Arial"/>
                <w:sz w:val="22"/>
                <w:szCs w:val="22"/>
              </w:rPr>
            </w:pPr>
            <w:r w:rsidRPr="003D4D91">
              <w:rPr>
                <w:rFonts w:ascii="Arial" w:hAnsi="Arial" w:cs="Arial"/>
                <w:sz w:val="22"/>
                <w:szCs w:val="22"/>
              </w:rPr>
              <w:lastRenderedPageBreak/>
              <w:t>6</w:t>
            </w:r>
          </w:p>
        </w:tc>
        <w:tc>
          <w:tcPr>
            <w:tcW w:w="8226" w:type="dxa"/>
            <w:gridSpan w:val="2"/>
          </w:tcPr>
          <w:p w14:paraId="42BEA721" w14:textId="77777777" w:rsidR="005867B3" w:rsidRPr="003D4D91" w:rsidRDefault="00E425AB" w:rsidP="003D4D91">
            <w:pPr>
              <w:rPr>
                <w:rFonts w:ascii="Arial" w:hAnsi="Arial" w:cs="Arial"/>
                <w:sz w:val="22"/>
                <w:szCs w:val="22"/>
              </w:rPr>
            </w:pPr>
            <w:r w:rsidRPr="003D4D91">
              <w:rPr>
                <w:rFonts w:ascii="Arial" w:hAnsi="Arial" w:cs="Arial"/>
                <w:sz w:val="22"/>
                <w:szCs w:val="22"/>
              </w:rPr>
              <w:t>Are you currently a student?</w:t>
            </w:r>
          </w:p>
          <w:p w14:paraId="7B843CB4" w14:textId="5105AD7E"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No, not a student</w:t>
            </w:r>
          </w:p>
          <w:p w14:paraId="1B19C9B7" w14:textId="4EC818AB"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Part-time student (fewer than 35 hours/week)</w:t>
            </w:r>
          </w:p>
          <w:p w14:paraId="67D32824" w14:textId="5355A03F"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Full-time student (35+ hours/week)</w:t>
            </w:r>
          </w:p>
        </w:tc>
      </w:tr>
      <w:tr w:rsidR="00810CE7" w:rsidRPr="003D4D91" w14:paraId="79733226" w14:textId="77777777" w:rsidTr="000664CC">
        <w:tc>
          <w:tcPr>
            <w:tcW w:w="1124" w:type="dxa"/>
            <w:vAlign w:val="center"/>
          </w:tcPr>
          <w:p w14:paraId="68008F69" w14:textId="5B58A6DF" w:rsidR="005867B3" w:rsidRPr="003D4D91" w:rsidRDefault="00E94C8B" w:rsidP="000664CC">
            <w:pPr>
              <w:jc w:val="center"/>
              <w:rPr>
                <w:rFonts w:ascii="Arial" w:hAnsi="Arial" w:cs="Arial"/>
                <w:sz w:val="22"/>
                <w:szCs w:val="22"/>
              </w:rPr>
            </w:pPr>
            <w:r w:rsidRPr="003D4D91">
              <w:rPr>
                <w:rFonts w:ascii="Arial" w:hAnsi="Arial" w:cs="Arial"/>
                <w:sz w:val="22"/>
                <w:szCs w:val="22"/>
              </w:rPr>
              <w:t>7</w:t>
            </w:r>
          </w:p>
        </w:tc>
        <w:tc>
          <w:tcPr>
            <w:tcW w:w="8226" w:type="dxa"/>
            <w:gridSpan w:val="2"/>
          </w:tcPr>
          <w:p w14:paraId="6BD9371A" w14:textId="77777777" w:rsidR="005867B3" w:rsidRPr="003D4D91" w:rsidRDefault="00E425AB" w:rsidP="003D4D91">
            <w:pPr>
              <w:rPr>
                <w:rFonts w:ascii="Arial" w:hAnsi="Arial" w:cs="Arial"/>
                <w:sz w:val="22"/>
                <w:szCs w:val="22"/>
              </w:rPr>
            </w:pPr>
            <w:r w:rsidRPr="003D4D91">
              <w:rPr>
                <w:rFonts w:ascii="Arial" w:hAnsi="Arial" w:cs="Arial"/>
                <w:sz w:val="22"/>
                <w:szCs w:val="22"/>
              </w:rPr>
              <w:t xml:space="preserve">What is the highest degree or level of school you </w:t>
            </w:r>
            <w:r w:rsidRPr="003D4D91">
              <w:rPr>
                <w:rFonts w:ascii="Arial" w:hAnsi="Arial" w:cs="Arial"/>
                <w:b/>
                <w:sz w:val="22"/>
                <w:szCs w:val="22"/>
              </w:rPr>
              <w:t>have completed</w:t>
            </w:r>
            <w:r w:rsidRPr="003D4D91">
              <w:rPr>
                <w:rFonts w:ascii="Arial" w:hAnsi="Arial" w:cs="Arial"/>
                <w:sz w:val="22"/>
                <w:szCs w:val="22"/>
              </w:rPr>
              <w:t>?</w:t>
            </w:r>
          </w:p>
          <w:p w14:paraId="51D2650D" w14:textId="5E194568"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Less than high school</w:t>
            </w:r>
          </w:p>
          <w:p w14:paraId="0F7B8283" w14:textId="6B9265E8"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High school graduate or GED</w:t>
            </w:r>
          </w:p>
          <w:p w14:paraId="104A8674" w14:textId="70008BC3"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Some college/technical school training</w:t>
            </w:r>
          </w:p>
          <w:p w14:paraId="1614BFB9" w14:textId="019A4450"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2-year college degree (Associates)</w:t>
            </w:r>
          </w:p>
          <w:p w14:paraId="350BDCCC" w14:textId="08E3E03A"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4-year college degree (BA, BS)</w:t>
            </w:r>
          </w:p>
          <w:p w14:paraId="2322479E" w14:textId="1D8E3A53"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Master’s degree</w:t>
            </w:r>
          </w:p>
          <w:p w14:paraId="75223324" w14:textId="4BB4A5E1"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Doctor’s degree</w:t>
            </w:r>
          </w:p>
          <w:p w14:paraId="788AA1EE" w14:textId="7B5BD525"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Professional degree (MD, JD)</w:t>
            </w:r>
          </w:p>
        </w:tc>
      </w:tr>
      <w:tr w:rsidR="00810CE7" w:rsidRPr="003D4D91" w14:paraId="118CF812" w14:textId="77777777" w:rsidTr="000664CC">
        <w:tc>
          <w:tcPr>
            <w:tcW w:w="1124" w:type="dxa"/>
            <w:vAlign w:val="center"/>
          </w:tcPr>
          <w:p w14:paraId="5357E466" w14:textId="73069399" w:rsidR="005867B3" w:rsidRPr="003D4D91" w:rsidRDefault="00E94C8B" w:rsidP="000664CC">
            <w:pPr>
              <w:jc w:val="center"/>
              <w:rPr>
                <w:rFonts w:ascii="Arial" w:hAnsi="Arial" w:cs="Arial"/>
                <w:sz w:val="22"/>
                <w:szCs w:val="22"/>
              </w:rPr>
            </w:pPr>
            <w:r w:rsidRPr="003D4D91">
              <w:rPr>
                <w:rFonts w:ascii="Arial" w:hAnsi="Arial" w:cs="Arial"/>
                <w:sz w:val="22"/>
                <w:szCs w:val="22"/>
              </w:rPr>
              <w:t>8</w:t>
            </w:r>
          </w:p>
        </w:tc>
        <w:tc>
          <w:tcPr>
            <w:tcW w:w="8226" w:type="dxa"/>
            <w:gridSpan w:val="2"/>
          </w:tcPr>
          <w:p w14:paraId="6DE1FBFD" w14:textId="5F6076AB" w:rsidR="00E425AB" w:rsidRPr="003D4D91" w:rsidRDefault="00E425AB" w:rsidP="003D4D91">
            <w:pPr>
              <w:rPr>
                <w:rFonts w:ascii="Arial" w:hAnsi="Arial" w:cs="Arial"/>
                <w:sz w:val="22"/>
                <w:szCs w:val="22"/>
              </w:rPr>
            </w:pPr>
            <w:r w:rsidRPr="003D4D91">
              <w:rPr>
                <w:rFonts w:ascii="Arial" w:hAnsi="Arial" w:cs="Arial"/>
                <w:sz w:val="22"/>
                <w:szCs w:val="22"/>
              </w:rPr>
              <w:t>What is the zip code where you currently live? _____________</w:t>
            </w:r>
          </w:p>
        </w:tc>
      </w:tr>
      <w:tr w:rsidR="00810CE7" w:rsidRPr="003D4D91" w14:paraId="268B0B88" w14:textId="77777777" w:rsidTr="000664CC">
        <w:tc>
          <w:tcPr>
            <w:tcW w:w="1124" w:type="dxa"/>
            <w:vAlign w:val="center"/>
          </w:tcPr>
          <w:p w14:paraId="68159863" w14:textId="5E594593" w:rsidR="005867B3" w:rsidRPr="003D4D91" w:rsidRDefault="00E94C8B" w:rsidP="000664CC">
            <w:pPr>
              <w:jc w:val="center"/>
              <w:rPr>
                <w:rFonts w:ascii="Arial" w:hAnsi="Arial" w:cs="Arial"/>
                <w:sz w:val="22"/>
                <w:szCs w:val="22"/>
              </w:rPr>
            </w:pPr>
            <w:r w:rsidRPr="003D4D91">
              <w:rPr>
                <w:rFonts w:ascii="Arial" w:hAnsi="Arial" w:cs="Arial"/>
                <w:sz w:val="22"/>
                <w:szCs w:val="22"/>
              </w:rPr>
              <w:t>9</w:t>
            </w:r>
          </w:p>
        </w:tc>
        <w:tc>
          <w:tcPr>
            <w:tcW w:w="8226" w:type="dxa"/>
            <w:gridSpan w:val="2"/>
          </w:tcPr>
          <w:p w14:paraId="43124C63" w14:textId="77777777" w:rsidR="00E425AB" w:rsidRPr="003D4D91" w:rsidRDefault="00E425AB" w:rsidP="003D4D91">
            <w:pPr>
              <w:rPr>
                <w:rFonts w:ascii="Arial" w:hAnsi="Arial" w:cs="Arial"/>
                <w:i/>
                <w:sz w:val="22"/>
                <w:szCs w:val="22"/>
              </w:rPr>
            </w:pPr>
            <w:r w:rsidRPr="003D4D91">
              <w:rPr>
                <w:rFonts w:ascii="Arial" w:hAnsi="Arial" w:cs="Arial"/>
                <w:sz w:val="22"/>
                <w:szCs w:val="22"/>
              </w:rPr>
              <w:t xml:space="preserve">How many people live in your household (including yourself)? </w:t>
            </w:r>
            <w:r w:rsidRPr="003D4D91">
              <w:rPr>
                <w:rFonts w:ascii="Arial" w:hAnsi="Arial" w:cs="Arial"/>
                <w:i/>
                <w:sz w:val="22"/>
                <w:szCs w:val="22"/>
              </w:rPr>
              <w:t>Your household includes yourself, people living with you and sharing income with you (e.g., spouse, partner, or dependents). _____________</w:t>
            </w:r>
          </w:p>
          <w:p w14:paraId="1F84039B" w14:textId="20BB7F93" w:rsidR="00E425AB" w:rsidRPr="003D4D91" w:rsidRDefault="00E425AB" w:rsidP="003D4D91">
            <w:pPr>
              <w:rPr>
                <w:rFonts w:ascii="Arial" w:hAnsi="Arial" w:cs="Arial"/>
                <w:i/>
                <w:sz w:val="22"/>
                <w:szCs w:val="22"/>
              </w:rPr>
            </w:pPr>
            <w:r w:rsidRPr="003D4D91">
              <w:rPr>
                <w:rFonts w:ascii="Arial" w:hAnsi="Arial" w:cs="Arial"/>
                <w:sz w:val="22"/>
                <w:szCs w:val="22"/>
              </w:rPr>
              <w:t xml:space="preserve">Of these, how many are children </w:t>
            </w:r>
            <w:proofErr w:type="gramStart"/>
            <w:r w:rsidRPr="003D4D91">
              <w:rPr>
                <w:rFonts w:ascii="Arial" w:hAnsi="Arial" w:cs="Arial"/>
                <w:sz w:val="22"/>
                <w:szCs w:val="22"/>
              </w:rPr>
              <w:t>under age</w:t>
            </w:r>
            <w:proofErr w:type="gramEnd"/>
            <w:r w:rsidRPr="003D4D91">
              <w:rPr>
                <w:rFonts w:ascii="Arial" w:hAnsi="Arial" w:cs="Arial"/>
                <w:sz w:val="22"/>
                <w:szCs w:val="22"/>
              </w:rPr>
              <w:t xml:space="preserve"> of 18? _____________</w:t>
            </w:r>
          </w:p>
        </w:tc>
      </w:tr>
      <w:tr w:rsidR="00810CE7" w:rsidRPr="003D4D91" w14:paraId="4E3681D8" w14:textId="77777777" w:rsidTr="000664CC">
        <w:tc>
          <w:tcPr>
            <w:tcW w:w="1124" w:type="dxa"/>
            <w:vAlign w:val="center"/>
          </w:tcPr>
          <w:p w14:paraId="3008FEFA" w14:textId="1AB18BE3" w:rsidR="0096396E" w:rsidRPr="003D4D91" w:rsidRDefault="00E94C8B" w:rsidP="000664CC">
            <w:pPr>
              <w:jc w:val="center"/>
              <w:rPr>
                <w:rFonts w:ascii="Arial" w:hAnsi="Arial" w:cs="Arial"/>
                <w:sz w:val="22"/>
                <w:szCs w:val="22"/>
              </w:rPr>
            </w:pPr>
            <w:r w:rsidRPr="003D4D91">
              <w:rPr>
                <w:rFonts w:ascii="Arial" w:hAnsi="Arial" w:cs="Arial"/>
                <w:sz w:val="22"/>
                <w:szCs w:val="22"/>
              </w:rPr>
              <w:t>10</w:t>
            </w:r>
          </w:p>
        </w:tc>
        <w:tc>
          <w:tcPr>
            <w:tcW w:w="8226" w:type="dxa"/>
            <w:gridSpan w:val="2"/>
          </w:tcPr>
          <w:p w14:paraId="01E706F5" w14:textId="77777777" w:rsidR="0096396E" w:rsidRPr="003D4D91" w:rsidRDefault="00E425AB" w:rsidP="003D4D91">
            <w:pPr>
              <w:rPr>
                <w:rFonts w:ascii="Arial" w:hAnsi="Arial" w:cs="Arial"/>
                <w:i/>
                <w:sz w:val="22"/>
                <w:szCs w:val="22"/>
              </w:rPr>
            </w:pPr>
            <w:r w:rsidRPr="003D4D91">
              <w:rPr>
                <w:rFonts w:ascii="Arial" w:hAnsi="Arial" w:cs="Arial"/>
                <w:sz w:val="22"/>
                <w:szCs w:val="22"/>
              </w:rPr>
              <w:t xml:space="preserve">What category best describes your household income before taxes from the last calendar year including yourself? </w:t>
            </w:r>
            <w:r w:rsidRPr="003D4D91">
              <w:rPr>
                <w:rFonts w:ascii="Arial" w:hAnsi="Arial" w:cs="Arial"/>
                <w:i/>
                <w:sz w:val="22"/>
                <w:szCs w:val="22"/>
              </w:rPr>
              <w:t>Your household includes yourself, people living with you and sharing income with you (e.g., spouse, partner, or dependents).</w:t>
            </w:r>
          </w:p>
          <w:p w14:paraId="008D3DDB" w14:textId="35EEEC3A"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Under $10,000</w:t>
            </w:r>
          </w:p>
          <w:p w14:paraId="458AB84D" w14:textId="3C587E00"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$10,000 ~ $14,999</w:t>
            </w:r>
          </w:p>
          <w:p w14:paraId="75CD2F39" w14:textId="53B8B9CE"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$15,000 ~ $19,999</w:t>
            </w:r>
          </w:p>
          <w:p w14:paraId="5B998D6C" w14:textId="574375C2"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$20,000 ~ $24,999</w:t>
            </w:r>
          </w:p>
          <w:p w14:paraId="2CD361D8" w14:textId="54947B70"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$25,000 ~ $34,999</w:t>
            </w:r>
          </w:p>
          <w:p w14:paraId="445D6DBD" w14:textId="6D25BB7C"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$35,000 ~ $49,999</w:t>
            </w:r>
          </w:p>
          <w:p w14:paraId="4F47D66F" w14:textId="32376658"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$50,000 ~ $74,999</w:t>
            </w:r>
          </w:p>
          <w:p w14:paraId="11FA33F3" w14:textId="1251FB9F"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$75,000 ~ $99,999</w:t>
            </w:r>
          </w:p>
          <w:p w14:paraId="46A799AA" w14:textId="0F40F965"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$100,000 ~ $149,999</w:t>
            </w:r>
          </w:p>
          <w:p w14:paraId="26BEE4ED" w14:textId="0DD9F940"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$150,000 ~ $199,999</w:t>
            </w:r>
          </w:p>
          <w:p w14:paraId="04612D98" w14:textId="0CBD9B35"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$200,000 ~ $249,999</w:t>
            </w:r>
          </w:p>
          <w:p w14:paraId="642A84D3" w14:textId="4AA6AC4F" w:rsidR="00E425AB" w:rsidRPr="003D4D91" w:rsidRDefault="00E425AB" w:rsidP="003D4D91">
            <w:pPr>
              <w:pStyle w:val="ListParagraph"/>
              <w:numPr>
                <w:ilvl w:val="0"/>
                <w:numId w:val="35"/>
              </w:numPr>
              <w:rPr>
                <w:rFonts w:ascii="Arial" w:hAnsi="Arial" w:cs="Arial"/>
                <w:sz w:val="22"/>
                <w:szCs w:val="22"/>
              </w:rPr>
            </w:pPr>
            <w:r w:rsidRPr="003D4D91">
              <w:rPr>
                <w:rFonts w:ascii="Arial" w:hAnsi="Arial" w:cs="Arial"/>
                <w:sz w:val="22"/>
                <w:szCs w:val="22"/>
              </w:rPr>
              <w:t>$250,000 or more</w:t>
            </w:r>
          </w:p>
        </w:tc>
      </w:tr>
      <w:tr w:rsidR="00810CE7" w:rsidRPr="003D4D91" w14:paraId="61CF13D9" w14:textId="77777777" w:rsidTr="000664CC">
        <w:tc>
          <w:tcPr>
            <w:tcW w:w="1124" w:type="dxa"/>
            <w:vAlign w:val="center"/>
          </w:tcPr>
          <w:p w14:paraId="1C202A97" w14:textId="2C749DE4" w:rsidR="0096396E" w:rsidRPr="003D4D91" w:rsidRDefault="00E94C8B" w:rsidP="000664CC">
            <w:pPr>
              <w:jc w:val="center"/>
              <w:rPr>
                <w:rFonts w:ascii="Arial" w:hAnsi="Arial" w:cs="Arial"/>
                <w:sz w:val="22"/>
                <w:szCs w:val="22"/>
              </w:rPr>
            </w:pPr>
            <w:r w:rsidRPr="003D4D91">
              <w:rPr>
                <w:rFonts w:ascii="Arial" w:hAnsi="Arial" w:cs="Arial"/>
                <w:sz w:val="22"/>
                <w:szCs w:val="22"/>
              </w:rPr>
              <w:t>11</w:t>
            </w:r>
          </w:p>
        </w:tc>
        <w:tc>
          <w:tcPr>
            <w:tcW w:w="8226" w:type="dxa"/>
            <w:gridSpan w:val="2"/>
          </w:tcPr>
          <w:p w14:paraId="0ABDF423" w14:textId="77777777" w:rsidR="0096396E" w:rsidRPr="003D4D91" w:rsidRDefault="003D4D91" w:rsidP="003D4D91">
            <w:pPr>
              <w:rPr>
                <w:rFonts w:ascii="Arial" w:hAnsi="Arial" w:cs="Arial"/>
                <w:i/>
                <w:sz w:val="22"/>
                <w:szCs w:val="22"/>
              </w:rPr>
            </w:pPr>
            <w:r w:rsidRPr="003D4D91">
              <w:rPr>
                <w:rFonts w:ascii="Arial" w:hAnsi="Arial" w:cs="Arial"/>
                <w:sz w:val="22"/>
                <w:szCs w:val="22"/>
              </w:rPr>
              <w:t xml:space="preserve">What category best describes your individual income before taxes from the last calendar year? </w:t>
            </w:r>
            <w:r w:rsidRPr="003D4D91">
              <w:rPr>
                <w:rFonts w:ascii="Arial" w:hAnsi="Arial" w:cs="Arial"/>
                <w:i/>
                <w:sz w:val="22"/>
                <w:szCs w:val="22"/>
              </w:rPr>
              <w:t>Your household includes yourself, people living with you and sharing income with you (e.g., spouse, partner, or dependents).</w:t>
            </w:r>
          </w:p>
          <w:p w14:paraId="5F3D90C8" w14:textId="3FC99266"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Under $10,000</w:t>
            </w:r>
          </w:p>
          <w:p w14:paraId="57E83C6B" w14:textId="5CCFB103"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$10,000 ~ $14,999</w:t>
            </w:r>
          </w:p>
          <w:p w14:paraId="0362C711" w14:textId="328246CC"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$15,000 ~ $19,999</w:t>
            </w:r>
          </w:p>
          <w:p w14:paraId="7F7B83C1" w14:textId="1351FA30"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$20,000 ~ $24,999</w:t>
            </w:r>
          </w:p>
          <w:p w14:paraId="407A863D" w14:textId="5CF0D57D"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$25,000 ~ $34,999</w:t>
            </w:r>
          </w:p>
          <w:p w14:paraId="377CA734" w14:textId="75B34668"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$35,000 ~ $49,999</w:t>
            </w:r>
          </w:p>
          <w:p w14:paraId="442755F3" w14:textId="78E01483"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$50,000 ~ $74,999</w:t>
            </w:r>
          </w:p>
          <w:p w14:paraId="34191FDF" w14:textId="42F17F98"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$75,000 ~ $99,999</w:t>
            </w:r>
          </w:p>
          <w:p w14:paraId="42E88AA0" w14:textId="1B522593"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$100,000 ~ $149,999</w:t>
            </w:r>
          </w:p>
          <w:p w14:paraId="6E1AE314" w14:textId="0A68E055"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lastRenderedPageBreak/>
              <w:t>$150,000 ~ $199,999</w:t>
            </w:r>
          </w:p>
          <w:p w14:paraId="188676FF" w14:textId="22D5BC3E"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$200,000 ~ $249,999</w:t>
            </w:r>
          </w:p>
          <w:p w14:paraId="190EA4A5" w14:textId="120B77BD"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$250,000 or more</w:t>
            </w:r>
          </w:p>
        </w:tc>
      </w:tr>
      <w:tr w:rsidR="00810CE7" w:rsidRPr="003D4D91" w14:paraId="52D9EC92" w14:textId="77777777" w:rsidTr="000664CC">
        <w:tc>
          <w:tcPr>
            <w:tcW w:w="1124" w:type="dxa"/>
            <w:vAlign w:val="center"/>
          </w:tcPr>
          <w:p w14:paraId="603957BA" w14:textId="16684086" w:rsidR="0096396E" w:rsidRPr="003D4D91" w:rsidRDefault="00E94C8B" w:rsidP="000664CC">
            <w:pPr>
              <w:jc w:val="center"/>
              <w:rPr>
                <w:rFonts w:ascii="Arial" w:hAnsi="Arial" w:cs="Arial"/>
                <w:sz w:val="22"/>
                <w:szCs w:val="22"/>
              </w:rPr>
            </w:pPr>
            <w:r w:rsidRPr="003D4D91">
              <w:rPr>
                <w:rFonts w:ascii="Arial" w:hAnsi="Arial" w:cs="Arial"/>
                <w:sz w:val="22"/>
                <w:szCs w:val="22"/>
              </w:rPr>
              <w:lastRenderedPageBreak/>
              <w:t>12</w:t>
            </w:r>
          </w:p>
        </w:tc>
        <w:tc>
          <w:tcPr>
            <w:tcW w:w="8226" w:type="dxa"/>
            <w:gridSpan w:val="2"/>
          </w:tcPr>
          <w:p w14:paraId="553BA186" w14:textId="77777777" w:rsidR="0096396E" w:rsidRPr="003D4D91" w:rsidRDefault="003D4D91" w:rsidP="003D4D91">
            <w:pPr>
              <w:rPr>
                <w:rFonts w:ascii="Arial" w:hAnsi="Arial" w:cs="Arial"/>
                <w:sz w:val="22"/>
                <w:szCs w:val="22"/>
              </w:rPr>
            </w:pPr>
            <w:r w:rsidRPr="003D4D91">
              <w:rPr>
                <w:rFonts w:ascii="Arial" w:hAnsi="Arial" w:cs="Arial"/>
                <w:sz w:val="22"/>
                <w:szCs w:val="22"/>
              </w:rPr>
              <w:t>What is your health status?</w:t>
            </w:r>
          </w:p>
          <w:p w14:paraId="557B6C7D" w14:textId="3EB9E1EB"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Very good</w:t>
            </w:r>
          </w:p>
          <w:p w14:paraId="7AFDD9F0" w14:textId="606690C4"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Good</w:t>
            </w:r>
          </w:p>
          <w:p w14:paraId="779EC6EB" w14:textId="7EAC88EF"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Fair</w:t>
            </w:r>
          </w:p>
          <w:p w14:paraId="21421398" w14:textId="15D55A49"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Poor</w:t>
            </w:r>
          </w:p>
          <w:p w14:paraId="7EF6692F" w14:textId="0132FBEA"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Very poor</w:t>
            </w:r>
          </w:p>
          <w:p w14:paraId="4E2E2E67" w14:textId="793BA8CB"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I don’t know</w:t>
            </w:r>
          </w:p>
          <w:p w14:paraId="12E769FE" w14:textId="6A4AED14" w:rsidR="003D4D91" w:rsidRPr="003D4D91" w:rsidRDefault="003D4D91" w:rsidP="003D4D91">
            <w:pPr>
              <w:pStyle w:val="ListParagraph"/>
              <w:numPr>
                <w:ilvl w:val="0"/>
                <w:numId w:val="35"/>
              </w:numPr>
              <w:rPr>
                <w:rFonts w:ascii="Arial" w:hAnsi="Arial" w:cs="Arial"/>
                <w:sz w:val="22"/>
                <w:szCs w:val="22"/>
              </w:rPr>
            </w:pPr>
            <w:r w:rsidRPr="003D4D91">
              <w:rPr>
                <w:rFonts w:ascii="Arial" w:hAnsi="Arial" w:cs="Arial"/>
                <w:sz w:val="22"/>
                <w:szCs w:val="22"/>
              </w:rPr>
              <w:t>Prefer not to answer</w:t>
            </w:r>
          </w:p>
        </w:tc>
      </w:tr>
    </w:tbl>
    <w:p w14:paraId="00000348" w14:textId="2C0FC1EE" w:rsidR="00FA11DB" w:rsidRPr="003D4D91" w:rsidRDefault="00FA11DB" w:rsidP="003D4D91">
      <w:pPr>
        <w:spacing w:line="240" w:lineRule="auto"/>
      </w:pPr>
      <w:bookmarkStart w:id="114" w:name="_heading=h.i8nasf8pb3ev" w:colFirst="0" w:colLast="0"/>
      <w:bookmarkEnd w:id="114"/>
    </w:p>
    <w:p w14:paraId="00000349" w14:textId="77777777" w:rsidR="00FA11DB" w:rsidRPr="006E7DBD" w:rsidRDefault="00351CE7" w:rsidP="006B1BE5">
      <w:pPr>
        <w:pStyle w:val="Heading2"/>
      </w:pPr>
      <w:bookmarkStart w:id="115" w:name="_Toc82421275"/>
      <w:r w:rsidRPr="006E7DBD">
        <w:t>Ride-hailing driver behavior interview protocol</w:t>
      </w:r>
      <w:bookmarkEnd w:id="115"/>
    </w:p>
    <w:p w14:paraId="0000034A" w14:textId="77777777" w:rsidR="00FA11DB" w:rsidRPr="006E7DBD" w:rsidRDefault="00351CE7" w:rsidP="006B1BE5">
      <w:r w:rsidRPr="006E7DBD">
        <w:t>Date/time: ___________________________</w:t>
      </w:r>
    </w:p>
    <w:p w14:paraId="0000034B" w14:textId="77777777" w:rsidR="00FA11DB" w:rsidRPr="006E7DBD" w:rsidRDefault="00351CE7" w:rsidP="006B1BE5">
      <w:r w:rsidRPr="006E7DBD">
        <w:t>Interviewee: __________________________</w:t>
      </w:r>
    </w:p>
    <w:p w14:paraId="0000034C" w14:textId="77777777" w:rsidR="00FA11DB" w:rsidRPr="006E7DBD" w:rsidRDefault="00351CE7" w:rsidP="006B1BE5">
      <w:r w:rsidRPr="006E7DBD">
        <w:t>Interviewer: __________________________</w:t>
      </w:r>
    </w:p>
    <w:p w14:paraId="0000034D" w14:textId="77777777" w:rsidR="00FA11DB" w:rsidRPr="006E7DBD" w:rsidRDefault="00351CE7" w:rsidP="006B1BE5">
      <w:r w:rsidRPr="006E7DBD">
        <w:t xml:space="preserve">Survey sections used: </w:t>
      </w:r>
    </w:p>
    <w:p w14:paraId="0000034E" w14:textId="77777777" w:rsidR="00FA11DB" w:rsidRPr="006E7DBD" w:rsidRDefault="00351CE7" w:rsidP="006B1BE5">
      <w:pPr>
        <w:ind w:firstLine="720"/>
      </w:pPr>
      <w:r w:rsidRPr="006E7DBD">
        <w:t>______ A: Working time choice</w:t>
      </w:r>
    </w:p>
    <w:p w14:paraId="0000034F" w14:textId="77777777" w:rsidR="00FA11DB" w:rsidRPr="006E7DBD" w:rsidRDefault="00351CE7" w:rsidP="006B1BE5">
      <w:pPr>
        <w:ind w:firstLine="720"/>
      </w:pPr>
      <w:r w:rsidRPr="006E7DBD">
        <w:t>______ B: Relocation choice</w:t>
      </w:r>
    </w:p>
    <w:p w14:paraId="00000350" w14:textId="77777777" w:rsidR="00FA11DB" w:rsidRPr="006E7DBD" w:rsidRDefault="00351CE7" w:rsidP="006B1BE5">
      <w:pPr>
        <w:ind w:firstLine="720"/>
      </w:pPr>
      <w:r w:rsidRPr="006E7DBD">
        <w:t>______ C: Response to a request</w:t>
      </w:r>
    </w:p>
    <w:p w14:paraId="00000351" w14:textId="77777777" w:rsidR="00FA11DB" w:rsidRPr="006E7DBD" w:rsidRDefault="00351CE7" w:rsidP="006B1BE5">
      <w:pPr>
        <w:ind w:firstLine="720"/>
      </w:pPr>
      <w:r w:rsidRPr="006E7DBD">
        <w:t>______ D: Other strategies</w:t>
      </w:r>
    </w:p>
    <w:p w14:paraId="00000352" w14:textId="77777777" w:rsidR="00FA11DB" w:rsidRPr="006E7DBD" w:rsidRDefault="00351CE7" w:rsidP="006B1BE5">
      <w:pPr>
        <w:ind w:firstLine="720"/>
      </w:pPr>
      <w:r w:rsidRPr="006E7DBD">
        <w:t>______ E: COVID impacts</w:t>
      </w:r>
    </w:p>
    <w:p w14:paraId="00000353" w14:textId="77777777" w:rsidR="00FA11DB" w:rsidRPr="006E7DBD" w:rsidRDefault="00351CE7" w:rsidP="006B1BE5">
      <w:r w:rsidRPr="006E7DBD">
        <w:t>Other topics discussed: ____________________________________________________________________________________________________________________________________________________________________________________</w:t>
      </w:r>
    </w:p>
    <w:p w14:paraId="00000354" w14:textId="77777777" w:rsidR="00FA11DB" w:rsidRPr="006E7DBD" w:rsidRDefault="00351CE7" w:rsidP="006B1BE5">
      <w:r w:rsidRPr="006E7DBD">
        <w:t>Post interview comments or leads:</w:t>
      </w:r>
    </w:p>
    <w:p w14:paraId="00000355" w14:textId="77777777" w:rsidR="00FA11DB" w:rsidRPr="006E7DBD" w:rsidRDefault="00351CE7" w:rsidP="006B1BE5">
      <w:r w:rsidRPr="006E7DBD">
        <w:t>____________________________________________________________________________________________________________________________________________________________________________________</w:t>
      </w:r>
    </w:p>
    <w:p w14:paraId="00000356" w14:textId="77777777" w:rsidR="00FA11DB" w:rsidRPr="006E7DBD" w:rsidRDefault="00351CE7" w:rsidP="006B1BE5">
      <w:pPr>
        <w:rPr>
          <w:i/>
        </w:rPr>
      </w:pPr>
      <w:r w:rsidRPr="006E7DBD">
        <w:rPr>
          <w:i/>
        </w:rPr>
        <w:t>[Note: the interviewer will use phrases such as “tell me more”, “why”, “how do you decide”, “could you give me an example”, “could you explain that?” as prompts to solicit more detailed information when needed.]</w:t>
      </w:r>
    </w:p>
    <w:p w14:paraId="00000357" w14:textId="77777777" w:rsidR="00FA11DB" w:rsidRPr="006E7DBD" w:rsidRDefault="00FA11DB" w:rsidP="006B1BE5">
      <w:pPr>
        <w:rPr>
          <w:b/>
          <w:i/>
        </w:rPr>
      </w:pPr>
    </w:p>
    <w:p w14:paraId="00000358" w14:textId="77777777" w:rsidR="00FA11DB" w:rsidRPr="006E7DBD" w:rsidRDefault="00351CE7" w:rsidP="006B1BE5">
      <w:pPr>
        <w:rPr>
          <w:b/>
          <w:i/>
        </w:rPr>
      </w:pPr>
      <w:r w:rsidRPr="006E7DBD">
        <w:rPr>
          <w:b/>
          <w:i/>
        </w:rPr>
        <w:t>UNDERSTANDING RIDE HAILING DRIVER BEHAVIORS</w:t>
      </w:r>
    </w:p>
    <w:p w14:paraId="00000359" w14:textId="77777777" w:rsidR="00FA11DB" w:rsidRPr="006E7DBD" w:rsidRDefault="00351CE7" w:rsidP="006B1BE5">
      <w:pPr>
        <w:rPr>
          <w:rFonts w:eastAsia="Calibri"/>
        </w:rPr>
      </w:pPr>
      <w:r w:rsidRPr="006E7DBD">
        <w:rPr>
          <w:rFonts w:eastAsia="Calibri"/>
          <w:b/>
          <w:i/>
        </w:rPr>
        <w:t>Introduction (2 min)</w:t>
      </w:r>
    </w:p>
    <w:p w14:paraId="0000035A" w14:textId="77777777" w:rsidR="00FA11DB" w:rsidRPr="006E7DBD" w:rsidRDefault="00351CE7" w:rsidP="006B1BE5">
      <w:r w:rsidRPr="006E7DBD">
        <w:lastRenderedPageBreak/>
        <w:t>Hi ______, so glad to have you here! How are you?</w:t>
      </w:r>
    </w:p>
    <w:p w14:paraId="0000035B" w14:textId="77777777" w:rsidR="00FA11DB" w:rsidRPr="006E7DBD" w:rsidRDefault="00351CE7" w:rsidP="006B1BE5">
      <w:r w:rsidRPr="006E7DBD">
        <w:t xml:space="preserve">We are from the Sustainable Transportation Lab at University of Washington. I am Tukey, a graduate student, and this is my advisor Professor Don MacKenzie. Thank you for participating in our driver behavior interview. We are very happy to chat about some of your working choices including working time, relocation, and response to a request as a ride hailing driver. </w:t>
      </w:r>
    </w:p>
    <w:p w14:paraId="0000035C" w14:textId="77777777" w:rsidR="00FA11DB" w:rsidRPr="006E7DBD" w:rsidRDefault="00351CE7" w:rsidP="006B1BE5">
      <w:pPr>
        <w:numPr>
          <w:ilvl w:val="0"/>
          <w:numId w:val="2"/>
        </w:numPr>
        <w:rPr>
          <w:rFonts w:eastAsia="Calibri"/>
          <w:b/>
          <w:i/>
        </w:rPr>
      </w:pPr>
      <w:r w:rsidRPr="006E7DBD">
        <w:rPr>
          <w:rFonts w:eastAsia="Calibri"/>
          <w:b/>
          <w:i/>
        </w:rPr>
        <w:t>Working time choice (5~8 min)</w:t>
      </w:r>
    </w:p>
    <w:p w14:paraId="0000035D" w14:textId="77777777" w:rsidR="00FA11DB" w:rsidRPr="006E7DBD" w:rsidRDefault="00351CE7" w:rsidP="006B1BE5">
      <w:pPr>
        <w:numPr>
          <w:ilvl w:val="0"/>
          <w:numId w:val="4"/>
        </w:numPr>
      </w:pPr>
      <w:r w:rsidRPr="006E7DBD">
        <w:t xml:space="preserve">Do you have a fixed working time schedule, like when to start and stop working?  </w:t>
      </w:r>
    </w:p>
    <w:p w14:paraId="0000035E" w14:textId="77777777" w:rsidR="00FA11DB" w:rsidRPr="006E7DBD" w:rsidRDefault="00351CE7" w:rsidP="006B1BE5">
      <w:pPr>
        <w:numPr>
          <w:ilvl w:val="0"/>
          <w:numId w:val="4"/>
        </w:numPr>
      </w:pPr>
      <w:r w:rsidRPr="006E7DBD">
        <w:t>Do you work straight through? Or do you drive for some time, do something else, and then drive more later in the day?</w:t>
      </w:r>
    </w:p>
    <w:p w14:paraId="0000035F" w14:textId="77777777" w:rsidR="00FA11DB" w:rsidRPr="006E7DBD" w:rsidRDefault="00351CE7" w:rsidP="006B1BE5">
      <w:pPr>
        <w:numPr>
          <w:ilvl w:val="0"/>
          <w:numId w:val="4"/>
        </w:numPr>
      </w:pPr>
      <w:r w:rsidRPr="006E7DBD">
        <w:t>When you want to stop working, what factors do you consider?</w:t>
      </w:r>
    </w:p>
    <w:p w14:paraId="00000360" w14:textId="77777777" w:rsidR="00FA11DB" w:rsidRPr="006E7DBD" w:rsidRDefault="00351CE7" w:rsidP="006B1BE5">
      <w:pPr>
        <w:numPr>
          <w:ilvl w:val="0"/>
          <w:numId w:val="3"/>
        </w:numPr>
      </w:pPr>
      <w:r w:rsidRPr="006E7DBD">
        <w:t>[solicit open ended responses first] Possible factors: expected daily income/hours, accumulated income/hours, time of day, surging price (high/low price, distance far/close), weather, current neighborhood</w:t>
      </w:r>
    </w:p>
    <w:p w14:paraId="00000361" w14:textId="77777777" w:rsidR="00FA11DB" w:rsidRPr="006E7DBD" w:rsidRDefault="00FA11DB" w:rsidP="006B1BE5"/>
    <w:p w14:paraId="00000362" w14:textId="77777777" w:rsidR="00FA11DB" w:rsidRPr="006E7DBD" w:rsidRDefault="00351CE7" w:rsidP="006B1BE5">
      <w:pPr>
        <w:numPr>
          <w:ilvl w:val="0"/>
          <w:numId w:val="2"/>
        </w:numPr>
        <w:spacing w:before="120"/>
        <w:rPr>
          <w:rFonts w:eastAsia="Calibri"/>
          <w:b/>
          <w:i/>
        </w:rPr>
      </w:pPr>
      <w:r w:rsidRPr="006E7DBD">
        <w:rPr>
          <w:rFonts w:eastAsia="Calibri"/>
          <w:b/>
          <w:i/>
        </w:rPr>
        <w:t>Relocation choice (5~8 min)</w:t>
      </w:r>
    </w:p>
    <w:p w14:paraId="00000363" w14:textId="77777777" w:rsidR="00FA11DB" w:rsidRPr="006E7DBD" w:rsidRDefault="00351CE7" w:rsidP="006B1BE5">
      <w:pPr>
        <w:numPr>
          <w:ilvl w:val="0"/>
          <w:numId w:val="4"/>
        </w:numPr>
      </w:pPr>
      <w:r w:rsidRPr="006E7DBD">
        <w:t>What areas do you usually go to when starting your day of driving? When you complete a trip, what do you do or where do you go?</w:t>
      </w:r>
    </w:p>
    <w:p w14:paraId="00000364" w14:textId="77777777" w:rsidR="00FA11DB" w:rsidRPr="006E7DBD" w:rsidRDefault="00351CE7" w:rsidP="006B1BE5">
      <w:pPr>
        <w:numPr>
          <w:ilvl w:val="0"/>
          <w:numId w:val="4"/>
        </w:numPr>
      </w:pPr>
      <w:r w:rsidRPr="006E7DBD">
        <w:t xml:space="preserve">Do you pull over and wait, cruise around, or go to another neighborhood?  How do you decide? </w:t>
      </w:r>
    </w:p>
    <w:p w14:paraId="00000365" w14:textId="77777777" w:rsidR="00FA11DB" w:rsidRPr="006E7DBD" w:rsidRDefault="00351CE7" w:rsidP="006B1BE5">
      <w:pPr>
        <w:numPr>
          <w:ilvl w:val="0"/>
          <w:numId w:val="3"/>
        </w:numPr>
      </w:pPr>
      <w:r w:rsidRPr="006E7DBD">
        <w:t xml:space="preserve">What things do you consider when deciding what to </w:t>
      </w:r>
      <w:proofErr w:type="gramStart"/>
      <w:r w:rsidRPr="006E7DBD">
        <w:t>do</w:t>
      </w:r>
      <w:proofErr w:type="gramEnd"/>
      <w:r w:rsidRPr="006E7DBD">
        <w:t xml:space="preserve"> </w:t>
      </w:r>
    </w:p>
    <w:p w14:paraId="00000366" w14:textId="77777777" w:rsidR="00FA11DB" w:rsidRPr="006E7DBD" w:rsidRDefault="00351CE7" w:rsidP="006B1BE5">
      <w:pPr>
        <w:numPr>
          <w:ilvl w:val="0"/>
          <w:numId w:val="3"/>
        </w:numPr>
      </w:pPr>
      <w:r w:rsidRPr="006E7DBD">
        <w:t>[only after open ended responses] Possible factors: relocation time, surging price (high/low price, distance far/close)</w:t>
      </w:r>
    </w:p>
    <w:p w14:paraId="00000367" w14:textId="77777777" w:rsidR="00FA11DB" w:rsidRPr="006E7DBD" w:rsidRDefault="00351CE7" w:rsidP="006B1BE5">
      <w:pPr>
        <w:numPr>
          <w:ilvl w:val="0"/>
          <w:numId w:val="3"/>
        </w:numPr>
      </w:pPr>
      <w:r w:rsidRPr="006E7DBD">
        <w:t>Do you have some hard geographic constraints?</w:t>
      </w:r>
    </w:p>
    <w:p w14:paraId="00000368" w14:textId="77777777" w:rsidR="00FA11DB" w:rsidRPr="006E7DBD" w:rsidRDefault="00351CE7" w:rsidP="006B1BE5">
      <w:pPr>
        <w:numPr>
          <w:ilvl w:val="0"/>
          <w:numId w:val="2"/>
        </w:numPr>
        <w:spacing w:before="120"/>
        <w:rPr>
          <w:rFonts w:eastAsia="Calibri"/>
          <w:b/>
          <w:i/>
        </w:rPr>
      </w:pPr>
      <w:r w:rsidRPr="006E7DBD">
        <w:rPr>
          <w:rFonts w:eastAsia="Calibri"/>
          <w:b/>
          <w:i/>
        </w:rPr>
        <w:t>Response to a request (5~8 min)</w:t>
      </w:r>
    </w:p>
    <w:p w14:paraId="00000369" w14:textId="77777777" w:rsidR="00FA11DB" w:rsidRPr="006E7DBD" w:rsidRDefault="00351CE7" w:rsidP="006B1BE5">
      <w:pPr>
        <w:numPr>
          <w:ilvl w:val="0"/>
          <w:numId w:val="4"/>
        </w:numPr>
      </w:pPr>
      <w:r w:rsidRPr="006E7DBD">
        <w:t>When you receive a request, what makes you decide whether to accept it? How often do you reject a trip request?</w:t>
      </w:r>
    </w:p>
    <w:p w14:paraId="0000036A" w14:textId="77777777" w:rsidR="00FA11DB" w:rsidRPr="006E7DBD" w:rsidRDefault="00351CE7" w:rsidP="006B1BE5">
      <w:pPr>
        <w:numPr>
          <w:ilvl w:val="0"/>
          <w:numId w:val="3"/>
        </w:numPr>
      </w:pPr>
      <w:r w:rsidRPr="006E7DBD">
        <w:t>[only after open ended responses] Possible factors: solo/pooled, surging price, relocation time, passenger star ratings, time of day, neighborhood</w:t>
      </w:r>
    </w:p>
    <w:p w14:paraId="0000036B" w14:textId="77777777" w:rsidR="00FA11DB" w:rsidRPr="006E7DBD" w:rsidRDefault="00351CE7" w:rsidP="006B1BE5">
      <w:pPr>
        <w:numPr>
          <w:ilvl w:val="0"/>
          <w:numId w:val="3"/>
        </w:numPr>
      </w:pPr>
      <w:r w:rsidRPr="006E7DBD">
        <w:t xml:space="preserve">What information </w:t>
      </w:r>
    </w:p>
    <w:p w14:paraId="0000036C" w14:textId="77777777" w:rsidR="00FA11DB" w:rsidRPr="006E7DBD" w:rsidRDefault="00351CE7" w:rsidP="006B1BE5">
      <w:pPr>
        <w:numPr>
          <w:ilvl w:val="0"/>
          <w:numId w:val="2"/>
        </w:numPr>
        <w:spacing w:before="120"/>
        <w:rPr>
          <w:rFonts w:eastAsia="Calibri"/>
          <w:b/>
          <w:i/>
        </w:rPr>
      </w:pPr>
      <w:r w:rsidRPr="006E7DBD">
        <w:rPr>
          <w:rFonts w:eastAsia="Calibri"/>
          <w:b/>
          <w:i/>
        </w:rPr>
        <w:t>COVID impacts [optional] (3 min)</w:t>
      </w:r>
    </w:p>
    <w:p w14:paraId="0000036D" w14:textId="77777777" w:rsidR="00FA11DB" w:rsidRPr="006E7DBD" w:rsidRDefault="00351CE7" w:rsidP="006B1BE5">
      <w:pPr>
        <w:numPr>
          <w:ilvl w:val="0"/>
          <w:numId w:val="4"/>
        </w:numPr>
      </w:pPr>
      <w:r w:rsidRPr="006E7DBD">
        <w:t>Does COVID-19 make your work more difficult? In which ways? Fewer drivers. Personal connections.</w:t>
      </w:r>
    </w:p>
    <w:p w14:paraId="0000036E" w14:textId="77777777" w:rsidR="00FA11DB" w:rsidRPr="006E7DBD" w:rsidRDefault="00351CE7" w:rsidP="006B1BE5">
      <w:pPr>
        <w:numPr>
          <w:ilvl w:val="0"/>
          <w:numId w:val="2"/>
        </w:numPr>
        <w:spacing w:before="120"/>
        <w:rPr>
          <w:rFonts w:eastAsia="Calibri"/>
          <w:b/>
          <w:i/>
        </w:rPr>
      </w:pPr>
      <w:r w:rsidRPr="006E7DBD">
        <w:rPr>
          <w:rFonts w:eastAsia="Calibri"/>
          <w:b/>
          <w:i/>
        </w:rPr>
        <w:t>Other strategies [optional] (3 min)</w:t>
      </w:r>
    </w:p>
    <w:p w14:paraId="0000036F" w14:textId="77777777" w:rsidR="00FA11DB" w:rsidRPr="006E7DBD" w:rsidRDefault="00351CE7" w:rsidP="006B1BE5">
      <w:pPr>
        <w:numPr>
          <w:ilvl w:val="0"/>
          <w:numId w:val="4"/>
        </w:numPr>
      </w:pPr>
      <w:r w:rsidRPr="006E7DBD">
        <w:t>Do you do these decisions all by yourself, or do you also use an App that recommends places to go, or do you also follow your friends’ decisions?</w:t>
      </w:r>
    </w:p>
    <w:p w14:paraId="00000370" w14:textId="77777777" w:rsidR="00FA11DB" w:rsidRPr="006E7DBD" w:rsidRDefault="00351CE7" w:rsidP="006B1BE5">
      <w:pPr>
        <w:numPr>
          <w:ilvl w:val="0"/>
          <w:numId w:val="4"/>
        </w:numPr>
      </w:pPr>
      <w:r w:rsidRPr="006E7DBD">
        <w:lastRenderedPageBreak/>
        <w:t xml:space="preserve">When you make these decisions, what other factors do you consider other than maximizing the earnings? For example, avoid danger or troubles? How do you do that? </w:t>
      </w:r>
    </w:p>
    <w:p w14:paraId="00000371" w14:textId="77777777" w:rsidR="00FA11DB" w:rsidRPr="006E7DBD" w:rsidRDefault="00351CE7" w:rsidP="006B1BE5">
      <w:pPr>
        <w:numPr>
          <w:ilvl w:val="0"/>
          <w:numId w:val="4"/>
        </w:numPr>
      </w:pPr>
      <w:r w:rsidRPr="006E7DBD">
        <w:t>Do you also have personal connections?</w:t>
      </w:r>
    </w:p>
    <w:p w14:paraId="00000372" w14:textId="77777777" w:rsidR="00FA11DB" w:rsidRPr="006E7DBD" w:rsidRDefault="00351CE7" w:rsidP="006B1BE5">
      <w:pPr>
        <w:spacing w:before="120"/>
        <w:rPr>
          <w:rFonts w:eastAsia="Calibri"/>
          <w:b/>
          <w:i/>
        </w:rPr>
      </w:pPr>
      <w:r w:rsidRPr="006E7DBD">
        <w:rPr>
          <w:rFonts w:eastAsia="Calibri"/>
          <w:b/>
          <w:i/>
        </w:rPr>
        <w:t>Closing lines (2 min)</w:t>
      </w:r>
    </w:p>
    <w:p w14:paraId="00000373" w14:textId="77777777" w:rsidR="00FA11DB" w:rsidRPr="006E7DBD" w:rsidRDefault="00351CE7" w:rsidP="006B1BE5">
      <w:r w:rsidRPr="006E7DBD">
        <w:t xml:space="preserve">Great! These are </w:t>
      </w:r>
      <w:proofErr w:type="gramStart"/>
      <w:r w:rsidRPr="006E7DBD">
        <w:t>all of</w:t>
      </w:r>
      <w:proofErr w:type="gramEnd"/>
      <w:r w:rsidRPr="006E7DBD">
        <w:t xml:space="preserve"> our questions. Do you have any questions for us? Or any additional comments. </w:t>
      </w:r>
    </w:p>
    <w:p w14:paraId="00000374" w14:textId="77777777" w:rsidR="00FA11DB" w:rsidRPr="006E7DBD" w:rsidRDefault="00351CE7" w:rsidP="006B1BE5">
      <w:r w:rsidRPr="006E7DBD">
        <w:t xml:space="preserve">Can we contact you again for completing our pilot survey? </w:t>
      </w:r>
    </w:p>
    <w:p w14:paraId="00000375" w14:textId="77777777" w:rsidR="00FA11DB" w:rsidRPr="006E7DBD" w:rsidRDefault="00351CE7" w:rsidP="006B1BE5">
      <w:r w:rsidRPr="006E7DBD">
        <w:t>Thanks again for participating in our interview. Feel free to contact us if you have any questions or suggestions later. The Amazon gift card will be sent to your email account this week. Hope you have a great day.</w:t>
      </w:r>
    </w:p>
    <w:p w14:paraId="00000376" w14:textId="77777777" w:rsidR="00FA11DB" w:rsidRPr="006E7DBD" w:rsidRDefault="00FA11DB" w:rsidP="006B1BE5"/>
    <w:p w14:paraId="00000377" w14:textId="77777777" w:rsidR="00FA11DB" w:rsidRPr="006E7DBD" w:rsidRDefault="00351CE7" w:rsidP="006B1BE5">
      <w:pPr>
        <w:pStyle w:val="Heading2"/>
      </w:pPr>
      <w:bookmarkStart w:id="116" w:name="_Toc82421276"/>
      <w:r w:rsidRPr="006E7DBD">
        <w:t>Tutorial: hosting an online survey using AWS</w:t>
      </w:r>
      <w:bookmarkEnd w:id="116"/>
    </w:p>
    <w:p w14:paraId="00000378" w14:textId="77777777" w:rsidR="00FA11DB" w:rsidRPr="00E006CA" w:rsidRDefault="00351CE7" w:rsidP="00E006CA">
      <w:pPr>
        <w:spacing w:before="120"/>
        <w:rPr>
          <w:b/>
          <w:bCs/>
          <w:i/>
          <w:iCs/>
          <w:sz w:val="24"/>
          <w:szCs w:val="24"/>
        </w:rPr>
      </w:pPr>
      <w:bookmarkStart w:id="117" w:name="_heading=h.pthrydy028cz" w:colFirst="0" w:colLast="0"/>
      <w:bookmarkEnd w:id="117"/>
      <w:r w:rsidRPr="00E006CA">
        <w:rPr>
          <w:b/>
          <w:bCs/>
          <w:i/>
          <w:iCs/>
          <w:sz w:val="24"/>
          <w:szCs w:val="24"/>
        </w:rPr>
        <w:t xml:space="preserve">Step 1 Install </w:t>
      </w:r>
      <w:proofErr w:type="spellStart"/>
      <w:r w:rsidRPr="00E006CA">
        <w:rPr>
          <w:b/>
          <w:bCs/>
          <w:i/>
          <w:iCs/>
          <w:sz w:val="24"/>
          <w:szCs w:val="24"/>
        </w:rPr>
        <w:t>Xampp</w:t>
      </w:r>
      <w:proofErr w:type="spellEnd"/>
      <w:r w:rsidRPr="00E006CA">
        <w:rPr>
          <w:b/>
          <w:bCs/>
          <w:i/>
          <w:iCs/>
          <w:sz w:val="24"/>
          <w:szCs w:val="24"/>
        </w:rPr>
        <w:t xml:space="preserve"> in your local drive</w:t>
      </w:r>
    </w:p>
    <w:p w14:paraId="00000379" w14:textId="77777777" w:rsidR="00FA11DB" w:rsidRPr="006E7DBD" w:rsidRDefault="00351CE7" w:rsidP="006B1BE5">
      <w:r w:rsidRPr="006E7DBD">
        <w:t xml:space="preserve">Windows: </w:t>
      </w:r>
      <w:hyperlink r:id="rId57">
        <w:r w:rsidRPr="006E7DBD">
          <w:rPr>
            <w:color w:val="1155CC"/>
            <w:u w:val="single"/>
          </w:rPr>
          <w:t>https://wpmudev.com/blog/setting-up-xampp/</w:t>
        </w:r>
      </w:hyperlink>
    </w:p>
    <w:p w14:paraId="0000037A" w14:textId="77777777" w:rsidR="00FA11DB" w:rsidRPr="006E7DBD" w:rsidRDefault="00351CE7" w:rsidP="006B1BE5">
      <w:r w:rsidRPr="006E7DBD">
        <w:t xml:space="preserve">Mac: </w:t>
      </w:r>
      <w:hyperlink r:id="rId58">
        <w:r w:rsidRPr="006E7DBD">
          <w:rPr>
            <w:color w:val="1155CC"/>
            <w:u w:val="single"/>
          </w:rPr>
          <w:t>https://www.youtube.com/watch?v=EK_AUTzV7OI</w:t>
        </w:r>
      </w:hyperlink>
    </w:p>
    <w:p w14:paraId="0000037B" w14:textId="77777777" w:rsidR="00FA11DB" w:rsidRPr="00E006CA" w:rsidRDefault="00351CE7" w:rsidP="00E006CA">
      <w:pPr>
        <w:spacing w:before="120"/>
        <w:rPr>
          <w:b/>
          <w:bCs/>
          <w:i/>
          <w:iCs/>
          <w:sz w:val="24"/>
          <w:szCs w:val="24"/>
        </w:rPr>
      </w:pPr>
      <w:bookmarkStart w:id="118" w:name="_heading=h.qk2j0hdq6nl" w:colFirst="0" w:colLast="0"/>
      <w:bookmarkEnd w:id="118"/>
      <w:r w:rsidRPr="00E006CA">
        <w:rPr>
          <w:b/>
          <w:bCs/>
          <w:i/>
          <w:iCs/>
          <w:sz w:val="24"/>
          <w:szCs w:val="24"/>
        </w:rPr>
        <w:t>Step 2 Prepare your survey website files and test it locally</w:t>
      </w:r>
    </w:p>
    <w:p w14:paraId="0000037C" w14:textId="77777777" w:rsidR="00FA11DB" w:rsidRPr="006E7DBD" w:rsidRDefault="00351CE7" w:rsidP="006B1BE5">
      <w:r w:rsidRPr="006E7DBD">
        <w:t xml:space="preserve">First, code the survey and database in php and html. </w:t>
      </w:r>
    </w:p>
    <w:p w14:paraId="0000037D" w14:textId="77777777" w:rsidR="00FA11DB" w:rsidRPr="006E7DBD" w:rsidRDefault="00351CE7" w:rsidP="006B1BE5">
      <w:r w:rsidRPr="006E7DBD">
        <w:t>Second, put the survey code folder in the folder “</w:t>
      </w:r>
      <w:proofErr w:type="spellStart"/>
      <w:r w:rsidRPr="006E7DBD">
        <w:t>htdocs</w:t>
      </w:r>
      <w:proofErr w:type="spellEnd"/>
      <w:r w:rsidRPr="006E7DBD">
        <w:t>”. For example, the survey folder name in our study is named “​​CERC-</w:t>
      </w:r>
      <w:proofErr w:type="spellStart"/>
      <w:r w:rsidRPr="006E7DBD">
        <w:t>Ridehailingdriver</w:t>
      </w:r>
      <w:proofErr w:type="spellEnd"/>
      <w:r w:rsidRPr="006E7DBD">
        <w:t>” (Figure A.1)</w:t>
      </w:r>
    </w:p>
    <w:p w14:paraId="0000037E" w14:textId="77777777" w:rsidR="00FA11DB" w:rsidRPr="006E7DBD" w:rsidRDefault="00351CE7" w:rsidP="0035445A">
      <w:pPr>
        <w:jc w:val="center"/>
      </w:pPr>
      <w:r w:rsidRPr="006E7DBD">
        <w:rPr>
          <w:noProof/>
        </w:rPr>
        <w:drawing>
          <wp:inline distT="114300" distB="114300" distL="114300" distR="114300" wp14:anchorId="087BC5D6" wp14:editId="0F61679B">
            <wp:extent cx="4285117" cy="2424113"/>
            <wp:effectExtent l="0" t="0" r="0" b="0"/>
            <wp:docPr id="3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59"/>
                    <a:srcRect/>
                    <a:stretch>
                      <a:fillRect/>
                    </a:stretch>
                  </pic:blipFill>
                  <pic:spPr>
                    <a:xfrm>
                      <a:off x="0" y="0"/>
                      <a:ext cx="4285117" cy="2424113"/>
                    </a:xfrm>
                    <a:prstGeom prst="rect">
                      <a:avLst/>
                    </a:prstGeom>
                    <a:ln/>
                  </pic:spPr>
                </pic:pic>
              </a:graphicData>
            </a:graphic>
          </wp:inline>
        </w:drawing>
      </w:r>
    </w:p>
    <w:p w14:paraId="0000037F" w14:textId="77777777" w:rsidR="00FA11DB" w:rsidRPr="006E7DBD" w:rsidRDefault="00351CE7" w:rsidP="0035445A">
      <w:pPr>
        <w:jc w:val="center"/>
      </w:pPr>
      <w:r w:rsidRPr="006E7DBD">
        <w:rPr>
          <w:b/>
        </w:rPr>
        <w:t>Figure A.1</w:t>
      </w:r>
      <w:r w:rsidRPr="006E7DBD">
        <w:t xml:space="preserve"> Survey code files</w:t>
      </w:r>
    </w:p>
    <w:p w14:paraId="00000380" w14:textId="77777777" w:rsidR="00FA11DB" w:rsidRPr="006E7DBD" w:rsidRDefault="00351CE7" w:rsidP="006B1BE5">
      <w:r w:rsidRPr="006E7DBD">
        <w:t>Third, test the survey and database locally (Figure A.2 and A.3)</w:t>
      </w:r>
    </w:p>
    <w:p w14:paraId="00000381" w14:textId="77777777" w:rsidR="00FA11DB" w:rsidRPr="006E7DBD" w:rsidRDefault="00351CE7" w:rsidP="0035445A">
      <w:pPr>
        <w:jc w:val="center"/>
      </w:pPr>
      <w:r w:rsidRPr="006E7DBD">
        <w:rPr>
          <w:noProof/>
        </w:rPr>
        <w:lastRenderedPageBreak/>
        <w:drawing>
          <wp:inline distT="114300" distB="114300" distL="114300" distR="114300" wp14:anchorId="26D05604" wp14:editId="21808D7B">
            <wp:extent cx="4391025" cy="2518248"/>
            <wp:effectExtent l="0" t="0" r="0" b="0"/>
            <wp:docPr id="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60"/>
                    <a:srcRect/>
                    <a:stretch>
                      <a:fillRect/>
                    </a:stretch>
                  </pic:blipFill>
                  <pic:spPr>
                    <a:xfrm>
                      <a:off x="0" y="0"/>
                      <a:ext cx="4391025" cy="2518248"/>
                    </a:xfrm>
                    <a:prstGeom prst="rect">
                      <a:avLst/>
                    </a:prstGeom>
                    <a:ln/>
                  </pic:spPr>
                </pic:pic>
              </a:graphicData>
            </a:graphic>
          </wp:inline>
        </w:drawing>
      </w:r>
    </w:p>
    <w:p w14:paraId="00000382" w14:textId="77777777" w:rsidR="00FA11DB" w:rsidRPr="006E7DBD" w:rsidRDefault="00351CE7" w:rsidP="0035445A">
      <w:pPr>
        <w:jc w:val="center"/>
      </w:pPr>
      <w:r w:rsidRPr="006E7DBD">
        <w:rPr>
          <w:b/>
        </w:rPr>
        <w:t>Figure A.2</w:t>
      </w:r>
      <w:r w:rsidRPr="006E7DBD">
        <w:t xml:space="preserve"> Local survey website</w:t>
      </w:r>
    </w:p>
    <w:p w14:paraId="00000383" w14:textId="77777777" w:rsidR="00FA11DB" w:rsidRPr="006E7DBD" w:rsidRDefault="00351CE7" w:rsidP="0035445A">
      <w:pPr>
        <w:jc w:val="center"/>
      </w:pPr>
      <w:r w:rsidRPr="006E7DBD">
        <w:rPr>
          <w:noProof/>
        </w:rPr>
        <w:drawing>
          <wp:inline distT="114300" distB="114300" distL="114300" distR="114300" wp14:anchorId="5BC059BC" wp14:editId="7D3F6805">
            <wp:extent cx="4505325" cy="2598789"/>
            <wp:effectExtent l="0" t="0" r="0" b="0"/>
            <wp:docPr id="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1"/>
                    <a:srcRect/>
                    <a:stretch>
                      <a:fillRect/>
                    </a:stretch>
                  </pic:blipFill>
                  <pic:spPr>
                    <a:xfrm>
                      <a:off x="0" y="0"/>
                      <a:ext cx="4505325" cy="2598789"/>
                    </a:xfrm>
                    <a:prstGeom prst="rect">
                      <a:avLst/>
                    </a:prstGeom>
                    <a:ln/>
                  </pic:spPr>
                </pic:pic>
              </a:graphicData>
            </a:graphic>
          </wp:inline>
        </w:drawing>
      </w:r>
    </w:p>
    <w:p w14:paraId="00000384" w14:textId="77777777" w:rsidR="00FA11DB" w:rsidRPr="006E7DBD" w:rsidRDefault="00351CE7" w:rsidP="0035445A">
      <w:pPr>
        <w:jc w:val="center"/>
      </w:pPr>
      <w:r w:rsidRPr="006E7DBD">
        <w:rPr>
          <w:b/>
        </w:rPr>
        <w:t>Figure A.3</w:t>
      </w:r>
      <w:r w:rsidRPr="006E7DBD">
        <w:t xml:space="preserve"> Local survey database website</w:t>
      </w:r>
    </w:p>
    <w:p w14:paraId="00000385" w14:textId="77777777" w:rsidR="00FA11DB" w:rsidRPr="00E006CA" w:rsidRDefault="00351CE7" w:rsidP="00E006CA">
      <w:pPr>
        <w:spacing w:before="120"/>
        <w:rPr>
          <w:b/>
          <w:bCs/>
          <w:i/>
          <w:iCs/>
          <w:sz w:val="24"/>
          <w:szCs w:val="24"/>
        </w:rPr>
      </w:pPr>
      <w:bookmarkStart w:id="119" w:name="_heading=h.lx1hxtk321rq" w:colFirst="0" w:colLast="0"/>
      <w:bookmarkEnd w:id="119"/>
      <w:r w:rsidRPr="00E006CA">
        <w:rPr>
          <w:b/>
          <w:bCs/>
          <w:i/>
          <w:iCs/>
          <w:sz w:val="24"/>
          <w:szCs w:val="24"/>
        </w:rPr>
        <w:t xml:space="preserve">Step 3 Create AWS EC2 and install </w:t>
      </w:r>
      <w:proofErr w:type="spellStart"/>
      <w:r w:rsidRPr="00E006CA">
        <w:rPr>
          <w:b/>
          <w:bCs/>
          <w:i/>
          <w:iCs/>
          <w:sz w:val="24"/>
          <w:szCs w:val="24"/>
        </w:rPr>
        <w:t>linux</w:t>
      </w:r>
      <w:proofErr w:type="spellEnd"/>
      <w:r w:rsidRPr="00E006CA">
        <w:rPr>
          <w:b/>
          <w:bCs/>
          <w:i/>
          <w:iCs/>
          <w:sz w:val="24"/>
          <w:szCs w:val="24"/>
        </w:rPr>
        <w:t xml:space="preserve"> </w:t>
      </w:r>
      <w:proofErr w:type="spellStart"/>
      <w:r w:rsidRPr="00E006CA">
        <w:rPr>
          <w:b/>
          <w:bCs/>
          <w:i/>
          <w:iCs/>
          <w:sz w:val="24"/>
          <w:szCs w:val="24"/>
        </w:rPr>
        <w:t>Xampp</w:t>
      </w:r>
      <w:proofErr w:type="spellEnd"/>
    </w:p>
    <w:p w14:paraId="00000386" w14:textId="77777777" w:rsidR="00FA11DB" w:rsidRPr="006E7DBD" w:rsidRDefault="00F040EF" w:rsidP="006B1BE5">
      <w:hyperlink r:id="rId62">
        <w:r w:rsidR="00351CE7" w:rsidRPr="006E7DBD">
          <w:rPr>
            <w:color w:val="0000FF"/>
            <w:u w:val="single"/>
          </w:rPr>
          <w:t>https://www.youtube.com/watch?v=h04jIAIcBhg</w:t>
        </w:r>
      </w:hyperlink>
    </w:p>
    <w:p w14:paraId="00000387" w14:textId="77777777" w:rsidR="00FA11DB" w:rsidRPr="006E7DBD" w:rsidRDefault="00F040EF" w:rsidP="006B1BE5">
      <w:pPr>
        <w:rPr>
          <w:color w:val="0000FF"/>
          <w:u w:val="single"/>
        </w:rPr>
      </w:pPr>
      <w:hyperlink r:id="rId63">
        <w:r w:rsidR="00351CE7" w:rsidRPr="006E7DBD">
          <w:rPr>
            <w:color w:val="0000FF"/>
            <w:u w:val="single"/>
          </w:rPr>
          <w:t>https://techviewleo.com/how-to-install-xampp-on-ubuntu/</w:t>
        </w:r>
      </w:hyperlink>
    </w:p>
    <w:p w14:paraId="00000388" w14:textId="77777777" w:rsidR="00FA11DB" w:rsidRPr="006E7DBD" w:rsidRDefault="00F040EF" w:rsidP="006B1BE5">
      <w:hyperlink r:id="rId64">
        <w:r w:rsidR="00351CE7" w:rsidRPr="006E7DBD">
          <w:rPr>
            <w:color w:val="1155CC"/>
            <w:u w:val="single"/>
          </w:rPr>
          <w:t>https://codepen.io/x-dream/post/remove-xampp-from-linux-ubuntu</w:t>
        </w:r>
      </w:hyperlink>
    </w:p>
    <w:p w14:paraId="00000389" w14:textId="77777777" w:rsidR="00FA11DB" w:rsidRPr="00E006CA" w:rsidRDefault="00351CE7" w:rsidP="00E006CA">
      <w:pPr>
        <w:spacing w:before="120"/>
        <w:rPr>
          <w:b/>
          <w:bCs/>
          <w:i/>
          <w:iCs/>
          <w:sz w:val="24"/>
          <w:szCs w:val="24"/>
        </w:rPr>
      </w:pPr>
      <w:bookmarkStart w:id="120" w:name="_heading=h.epl5hhul3faz" w:colFirst="0" w:colLast="0"/>
      <w:bookmarkEnd w:id="120"/>
      <w:r w:rsidRPr="00E006CA">
        <w:rPr>
          <w:b/>
          <w:bCs/>
          <w:i/>
          <w:iCs/>
          <w:sz w:val="24"/>
          <w:szCs w:val="24"/>
        </w:rPr>
        <w:t>Step 4 Create a domain in AWS Route 53</w:t>
      </w:r>
    </w:p>
    <w:p w14:paraId="0000038A" w14:textId="77777777" w:rsidR="00FA11DB" w:rsidRPr="006E7DBD" w:rsidRDefault="00F040EF" w:rsidP="006B1BE5">
      <w:hyperlink r:id="rId65">
        <w:r w:rsidR="00351CE7" w:rsidRPr="006E7DBD">
          <w:rPr>
            <w:color w:val="1155CC"/>
            <w:u w:val="single"/>
          </w:rPr>
          <w:t>https://www.youtube.com/watch?v=aHuQExY360I</w:t>
        </w:r>
      </w:hyperlink>
    </w:p>
    <w:p w14:paraId="0000038B" w14:textId="77777777" w:rsidR="00FA11DB" w:rsidRPr="00E006CA" w:rsidRDefault="00351CE7" w:rsidP="00E006CA">
      <w:pPr>
        <w:spacing w:before="120"/>
        <w:rPr>
          <w:b/>
          <w:bCs/>
          <w:i/>
          <w:iCs/>
        </w:rPr>
      </w:pPr>
      <w:bookmarkStart w:id="121" w:name="_heading=h.tbcw1ihu474i" w:colFirst="0" w:colLast="0"/>
      <w:bookmarkEnd w:id="121"/>
      <w:r w:rsidRPr="00E006CA">
        <w:rPr>
          <w:b/>
          <w:bCs/>
          <w:i/>
          <w:iCs/>
        </w:rPr>
        <w:t xml:space="preserve">Step 5 Move the local files to AWS EC2 by </w:t>
      </w:r>
      <w:proofErr w:type="spellStart"/>
      <w:r w:rsidRPr="00E006CA">
        <w:rPr>
          <w:b/>
          <w:bCs/>
          <w:i/>
          <w:iCs/>
        </w:rPr>
        <w:t>Filezilla</w:t>
      </w:r>
      <w:proofErr w:type="spellEnd"/>
    </w:p>
    <w:p w14:paraId="0000038D" w14:textId="4BD4F33C" w:rsidR="00FA11DB" w:rsidRPr="006E7DBD" w:rsidRDefault="00F040EF" w:rsidP="006B1BE5">
      <w:hyperlink r:id="rId66">
        <w:r w:rsidR="00351CE7" w:rsidRPr="006E7DBD">
          <w:rPr>
            <w:color w:val="0000FF"/>
            <w:u w:val="single"/>
          </w:rPr>
          <w:t>https://angus.readthedocs.io/en/2014/amazon/transfer-files-between-instance.html</w:t>
        </w:r>
      </w:hyperlink>
    </w:p>
    <w:p w14:paraId="0000038E" w14:textId="77777777" w:rsidR="00FA11DB" w:rsidRPr="00E006CA" w:rsidRDefault="00351CE7" w:rsidP="00E006CA">
      <w:pPr>
        <w:spacing w:before="120"/>
        <w:rPr>
          <w:b/>
          <w:bCs/>
          <w:i/>
          <w:iCs/>
          <w:sz w:val="24"/>
          <w:szCs w:val="24"/>
        </w:rPr>
      </w:pPr>
      <w:bookmarkStart w:id="122" w:name="_heading=h.nyyxtqu1q4vl" w:colFirst="0" w:colLast="0"/>
      <w:bookmarkEnd w:id="122"/>
      <w:r w:rsidRPr="00E006CA">
        <w:rPr>
          <w:b/>
          <w:bCs/>
          <w:i/>
          <w:iCs/>
          <w:sz w:val="24"/>
          <w:szCs w:val="24"/>
        </w:rPr>
        <w:t>Step 6 Associate the IP address with the domain address</w:t>
      </w:r>
    </w:p>
    <w:p w14:paraId="0000038F" w14:textId="77777777" w:rsidR="00FA11DB" w:rsidRPr="006E7DBD" w:rsidRDefault="00351CE7" w:rsidP="006B1BE5">
      <w:r w:rsidRPr="006E7DBD">
        <w:lastRenderedPageBreak/>
        <w:t>Replace the IP name in Route 53 (Figure A.4)</w:t>
      </w:r>
    </w:p>
    <w:p w14:paraId="00000390" w14:textId="77777777" w:rsidR="00FA11DB" w:rsidRPr="006E7DBD" w:rsidRDefault="00351CE7" w:rsidP="0035445A">
      <w:pPr>
        <w:jc w:val="center"/>
      </w:pPr>
      <w:r w:rsidRPr="006E7DBD">
        <w:rPr>
          <w:noProof/>
        </w:rPr>
        <w:drawing>
          <wp:inline distT="114300" distB="114300" distL="114300" distR="114300" wp14:anchorId="04868926" wp14:editId="384817B3">
            <wp:extent cx="5943600" cy="1816100"/>
            <wp:effectExtent l="0" t="0" r="0" b="0"/>
            <wp:docPr id="36"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67"/>
                    <a:srcRect/>
                    <a:stretch>
                      <a:fillRect/>
                    </a:stretch>
                  </pic:blipFill>
                  <pic:spPr>
                    <a:xfrm>
                      <a:off x="0" y="0"/>
                      <a:ext cx="5943600" cy="1816100"/>
                    </a:xfrm>
                    <a:prstGeom prst="rect">
                      <a:avLst/>
                    </a:prstGeom>
                    <a:ln/>
                  </pic:spPr>
                </pic:pic>
              </a:graphicData>
            </a:graphic>
          </wp:inline>
        </w:drawing>
      </w:r>
    </w:p>
    <w:p w14:paraId="00000392" w14:textId="0607B81D" w:rsidR="00FA11DB" w:rsidRPr="006E7DBD" w:rsidRDefault="00351CE7" w:rsidP="00E006CA">
      <w:pPr>
        <w:jc w:val="center"/>
      </w:pPr>
      <w:r w:rsidRPr="006E7DBD">
        <w:rPr>
          <w:b/>
        </w:rPr>
        <w:t>Figure A.4</w:t>
      </w:r>
      <w:r w:rsidRPr="006E7DBD">
        <w:t xml:space="preserve"> Local survey database website</w:t>
      </w:r>
    </w:p>
    <w:p w14:paraId="00000394" w14:textId="0E6CFBE2" w:rsidR="00FA11DB" w:rsidRPr="006E7DBD" w:rsidRDefault="00351CE7" w:rsidP="006B1BE5">
      <w:r w:rsidRPr="006E7DBD">
        <w:t>Now see if you can access it!</w:t>
      </w:r>
    </w:p>
    <w:p w14:paraId="00000395" w14:textId="77777777" w:rsidR="00FA11DB" w:rsidRPr="00E006CA" w:rsidRDefault="00351CE7" w:rsidP="00E006CA">
      <w:pPr>
        <w:spacing w:before="120"/>
        <w:rPr>
          <w:b/>
          <w:bCs/>
          <w:i/>
          <w:iCs/>
          <w:sz w:val="24"/>
          <w:szCs w:val="24"/>
        </w:rPr>
      </w:pPr>
      <w:bookmarkStart w:id="123" w:name="_heading=h.pyyr08qnn9g1" w:colFirst="0" w:colLast="0"/>
      <w:bookmarkEnd w:id="123"/>
      <w:r w:rsidRPr="00E006CA">
        <w:rPr>
          <w:b/>
          <w:bCs/>
          <w:i/>
          <w:iCs/>
          <w:sz w:val="24"/>
          <w:szCs w:val="24"/>
        </w:rPr>
        <w:t>Possible errors and solutions</w:t>
      </w:r>
    </w:p>
    <w:p w14:paraId="00000396" w14:textId="77777777" w:rsidR="00FA11DB" w:rsidRPr="006E7DBD" w:rsidRDefault="00351CE7" w:rsidP="006B1BE5">
      <w:pPr>
        <w:numPr>
          <w:ilvl w:val="0"/>
          <w:numId w:val="18"/>
        </w:numPr>
      </w:pPr>
      <w:r w:rsidRPr="006E7DBD">
        <w:t xml:space="preserve">netstat: command not found: </w:t>
      </w:r>
      <w:proofErr w:type="spellStart"/>
      <w:r w:rsidRPr="006E7DBD">
        <w:t>sudo</w:t>
      </w:r>
      <w:proofErr w:type="spellEnd"/>
      <w:r w:rsidRPr="006E7DBD">
        <w:t xml:space="preserve"> apt install net-tools</w:t>
      </w:r>
    </w:p>
    <w:p w14:paraId="00000397" w14:textId="77777777" w:rsidR="00FA11DB" w:rsidRPr="006E7DBD" w:rsidRDefault="00351CE7" w:rsidP="006B1BE5">
      <w:pPr>
        <w:numPr>
          <w:ilvl w:val="0"/>
          <w:numId w:val="18"/>
        </w:numPr>
      </w:pPr>
      <w:r w:rsidRPr="006E7DBD">
        <w:t>Database access:</w:t>
      </w:r>
    </w:p>
    <w:p w14:paraId="00000398" w14:textId="77777777" w:rsidR="00FA11DB" w:rsidRPr="006E7DBD" w:rsidRDefault="00F040EF" w:rsidP="006B1BE5">
      <w:pPr>
        <w:ind w:firstLine="720"/>
      </w:pPr>
      <w:hyperlink r:id="rId68">
        <w:r w:rsidR="00351CE7" w:rsidRPr="006E7DBD">
          <w:rPr>
            <w:color w:val="1155CC"/>
            <w:u w:val="single"/>
          </w:rPr>
          <w:t>https://www.youtube.com/watch?v=h04jIAIcBhg</w:t>
        </w:r>
      </w:hyperlink>
    </w:p>
    <w:p w14:paraId="00000399" w14:textId="77777777" w:rsidR="00FA11DB" w:rsidRPr="006E7DBD" w:rsidRDefault="00351CE7" w:rsidP="006B1BE5">
      <w:pPr>
        <w:numPr>
          <w:ilvl w:val="0"/>
          <w:numId w:val="18"/>
        </w:numPr>
      </w:pPr>
      <w:r w:rsidRPr="006E7DBD">
        <w:t>solve security block to the database:</w:t>
      </w:r>
      <w:hyperlink r:id="rId69">
        <w:r w:rsidRPr="006E7DBD">
          <w:t xml:space="preserve"> </w:t>
        </w:r>
      </w:hyperlink>
      <w:hyperlink r:id="rId70">
        <w:r w:rsidRPr="006E7DBD">
          <w:rPr>
            <w:color w:val="0000FF"/>
            <w:u w:val="single"/>
          </w:rPr>
          <w:t>https://stackoverflow.com/questions/11999371/access-to-the-requested-object-is-only-available-from-the-local-network-phpmyadm</w:t>
        </w:r>
      </w:hyperlink>
    </w:p>
    <w:p w14:paraId="0000039A" w14:textId="77777777" w:rsidR="00FA11DB" w:rsidRPr="006E7DBD" w:rsidRDefault="00351CE7" w:rsidP="006B1BE5">
      <w:pPr>
        <w:pStyle w:val="Heading2"/>
      </w:pPr>
      <w:bookmarkStart w:id="124" w:name="_Toc82421277"/>
      <w:r w:rsidRPr="006E7DBD">
        <w:t>COVID travel behavior survey wave 1~3</w:t>
      </w:r>
      <w:bookmarkEnd w:id="124"/>
    </w:p>
    <w:p w14:paraId="0000039C" w14:textId="6808ECD1" w:rsidR="00FA11DB" w:rsidRPr="0035445A" w:rsidRDefault="00351CE7" w:rsidP="0035445A">
      <w:r w:rsidRPr="006E7DBD">
        <w:t>Please find PDF files attached.</w:t>
      </w:r>
    </w:p>
    <w:p w14:paraId="0000039D" w14:textId="77777777" w:rsidR="00FA11DB" w:rsidRPr="006E7DBD" w:rsidRDefault="00351CE7" w:rsidP="006B1BE5">
      <w:pPr>
        <w:pStyle w:val="Heading2"/>
        <w:rPr>
          <w:b/>
          <w:sz w:val="46"/>
          <w:szCs w:val="46"/>
        </w:rPr>
      </w:pPr>
      <w:bookmarkStart w:id="125" w:name="_heading=h.9th1o8tc5mkn" w:colFirst="0" w:colLast="0"/>
      <w:bookmarkStart w:id="126" w:name="_Toc82421278"/>
      <w:bookmarkEnd w:id="125"/>
      <w:r w:rsidRPr="006E7DBD">
        <w:t>Personality traits and attitudes questionnaire</w:t>
      </w:r>
      <w:bookmarkEnd w:id="126"/>
    </w:p>
    <w:p w14:paraId="0000039E" w14:textId="77777777" w:rsidR="00FA11DB" w:rsidRPr="00E006CA" w:rsidRDefault="00351CE7" w:rsidP="00E006CA">
      <w:pPr>
        <w:rPr>
          <w:rFonts w:eastAsia="Times New Roman"/>
          <w:b/>
          <w:bCs/>
          <w:i/>
          <w:iCs/>
          <w:sz w:val="24"/>
          <w:szCs w:val="24"/>
        </w:rPr>
      </w:pPr>
      <w:bookmarkStart w:id="127" w:name="_heading=h.zhd1qydlulmy" w:colFirst="0" w:colLast="0"/>
      <w:bookmarkEnd w:id="127"/>
      <w:r w:rsidRPr="00E006CA">
        <w:rPr>
          <w:b/>
          <w:bCs/>
          <w:i/>
          <w:iCs/>
          <w:sz w:val="24"/>
          <w:szCs w:val="24"/>
        </w:rPr>
        <w:t>1-   Socioeconomic questions</w:t>
      </w:r>
    </w:p>
    <w:p w14:paraId="0000039F" w14:textId="77777777" w:rsidR="00FA11DB" w:rsidRPr="006E7DBD" w:rsidRDefault="00351CE7" w:rsidP="006B1BE5">
      <w:pPr>
        <w:spacing w:before="240" w:after="240"/>
        <w:ind w:left="460"/>
        <w:rPr>
          <w:rFonts w:eastAsia="Times New Roman"/>
        </w:rPr>
      </w:pPr>
      <w:r w:rsidRPr="006E7DBD">
        <w:rPr>
          <w:rFonts w:eastAsia="Times New Roman"/>
        </w:rPr>
        <w:t>1-</w:t>
      </w:r>
      <w:r w:rsidRPr="006E7DBD">
        <w:rPr>
          <w:rFonts w:eastAsia="Times New Roman"/>
          <w:sz w:val="14"/>
          <w:szCs w:val="14"/>
        </w:rPr>
        <w:t xml:space="preserve">     </w:t>
      </w:r>
      <w:r w:rsidRPr="006E7DBD">
        <w:rPr>
          <w:rFonts w:eastAsia="Times New Roman"/>
        </w:rPr>
        <w:t>What is your age?</w:t>
      </w:r>
    </w:p>
    <w:p w14:paraId="000003A0" w14:textId="77777777" w:rsidR="00FA11DB" w:rsidRPr="006E7DBD" w:rsidRDefault="00351CE7" w:rsidP="006B1BE5">
      <w:pPr>
        <w:spacing w:before="240" w:after="240"/>
        <w:ind w:left="460"/>
        <w:rPr>
          <w:rFonts w:eastAsia="Times New Roman"/>
        </w:rPr>
      </w:pPr>
      <w:r w:rsidRPr="006E7DBD">
        <w:rPr>
          <w:rFonts w:eastAsia="Times New Roman"/>
        </w:rPr>
        <w:t>2-</w:t>
      </w:r>
      <w:r w:rsidRPr="006E7DBD">
        <w:rPr>
          <w:rFonts w:eastAsia="Times New Roman"/>
          <w:sz w:val="14"/>
          <w:szCs w:val="14"/>
        </w:rPr>
        <w:t xml:space="preserve">     </w:t>
      </w:r>
      <w:r w:rsidRPr="006E7DBD">
        <w:rPr>
          <w:rFonts w:eastAsia="Times New Roman"/>
        </w:rPr>
        <w:t>What is your gender?</w:t>
      </w:r>
    </w:p>
    <w:p w14:paraId="000003A1" w14:textId="77777777" w:rsidR="00FA11DB" w:rsidRPr="006E7DBD" w:rsidRDefault="00351CE7" w:rsidP="006B1BE5">
      <w:pPr>
        <w:spacing w:before="240" w:after="240"/>
        <w:ind w:left="720"/>
        <w:rPr>
          <w:rFonts w:eastAsia="Times New Roman"/>
        </w:rPr>
      </w:pPr>
      <w:r w:rsidRPr="006E7DBD">
        <w:rPr>
          <w:rFonts w:eastAsia="Times New Roman"/>
        </w:rPr>
        <w:t>a. Male</w:t>
      </w:r>
    </w:p>
    <w:p w14:paraId="000003A2" w14:textId="77777777" w:rsidR="00FA11DB" w:rsidRPr="006E7DBD" w:rsidRDefault="00351CE7" w:rsidP="006B1BE5">
      <w:pPr>
        <w:spacing w:before="240" w:after="240"/>
        <w:ind w:left="720"/>
        <w:rPr>
          <w:rFonts w:eastAsia="Times New Roman"/>
        </w:rPr>
      </w:pPr>
      <w:r w:rsidRPr="006E7DBD">
        <w:rPr>
          <w:rFonts w:eastAsia="Times New Roman"/>
        </w:rPr>
        <w:t>b. Female</w:t>
      </w:r>
    </w:p>
    <w:p w14:paraId="000003A3" w14:textId="77777777" w:rsidR="00FA11DB" w:rsidRPr="006E7DBD" w:rsidRDefault="00351CE7" w:rsidP="006B1BE5">
      <w:pPr>
        <w:spacing w:before="240" w:after="240"/>
        <w:ind w:left="720"/>
        <w:rPr>
          <w:rFonts w:eastAsia="Times New Roman"/>
        </w:rPr>
      </w:pPr>
      <w:r w:rsidRPr="006E7DBD">
        <w:rPr>
          <w:rFonts w:eastAsia="Times New Roman"/>
        </w:rPr>
        <w:t>c. Another: __</w:t>
      </w:r>
    </w:p>
    <w:p w14:paraId="000003A4" w14:textId="77777777" w:rsidR="00FA11DB" w:rsidRPr="006E7DBD" w:rsidRDefault="00351CE7" w:rsidP="006B1BE5">
      <w:pPr>
        <w:spacing w:before="240" w:after="240"/>
        <w:ind w:left="460"/>
        <w:rPr>
          <w:rFonts w:eastAsia="Times New Roman"/>
        </w:rPr>
      </w:pPr>
      <w:r w:rsidRPr="006E7DBD">
        <w:rPr>
          <w:rFonts w:eastAsia="Times New Roman"/>
        </w:rPr>
        <w:t>3-</w:t>
      </w:r>
      <w:r w:rsidRPr="006E7DBD">
        <w:rPr>
          <w:rFonts w:eastAsia="Times New Roman"/>
          <w:sz w:val="14"/>
          <w:szCs w:val="14"/>
        </w:rPr>
        <w:t xml:space="preserve">     </w:t>
      </w:r>
      <w:r w:rsidRPr="006E7DBD">
        <w:rPr>
          <w:rFonts w:eastAsia="Times New Roman"/>
        </w:rPr>
        <w:t>Which category best describes your *household income before taxes from the last calendar year?</w:t>
      </w:r>
    </w:p>
    <w:p w14:paraId="000003A5" w14:textId="77777777" w:rsidR="00FA11DB" w:rsidRPr="006E7DBD" w:rsidRDefault="00351CE7" w:rsidP="006B1BE5">
      <w:pPr>
        <w:spacing w:before="240" w:after="240"/>
        <w:ind w:left="360"/>
        <w:rPr>
          <w:rFonts w:eastAsia="Times New Roman"/>
        </w:rPr>
      </w:pPr>
      <w:r w:rsidRPr="006E7DBD">
        <w:rPr>
          <w:rFonts w:eastAsia="Times New Roman"/>
        </w:rPr>
        <w:lastRenderedPageBreak/>
        <w:t>*Your household includes people living with you and sharing income with you (</w:t>
      </w:r>
      <w:proofErr w:type="gramStart"/>
      <w:r w:rsidRPr="006E7DBD">
        <w:rPr>
          <w:rFonts w:eastAsia="Times New Roman"/>
        </w:rPr>
        <w:t>e.g.</w:t>
      </w:r>
      <w:proofErr w:type="gramEnd"/>
      <w:r w:rsidRPr="006E7DBD">
        <w:rPr>
          <w:rFonts w:eastAsia="Times New Roman"/>
        </w:rPr>
        <w:t xml:space="preserve"> spouse, partner, or dependents).</w:t>
      </w:r>
    </w:p>
    <w:p w14:paraId="000003A6" w14:textId="77777777" w:rsidR="00FA11DB" w:rsidRPr="006E7DBD" w:rsidRDefault="00351CE7" w:rsidP="006B1BE5">
      <w:pPr>
        <w:spacing w:before="240" w:after="240"/>
        <w:ind w:left="720"/>
        <w:rPr>
          <w:rFonts w:eastAsia="Times New Roman"/>
        </w:rPr>
      </w:pPr>
      <w:r w:rsidRPr="006E7DBD">
        <w:rPr>
          <w:rFonts w:eastAsia="Times New Roman"/>
        </w:rPr>
        <w:t>a.</w:t>
      </w:r>
      <w:r w:rsidRPr="006E7DBD">
        <w:rPr>
          <w:rFonts w:eastAsia="Times New Roman"/>
          <w:sz w:val="14"/>
          <w:szCs w:val="14"/>
        </w:rPr>
        <w:t xml:space="preserve">      </w:t>
      </w:r>
      <w:r w:rsidRPr="006E7DBD">
        <w:rPr>
          <w:rFonts w:eastAsia="Times New Roman"/>
        </w:rPr>
        <w:t>Under $10,000</w:t>
      </w:r>
    </w:p>
    <w:p w14:paraId="000003A7" w14:textId="77777777" w:rsidR="00FA11DB" w:rsidRPr="006E7DBD" w:rsidRDefault="00351CE7" w:rsidP="006B1BE5">
      <w:pPr>
        <w:spacing w:before="240" w:after="240"/>
        <w:ind w:left="720"/>
        <w:rPr>
          <w:rFonts w:eastAsia="Times New Roman"/>
        </w:rPr>
      </w:pPr>
      <w:r w:rsidRPr="006E7DBD">
        <w:rPr>
          <w:rFonts w:eastAsia="Times New Roman"/>
        </w:rPr>
        <w:t>b.</w:t>
      </w:r>
      <w:r w:rsidRPr="006E7DBD">
        <w:rPr>
          <w:rFonts w:eastAsia="Times New Roman"/>
          <w:sz w:val="14"/>
          <w:szCs w:val="14"/>
        </w:rPr>
        <w:t xml:space="preserve">     </w:t>
      </w:r>
      <w:r w:rsidRPr="006E7DBD">
        <w:rPr>
          <w:rFonts w:eastAsia="Times New Roman"/>
        </w:rPr>
        <w:t>$10,000 ––$14,999</w:t>
      </w:r>
    </w:p>
    <w:p w14:paraId="000003A8" w14:textId="77777777" w:rsidR="00FA11DB" w:rsidRPr="006E7DBD" w:rsidRDefault="00351CE7" w:rsidP="006B1BE5">
      <w:pPr>
        <w:spacing w:before="240" w:after="240"/>
        <w:ind w:left="720"/>
        <w:rPr>
          <w:rFonts w:eastAsia="Times New Roman"/>
        </w:rPr>
      </w:pPr>
      <w:r w:rsidRPr="006E7DBD">
        <w:rPr>
          <w:rFonts w:eastAsia="Times New Roman"/>
        </w:rPr>
        <w:t>c.</w:t>
      </w:r>
      <w:r w:rsidRPr="006E7DBD">
        <w:rPr>
          <w:rFonts w:eastAsia="Times New Roman"/>
          <w:sz w:val="14"/>
          <w:szCs w:val="14"/>
        </w:rPr>
        <w:t xml:space="preserve">      </w:t>
      </w:r>
      <w:r w:rsidRPr="006E7DBD">
        <w:rPr>
          <w:rFonts w:eastAsia="Times New Roman"/>
        </w:rPr>
        <w:t>$15,000 ––$19,999</w:t>
      </w:r>
    </w:p>
    <w:p w14:paraId="000003A9" w14:textId="77777777" w:rsidR="00FA11DB" w:rsidRPr="006E7DBD" w:rsidRDefault="00351CE7" w:rsidP="006B1BE5">
      <w:pPr>
        <w:spacing w:before="240" w:after="240"/>
        <w:ind w:left="720"/>
        <w:rPr>
          <w:rFonts w:eastAsia="Times New Roman"/>
        </w:rPr>
      </w:pPr>
      <w:r w:rsidRPr="006E7DBD">
        <w:rPr>
          <w:rFonts w:eastAsia="Times New Roman"/>
        </w:rPr>
        <w:t>d.</w:t>
      </w:r>
      <w:r w:rsidRPr="006E7DBD">
        <w:rPr>
          <w:rFonts w:eastAsia="Times New Roman"/>
          <w:sz w:val="14"/>
          <w:szCs w:val="14"/>
        </w:rPr>
        <w:t xml:space="preserve">     </w:t>
      </w:r>
      <w:r w:rsidRPr="006E7DBD">
        <w:rPr>
          <w:rFonts w:eastAsia="Times New Roman"/>
        </w:rPr>
        <w:t>$20,000 ––$24,999</w:t>
      </w:r>
    </w:p>
    <w:p w14:paraId="000003AA" w14:textId="77777777" w:rsidR="00FA11DB" w:rsidRPr="006E7DBD" w:rsidRDefault="00351CE7" w:rsidP="006B1BE5">
      <w:pPr>
        <w:spacing w:before="240" w:after="240"/>
        <w:ind w:left="720"/>
        <w:rPr>
          <w:rFonts w:eastAsia="Times New Roman"/>
        </w:rPr>
      </w:pPr>
      <w:r w:rsidRPr="006E7DBD">
        <w:rPr>
          <w:rFonts w:eastAsia="Times New Roman"/>
        </w:rPr>
        <w:t>e.</w:t>
      </w:r>
      <w:r w:rsidRPr="006E7DBD">
        <w:rPr>
          <w:rFonts w:eastAsia="Times New Roman"/>
          <w:sz w:val="14"/>
          <w:szCs w:val="14"/>
        </w:rPr>
        <w:t xml:space="preserve">      </w:t>
      </w:r>
      <w:r w:rsidRPr="006E7DBD">
        <w:rPr>
          <w:rFonts w:eastAsia="Times New Roman"/>
        </w:rPr>
        <w:t>$25,000 ––$34,999</w:t>
      </w:r>
    </w:p>
    <w:p w14:paraId="000003AB" w14:textId="77777777" w:rsidR="00FA11DB" w:rsidRPr="006E7DBD" w:rsidRDefault="00351CE7" w:rsidP="006B1BE5">
      <w:pPr>
        <w:spacing w:before="240" w:after="240"/>
        <w:ind w:left="720"/>
        <w:rPr>
          <w:rFonts w:eastAsia="Times New Roman"/>
        </w:rPr>
      </w:pPr>
      <w:r w:rsidRPr="006E7DBD">
        <w:rPr>
          <w:rFonts w:eastAsia="Times New Roman"/>
        </w:rPr>
        <w:t>f.</w:t>
      </w:r>
      <w:r w:rsidRPr="006E7DBD">
        <w:rPr>
          <w:rFonts w:eastAsia="Times New Roman"/>
          <w:sz w:val="14"/>
          <w:szCs w:val="14"/>
        </w:rPr>
        <w:t xml:space="preserve">      </w:t>
      </w:r>
      <w:r w:rsidRPr="006E7DBD">
        <w:rPr>
          <w:rFonts w:eastAsia="Times New Roman"/>
        </w:rPr>
        <w:t>$35,000 ––$49,999</w:t>
      </w:r>
    </w:p>
    <w:p w14:paraId="000003AC" w14:textId="77777777" w:rsidR="00FA11DB" w:rsidRPr="006E7DBD" w:rsidRDefault="00351CE7" w:rsidP="006B1BE5">
      <w:pPr>
        <w:spacing w:before="240" w:after="240"/>
        <w:ind w:left="720"/>
        <w:rPr>
          <w:rFonts w:eastAsia="Times New Roman"/>
        </w:rPr>
      </w:pPr>
      <w:r w:rsidRPr="006E7DBD">
        <w:rPr>
          <w:rFonts w:eastAsia="Times New Roman"/>
        </w:rPr>
        <w:t>g.</w:t>
      </w:r>
      <w:r w:rsidRPr="006E7DBD">
        <w:rPr>
          <w:rFonts w:eastAsia="Times New Roman"/>
          <w:sz w:val="14"/>
          <w:szCs w:val="14"/>
        </w:rPr>
        <w:t xml:space="preserve">     </w:t>
      </w:r>
      <w:r w:rsidRPr="006E7DBD">
        <w:rPr>
          <w:rFonts w:eastAsia="Times New Roman"/>
        </w:rPr>
        <w:t>$50,000 ––$74,999</w:t>
      </w:r>
    </w:p>
    <w:p w14:paraId="000003AD" w14:textId="77777777" w:rsidR="00FA11DB" w:rsidRPr="006E7DBD" w:rsidRDefault="00351CE7" w:rsidP="006B1BE5">
      <w:pPr>
        <w:spacing w:before="240" w:after="240"/>
        <w:ind w:left="720"/>
        <w:rPr>
          <w:rFonts w:eastAsia="Times New Roman"/>
        </w:rPr>
      </w:pPr>
      <w:r w:rsidRPr="006E7DBD">
        <w:rPr>
          <w:rFonts w:eastAsia="Times New Roman"/>
        </w:rPr>
        <w:t>h.</w:t>
      </w:r>
      <w:r w:rsidRPr="006E7DBD">
        <w:rPr>
          <w:rFonts w:eastAsia="Times New Roman"/>
          <w:sz w:val="14"/>
          <w:szCs w:val="14"/>
        </w:rPr>
        <w:t xml:space="preserve">     </w:t>
      </w:r>
      <w:r w:rsidRPr="006E7DBD">
        <w:rPr>
          <w:rFonts w:eastAsia="Times New Roman"/>
        </w:rPr>
        <w:t>$75,000 ––$99,999</w:t>
      </w:r>
    </w:p>
    <w:p w14:paraId="000003AE" w14:textId="77777777" w:rsidR="00FA11DB" w:rsidRPr="006E7DBD" w:rsidRDefault="00351CE7" w:rsidP="006B1BE5">
      <w:pPr>
        <w:spacing w:before="240" w:after="240"/>
        <w:ind w:left="720"/>
        <w:rPr>
          <w:rFonts w:eastAsia="Times New Roman"/>
        </w:rPr>
      </w:pPr>
      <w:proofErr w:type="spellStart"/>
      <w:r w:rsidRPr="006E7DBD">
        <w:rPr>
          <w:rFonts w:eastAsia="Times New Roman"/>
        </w:rPr>
        <w:t>i</w:t>
      </w:r>
      <w:proofErr w:type="spellEnd"/>
      <w:r w:rsidRPr="006E7DBD">
        <w:rPr>
          <w:rFonts w:eastAsia="Times New Roman"/>
        </w:rPr>
        <w:t>.</w:t>
      </w:r>
      <w:r w:rsidRPr="006E7DBD">
        <w:rPr>
          <w:rFonts w:eastAsia="Times New Roman"/>
          <w:sz w:val="14"/>
          <w:szCs w:val="14"/>
        </w:rPr>
        <w:t xml:space="preserve">      </w:t>
      </w:r>
      <w:r w:rsidRPr="006E7DBD">
        <w:rPr>
          <w:rFonts w:eastAsia="Times New Roman"/>
        </w:rPr>
        <w:t>$100,000 ––$149,999</w:t>
      </w:r>
    </w:p>
    <w:p w14:paraId="000003AF" w14:textId="77777777" w:rsidR="00FA11DB" w:rsidRPr="006E7DBD" w:rsidRDefault="00351CE7" w:rsidP="006B1BE5">
      <w:pPr>
        <w:spacing w:before="240" w:after="240"/>
        <w:ind w:left="720"/>
        <w:rPr>
          <w:rFonts w:eastAsia="Times New Roman"/>
        </w:rPr>
      </w:pPr>
      <w:r w:rsidRPr="006E7DBD">
        <w:rPr>
          <w:rFonts w:eastAsia="Times New Roman"/>
        </w:rPr>
        <w:t>j.</w:t>
      </w:r>
      <w:r w:rsidRPr="006E7DBD">
        <w:rPr>
          <w:rFonts w:eastAsia="Times New Roman"/>
          <w:sz w:val="14"/>
          <w:szCs w:val="14"/>
        </w:rPr>
        <w:t xml:space="preserve">      </w:t>
      </w:r>
      <w:r w:rsidRPr="006E7DBD">
        <w:rPr>
          <w:rFonts w:eastAsia="Times New Roman"/>
        </w:rPr>
        <w:t>$150,000 ––$199,999</w:t>
      </w:r>
    </w:p>
    <w:p w14:paraId="000003B0" w14:textId="77777777" w:rsidR="00FA11DB" w:rsidRPr="006E7DBD" w:rsidRDefault="00351CE7" w:rsidP="006B1BE5">
      <w:pPr>
        <w:spacing w:before="240" w:after="240"/>
        <w:ind w:left="720"/>
        <w:rPr>
          <w:rFonts w:eastAsia="Times New Roman"/>
        </w:rPr>
      </w:pPr>
      <w:r w:rsidRPr="006E7DBD">
        <w:rPr>
          <w:rFonts w:eastAsia="Times New Roman"/>
        </w:rPr>
        <w:t>k.</w:t>
      </w:r>
      <w:r w:rsidRPr="006E7DBD">
        <w:rPr>
          <w:rFonts w:eastAsia="Times New Roman"/>
          <w:sz w:val="14"/>
          <w:szCs w:val="14"/>
        </w:rPr>
        <w:t xml:space="preserve">     </w:t>
      </w:r>
      <w:r w:rsidRPr="006E7DBD">
        <w:rPr>
          <w:rFonts w:eastAsia="Times New Roman"/>
        </w:rPr>
        <w:t>$200,000 ––$249,999</w:t>
      </w:r>
    </w:p>
    <w:p w14:paraId="000003B1" w14:textId="77777777" w:rsidR="00FA11DB" w:rsidRPr="006E7DBD" w:rsidRDefault="00351CE7" w:rsidP="006B1BE5">
      <w:pPr>
        <w:spacing w:before="240" w:after="240"/>
        <w:ind w:left="720"/>
        <w:rPr>
          <w:rFonts w:eastAsia="Times New Roman"/>
        </w:rPr>
      </w:pPr>
      <w:r w:rsidRPr="006E7DBD">
        <w:rPr>
          <w:rFonts w:eastAsia="Times New Roman"/>
        </w:rPr>
        <w:t>l.</w:t>
      </w:r>
      <w:r w:rsidRPr="006E7DBD">
        <w:rPr>
          <w:rFonts w:eastAsia="Times New Roman"/>
          <w:sz w:val="14"/>
          <w:szCs w:val="14"/>
        </w:rPr>
        <w:t xml:space="preserve">      </w:t>
      </w:r>
      <w:r w:rsidRPr="006E7DBD">
        <w:rPr>
          <w:rFonts w:eastAsia="Times New Roman"/>
        </w:rPr>
        <w:t>$250,000 or more</w:t>
      </w:r>
    </w:p>
    <w:p w14:paraId="000003B2" w14:textId="77777777" w:rsidR="00FA11DB" w:rsidRPr="006E7DBD" w:rsidRDefault="00351CE7" w:rsidP="006B1BE5">
      <w:pPr>
        <w:spacing w:before="240" w:after="240"/>
        <w:ind w:left="720"/>
        <w:rPr>
          <w:rFonts w:eastAsia="Times New Roman"/>
        </w:rPr>
      </w:pPr>
      <w:r w:rsidRPr="006E7DBD">
        <w:rPr>
          <w:rFonts w:eastAsia="Times New Roman"/>
        </w:rPr>
        <w:t>m.</w:t>
      </w:r>
      <w:r w:rsidRPr="006E7DBD">
        <w:rPr>
          <w:rFonts w:eastAsia="Times New Roman"/>
          <w:sz w:val="14"/>
          <w:szCs w:val="14"/>
        </w:rPr>
        <w:t xml:space="preserve">    </w:t>
      </w:r>
      <w:r w:rsidRPr="006E7DBD">
        <w:rPr>
          <w:rFonts w:eastAsia="Times New Roman"/>
        </w:rPr>
        <w:t>Prefer not to answer</w:t>
      </w:r>
    </w:p>
    <w:p w14:paraId="000003B3" w14:textId="77777777" w:rsidR="00FA11DB" w:rsidRPr="006E7DBD" w:rsidRDefault="00351CE7" w:rsidP="006B1BE5">
      <w:pPr>
        <w:spacing w:before="240" w:after="240"/>
        <w:rPr>
          <w:rFonts w:eastAsia="Times New Roman"/>
        </w:rPr>
      </w:pPr>
      <w:r w:rsidRPr="006E7DBD">
        <w:rPr>
          <w:rFonts w:eastAsia="Times New Roman"/>
        </w:rPr>
        <w:t xml:space="preserve"> </w:t>
      </w:r>
    </w:p>
    <w:p w14:paraId="000003B4" w14:textId="77777777" w:rsidR="00FA11DB" w:rsidRPr="006E7DBD" w:rsidRDefault="00351CE7" w:rsidP="006B1BE5">
      <w:pPr>
        <w:spacing w:before="240" w:after="240"/>
        <w:ind w:left="450"/>
        <w:rPr>
          <w:rFonts w:eastAsia="Times New Roman"/>
        </w:rPr>
      </w:pPr>
      <w:r w:rsidRPr="006E7DBD">
        <w:rPr>
          <w:rFonts w:eastAsia="Times New Roman"/>
        </w:rPr>
        <w:t>4-</w:t>
      </w:r>
      <w:r w:rsidRPr="006E7DBD">
        <w:rPr>
          <w:rFonts w:eastAsia="Times New Roman"/>
          <w:sz w:val="14"/>
          <w:szCs w:val="14"/>
        </w:rPr>
        <w:t xml:space="preserve">     </w:t>
      </w:r>
      <w:r w:rsidRPr="006E7DBD">
        <w:rPr>
          <w:rFonts w:eastAsia="Times New Roman"/>
        </w:rPr>
        <w:t>Are you of Hispanic, Latino, or Spanish origin?</w:t>
      </w:r>
    </w:p>
    <w:p w14:paraId="000003B5" w14:textId="77777777" w:rsidR="00FA11DB" w:rsidRPr="006E7DBD" w:rsidRDefault="00351CE7" w:rsidP="006B1BE5">
      <w:pPr>
        <w:spacing w:before="240" w:after="240"/>
        <w:ind w:left="720"/>
        <w:rPr>
          <w:rFonts w:eastAsia="Times New Roman"/>
        </w:rPr>
      </w:pPr>
      <w:r w:rsidRPr="006E7DBD">
        <w:rPr>
          <w:rFonts w:eastAsia="Times New Roman"/>
        </w:rPr>
        <w:t>a. Yes, of Hispanic, Latino or Spanish Origin</w:t>
      </w:r>
    </w:p>
    <w:p w14:paraId="000003B6" w14:textId="77777777" w:rsidR="00FA11DB" w:rsidRPr="006E7DBD" w:rsidRDefault="00351CE7" w:rsidP="006B1BE5">
      <w:pPr>
        <w:spacing w:before="240" w:after="240"/>
        <w:ind w:left="720"/>
        <w:rPr>
          <w:rFonts w:eastAsia="Times New Roman"/>
        </w:rPr>
      </w:pPr>
      <w:r w:rsidRPr="006E7DBD">
        <w:rPr>
          <w:rFonts w:eastAsia="Times New Roman"/>
        </w:rPr>
        <w:t>b. No, Not of Hispanic, Latino or Spanish Origin</w:t>
      </w:r>
    </w:p>
    <w:p w14:paraId="000003B7" w14:textId="77777777" w:rsidR="00FA11DB" w:rsidRPr="006E7DBD" w:rsidRDefault="00351CE7" w:rsidP="006B1BE5">
      <w:pPr>
        <w:spacing w:before="240" w:after="240"/>
        <w:rPr>
          <w:rFonts w:eastAsia="Times New Roman"/>
        </w:rPr>
      </w:pPr>
      <w:r w:rsidRPr="006E7DBD">
        <w:rPr>
          <w:rFonts w:eastAsia="Times New Roman"/>
        </w:rPr>
        <w:t xml:space="preserve"> </w:t>
      </w:r>
    </w:p>
    <w:p w14:paraId="000003B8" w14:textId="77777777" w:rsidR="00FA11DB" w:rsidRPr="006E7DBD" w:rsidRDefault="00351CE7" w:rsidP="006B1BE5">
      <w:pPr>
        <w:spacing w:before="240" w:after="240"/>
        <w:ind w:left="460"/>
        <w:rPr>
          <w:rFonts w:eastAsia="Times New Roman"/>
        </w:rPr>
      </w:pPr>
      <w:r w:rsidRPr="006E7DBD">
        <w:rPr>
          <w:rFonts w:eastAsia="Times New Roman"/>
        </w:rPr>
        <w:t>5-</w:t>
      </w:r>
      <w:r w:rsidRPr="006E7DBD">
        <w:rPr>
          <w:rFonts w:eastAsia="Times New Roman"/>
          <w:sz w:val="14"/>
          <w:szCs w:val="14"/>
        </w:rPr>
        <w:t xml:space="preserve">     </w:t>
      </w:r>
      <w:r w:rsidRPr="006E7DBD">
        <w:rPr>
          <w:rFonts w:eastAsia="Times New Roman"/>
        </w:rPr>
        <w:t>What is the highest degree or level of school you have completed?</w:t>
      </w:r>
    </w:p>
    <w:p w14:paraId="000003B9" w14:textId="77777777" w:rsidR="00FA11DB" w:rsidRPr="006E7DBD" w:rsidRDefault="00351CE7" w:rsidP="006B1BE5">
      <w:pPr>
        <w:spacing w:before="240" w:after="240"/>
        <w:ind w:left="720"/>
        <w:rPr>
          <w:rFonts w:eastAsia="Times New Roman"/>
        </w:rPr>
      </w:pPr>
      <w:r w:rsidRPr="006E7DBD">
        <w:rPr>
          <w:rFonts w:eastAsia="Times New Roman"/>
        </w:rPr>
        <w:t>a. Less than High School</w:t>
      </w:r>
    </w:p>
    <w:p w14:paraId="000003BA" w14:textId="77777777" w:rsidR="00FA11DB" w:rsidRPr="006E7DBD" w:rsidRDefault="00351CE7" w:rsidP="006B1BE5">
      <w:pPr>
        <w:spacing w:before="240" w:after="240"/>
        <w:ind w:left="720"/>
        <w:rPr>
          <w:rFonts w:eastAsia="Times New Roman"/>
        </w:rPr>
      </w:pPr>
      <w:r w:rsidRPr="006E7DBD">
        <w:rPr>
          <w:rFonts w:eastAsia="Times New Roman"/>
        </w:rPr>
        <w:t>b. High School Graduate or GED</w:t>
      </w:r>
    </w:p>
    <w:p w14:paraId="000003BB" w14:textId="77777777" w:rsidR="00FA11DB" w:rsidRPr="006E7DBD" w:rsidRDefault="00351CE7" w:rsidP="006B1BE5">
      <w:pPr>
        <w:spacing w:before="240" w:after="240"/>
        <w:ind w:left="720"/>
        <w:rPr>
          <w:rFonts w:eastAsia="Times New Roman"/>
        </w:rPr>
      </w:pPr>
      <w:r w:rsidRPr="006E7DBD">
        <w:rPr>
          <w:rFonts w:eastAsia="Times New Roman"/>
        </w:rPr>
        <w:t>c. Some College/Technical school training</w:t>
      </w:r>
    </w:p>
    <w:p w14:paraId="000003BC" w14:textId="77777777" w:rsidR="00FA11DB" w:rsidRPr="006E7DBD" w:rsidRDefault="00351CE7" w:rsidP="006B1BE5">
      <w:pPr>
        <w:spacing w:before="240" w:after="240"/>
        <w:ind w:left="720"/>
        <w:rPr>
          <w:rFonts w:eastAsia="Times New Roman"/>
        </w:rPr>
      </w:pPr>
      <w:r w:rsidRPr="006E7DBD">
        <w:rPr>
          <w:rFonts w:eastAsia="Times New Roman"/>
        </w:rPr>
        <w:t>d. 2-Year College Degree (Associates)</w:t>
      </w:r>
    </w:p>
    <w:p w14:paraId="000003BD" w14:textId="77777777" w:rsidR="00FA11DB" w:rsidRPr="006E7DBD" w:rsidRDefault="00351CE7" w:rsidP="006B1BE5">
      <w:pPr>
        <w:spacing w:before="240" w:after="240"/>
        <w:ind w:left="720"/>
        <w:rPr>
          <w:rFonts w:eastAsia="Times New Roman"/>
        </w:rPr>
      </w:pPr>
      <w:r w:rsidRPr="006E7DBD">
        <w:rPr>
          <w:rFonts w:eastAsia="Times New Roman"/>
        </w:rPr>
        <w:lastRenderedPageBreak/>
        <w:t>e. 4-Year College Degree (B.A., BS)</w:t>
      </w:r>
    </w:p>
    <w:p w14:paraId="000003BE" w14:textId="77777777" w:rsidR="00FA11DB" w:rsidRPr="006E7DBD" w:rsidRDefault="00351CE7" w:rsidP="006B1BE5">
      <w:pPr>
        <w:spacing w:before="240" w:after="240"/>
        <w:ind w:left="720"/>
        <w:rPr>
          <w:rFonts w:eastAsia="Times New Roman"/>
        </w:rPr>
      </w:pPr>
      <w:r w:rsidRPr="006E7DBD">
        <w:rPr>
          <w:rFonts w:eastAsia="Times New Roman"/>
        </w:rPr>
        <w:t xml:space="preserve">f. </w:t>
      </w:r>
      <w:proofErr w:type="gramStart"/>
      <w:r w:rsidRPr="006E7DBD">
        <w:rPr>
          <w:rFonts w:eastAsia="Times New Roman"/>
        </w:rPr>
        <w:t>Master’s Degree</w:t>
      </w:r>
      <w:proofErr w:type="gramEnd"/>
    </w:p>
    <w:p w14:paraId="000003BF" w14:textId="77777777" w:rsidR="00FA11DB" w:rsidRPr="006E7DBD" w:rsidRDefault="00351CE7" w:rsidP="006B1BE5">
      <w:pPr>
        <w:spacing w:before="240" w:after="240"/>
        <w:ind w:left="720"/>
        <w:rPr>
          <w:rFonts w:eastAsia="Times New Roman"/>
        </w:rPr>
      </w:pPr>
      <w:r w:rsidRPr="006E7DBD">
        <w:rPr>
          <w:rFonts w:eastAsia="Times New Roman"/>
        </w:rPr>
        <w:t>g. Doctoral Degree</w:t>
      </w:r>
    </w:p>
    <w:p w14:paraId="000003C0" w14:textId="77777777" w:rsidR="00FA11DB" w:rsidRPr="006E7DBD" w:rsidRDefault="00351CE7" w:rsidP="006B1BE5">
      <w:pPr>
        <w:spacing w:before="240" w:after="240"/>
        <w:ind w:left="720"/>
        <w:rPr>
          <w:rFonts w:eastAsia="Times New Roman"/>
        </w:rPr>
      </w:pPr>
      <w:r w:rsidRPr="006E7DBD">
        <w:rPr>
          <w:rFonts w:eastAsia="Times New Roman"/>
        </w:rPr>
        <w:t>h. Professional Degree (M.D., J.D.)</w:t>
      </w:r>
    </w:p>
    <w:p w14:paraId="000003C1" w14:textId="77777777" w:rsidR="00FA11DB" w:rsidRPr="006E7DBD" w:rsidRDefault="00351CE7" w:rsidP="006B1BE5">
      <w:pPr>
        <w:spacing w:before="240" w:after="240"/>
        <w:rPr>
          <w:rFonts w:eastAsia="Times New Roman"/>
        </w:rPr>
      </w:pPr>
      <w:r w:rsidRPr="006E7DBD">
        <w:rPr>
          <w:rFonts w:eastAsia="Times New Roman"/>
        </w:rPr>
        <w:t xml:space="preserve"> </w:t>
      </w:r>
    </w:p>
    <w:p w14:paraId="000003C2" w14:textId="77777777" w:rsidR="00FA11DB" w:rsidRPr="006E7DBD" w:rsidRDefault="00351CE7" w:rsidP="006B1BE5">
      <w:pPr>
        <w:spacing w:before="240" w:after="240"/>
        <w:ind w:left="460" w:hanging="10"/>
        <w:rPr>
          <w:rFonts w:eastAsia="Times New Roman"/>
        </w:rPr>
      </w:pPr>
      <w:r w:rsidRPr="006E7DBD">
        <w:rPr>
          <w:rFonts w:eastAsia="Times New Roman"/>
        </w:rPr>
        <w:t>6-</w:t>
      </w:r>
      <w:r w:rsidRPr="006E7DBD">
        <w:rPr>
          <w:rFonts w:eastAsia="Times New Roman"/>
          <w:sz w:val="14"/>
          <w:szCs w:val="14"/>
        </w:rPr>
        <w:t xml:space="preserve">     </w:t>
      </w:r>
      <w:r w:rsidRPr="006E7DBD">
        <w:rPr>
          <w:rFonts w:eastAsia="Times New Roman"/>
        </w:rPr>
        <w:t>What is your race?</w:t>
      </w:r>
    </w:p>
    <w:p w14:paraId="000003C3" w14:textId="77777777" w:rsidR="00FA11DB" w:rsidRPr="006E7DBD" w:rsidRDefault="00351CE7" w:rsidP="006B1BE5">
      <w:pPr>
        <w:spacing w:before="240" w:after="240"/>
        <w:ind w:left="720"/>
        <w:rPr>
          <w:rFonts w:eastAsia="Times New Roman"/>
        </w:rPr>
      </w:pPr>
      <w:r w:rsidRPr="006E7DBD">
        <w:rPr>
          <w:rFonts w:eastAsia="Times New Roman"/>
        </w:rPr>
        <w:t>a. White</w:t>
      </w:r>
    </w:p>
    <w:p w14:paraId="000003C4" w14:textId="77777777" w:rsidR="00FA11DB" w:rsidRPr="006E7DBD" w:rsidRDefault="00351CE7" w:rsidP="006B1BE5">
      <w:pPr>
        <w:spacing w:before="240" w:after="240"/>
        <w:ind w:left="720"/>
        <w:rPr>
          <w:rFonts w:eastAsia="Times New Roman"/>
        </w:rPr>
      </w:pPr>
      <w:r w:rsidRPr="006E7DBD">
        <w:rPr>
          <w:rFonts w:eastAsia="Times New Roman"/>
        </w:rPr>
        <w:t>b. Black or African American</w:t>
      </w:r>
    </w:p>
    <w:p w14:paraId="000003C5" w14:textId="77777777" w:rsidR="00FA11DB" w:rsidRPr="006E7DBD" w:rsidRDefault="00351CE7" w:rsidP="006B1BE5">
      <w:pPr>
        <w:spacing w:before="240" w:after="240"/>
        <w:ind w:left="720"/>
        <w:rPr>
          <w:rFonts w:eastAsia="Times New Roman"/>
        </w:rPr>
      </w:pPr>
      <w:r w:rsidRPr="006E7DBD">
        <w:rPr>
          <w:rFonts w:eastAsia="Times New Roman"/>
        </w:rPr>
        <w:t>c. American Indian or Alaska Native</w:t>
      </w:r>
    </w:p>
    <w:p w14:paraId="000003C6" w14:textId="77777777" w:rsidR="00FA11DB" w:rsidRPr="006E7DBD" w:rsidRDefault="00351CE7" w:rsidP="006B1BE5">
      <w:pPr>
        <w:spacing w:before="240" w:after="240"/>
        <w:ind w:left="720"/>
        <w:rPr>
          <w:rFonts w:eastAsia="Times New Roman"/>
        </w:rPr>
      </w:pPr>
      <w:r w:rsidRPr="006E7DBD">
        <w:rPr>
          <w:rFonts w:eastAsia="Times New Roman"/>
        </w:rPr>
        <w:t>d. Asian</w:t>
      </w:r>
    </w:p>
    <w:p w14:paraId="000003C7" w14:textId="77777777" w:rsidR="00FA11DB" w:rsidRPr="006E7DBD" w:rsidRDefault="00351CE7" w:rsidP="006B1BE5">
      <w:pPr>
        <w:spacing w:before="240" w:after="240"/>
        <w:ind w:left="720"/>
        <w:rPr>
          <w:rFonts w:eastAsia="Times New Roman"/>
        </w:rPr>
      </w:pPr>
      <w:r w:rsidRPr="006E7DBD">
        <w:rPr>
          <w:rFonts w:eastAsia="Times New Roman"/>
        </w:rPr>
        <w:t>e. Native Hawaiian or Other Pacific Islander</w:t>
      </w:r>
    </w:p>
    <w:p w14:paraId="000003C8" w14:textId="77777777" w:rsidR="00FA11DB" w:rsidRPr="006E7DBD" w:rsidRDefault="00351CE7" w:rsidP="006B1BE5">
      <w:pPr>
        <w:spacing w:before="240" w:after="240"/>
        <w:ind w:left="720"/>
        <w:rPr>
          <w:rFonts w:eastAsia="Times New Roman"/>
        </w:rPr>
      </w:pPr>
      <w:r w:rsidRPr="006E7DBD">
        <w:rPr>
          <w:rFonts w:eastAsia="Times New Roman"/>
        </w:rPr>
        <w:t>f. Another: __</w:t>
      </w:r>
    </w:p>
    <w:p w14:paraId="000003C9" w14:textId="77777777" w:rsidR="00FA11DB" w:rsidRPr="006E7DBD" w:rsidRDefault="00351CE7" w:rsidP="006B1BE5">
      <w:pPr>
        <w:spacing w:before="240" w:after="240"/>
        <w:rPr>
          <w:rFonts w:eastAsia="Times New Roman"/>
        </w:rPr>
      </w:pPr>
      <w:r w:rsidRPr="006E7DBD">
        <w:rPr>
          <w:rFonts w:eastAsia="Times New Roman"/>
        </w:rPr>
        <w:t xml:space="preserve"> </w:t>
      </w:r>
    </w:p>
    <w:p w14:paraId="000003CA" w14:textId="77777777" w:rsidR="00FA11DB" w:rsidRPr="006E7DBD" w:rsidRDefault="00351CE7" w:rsidP="006B1BE5">
      <w:pPr>
        <w:spacing w:before="240" w:after="240"/>
        <w:ind w:left="460"/>
        <w:rPr>
          <w:rFonts w:eastAsia="Times New Roman"/>
        </w:rPr>
      </w:pPr>
      <w:r w:rsidRPr="006E7DBD">
        <w:rPr>
          <w:rFonts w:eastAsia="Times New Roman"/>
        </w:rPr>
        <w:t>7-</w:t>
      </w:r>
      <w:r w:rsidRPr="006E7DBD">
        <w:rPr>
          <w:rFonts w:eastAsia="Times New Roman"/>
          <w:sz w:val="14"/>
          <w:szCs w:val="14"/>
        </w:rPr>
        <w:t xml:space="preserve">     </w:t>
      </w:r>
      <w:r w:rsidRPr="006E7DBD">
        <w:rPr>
          <w:rFonts w:eastAsia="Times New Roman"/>
        </w:rPr>
        <w:t>Are you currently a student?</w:t>
      </w:r>
    </w:p>
    <w:p w14:paraId="000003CB" w14:textId="77777777" w:rsidR="00FA11DB" w:rsidRPr="006E7DBD" w:rsidRDefault="00351CE7" w:rsidP="006B1BE5">
      <w:pPr>
        <w:spacing w:before="240" w:after="240"/>
        <w:ind w:left="720"/>
        <w:rPr>
          <w:rFonts w:eastAsia="Times New Roman"/>
        </w:rPr>
      </w:pPr>
      <w:r w:rsidRPr="006E7DBD">
        <w:rPr>
          <w:rFonts w:eastAsia="Times New Roman"/>
        </w:rPr>
        <w:t>a. No, not a student</w:t>
      </w:r>
    </w:p>
    <w:p w14:paraId="000003CC" w14:textId="77777777" w:rsidR="00FA11DB" w:rsidRPr="006E7DBD" w:rsidRDefault="00351CE7" w:rsidP="006B1BE5">
      <w:pPr>
        <w:spacing w:before="240" w:after="240"/>
        <w:ind w:left="720"/>
        <w:rPr>
          <w:rFonts w:eastAsia="Times New Roman"/>
        </w:rPr>
      </w:pPr>
      <w:r w:rsidRPr="006E7DBD">
        <w:rPr>
          <w:rFonts w:eastAsia="Times New Roman"/>
        </w:rPr>
        <w:t>b. Part-time student</w:t>
      </w:r>
    </w:p>
    <w:p w14:paraId="000003CD" w14:textId="77777777" w:rsidR="00FA11DB" w:rsidRPr="006E7DBD" w:rsidRDefault="00351CE7" w:rsidP="006B1BE5">
      <w:pPr>
        <w:spacing w:before="240" w:after="240"/>
        <w:ind w:left="720"/>
        <w:rPr>
          <w:rFonts w:eastAsia="Times New Roman"/>
        </w:rPr>
      </w:pPr>
      <w:r w:rsidRPr="006E7DBD">
        <w:rPr>
          <w:rFonts w:eastAsia="Times New Roman"/>
        </w:rPr>
        <w:t>c. Full-time student</w:t>
      </w:r>
    </w:p>
    <w:p w14:paraId="000003CE" w14:textId="77777777" w:rsidR="00FA11DB" w:rsidRPr="006E7DBD" w:rsidRDefault="00351CE7" w:rsidP="006B1BE5">
      <w:pPr>
        <w:spacing w:before="240" w:after="240"/>
        <w:rPr>
          <w:rFonts w:eastAsia="Times New Roman"/>
        </w:rPr>
      </w:pPr>
      <w:r w:rsidRPr="006E7DBD">
        <w:rPr>
          <w:rFonts w:eastAsia="Times New Roman"/>
        </w:rPr>
        <w:t xml:space="preserve"> </w:t>
      </w:r>
    </w:p>
    <w:p w14:paraId="000003CF" w14:textId="77777777" w:rsidR="00FA11DB" w:rsidRPr="006E7DBD" w:rsidRDefault="00351CE7" w:rsidP="006B1BE5">
      <w:pPr>
        <w:spacing w:before="240" w:after="240"/>
        <w:ind w:left="460"/>
        <w:rPr>
          <w:rFonts w:eastAsia="Times New Roman"/>
        </w:rPr>
      </w:pPr>
      <w:r w:rsidRPr="006E7DBD">
        <w:rPr>
          <w:rFonts w:eastAsia="Times New Roman"/>
        </w:rPr>
        <w:t>8-</w:t>
      </w:r>
      <w:r w:rsidRPr="006E7DBD">
        <w:rPr>
          <w:rFonts w:eastAsia="Times New Roman"/>
          <w:sz w:val="14"/>
          <w:szCs w:val="14"/>
        </w:rPr>
        <w:t xml:space="preserve">     </w:t>
      </w:r>
      <w:r w:rsidRPr="006E7DBD">
        <w:rPr>
          <w:rFonts w:eastAsia="Times New Roman"/>
        </w:rPr>
        <w:t>Which of the following best describes your current employment status?</w:t>
      </w:r>
    </w:p>
    <w:p w14:paraId="000003D0" w14:textId="77777777" w:rsidR="00FA11DB" w:rsidRPr="006E7DBD" w:rsidRDefault="00351CE7" w:rsidP="006B1BE5">
      <w:pPr>
        <w:spacing w:before="240" w:after="240"/>
        <w:ind w:left="720"/>
        <w:rPr>
          <w:rFonts w:eastAsia="Times New Roman"/>
        </w:rPr>
      </w:pPr>
      <w:r w:rsidRPr="006E7DBD">
        <w:rPr>
          <w:rFonts w:eastAsia="Times New Roman"/>
        </w:rPr>
        <w:t>a. Employed, Full-time (35+ hours/week)</w:t>
      </w:r>
    </w:p>
    <w:p w14:paraId="000003D1" w14:textId="77777777" w:rsidR="00FA11DB" w:rsidRPr="006E7DBD" w:rsidRDefault="00351CE7" w:rsidP="006B1BE5">
      <w:pPr>
        <w:spacing w:before="240" w:after="240"/>
        <w:ind w:left="720"/>
        <w:rPr>
          <w:rFonts w:eastAsia="Times New Roman"/>
        </w:rPr>
      </w:pPr>
      <w:r w:rsidRPr="006E7DBD">
        <w:rPr>
          <w:rFonts w:eastAsia="Times New Roman"/>
        </w:rPr>
        <w:t>b. Employed, Part-time (Fewer than 35 hours/week)</w:t>
      </w:r>
    </w:p>
    <w:p w14:paraId="000003D2" w14:textId="77777777" w:rsidR="00FA11DB" w:rsidRPr="006E7DBD" w:rsidRDefault="00351CE7" w:rsidP="006B1BE5">
      <w:pPr>
        <w:spacing w:before="240" w:after="240"/>
        <w:ind w:left="720"/>
        <w:rPr>
          <w:rFonts w:eastAsia="Times New Roman"/>
        </w:rPr>
      </w:pPr>
      <w:r w:rsidRPr="006E7DBD">
        <w:rPr>
          <w:rFonts w:eastAsia="Times New Roman"/>
        </w:rPr>
        <w:t>c. Homemaker</w:t>
      </w:r>
    </w:p>
    <w:p w14:paraId="000003D3" w14:textId="77777777" w:rsidR="00FA11DB" w:rsidRPr="006E7DBD" w:rsidRDefault="00351CE7" w:rsidP="006B1BE5">
      <w:pPr>
        <w:spacing w:before="240" w:after="240"/>
        <w:ind w:left="720"/>
        <w:rPr>
          <w:rFonts w:eastAsia="Times New Roman"/>
        </w:rPr>
      </w:pPr>
      <w:r w:rsidRPr="006E7DBD">
        <w:rPr>
          <w:rFonts w:eastAsia="Times New Roman"/>
        </w:rPr>
        <w:t>d. Looking for work</w:t>
      </w:r>
    </w:p>
    <w:p w14:paraId="000003D4" w14:textId="77777777" w:rsidR="00FA11DB" w:rsidRPr="006E7DBD" w:rsidRDefault="00351CE7" w:rsidP="006B1BE5">
      <w:pPr>
        <w:spacing w:before="240" w:after="240"/>
        <w:ind w:left="720"/>
        <w:rPr>
          <w:rFonts w:eastAsia="Times New Roman"/>
        </w:rPr>
      </w:pPr>
      <w:r w:rsidRPr="006E7DBD">
        <w:rPr>
          <w:rFonts w:eastAsia="Times New Roman"/>
        </w:rPr>
        <w:t>e. Unable to work due to a disability</w:t>
      </w:r>
    </w:p>
    <w:p w14:paraId="000003D5" w14:textId="77777777" w:rsidR="00FA11DB" w:rsidRPr="006E7DBD" w:rsidRDefault="00351CE7" w:rsidP="006B1BE5">
      <w:pPr>
        <w:spacing w:before="240" w:after="240"/>
        <w:ind w:left="720"/>
        <w:rPr>
          <w:rFonts w:eastAsia="Times New Roman"/>
        </w:rPr>
      </w:pPr>
      <w:r w:rsidRPr="006E7DBD">
        <w:rPr>
          <w:rFonts w:eastAsia="Times New Roman"/>
        </w:rPr>
        <w:lastRenderedPageBreak/>
        <w:t>f. Retired</w:t>
      </w:r>
    </w:p>
    <w:p w14:paraId="000003D6" w14:textId="77777777" w:rsidR="00FA11DB" w:rsidRPr="006E7DBD" w:rsidRDefault="00351CE7" w:rsidP="006B1BE5">
      <w:pPr>
        <w:spacing w:before="240" w:after="240"/>
        <w:ind w:left="720"/>
        <w:rPr>
          <w:rFonts w:eastAsia="Times New Roman"/>
        </w:rPr>
      </w:pPr>
      <w:r w:rsidRPr="006E7DBD">
        <w:rPr>
          <w:rFonts w:eastAsia="Times New Roman"/>
        </w:rPr>
        <w:t>g. Unemployed</w:t>
      </w:r>
    </w:p>
    <w:p w14:paraId="000003D7" w14:textId="77777777" w:rsidR="00FA11DB" w:rsidRPr="006E7DBD" w:rsidRDefault="00351CE7" w:rsidP="006B1BE5">
      <w:pPr>
        <w:spacing w:before="240" w:after="240"/>
        <w:ind w:left="720"/>
        <w:rPr>
          <w:rFonts w:eastAsia="Times New Roman"/>
        </w:rPr>
      </w:pPr>
      <w:r w:rsidRPr="006E7DBD">
        <w:rPr>
          <w:rFonts w:eastAsia="Times New Roman"/>
        </w:rPr>
        <w:t>h. Another: ___</w:t>
      </w:r>
    </w:p>
    <w:p w14:paraId="000003D8" w14:textId="77777777" w:rsidR="00FA11DB" w:rsidRPr="006E7DBD" w:rsidRDefault="00FA11DB" w:rsidP="006B1BE5">
      <w:pPr>
        <w:spacing w:before="240" w:after="240"/>
        <w:ind w:left="720"/>
        <w:rPr>
          <w:rFonts w:eastAsia="Times New Roman"/>
        </w:rPr>
      </w:pPr>
    </w:p>
    <w:p w14:paraId="000003D9" w14:textId="77777777" w:rsidR="00FA11DB" w:rsidRPr="006E7DBD" w:rsidRDefault="00351CE7" w:rsidP="006B1BE5">
      <w:pPr>
        <w:spacing w:before="240" w:after="240"/>
        <w:ind w:left="460"/>
        <w:rPr>
          <w:rFonts w:eastAsia="Times New Roman"/>
        </w:rPr>
      </w:pPr>
      <w:r w:rsidRPr="006E7DBD">
        <w:rPr>
          <w:rFonts w:eastAsia="Times New Roman"/>
        </w:rPr>
        <w:t>9-</w:t>
      </w:r>
      <w:r w:rsidRPr="006E7DBD">
        <w:rPr>
          <w:rFonts w:eastAsia="Times New Roman"/>
          <w:sz w:val="14"/>
          <w:szCs w:val="14"/>
        </w:rPr>
        <w:t xml:space="preserve">     </w:t>
      </w:r>
      <w:r w:rsidRPr="006E7DBD">
        <w:rPr>
          <w:rFonts w:eastAsia="Times New Roman"/>
        </w:rPr>
        <w:t>Were you born in the United States?</w:t>
      </w:r>
    </w:p>
    <w:p w14:paraId="000003DA" w14:textId="77777777" w:rsidR="00FA11DB" w:rsidRPr="006E7DBD" w:rsidRDefault="00351CE7" w:rsidP="006B1BE5">
      <w:pPr>
        <w:spacing w:before="240" w:after="240"/>
        <w:ind w:left="720"/>
        <w:rPr>
          <w:rFonts w:eastAsia="Times New Roman"/>
        </w:rPr>
      </w:pPr>
      <w:r w:rsidRPr="006E7DBD">
        <w:rPr>
          <w:rFonts w:eastAsia="Times New Roman"/>
        </w:rPr>
        <w:t>a. Yes</w:t>
      </w:r>
    </w:p>
    <w:p w14:paraId="000003DB" w14:textId="77777777" w:rsidR="00FA11DB" w:rsidRPr="006E7DBD" w:rsidRDefault="00351CE7" w:rsidP="006B1BE5">
      <w:pPr>
        <w:spacing w:before="240" w:after="240"/>
        <w:ind w:left="720"/>
        <w:rPr>
          <w:rFonts w:eastAsia="Times New Roman"/>
        </w:rPr>
      </w:pPr>
      <w:r w:rsidRPr="006E7DBD">
        <w:rPr>
          <w:rFonts w:eastAsia="Times New Roman"/>
        </w:rPr>
        <w:t>b. No</w:t>
      </w:r>
    </w:p>
    <w:p w14:paraId="000003DC" w14:textId="77777777" w:rsidR="00FA11DB" w:rsidRPr="006E7DBD" w:rsidRDefault="00351CE7" w:rsidP="006B1BE5">
      <w:pPr>
        <w:spacing w:before="240" w:after="240"/>
        <w:ind w:left="720"/>
        <w:rPr>
          <w:rFonts w:eastAsia="Times New Roman"/>
        </w:rPr>
      </w:pPr>
      <w:r w:rsidRPr="006E7DBD">
        <w:rPr>
          <w:rFonts w:eastAsia="Times New Roman"/>
        </w:rPr>
        <w:t>c. Prefer not to answer</w:t>
      </w:r>
    </w:p>
    <w:p w14:paraId="000003DD" w14:textId="77777777" w:rsidR="00FA11DB" w:rsidRPr="006E7DBD" w:rsidRDefault="00351CE7" w:rsidP="006B1BE5">
      <w:pPr>
        <w:spacing w:before="240" w:after="240"/>
        <w:rPr>
          <w:rFonts w:eastAsia="Times New Roman"/>
        </w:rPr>
      </w:pPr>
      <w:r w:rsidRPr="006E7DBD">
        <w:rPr>
          <w:rFonts w:eastAsia="Times New Roman"/>
        </w:rPr>
        <w:t xml:space="preserve"> </w:t>
      </w:r>
    </w:p>
    <w:p w14:paraId="000003DE" w14:textId="77777777" w:rsidR="00FA11DB" w:rsidRPr="006E7DBD" w:rsidRDefault="00351CE7" w:rsidP="006B1BE5">
      <w:pPr>
        <w:spacing w:before="240" w:after="240"/>
        <w:ind w:left="460"/>
        <w:rPr>
          <w:rFonts w:eastAsia="Times New Roman"/>
        </w:rPr>
      </w:pPr>
      <w:r w:rsidRPr="006E7DBD">
        <w:rPr>
          <w:rFonts w:eastAsia="Times New Roman"/>
        </w:rPr>
        <w:t>10</w:t>
      </w:r>
      <w:proofErr w:type="gramStart"/>
      <w:r w:rsidRPr="006E7DBD">
        <w:rPr>
          <w:rFonts w:eastAsia="Times New Roman"/>
        </w:rPr>
        <w:t>-</w:t>
      </w:r>
      <w:r w:rsidRPr="006E7DBD">
        <w:rPr>
          <w:rFonts w:eastAsia="Times New Roman"/>
          <w:sz w:val="14"/>
          <w:szCs w:val="14"/>
        </w:rPr>
        <w:t xml:space="preserve">  </w:t>
      </w:r>
      <w:r w:rsidRPr="006E7DBD">
        <w:rPr>
          <w:rFonts w:eastAsia="Times New Roman"/>
        </w:rPr>
        <w:t>What</w:t>
      </w:r>
      <w:proofErr w:type="gramEnd"/>
      <w:r w:rsidRPr="006E7DBD">
        <w:rPr>
          <w:rFonts w:eastAsia="Times New Roman"/>
        </w:rPr>
        <w:t xml:space="preserve"> is the zip code where you currently live?_</w:t>
      </w:r>
    </w:p>
    <w:p w14:paraId="000003DF" w14:textId="77777777" w:rsidR="00FA11DB" w:rsidRPr="006E7DBD" w:rsidRDefault="00351CE7" w:rsidP="006B1BE5">
      <w:pPr>
        <w:spacing w:before="240" w:after="240"/>
        <w:ind w:left="450"/>
        <w:rPr>
          <w:rFonts w:eastAsia="Times New Roman"/>
        </w:rPr>
      </w:pPr>
      <w:r w:rsidRPr="006E7DBD">
        <w:rPr>
          <w:rFonts w:eastAsia="Times New Roman"/>
        </w:rPr>
        <w:t xml:space="preserve"> 11</w:t>
      </w:r>
      <w:proofErr w:type="gramStart"/>
      <w:r w:rsidRPr="006E7DBD">
        <w:rPr>
          <w:rFonts w:eastAsia="Times New Roman"/>
        </w:rPr>
        <w:t>-</w:t>
      </w:r>
      <w:r w:rsidRPr="006E7DBD">
        <w:rPr>
          <w:rFonts w:eastAsia="Times New Roman"/>
          <w:sz w:val="14"/>
          <w:szCs w:val="14"/>
        </w:rPr>
        <w:t xml:space="preserve">  </w:t>
      </w:r>
      <w:r w:rsidRPr="006E7DBD">
        <w:rPr>
          <w:rFonts w:eastAsia="Times New Roman"/>
        </w:rPr>
        <w:t>What</w:t>
      </w:r>
      <w:proofErr w:type="gramEnd"/>
      <w:r w:rsidRPr="006E7DBD">
        <w:rPr>
          <w:rFonts w:eastAsia="Times New Roman"/>
        </w:rPr>
        <w:t xml:space="preserve"> is the city where you currently live?_</w:t>
      </w:r>
    </w:p>
    <w:p w14:paraId="000003E0" w14:textId="77777777" w:rsidR="00FA11DB" w:rsidRPr="006E7DBD" w:rsidRDefault="00351CE7" w:rsidP="006B1BE5">
      <w:pPr>
        <w:spacing w:before="240" w:after="240"/>
        <w:ind w:left="450"/>
        <w:rPr>
          <w:rFonts w:eastAsia="Times New Roman"/>
        </w:rPr>
      </w:pPr>
      <w:r w:rsidRPr="006E7DBD">
        <w:rPr>
          <w:rFonts w:eastAsia="Times New Roman"/>
        </w:rPr>
        <w:t xml:space="preserve"> 12</w:t>
      </w:r>
      <w:proofErr w:type="gramStart"/>
      <w:r w:rsidRPr="006E7DBD">
        <w:rPr>
          <w:rFonts w:eastAsia="Times New Roman"/>
        </w:rPr>
        <w:t>-</w:t>
      </w:r>
      <w:r w:rsidRPr="006E7DBD">
        <w:rPr>
          <w:rFonts w:eastAsia="Times New Roman"/>
          <w:sz w:val="14"/>
          <w:szCs w:val="14"/>
        </w:rPr>
        <w:t xml:space="preserve">  </w:t>
      </w:r>
      <w:r w:rsidRPr="006E7DBD">
        <w:rPr>
          <w:rFonts w:eastAsia="Times New Roman"/>
        </w:rPr>
        <w:t>What</w:t>
      </w:r>
      <w:proofErr w:type="gramEnd"/>
      <w:r w:rsidRPr="006E7DBD">
        <w:rPr>
          <w:rFonts w:eastAsia="Times New Roman"/>
        </w:rPr>
        <w:t xml:space="preserve"> is your birth year?</w:t>
      </w:r>
    </w:p>
    <w:p w14:paraId="000003E1" w14:textId="77777777" w:rsidR="00FA11DB" w:rsidRPr="006E7DBD" w:rsidRDefault="00351CE7" w:rsidP="006B1BE5">
      <w:pPr>
        <w:spacing w:before="240" w:after="240"/>
        <w:ind w:left="450"/>
        <w:rPr>
          <w:rFonts w:eastAsia="Times New Roman"/>
        </w:rPr>
      </w:pPr>
      <w:r w:rsidRPr="006E7DBD">
        <w:rPr>
          <w:rFonts w:eastAsia="Times New Roman"/>
        </w:rPr>
        <w:t xml:space="preserve"> 13</w:t>
      </w:r>
      <w:proofErr w:type="gramStart"/>
      <w:r w:rsidRPr="006E7DBD">
        <w:rPr>
          <w:rFonts w:eastAsia="Times New Roman"/>
        </w:rPr>
        <w:t>-</w:t>
      </w:r>
      <w:r w:rsidRPr="006E7DBD">
        <w:rPr>
          <w:rFonts w:eastAsia="Times New Roman"/>
          <w:sz w:val="14"/>
          <w:szCs w:val="14"/>
        </w:rPr>
        <w:t xml:space="preserve">  </w:t>
      </w:r>
      <w:r w:rsidRPr="006E7DBD">
        <w:rPr>
          <w:rFonts w:eastAsia="Times New Roman"/>
        </w:rPr>
        <w:t>How</w:t>
      </w:r>
      <w:proofErr w:type="gramEnd"/>
      <w:r w:rsidRPr="006E7DBD">
        <w:rPr>
          <w:rFonts w:eastAsia="Times New Roman"/>
        </w:rPr>
        <w:t xml:space="preserve"> many people live in your household? Of these, how many are children under the age of </w:t>
      </w:r>
      <w:proofErr w:type="gramStart"/>
      <w:r w:rsidRPr="006E7DBD">
        <w:rPr>
          <w:rFonts w:eastAsia="Times New Roman"/>
        </w:rPr>
        <w:t>18?_</w:t>
      </w:r>
      <w:proofErr w:type="gramEnd"/>
      <w:r w:rsidRPr="006E7DBD">
        <w:rPr>
          <w:rFonts w:eastAsia="Times New Roman"/>
        </w:rPr>
        <w:t>.</w:t>
      </w:r>
    </w:p>
    <w:p w14:paraId="000003E2" w14:textId="77777777" w:rsidR="00FA11DB" w:rsidRPr="006E7DBD" w:rsidRDefault="00351CE7" w:rsidP="006B1BE5">
      <w:pPr>
        <w:spacing w:before="240" w:after="240"/>
        <w:rPr>
          <w:rFonts w:eastAsia="Times New Roman"/>
        </w:rPr>
      </w:pPr>
      <w:r w:rsidRPr="006E7DBD">
        <w:rPr>
          <w:rFonts w:eastAsia="Times New Roman"/>
        </w:rPr>
        <w:t>*Your household includes people living with you and sharing income with you (</w:t>
      </w:r>
      <w:proofErr w:type="gramStart"/>
      <w:r w:rsidRPr="006E7DBD">
        <w:rPr>
          <w:rFonts w:eastAsia="Times New Roman"/>
        </w:rPr>
        <w:t>e.g.</w:t>
      </w:r>
      <w:proofErr w:type="gramEnd"/>
      <w:r w:rsidRPr="006E7DBD">
        <w:rPr>
          <w:rFonts w:eastAsia="Times New Roman"/>
        </w:rPr>
        <w:t xml:space="preserve"> spouse, partner, or dependents).</w:t>
      </w:r>
    </w:p>
    <w:p w14:paraId="000003E3" w14:textId="77777777" w:rsidR="00FA11DB" w:rsidRPr="00E006CA" w:rsidRDefault="00351CE7" w:rsidP="00E006CA">
      <w:pPr>
        <w:rPr>
          <w:b/>
          <w:bCs/>
          <w:i/>
          <w:iCs/>
          <w:sz w:val="24"/>
          <w:szCs w:val="24"/>
        </w:rPr>
      </w:pPr>
      <w:bookmarkStart w:id="128" w:name="_heading=h.wllywxtxjb3v" w:colFirst="0" w:colLast="0"/>
      <w:bookmarkEnd w:id="128"/>
      <w:r w:rsidRPr="00E006CA">
        <w:rPr>
          <w:b/>
          <w:bCs/>
          <w:i/>
          <w:iCs/>
          <w:sz w:val="24"/>
          <w:szCs w:val="24"/>
        </w:rPr>
        <w:t>2-   The Big Five Inventory</w:t>
      </w:r>
    </w:p>
    <w:p w14:paraId="000003E4" w14:textId="77777777" w:rsidR="00FA11DB" w:rsidRPr="006E7DBD" w:rsidRDefault="00351CE7" w:rsidP="006B1BE5">
      <w:pPr>
        <w:spacing w:before="240" w:after="240"/>
        <w:rPr>
          <w:rFonts w:eastAsia="Times New Roman"/>
        </w:rPr>
      </w:pPr>
      <w:r w:rsidRPr="006E7DBD">
        <w:rPr>
          <w:rFonts w:eastAsia="Times New Roman"/>
        </w:rPr>
        <w:t xml:space="preserve"> Here are </w:t>
      </w:r>
      <w:proofErr w:type="gramStart"/>
      <w:r w:rsidRPr="006E7DBD">
        <w:rPr>
          <w:rFonts w:eastAsia="Times New Roman"/>
        </w:rPr>
        <w:t>a number of</w:t>
      </w:r>
      <w:proofErr w:type="gramEnd"/>
      <w:r w:rsidRPr="006E7DBD">
        <w:rPr>
          <w:rFonts w:eastAsia="Times New Roman"/>
        </w:rPr>
        <w:t xml:space="preserve"> characteristics that may or may not apply to you. For example, do you agree that you are someone who likes to spend time with others? Please write a number next to each statement to indicate the extent to which you agree or disagree with that statement.</w:t>
      </w:r>
    </w:p>
    <w:p w14:paraId="000003E5" w14:textId="77777777" w:rsidR="00FA11DB" w:rsidRPr="006E7DBD" w:rsidRDefault="00351CE7" w:rsidP="006B1BE5">
      <w:pPr>
        <w:spacing w:before="240" w:after="240"/>
        <w:rPr>
          <w:rFonts w:eastAsia="Times New Roman"/>
        </w:rPr>
      </w:pPr>
      <w:r w:rsidRPr="006E7DBD">
        <w:rPr>
          <w:rFonts w:eastAsia="Times New Roman"/>
        </w:rPr>
        <w:t>Options: 1=disagree, 2=slightly disagree, 3=neutral, 4=slightly agree and 5=agree,</w:t>
      </w:r>
    </w:p>
    <w:p w14:paraId="000003E6" w14:textId="77777777" w:rsidR="00FA11DB" w:rsidRPr="006E7DBD" w:rsidRDefault="00351CE7" w:rsidP="006B1BE5">
      <w:pPr>
        <w:spacing w:before="240" w:after="240"/>
        <w:rPr>
          <w:rFonts w:eastAsia="Times New Roman"/>
        </w:rPr>
      </w:pPr>
      <w:r w:rsidRPr="006E7DBD">
        <w:rPr>
          <w:rFonts w:eastAsia="Times New Roman"/>
        </w:rPr>
        <w:t>I see myself as someone who...</w:t>
      </w:r>
    </w:p>
    <w:p w14:paraId="000003E7" w14:textId="77777777" w:rsidR="00FA11DB" w:rsidRPr="006E7DBD" w:rsidRDefault="00351CE7" w:rsidP="006B1BE5">
      <w:pPr>
        <w:spacing w:before="240" w:after="240"/>
        <w:rPr>
          <w:rFonts w:eastAsia="Times New Roman"/>
        </w:rPr>
      </w:pPr>
      <w:r w:rsidRPr="006E7DBD">
        <w:rPr>
          <w:rFonts w:eastAsia="Times New Roman"/>
        </w:rPr>
        <w:t>1.</w:t>
      </w:r>
      <w:r w:rsidRPr="006E7DBD">
        <w:rPr>
          <w:rFonts w:eastAsia="Times New Roman"/>
          <w:sz w:val="14"/>
          <w:szCs w:val="14"/>
        </w:rPr>
        <w:t xml:space="preserve">     </w:t>
      </w:r>
      <w:r w:rsidRPr="006E7DBD">
        <w:rPr>
          <w:rFonts w:eastAsia="Times New Roman"/>
        </w:rPr>
        <w:t>Is talkative.</w:t>
      </w:r>
    </w:p>
    <w:p w14:paraId="000003E8" w14:textId="77777777" w:rsidR="00FA11DB" w:rsidRPr="006E7DBD" w:rsidRDefault="00351CE7" w:rsidP="006B1BE5">
      <w:pPr>
        <w:spacing w:before="240" w:after="240"/>
        <w:rPr>
          <w:rFonts w:eastAsia="Times New Roman"/>
        </w:rPr>
      </w:pPr>
      <w:r w:rsidRPr="006E7DBD">
        <w:rPr>
          <w:rFonts w:eastAsia="Times New Roman"/>
        </w:rPr>
        <w:t>2.</w:t>
      </w:r>
      <w:r w:rsidRPr="006E7DBD">
        <w:rPr>
          <w:rFonts w:eastAsia="Times New Roman"/>
          <w:sz w:val="14"/>
          <w:szCs w:val="14"/>
        </w:rPr>
        <w:t xml:space="preserve">     </w:t>
      </w:r>
      <w:r w:rsidRPr="006E7DBD">
        <w:rPr>
          <w:rFonts w:eastAsia="Times New Roman"/>
        </w:rPr>
        <w:t>Tends to find fault with others.</w:t>
      </w:r>
    </w:p>
    <w:p w14:paraId="000003E9" w14:textId="77777777" w:rsidR="00FA11DB" w:rsidRPr="006E7DBD" w:rsidRDefault="00351CE7" w:rsidP="006B1BE5">
      <w:pPr>
        <w:spacing w:before="240" w:after="240"/>
        <w:rPr>
          <w:rFonts w:eastAsia="Times New Roman"/>
        </w:rPr>
      </w:pPr>
      <w:r w:rsidRPr="006E7DBD">
        <w:rPr>
          <w:rFonts w:eastAsia="Times New Roman"/>
        </w:rPr>
        <w:t>3.</w:t>
      </w:r>
      <w:r w:rsidRPr="006E7DBD">
        <w:rPr>
          <w:rFonts w:eastAsia="Times New Roman"/>
          <w:sz w:val="14"/>
          <w:szCs w:val="14"/>
        </w:rPr>
        <w:t xml:space="preserve">     </w:t>
      </w:r>
      <w:r w:rsidRPr="006E7DBD">
        <w:rPr>
          <w:rFonts w:eastAsia="Times New Roman"/>
        </w:rPr>
        <w:t>Does a thorough job.</w:t>
      </w:r>
    </w:p>
    <w:p w14:paraId="000003EA" w14:textId="77777777" w:rsidR="00FA11DB" w:rsidRPr="006E7DBD" w:rsidRDefault="00351CE7" w:rsidP="006B1BE5">
      <w:pPr>
        <w:spacing w:before="240" w:after="240"/>
        <w:rPr>
          <w:rFonts w:eastAsia="Times New Roman"/>
        </w:rPr>
      </w:pPr>
      <w:r w:rsidRPr="006E7DBD">
        <w:rPr>
          <w:rFonts w:eastAsia="Times New Roman"/>
        </w:rPr>
        <w:t>4.</w:t>
      </w:r>
      <w:r w:rsidRPr="006E7DBD">
        <w:rPr>
          <w:rFonts w:eastAsia="Times New Roman"/>
          <w:sz w:val="14"/>
          <w:szCs w:val="14"/>
        </w:rPr>
        <w:t xml:space="preserve">     </w:t>
      </w:r>
      <w:r w:rsidRPr="006E7DBD">
        <w:rPr>
          <w:rFonts w:eastAsia="Times New Roman"/>
        </w:rPr>
        <w:t>Is depressed, blue.</w:t>
      </w:r>
    </w:p>
    <w:p w14:paraId="000003EB" w14:textId="77777777" w:rsidR="00FA11DB" w:rsidRPr="006E7DBD" w:rsidRDefault="00351CE7" w:rsidP="006B1BE5">
      <w:pPr>
        <w:spacing w:before="240" w:after="240"/>
        <w:rPr>
          <w:rFonts w:eastAsia="Times New Roman"/>
        </w:rPr>
      </w:pPr>
      <w:r w:rsidRPr="006E7DBD">
        <w:rPr>
          <w:rFonts w:eastAsia="Times New Roman"/>
        </w:rPr>
        <w:lastRenderedPageBreak/>
        <w:t>5.</w:t>
      </w:r>
      <w:r w:rsidRPr="006E7DBD">
        <w:rPr>
          <w:rFonts w:eastAsia="Times New Roman"/>
          <w:sz w:val="14"/>
          <w:szCs w:val="14"/>
        </w:rPr>
        <w:t xml:space="preserve">     </w:t>
      </w:r>
      <w:r w:rsidRPr="006E7DBD">
        <w:rPr>
          <w:rFonts w:eastAsia="Times New Roman"/>
        </w:rPr>
        <w:t>Is original, comes up with new ideas.</w:t>
      </w:r>
    </w:p>
    <w:p w14:paraId="000003EC" w14:textId="77777777" w:rsidR="00FA11DB" w:rsidRPr="006E7DBD" w:rsidRDefault="00351CE7" w:rsidP="006B1BE5">
      <w:pPr>
        <w:spacing w:before="240" w:after="240"/>
        <w:rPr>
          <w:rFonts w:eastAsia="Times New Roman"/>
        </w:rPr>
      </w:pPr>
      <w:r w:rsidRPr="006E7DBD">
        <w:rPr>
          <w:rFonts w:eastAsia="Times New Roman"/>
        </w:rPr>
        <w:t>6.</w:t>
      </w:r>
      <w:r w:rsidRPr="006E7DBD">
        <w:rPr>
          <w:rFonts w:eastAsia="Times New Roman"/>
          <w:sz w:val="14"/>
          <w:szCs w:val="14"/>
        </w:rPr>
        <w:t xml:space="preserve">     </w:t>
      </w:r>
      <w:r w:rsidRPr="006E7DBD">
        <w:rPr>
          <w:rFonts w:eastAsia="Times New Roman"/>
        </w:rPr>
        <w:t>Is reserved.</w:t>
      </w:r>
    </w:p>
    <w:p w14:paraId="000003ED" w14:textId="77777777" w:rsidR="00FA11DB" w:rsidRPr="006E7DBD" w:rsidRDefault="00351CE7" w:rsidP="006B1BE5">
      <w:pPr>
        <w:spacing w:before="240" w:after="240"/>
        <w:rPr>
          <w:rFonts w:eastAsia="Times New Roman"/>
        </w:rPr>
      </w:pPr>
      <w:r w:rsidRPr="006E7DBD">
        <w:rPr>
          <w:rFonts w:eastAsia="Times New Roman"/>
        </w:rPr>
        <w:t>7.</w:t>
      </w:r>
      <w:r w:rsidRPr="006E7DBD">
        <w:rPr>
          <w:rFonts w:eastAsia="Times New Roman"/>
          <w:sz w:val="14"/>
          <w:szCs w:val="14"/>
        </w:rPr>
        <w:t xml:space="preserve">     </w:t>
      </w:r>
      <w:r w:rsidRPr="006E7DBD">
        <w:rPr>
          <w:rFonts w:eastAsia="Times New Roman"/>
        </w:rPr>
        <w:t>Is helpful and unselfish with others.</w:t>
      </w:r>
    </w:p>
    <w:p w14:paraId="000003EE" w14:textId="77777777" w:rsidR="00FA11DB" w:rsidRPr="006E7DBD" w:rsidRDefault="00351CE7" w:rsidP="006B1BE5">
      <w:pPr>
        <w:spacing w:before="240" w:after="240"/>
        <w:rPr>
          <w:rFonts w:eastAsia="Times New Roman"/>
        </w:rPr>
      </w:pPr>
      <w:r w:rsidRPr="006E7DBD">
        <w:rPr>
          <w:rFonts w:eastAsia="Times New Roman"/>
        </w:rPr>
        <w:t>8.</w:t>
      </w:r>
      <w:r w:rsidRPr="006E7DBD">
        <w:rPr>
          <w:rFonts w:eastAsia="Times New Roman"/>
          <w:sz w:val="14"/>
          <w:szCs w:val="14"/>
        </w:rPr>
        <w:t xml:space="preserve">     </w:t>
      </w:r>
      <w:r w:rsidRPr="006E7DBD">
        <w:rPr>
          <w:rFonts w:eastAsia="Times New Roman"/>
        </w:rPr>
        <w:t>Can be somewhat careless.</w:t>
      </w:r>
    </w:p>
    <w:p w14:paraId="000003EF" w14:textId="77777777" w:rsidR="00FA11DB" w:rsidRPr="006E7DBD" w:rsidRDefault="00351CE7" w:rsidP="006B1BE5">
      <w:pPr>
        <w:spacing w:before="240" w:after="240"/>
        <w:rPr>
          <w:rFonts w:eastAsia="Times New Roman"/>
        </w:rPr>
      </w:pPr>
      <w:r w:rsidRPr="006E7DBD">
        <w:rPr>
          <w:rFonts w:eastAsia="Times New Roman"/>
        </w:rPr>
        <w:t>9.</w:t>
      </w:r>
      <w:r w:rsidRPr="006E7DBD">
        <w:rPr>
          <w:rFonts w:eastAsia="Times New Roman"/>
          <w:sz w:val="14"/>
          <w:szCs w:val="14"/>
        </w:rPr>
        <w:t xml:space="preserve">     </w:t>
      </w:r>
      <w:r w:rsidRPr="006E7DBD">
        <w:rPr>
          <w:rFonts w:eastAsia="Times New Roman"/>
        </w:rPr>
        <w:t>Is relaxed, handles stress well.</w:t>
      </w:r>
    </w:p>
    <w:p w14:paraId="000003F0" w14:textId="77777777" w:rsidR="00FA11DB" w:rsidRPr="006E7DBD" w:rsidRDefault="00351CE7" w:rsidP="006B1BE5">
      <w:pPr>
        <w:spacing w:before="240" w:after="240"/>
        <w:rPr>
          <w:rFonts w:eastAsia="Times New Roman"/>
        </w:rPr>
      </w:pPr>
      <w:r w:rsidRPr="006E7DBD">
        <w:rPr>
          <w:rFonts w:eastAsia="Times New Roman"/>
        </w:rPr>
        <w:t>10.</w:t>
      </w:r>
      <w:r w:rsidRPr="006E7DBD">
        <w:rPr>
          <w:rFonts w:eastAsia="Times New Roman"/>
          <w:sz w:val="14"/>
          <w:szCs w:val="14"/>
        </w:rPr>
        <w:t xml:space="preserve">  </w:t>
      </w:r>
      <w:r w:rsidRPr="006E7DBD">
        <w:rPr>
          <w:rFonts w:eastAsia="Times New Roman"/>
        </w:rPr>
        <w:t>Is curious about many different things.</w:t>
      </w:r>
    </w:p>
    <w:p w14:paraId="000003F1" w14:textId="77777777" w:rsidR="00FA11DB" w:rsidRPr="006E7DBD" w:rsidRDefault="00351CE7" w:rsidP="006B1BE5">
      <w:pPr>
        <w:spacing w:before="240" w:after="240"/>
        <w:rPr>
          <w:rFonts w:eastAsia="Times New Roman"/>
        </w:rPr>
      </w:pPr>
      <w:r w:rsidRPr="006E7DBD">
        <w:rPr>
          <w:rFonts w:eastAsia="Times New Roman"/>
        </w:rPr>
        <w:t>11.</w:t>
      </w:r>
      <w:r w:rsidRPr="006E7DBD">
        <w:rPr>
          <w:rFonts w:eastAsia="Times New Roman"/>
          <w:sz w:val="14"/>
          <w:szCs w:val="14"/>
        </w:rPr>
        <w:t xml:space="preserve">  </w:t>
      </w:r>
      <w:r w:rsidRPr="006E7DBD">
        <w:rPr>
          <w:rFonts w:eastAsia="Times New Roman"/>
        </w:rPr>
        <w:t>Is full of energy.</w:t>
      </w:r>
    </w:p>
    <w:p w14:paraId="000003F2" w14:textId="77777777" w:rsidR="00FA11DB" w:rsidRPr="006E7DBD" w:rsidRDefault="00351CE7" w:rsidP="006B1BE5">
      <w:pPr>
        <w:spacing w:before="240" w:after="240"/>
        <w:rPr>
          <w:rFonts w:eastAsia="Times New Roman"/>
        </w:rPr>
      </w:pPr>
      <w:r w:rsidRPr="006E7DBD">
        <w:rPr>
          <w:rFonts w:eastAsia="Times New Roman"/>
        </w:rPr>
        <w:t>12.</w:t>
      </w:r>
      <w:r w:rsidRPr="006E7DBD">
        <w:rPr>
          <w:rFonts w:eastAsia="Times New Roman"/>
          <w:sz w:val="14"/>
          <w:szCs w:val="14"/>
        </w:rPr>
        <w:t xml:space="preserve">  </w:t>
      </w:r>
      <w:r w:rsidRPr="006E7DBD">
        <w:rPr>
          <w:rFonts w:eastAsia="Times New Roman"/>
        </w:rPr>
        <w:t>Starts quarrels with others.</w:t>
      </w:r>
    </w:p>
    <w:p w14:paraId="000003F3" w14:textId="77777777" w:rsidR="00FA11DB" w:rsidRPr="006E7DBD" w:rsidRDefault="00351CE7" w:rsidP="006B1BE5">
      <w:pPr>
        <w:spacing w:before="240" w:after="240"/>
        <w:rPr>
          <w:rFonts w:eastAsia="Times New Roman"/>
        </w:rPr>
      </w:pPr>
      <w:r w:rsidRPr="006E7DBD">
        <w:rPr>
          <w:rFonts w:eastAsia="Times New Roman"/>
        </w:rPr>
        <w:t>13.</w:t>
      </w:r>
      <w:r w:rsidRPr="006E7DBD">
        <w:rPr>
          <w:rFonts w:eastAsia="Times New Roman"/>
          <w:sz w:val="14"/>
          <w:szCs w:val="14"/>
        </w:rPr>
        <w:t xml:space="preserve">  </w:t>
      </w:r>
      <w:r w:rsidRPr="006E7DBD">
        <w:rPr>
          <w:rFonts w:eastAsia="Times New Roman"/>
        </w:rPr>
        <w:t>Is a reliable worker</w:t>
      </w:r>
    </w:p>
    <w:p w14:paraId="000003F4" w14:textId="77777777" w:rsidR="00FA11DB" w:rsidRPr="006E7DBD" w:rsidRDefault="00351CE7" w:rsidP="006B1BE5">
      <w:pPr>
        <w:spacing w:before="240" w:after="240"/>
        <w:rPr>
          <w:rFonts w:eastAsia="Times New Roman"/>
        </w:rPr>
      </w:pPr>
      <w:r w:rsidRPr="006E7DBD">
        <w:rPr>
          <w:rFonts w:eastAsia="Times New Roman"/>
        </w:rPr>
        <w:t>14.</w:t>
      </w:r>
      <w:r w:rsidRPr="006E7DBD">
        <w:rPr>
          <w:rFonts w:eastAsia="Times New Roman"/>
          <w:sz w:val="14"/>
          <w:szCs w:val="14"/>
        </w:rPr>
        <w:t xml:space="preserve">  </w:t>
      </w:r>
      <w:r w:rsidRPr="006E7DBD">
        <w:rPr>
          <w:rFonts w:eastAsia="Times New Roman"/>
        </w:rPr>
        <w:t>Can be tense.</w:t>
      </w:r>
    </w:p>
    <w:p w14:paraId="000003F5" w14:textId="77777777" w:rsidR="00FA11DB" w:rsidRPr="006E7DBD" w:rsidRDefault="00351CE7" w:rsidP="006B1BE5">
      <w:pPr>
        <w:spacing w:before="240" w:after="240"/>
        <w:rPr>
          <w:rFonts w:eastAsia="Times New Roman"/>
        </w:rPr>
      </w:pPr>
      <w:r w:rsidRPr="006E7DBD">
        <w:rPr>
          <w:rFonts w:eastAsia="Times New Roman"/>
        </w:rPr>
        <w:t>15.</w:t>
      </w:r>
      <w:r w:rsidRPr="006E7DBD">
        <w:rPr>
          <w:rFonts w:eastAsia="Times New Roman"/>
          <w:sz w:val="14"/>
          <w:szCs w:val="14"/>
        </w:rPr>
        <w:t xml:space="preserve">  </w:t>
      </w:r>
      <w:r w:rsidRPr="006E7DBD">
        <w:rPr>
          <w:rFonts w:eastAsia="Times New Roman"/>
        </w:rPr>
        <w:t>Is ingenious, a deep thinker.</w:t>
      </w:r>
    </w:p>
    <w:p w14:paraId="000003F6" w14:textId="77777777" w:rsidR="00FA11DB" w:rsidRPr="006E7DBD" w:rsidRDefault="00351CE7" w:rsidP="006B1BE5">
      <w:pPr>
        <w:spacing w:before="240" w:after="240"/>
        <w:rPr>
          <w:rFonts w:eastAsia="Times New Roman"/>
        </w:rPr>
      </w:pPr>
      <w:r w:rsidRPr="006E7DBD">
        <w:rPr>
          <w:rFonts w:eastAsia="Times New Roman"/>
        </w:rPr>
        <w:t>16.</w:t>
      </w:r>
      <w:r w:rsidRPr="006E7DBD">
        <w:rPr>
          <w:rFonts w:eastAsia="Times New Roman"/>
          <w:sz w:val="14"/>
          <w:szCs w:val="14"/>
        </w:rPr>
        <w:t xml:space="preserve">  </w:t>
      </w:r>
      <w:r w:rsidRPr="006E7DBD">
        <w:rPr>
          <w:rFonts w:eastAsia="Times New Roman"/>
        </w:rPr>
        <w:t>Generates a lot of enthusiasm.</w:t>
      </w:r>
    </w:p>
    <w:p w14:paraId="000003F7" w14:textId="77777777" w:rsidR="00FA11DB" w:rsidRPr="006E7DBD" w:rsidRDefault="00351CE7" w:rsidP="006B1BE5">
      <w:pPr>
        <w:spacing w:before="240" w:after="240"/>
        <w:rPr>
          <w:rFonts w:eastAsia="Times New Roman"/>
        </w:rPr>
      </w:pPr>
      <w:r w:rsidRPr="006E7DBD">
        <w:rPr>
          <w:rFonts w:eastAsia="Times New Roman"/>
        </w:rPr>
        <w:t>17.</w:t>
      </w:r>
      <w:r w:rsidRPr="006E7DBD">
        <w:rPr>
          <w:rFonts w:eastAsia="Times New Roman"/>
          <w:sz w:val="14"/>
          <w:szCs w:val="14"/>
        </w:rPr>
        <w:t xml:space="preserve">  </w:t>
      </w:r>
      <w:r w:rsidRPr="006E7DBD">
        <w:rPr>
          <w:rFonts w:eastAsia="Times New Roman"/>
        </w:rPr>
        <w:t>Has a forgiving nature.</w:t>
      </w:r>
    </w:p>
    <w:p w14:paraId="000003F8" w14:textId="77777777" w:rsidR="00FA11DB" w:rsidRPr="006E7DBD" w:rsidRDefault="00351CE7" w:rsidP="006B1BE5">
      <w:pPr>
        <w:spacing w:before="240" w:after="240"/>
        <w:rPr>
          <w:rFonts w:eastAsia="Times New Roman"/>
        </w:rPr>
      </w:pPr>
      <w:r w:rsidRPr="006E7DBD">
        <w:rPr>
          <w:rFonts w:eastAsia="Times New Roman"/>
        </w:rPr>
        <w:t>18.</w:t>
      </w:r>
      <w:r w:rsidRPr="006E7DBD">
        <w:rPr>
          <w:rFonts w:eastAsia="Times New Roman"/>
          <w:sz w:val="14"/>
          <w:szCs w:val="14"/>
        </w:rPr>
        <w:t xml:space="preserve">  </w:t>
      </w:r>
      <w:r w:rsidRPr="006E7DBD">
        <w:rPr>
          <w:rFonts w:eastAsia="Times New Roman"/>
        </w:rPr>
        <w:t>Tends to be disorganized.</w:t>
      </w:r>
    </w:p>
    <w:p w14:paraId="000003F9" w14:textId="77777777" w:rsidR="00FA11DB" w:rsidRPr="006E7DBD" w:rsidRDefault="00351CE7" w:rsidP="006B1BE5">
      <w:pPr>
        <w:spacing w:before="240" w:after="240"/>
        <w:rPr>
          <w:rFonts w:eastAsia="Times New Roman"/>
        </w:rPr>
      </w:pPr>
      <w:r w:rsidRPr="006E7DBD">
        <w:rPr>
          <w:rFonts w:eastAsia="Times New Roman"/>
        </w:rPr>
        <w:t>19.</w:t>
      </w:r>
      <w:r w:rsidRPr="006E7DBD">
        <w:rPr>
          <w:rFonts w:eastAsia="Times New Roman"/>
          <w:sz w:val="14"/>
          <w:szCs w:val="14"/>
        </w:rPr>
        <w:t xml:space="preserve">  </w:t>
      </w:r>
      <w:r w:rsidRPr="006E7DBD">
        <w:rPr>
          <w:rFonts w:eastAsia="Times New Roman"/>
        </w:rPr>
        <w:t>Worries a lot.</w:t>
      </w:r>
    </w:p>
    <w:p w14:paraId="000003FA" w14:textId="77777777" w:rsidR="00FA11DB" w:rsidRPr="006E7DBD" w:rsidRDefault="00351CE7" w:rsidP="006B1BE5">
      <w:pPr>
        <w:spacing w:before="240" w:after="240"/>
        <w:rPr>
          <w:rFonts w:eastAsia="Times New Roman"/>
        </w:rPr>
      </w:pPr>
      <w:r w:rsidRPr="006E7DBD">
        <w:rPr>
          <w:rFonts w:eastAsia="Times New Roman"/>
        </w:rPr>
        <w:t>20.</w:t>
      </w:r>
      <w:r w:rsidRPr="006E7DBD">
        <w:rPr>
          <w:rFonts w:eastAsia="Times New Roman"/>
          <w:sz w:val="14"/>
          <w:szCs w:val="14"/>
        </w:rPr>
        <w:t xml:space="preserve">  </w:t>
      </w:r>
      <w:r w:rsidRPr="006E7DBD">
        <w:rPr>
          <w:rFonts w:eastAsia="Times New Roman"/>
        </w:rPr>
        <w:t>Has an active imagination.</w:t>
      </w:r>
    </w:p>
    <w:p w14:paraId="000003FB" w14:textId="77777777" w:rsidR="00FA11DB" w:rsidRPr="006E7DBD" w:rsidRDefault="00351CE7" w:rsidP="006B1BE5">
      <w:pPr>
        <w:spacing w:before="240" w:after="240"/>
        <w:rPr>
          <w:rFonts w:eastAsia="Times New Roman"/>
        </w:rPr>
      </w:pPr>
      <w:r w:rsidRPr="006E7DBD">
        <w:rPr>
          <w:rFonts w:eastAsia="Times New Roman"/>
        </w:rPr>
        <w:t>21.</w:t>
      </w:r>
      <w:r w:rsidRPr="006E7DBD">
        <w:rPr>
          <w:rFonts w:eastAsia="Times New Roman"/>
          <w:sz w:val="14"/>
          <w:szCs w:val="14"/>
        </w:rPr>
        <w:t xml:space="preserve">  </w:t>
      </w:r>
      <w:r w:rsidRPr="006E7DBD">
        <w:rPr>
          <w:rFonts w:eastAsia="Times New Roman"/>
        </w:rPr>
        <w:t>Tends to be quiet.</w:t>
      </w:r>
    </w:p>
    <w:p w14:paraId="000003FC" w14:textId="77777777" w:rsidR="00FA11DB" w:rsidRPr="006E7DBD" w:rsidRDefault="00351CE7" w:rsidP="006B1BE5">
      <w:pPr>
        <w:spacing w:before="240" w:after="240"/>
        <w:rPr>
          <w:rFonts w:eastAsia="Times New Roman"/>
        </w:rPr>
      </w:pPr>
      <w:r w:rsidRPr="006E7DBD">
        <w:rPr>
          <w:rFonts w:eastAsia="Times New Roman"/>
        </w:rPr>
        <w:t>22.</w:t>
      </w:r>
      <w:r w:rsidRPr="006E7DBD">
        <w:rPr>
          <w:rFonts w:eastAsia="Times New Roman"/>
          <w:sz w:val="14"/>
          <w:szCs w:val="14"/>
        </w:rPr>
        <w:t xml:space="preserve">  </w:t>
      </w:r>
      <w:r w:rsidRPr="006E7DBD">
        <w:rPr>
          <w:rFonts w:eastAsia="Times New Roman"/>
        </w:rPr>
        <w:t>Is generally trusting.</w:t>
      </w:r>
    </w:p>
    <w:p w14:paraId="000003FD" w14:textId="77777777" w:rsidR="00FA11DB" w:rsidRPr="006E7DBD" w:rsidRDefault="00351CE7" w:rsidP="006B1BE5">
      <w:pPr>
        <w:spacing w:before="240" w:after="240"/>
        <w:rPr>
          <w:rFonts w:eastAsia="Times New Roman"/>
        </w:rPr>
      </w:pPr>
      <w:r w:rsidRPr="006E7DBD">
        <w:rPr>
          <w:rFonts w:eastAsia="Times New Roman"/>
        </w:rPr>
        <w:t>23.</w:t>
      </w:r>
      <w:r w:rsidRPr="006E7DBD">
        <w:rPr>
          <w:rFonts w:eastAsia="Times New Roman"/>
          <w:sz w:val="14"/>
          <w:szCs w:val="14"/>
        </w:rPr>
        <w:t xml:space="preserve">  </w:t>
      </w:r>
      <w:r w:rsidRPr="006E7DBD">
        <w:rPr>
          <w:rFonts w:eastAsia="Times New Roman"/>
        </w:rPr>
        <w:t>Tends to be lazy.</w:t>
      </w:r>
    </w:p>
    <w:p w14:paraId="000003FE" w14:textId="77777777" w:rsidR="00FA11DB" w:rsidRPr="006E7DBD" w:rsidRDefault="00351CE7" w:rsidP="006B1BE5">
      <w:pPr>
        <w:spacing w:before="240" w:after="240"/>
        <w:rPr>
          <w:rFonts w:eastAsia="Times New Roman"/>
        </w:rPr>
      </w:pPr>
      <w:r w:rsidRPr="006E7DBD">
        <w:rPr>
          <w:rFonts w:eastAsia="Times New Roman"/>
        </w:rPr>
        <w:t>24.</w:t>
      </w:r>
      <w:r w:rsidRPr="006E7DBD">
        <w:rPr>
          <w:rFonts w:eastAsia="Times New Roman"/>
          <w:sz w:val="14"/>
          <w:szCs w:val="14"/>
        </w:rPr>
        <w:t xml:space="preserve">  </w:t>
      </w:r>
      <w:r w:rsidRPr="006E7DBD">
        <w:rPr>
          <w:rFonts w:eastAsia="Times New Roman"/>
        </w:rPr>
        <w:t>Is emotionally stable, not easily upset.</w:t>
      </w:r>
    </w:p>
    <w:p w14:paraId="000003FF" w14:textId="77777777" w:rsidR="00FA11DB" w:rsidRPr="006E7DBD" w:rsidRDefault="00351CE7" w:rsidP="006B1BE5">
      <w:pPr>
        <w:spacing w:before="240" w:after="240"/>
        <w:rPr>
          <w:rFonts w:eastAsia="Times New Roman"/>
        </w:rPr>
      </w:pPr>
      <w:r w:rsidRPr="006E7DBD">
        <w:rPr>
          <w:rFonts w:eastAsia="Times New Roman"/>
        </w:rPr>
        <w:t>25.</w:t>
      </w:r>
      <w:r w:rsidRPr="006E7DBD">
        <w:rPr>
          <w:rFonts w:eastAsia="Times New Roman"/>
          <w:sz w:val="14"/>
          <w:szCs w:val="14"/>
        </w:rPr>
        <w:t xml:space="preserve">  </w:t>
      </w:r>
      <w:r w:rsidRPr="006E7DBD">
        <w:rPr>
          <w:rFonts w:eastAsia="Times New Roman"/>
        </w:rPr>
        <w:t>Is inventive.</w:t>
      </w:r>
    </w:p>
    <w:p w14:paraId="00000400" w14:textId="77777777" w:rsidR="00FA11DB" w:rsidRPr="006E7DBD" w:rsidRDefault="00351CE7" w:rsidP="006B1BE5">
      <w:pPr>
        <w:spacing w:before="240" w:after="240"/>
        <w:rPr>
          <w:rFonts w:eastAsia="Times New Roman"/>
        </w:rPr>
      </w:pPr>
      <w:r w:rsidRPr="006E7DBD">
        <w:rPr>
          <w:rFonts w:eastAsia="Times New Roman"/>
        </w:rPr>
        <w:t>26.</w:t>
      </w:r>
      <w:r w:rsidRPr="006E7DBD">
        <w:rPr>
          <w:rFonts w:eastAsia="Times New Roman"/>
          <w:sz w:val="14"/>
          <w:szCs w:val="14"/>
        </w:rPr>
        <w:t xml:space="preserve">  </w:t>
      </w:r>
      <w:r w:rsidRPr="006E7DBD">
        <w:rPr>
          <w:rFonts w:eastAsia="Times New Roman"/>
        </w:rPr>
        <w:t>Has an assertive personality.</w:t>
      </w:r>
    </w:p>
    <w:p w14:paraId="00000401" w14:textId="77777777" w:rsidR="00FA11DB" w:rsidRPr="006E7DBD" w:rsidRDefault="00351CE7" w:rsidP="006B1BE5">
      <w:pPr>
        <w:spacing w:before="240" w:after="240"/>
        <w:rPr>
          <w:rFonts w:eastAsia="Times New Roman"/>
        </w:rPr>
      </w:pPr>
      <w:r w:rsidRPr="006E7DBD">
        <w:rPr>
          <w:rFonts w:eastAsia="Times New Roman"/>
        </w:rPr>
        <w:t>27.</w:t>
      </w:r>
      <w:r w:rsidRPr="006E7DBD">
        <w:rPr>
          <w:rFonts w:eastAsia="Times New Roman"/>
          <w:sz w:val="14"/>
          <w:szCs w:val="14"/>
        </w:rPr>
        <w:t xml:space="preserve">  </w:t>
      </w:r>
      <w:r w:rsidRPr="006E7DBD">
        <w:rPr>
          <w:rFonts w:eastAsia="Times New Roman"/>
        </w:rPr>
        <w:t>Can be cold and aloof.</w:t>
      </w:r>
    </w:p>
    <w:p w14:paraId="00000402" w14:textId="77777777" w:rsidR="00FA11DB" w:rsidRPr="006E7DBD" w:rsidRDefault="00351CE7" w:rsidP="006B1BE5">
      <w:pPr>
        <w:spacing w:before="240" w:after="240"/>
        <w:rPr>
          <w:rFonts w:eastAsia="Times New Roman"/>
        </w:rPr>
      </w:pPr>
      <w:r w:rsidRPr="006E7DBD">
        <w:rPr>
          <w:rFonts w:eastAsia="Times New Roman"/>
        </w:rPr>
        <w:t>28.</w:t>
      </w:r>
      <w:r w:rsidRPr="006E7DBD">
        <w:rPr>
          <w:rFonts w:eastAsia="Times New Roman"/>
          <w:sz w:val="14"/>
          <w:szCs w:val="14"/>
        </w:rPr>
        <w:t xml:space="preserve">  </w:t>
      </w:r>
      <w:r w:rsidRPr="006E7DBD">
        <w:rPr>
          <w:rFonts w:eastAsia="Times New Roman"/>
        </w:rPr>
        <w:t>Perseveres until the task is finished.</w:t>
      </w:r>
    </w:p>
    <w:p w14:paraId="00000403" w14:textId="77777777" w:rsidR="00FA11DB" w:rsidRPr="006E7DBD" w:rsidRDefault="00351CE7" w:rsidP="006B1BE5">
      <w:pPr>
        <w:spacing w:before="240" w:after="240"/>
        <w:rPr>
          <w:rFonts w:eastAsia="Times New Roman"/>
        </w:rPr>
      </w:pPr>
      <w:r w:rsidRPr="006E7DBD">
        <w:rPr>
          <w:rFonts w:eastAsia="Times New Roman"/>
        </w:rPr>
        <w:lastRenderedPageBreak/>
        <w:t>29.</w:t>
      </w:r>
      <w:r w:rsidRPr="006E7DBD">
        <w:rPr>
          <w:rFonts w:eastAsia="Times New Roman"/>
          <w:sz w:val="14"/>
          <w:szCs w:val="14"/>
        </w:rPr>
        <w:t xml:space="preserve">  </w:t>
      </w:r>
      <w:r w:rsidRPr="006E7DBD">
        <w:rPr>
          <w:rFonts w:eastAsia="Times New Roman"/>
        </w:rPr>
        <w:t>Can be moody.</w:t>
      </w:r>
    </w:p>
    <w:p w14:paraId="00000404" w14:textId="77777777" w:rsidR="00FA11DB" w:rsidRPr="006E7DBD" w:rsidRDefault="00351CE7" w:rsidP="006B1BE5">
      <w:pPr>
        <w:spacing w:before="240" w:after="240"/>
        <w:rPr>
          <w:rFonts w:eastAsia="Times New Roman"/>
        </w:rPr>
      </w:pPr>
      <w:r w:rsidRPr="006E7DBD">
        <w:rPr>
          <w:rFonts w:eastAsia="Times New Roman"/>
        </w:rPr>
        <w:t>30.</w:t>
      </w:r>
      <w:r w:rsidRPr="006E7DBD">
        <w:rPr>
          <w:rFonts w:eastAsia="Times New Roman"/>
          <w:sz w:val="14"/>
          <w:szCs w:val="14"/>
        </w:rPr>
        <w:t xml:space="preserve">  </w:t>
      </w:r>
      <w:r w:rsidRPr="006E7DBD">
        <w:rPr>
          <w:rFonts w:eastAsia="Times New Roman"/>
        </w:rPr>
        <w:t>Values artistic, aesthetic experiences.</w:t>
      </w:r>
    </w:p>
    <w:p w14:paraId="00000405" w14:textId="77777777" w:rsidR="00FA11DB" w:rsidRPr="006E7DBD" w:rsidRDefault="00351CE7" w:rsidP="006B1BE5">
      <w:pPr>
        <w:spacing w:before="240" w:after="240"/>
        <w:rPr>
          <w:rFonts w:eastAsia="Times New Roman"/>
        </w:rPr>
      </w:pPr>
      <w:r w:rsidRPr="006E7DBD">
        <w:rPr>
          <w:rFonts w:eastAsia="Times New Roman"/>
        </w:rPr>
        <w:t>31.</w:t>
      </w:r>
      <w:r w:rsidRPr="006E7DBD">
        <w:rPr>
          <w:rFonts w:eastAsia="Times New Roman"/>
          <w:sz w:val="14"/>
          <w:szCs w:val="14"/>
        </w:rPr>
        <w:t xml:space="preserve">  </w:t>
      </w:r>
      <w:r w:rsidRPr="006E7DBD">
        <w:rPr>
          <w:rFonts w:eastAsia="Times New Roman"/>
        </w:rPr>
        <w:t>Is sometimes shy, inhibited.</w:t>
      </w:r>
    </w:p>
    <w:p w14:paraId="00000406" w14:textId="77777777" w:rsidR="00FA11DB" w:rsidRPr="006E7DBD" w:rsidRDefault="00351CE7" w:rsidP="006B1BE5">
      <w:pPr>
        <w:spacing w:before="240" w:after="240"/>
        <w:rPr>
          <w:rFonts w:eastAsia="Times New Roman"/>
        </w:rPr>
      </w:pPr>
      <w:r w:rsidRPr="006E7DBD">
        <w:rPr>
          <w:rFonts w:eastAsia="Times New Roman"/>
        </w:rPr>
        <w:t>32.</w:t>
      </w:r>
      <w:r w:rsidRPr="006E7DBD">
        <w:rPr>
          <w:rFonts w:eastAsia="Times New Roman"/>
          <w:sz w:val="14"/>
          <w:szCs w:val="14"/>
        </w:rPr>
        <w:t xml:space="preserve">  </w:t>
      </w:r>
      <w:r w:rsidRPr="006E7DBD">
        <w:rPr>
          <w:rFonts w:eastAsia="Times New Roman"/>
        </w:rPr>
        <w:t>Is considerate and kind to almost everyone.</w:t>
      </w:r>
    </w:p>
    <w:p w14:paraId="00000407" w14:textId="77777777" w:rsidR="00FA11DB" w:rsidRPr="006E7DBD" w:rsidRDefault="00351CE7" w:rsidP="006B1BE5">
      <w:pPr>
        <w:spacing w:before="240" w:after="240"/>
        <w:rPr>
          <w:rFonts w:eastAsia="Times New Roman"/>
        </w:rPr>
      </w:pPr>
      <w:r w:rsidRPr="006E7DBD">
        <w:rPr>
          <w:rFonts w:eastAsia="Times New Roman"/>
        </w:rPr>
        <w:t>33.</w:t>
      </w:r>
      <w:r w:rsidRPr="006E7DBD">
        <w:rPr>
          <w:rFonts w:eastAsia="Times New Roman"/>
          <w:sz w:val="14"/>
          <w:szCs w:val="14"/>
        </w:rPr>
        <w:t xml:space="preserve">  </w:t>
      </w:r>
      <w:r w:rsidRPr="006E7DBD">
        <w:rPr>
          <w:rFonts w:eastAsia="Times New Roman"/>
        </w:rPr>
        <w:t>Does things efficiently.</w:t>
      </w:r>
    </w:p>
    <w:p w14:paraId="00000408" w14:textId="77777777" w:rsidR="00FA11DB" w:rsidRPr="006E7DBD" w:rsidRDefault="00351CE7" w:rsidP="006B1BE5">
      <w:pPr>
        <w:spacing w:before="240" w:after="240"/>
        <w:rPr>
          <w:rFonts w:eastAsia="Times New Roman"/>
        </w:rPr>
      </w:pPr>
      <w:r w:rsidRPr="006E7DBD">
        <w:rPr>
          <w:rFonts w:eastAsia="Times New Roman"/>
        </w:rPr>
        <w:t>34.</w:t>
      </w:r>
      <w:r w:rsidRPr="006E7DBD">
        <w:rPr>
          <w:rFonts w:eastAsia="Times New Roman"/>
          <w:sz w:val="14"/>
          <w:szCs w:val="14"/>
        </w:rPr>
        <w:t xml:space="preserve">  </w:t>
      </w:r>
      <w:r w:rsidRPr="006E7DBD">
        <w:rPr>
          <w:rFonts w:eastAsia="Times New Roman"/>
        </w:rPr>
        <w:t>Remains calm in tense situations.</w:t>
      </w:r>
    </w:p>
    <w:p w14:paraId="00000409" w14:textId="77777777" w:rsidR="00FA11DB" w:rsidRPr="006E7DBD" w:rsidRDefault="00351CE7" w:rsidP="006B1BE5">
      <w:pPr>
        <w:spacing w:before="240" w:after="240"/>
        <w:rPr>
          <w:rFonts w:eastAsia="Times New Roman"/>
        </w:rPr>
      </w:pPr>
      <w:r w:rsidRPr="006E7DBD">
        <w:rPr>
          <w:rFonts w:eastAsia="Times New Roman"/>
        </w:rPr>
        <w:t>35.</w:t>
      </w:r>
      <w:r w:rsidRPr="006E7DBD">
        <w:rPr>
          <w:rFonts w:eastAsia="Times New Roman"/>
          <w:sz w:val="14"/>
          <w:szCs w:val="14"/>
        </w:rPr>
        <w:t xml:space="preserve">  </w:t>
      </w:r>
      <w:r w:rsidRPr="006E7DBD">
        <w:rPr>
          <w:rFonts w:eastAsia="Times New Roman"/>
        </w:rPr>
        <w:t>Prefers work that is routine.</w:t>
      </w:r>
    </w:p>
    <w:p w14:paraId="0000040A" w14:textId="77777777" w:rsidR="00FA11DB" w:rsidRPr="006E7DBD" w:rsidRDefault="00351CE7" w:rsidP="006B1BE5">
      <w:pPr>
        <w:spacing w:before="240" w:after="240"/>
        <w:rPr>
          <w:rFonts w:eastAsia="Times New Roman"/>
        </w:rPr>
      </w:pPr>
      <w:r w:rsidRPr="006E7DBD">
        <w:rPr>
          <w:rFonts w:eastAsia="Times New Roman"/>
        </w:rPr>
        <w:t>36.</w:t>
      </w:r>
      <w:r w:rsidRPr="006E7DBD">
        <w:rPr>
          <w:rFonts w:eastAsia="Times New Roman"/>
          <w:sz w:val="14"/>
          <w:szCs w:val="14"/>
        </w:rPr>
        <w:t xml:space="preserve">  </w:t>
      </w:r>
      <w:r w:rsidRPr="006E7DBD">
        <w:rPr>
          <w:rFonts w:eastAsia="Times New Roman"/>
        </w:rPr>
        <w:t>Is outgoing, sociable.</w:t>
      </w:r>
    </w:p>
    <w:p w14:paraId="0000040B" w14:textId="77777777" w:rsidR="00FA11DB" w:rsidRPr="006E7DBD" w:rsidRDefault="00351CE7" w:rsidP="006B1BE5">
      <w:pPr>
        <w:spacing w:before="240" w:after="240"/>
        <w:rPr>
          <w:rFonts w:eastAsia="Times New Roman"/>
        </w:rPr>
      </w:pPr>
      <w:r w:rsidRPr="006E7DBD">
        <w:rPr>
          <w:rFonts w:eastAsia="Times New Roman"/>
        </w:rPr>
        <w:t>37.</w:t>
      </w:r>
      <w:r w:rsidRPr="006E7DBD">
        <w:rPr>
          <w:rFonts w:eastAsia="Times New Roman"/>
          <w:sz w:val="14"/>
          <w:szCs w:val="14"/>
        </w:rPr>
        <w:t xml:space="preserve">  </w:t>
      </w:r>
      <w:r w:rsidRPr="006E7DBD">
        <w:rPr>
          <w:rFonts w:eastAsia="Times New Roman"/>
        </w:rPr>
        <w:t>Is sometimes rude to others.</w:t>
      </w:r>
    </w:p>
    <w:p w14:paraId="0000040C" w14:textId="77777777" w:rsidR="00FA11DB" w:rsidRPr="006E7DBD" w:rsidRDefault="00351CE7" w:rsidP="006B1BE5">
      <w:pPr>
        <w:spacing w:before="240" w:after="240"/>
        <w:rPr>
          <w:rFonts w:eastAsia="Times New Roman"/>
        </w:rPr>
      </w:pPr>
      <w:r w:rsidRPr="006E7DBD">
        <w:rPr>
          <w:rFonts w:eastAsia="Times New Roman"/>
        </w:rPr>
        <w:t>38.</w:t>
      </w:r>
      <w:r w:rsidRPr="006E7DBD">
        <w:rPr>
          <w:rFonts w:eastAsia="Times New Roman"/>
          <w:sz w:val="14"/>
          <w:szCs w:val="14"/>
        </w:rPr>
        <w:t xml:space="preserve">  </w:t>
      </w:r>
      <w:r w:rsidRPr="006E7DBD">
        <w:rPr>
          <w:rFonts w:eastAsia="Times New Roman"/>
        </w:rPr>
        <w:t>Makes plans and follows through with them.</w:t>
      </w:r>
    </w:p>
    <w:p w14:paraId="0000040D" w14:textId="77777777" w:rsidR="00FA11DB" w:rsidRPr="006E7DBD" w:rsidRDefault="00351CE7" w:rsidP="006B1BE5">
      <w:pPr>
        <w:spacing w:before="240" w:after="240"/>
        <w:rPr>
          <w:rFonts w:eastAsia="Times New Roman"/>
        </w:rPr>
      </w:pPr>
      <w:r w:rsidRPr="006E7DBD">
        <w:rPr>
          <w:rFonts w:eastAsia="Times New Roman"/>
        </w:rPr>
        <w:t>39.</w:t>
      </w:r>
      <w:r w:rsidRPr="006E7DBD">
        <w:rPr>
          <w:rFonts w:eastAsia="Times New Roman"/>
          <w:sz w:val="14"/>
          <w:szCs w:val="14"/>
        </w:rPr>
        <w:t xml:space="preserve">  </w:t>
      </w:r>
      <w:r w:rsidRPr="006E7DBD">
        <w:rPr>
          <w:rFonts w:eastAsia="Times New Roman"/>
        </w:rPr>
        <w:t>Gets nervous easily.</w:t>
      </w:r>
    </w:p>
    <w:p w14:paraId="0000040E" w14:textId="77777777" w:rsidR="00FA11DB" w:rsidRPr="006E7DBD" w:rsidRDefault="00351CE7" w:rsidP="006B1BE5">
      <w:pPr>
        <w:spacing w:before="240" w:after="240"/>
        <w:rPr>
          <w:rFonts w:eastAsia="Times New Roman"/>
        </w:rPr>
      </w:pPr>
      <w:r w:rsidRPr="006E7DBD">
        <w:rPr>
          <w:rFonts w:eastAsia="Times New Roman"/>
        </w:rPr>
        <w:t>40.</w:t>
      </w:r>
      <w:r w:rsidRPr="006E7DBD">
        <w:rPr>
          <w:rFonts w:eastAsia="Times New Roman"/>
          <w:sz w:val="14"/>
          <w:szCs w:val="14"/>
        </w:rPr>
        <w:t xml:space="preserve">  </w:t>
      </w:r>
      <w:r w:rsidRPr="006E7DBD">
        <w:rPr>
          <w:rFonts w:eastAsia="Times New Roman"/>
        </w:rPr>
        <w:t>Likes to reflect, play with ideas.</w:t>
      </w:r>
    </w:p>
    <w:p w14:paraId="0000040F" w14:textId="77777777" w:rsidR="00FA11DB" w:rsidRPr="006E7DBD" w:rsidRDefault="00351CE7" w:rsidP="006B1BE5">
      <w:pPr>
        <w:spacing w:before="240" w:after="240"/>
        <w:rPr>
          <w:rFonts w:eastAsia="Times New Roman"/>
        </w:rPr>
      </w:pPr>
      <w:r w:rsidRPr="006E7DBD">
        <w:rPr>
          <w:rFonts w:eastAsia="Times New Roman"/>
        </w:rPr>
        <w:t>41.</w:t>
      </w:r>
      <w:r w:rsidRPr="006E7DBD">
        <w:rPr>
          <w:rFonts w:eastAsia="Times New Roman"/>
          <w:sz w:val="14"/>
          <w:szCs w:val="14"/>
        </w:rPr>
        <w:t xml:space="preserve">  </w:t>
      </w:r>
      <w:r w:rsidRPr="006E7DBD">
        <w:rPr>
          <w:rFonts w:eastAsia="Times New Roman"/>
        </w:rPr>
        <w:t>Has few artistic interests.</w:t>
      </w:r>
    </w:p>
    <w:p w14:paraId="00000410" w14:textId="77777777" w:rsidR="00FA11DB" w:rsidRPr="006E7DBD" w:rsidRDefault="00351CE7" w:rsidP="006B1BE5">
      <w:pPr>
        <w:spacing w:before="240" w:after="240"/>
        <w:rPr>
          <w:rFonts w:eastAsia="Times New Roman"/>
        </w:rPr>
      </w:pPr>
      <w:r w:rsidRPr="006E7DBD">
        <w:rPr>
          <w:rFonts w:eastAsia="Times New Roman"/>
        </w:rPr>
        <w:t>42.</w:t>
      </w:r>
      <w:r w:rsidRPr="006E7DBD">
        <w:rPr>
          <w:rFonts w:eastAsia="Times New Roman"/>
          <w:sz w:val="14"/>
          <w:szCs w:val="14"/>
        </w:rPr>
        <w:t xml:space="preserve">  </w:t>
      </w:r>
      <w:r w:rsidRPr="006E7DBD">
        <w:rPr>
          <w:rFonts w:eastAsia="Times New Roman"/>
        </w:rPr>
        <w:t>Likes to cooperate with others.</w:t>
      </w:r>
    </w:p>
    <w:p w14:paraId="00000411" w14:textId="77777777" w:rsidR="00FA11DB" w:rsidRPr="006E7DBD" w:rsidRDefault="00351CE7" w:rsidP="006B1BE5">
      <w:pPr>
        <w:spacing w:before="240" w:after="240"/>
        <w:rPr>
          <w:rFonts w:eastAsia="Times New Roman"/>
        </w:rPr>
      </w:pPr>
      <w:r w:rsidRPr="006E7DBD">
        <w:rPr>
          <w:rFonts w:eastAsia="Times New Roman"/>
        </w:rPr>
        <w:t>43.</w:t>
      </w:r>
      <w:r w:rsidRPr="006E7DBD">
        <w:rPr>
          <w:rFonts w:eastAsia="Times New Roman"/>
          <w:sz w:val="14"/>
          <w:szCs w:val="14"/>
        </w:rPr>
        <w:t xml:space="preserve">  </w:t>
      </w:r>
      <w:r w:rsidRPr="006E7DBD">
        <w:rPr>
          <w:rFonts w:eastAsia="Times New Roman"/>
        </w:rPr>
        <w:t>Is easily distracted.</w:t>
      </w:r>
    </w:p>
    <w:p w14:paraId="00000412" w14:textId="77777777" w:rsidR="00FA11DB" w:rsidRPr="006E7DBD" w:rsidRDefault="00351CE7" w:rsidP="006B1BE5">
      <w:pPr>
        <w:spacing w:before="240" w:after="240"/>
        <w:rPr>
          <w:rFonts w:eastAsia="Times New Roman"/>
        </w:rPr>
      </w:pPr>
      <w:r w:rsidRPr="006E7DBD">
        <w:rPr>
          <w:rFonts w:eastAsia="Times New Roman"/>
        </w:rPr>
        <w:t>44.</w:t>
      </w:r>
      <w:r w:rsidRPr="006E7DBD">
        <w:rPr>
          <w:rFonts w:eastAsia="Times New Roman"/>
          <w:sz w:val="14"/>
          <w:szCs w:val="14"/>
        </w:rPr>
        <w:t xml:space="preserve">  </w:t>
      </w:r>
      <w:r w:rsidRPr="006E7DBD">
        <w:rPr>
          <w:rFonts w:eastAsia="Times New Roman"/>
        </w:rPr>
        <w:t>Is sophisticated in art, music, or literature.</w:t>
      </w:r>
    </w:p>
    <w:p w14:paraId="00000413" w14:textId="77777777" w:rsidR="00FA11DB" w:rsidRPr="00E006CA" w:rsidRDefault="00351CE7" w:rsidP="00E006CA">
      <w:pPr>
        <w:rPr>
          <w:b/>
          <w:bCs/>
          <w:i/>
          <w:iCs/>
          <w:sz w:val="24"/>
          <w:szCs w:val="24"/>
        </w:rPr>
      </w:pPr>
      <w:bookmarkStart w:id="129" w:name="_heading=h.vx9sc8k5y6ok" w:colFirst="0" w:colLast="0"/>
      <w:bookmarkEnd w:id="129"/>
      <w:r w:rsidRPr="00E006CA">
        <w:rPr>
          <w:b/>
          <w:bCs/>
          <w:i/>
          <w:iCs/>
          <w:sz w:val="24"/>
          <w:szCs w:val="24"/>
        </w:rPr>
        <w:t>3-   Transportation Questions</w:t>
      </w:r>
    </w:p>
    <w:p w14:paraId="00000414" w14:textId="77777777" w:rsidR="00FA11DB" w:rsidRPr="006E7DBD" w:rsidRDefault="00351CE7" w:rsidP="006B1BE5">
      <w:pPr>
        <w:ind w:left="540"/>
        <w:rPr>
          <w:rFonts w:eastAsia="Times New Roman"/>
        </w:rPr>
      </w:pPr>
      <w:r w:rsidRPr="006E7DBD">
        <w:rPr>
          <w:rFonts w:eastAsia="Times New Roman"/>
        </w:rPr>
        <w:t xml:space="preserve"> </w:t>
      </w:r>
    </w:p>
    <w:tbl>
      <w:tblPr>
        <w:tblStyle w:val="ae"/>
        <w:tblW w:w="9355" w:type="dxa"/>
        <w:tblBorders>
          <w:top w:val="nil"/>
          <w:left w:val="nil"/>
          <w:bottom w:val="nil"/>
          <w:right w:val="nil"/>
          <w:insideH w:val="nil"/>
          <w:insideV w:val="nil"/>
        </w:tblBorders>
        <w:tblLayout w:type="fixed"/>
        <w:tblLook w:val="0600" w:firstRow="0" w:lastRow="0" w:firstColumn="0" w:lastColumn="0" w:noHBand="1" w:noVBand="1"/>
      </w:tblPr>
      <w:tblGrid>
        <w:gridCol w:w="880"/>
        <w:gridCol w:w="4335"/>
        <w:gridCol w:w="4140"/>
      </w:tblGrid>
      <w:tr w:rsidR="00FA11DB" w:rsidRPr="006E7DBD" w14:paraId="30EB61F4" w14:textId="77777777">
        <w:trPr>
          <w:trHeight w:val="1025"/>
        </w:trPr>
        <w:tc>
          <w:tcPr>
            <w:tcW w:w="8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415" w14:textId="77777777" w:rsidR="00FA11DB" w:rsidRPr="006E7DBD" w:rsidRDefault="00351CE7" w:rsidP="006B1BE5">
            <w:pPr>
              <w:ind w:left="-20"/>
              <w:rPr>
                <w:rFonts w:eastAsia="Times New Roman"/>
              </w:rPr>
            </w:pPr>
            <w:r w:rsidRPr="006E7DBD">
              <w:rPr>
                <w:rFonts w:eastAsia="Times New Roman"/>
              </w:rPr>
              <w:t>Q1</w:t>
            </w:r>
          </w:p>
        </w:tc>
        <w:tc>
          <w:tcPr>
            <w:tcW w:w="43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416" w14:textId="77777777" w:rsidR="00FA11DB" w:rsidRPr="006E7DBD" w:rsidRDefault="00351CE7" w:rsidP="006B1BE5">
            <w:pPr>
              <w:spacing w:before="240"/>
              <w:rPr>
                <w:rFonts w:eastAsia="Times New Roman"/>
              </w:rPr>
            </w:pPr>
            <w:r w:rsidRPr="006E7DBD">
              <w:rPr>
                <w:rFonts w:eastAsia="Times New Roman"/>
              </w:rPr>
              <w:t>I enjoy talking and being with strangers during a shared ride.</w:t>
            </w:r>
          </w:p>
        </w:tc>
        <w:tc>
          <w:tcPr>
            <w:tcW w:w="414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417" w14:textId="77777777" w:rsidR="00FA11DB" w:rsidRPr="006E7DBD" w:rsidRDefault="00351CE7" w:rsidP="006B1BE5">
            <w:pPr>
              <w:spacing w:before="240"/>
              <w:rPr>
                <w:rFonts w:eastAsia="Times New Roman"/>
              </w:rPr>
            </w:pPr>
            <w:r w:rsidRPr="006E7DBD">
              <w:rPr>
                <w:rFonts w:eastAsia="Times New Roman"/>
              </w:rPr>
              <w:t>Strongly disagree; Disagree; Slightly disagree; Slightly agree; Agree; Strongly agree</w:t>
            </w:r>
          </w:p>
        </w:tc>
      </w:tr>
      <w:tr w:rsidR="00FA11DB" w:rsidRPr="006E7DBD" w14:paraId="51199472" w14:textId="77777777">
        <w:trPr>
          <w:trHeight w:val="102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18" w14:textId="77777777" w:rsidR="00FA11DB" w:rsidRPr="006E7DBD" w:rsidRDefault="00351CE7" w:rsidP="006B1BE5">
            <w:pPr>
              <w:ind w:left="-20"/>
              <w:rPr>
                <w:rFonts w:eastAsia="Times New Roman"/>
              </w:rPr>
            </w:pPr>
            <w:r w:rsidRPr="006E7DBD">
              <w:rPr>
                <w:rFonts w:eastAsia="Times New Roman"/>
              </w:rPr>
              <w:t>Q2</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19" w14:textId="77777777" w:rsidR="00FA11DB" w:rsidRPr="006E7DBD" w:rsidRDefault="00351CE7" w:rsidP="006B1BE5">
            <w:pPr>
              <w:spacing w:before="240"/>
              <w:rPr>
                <w:rFonts w:eastAsia="Times New Roman"/>
              </w:rPr>
            </w:pPr>
            <w:r w:rsidRPr="006E7DBD">
              <w:rPr>
                <w:rFonts w:eastAsia="Times New Roman"/>
              </w:rPr>
              <w:t>It is _____ for me to meet new friends in a shared ride.</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1A" w14:textId="77777777" w:rsidR="00FA11DB" w:rsidRPr="006E7DBD" w:rsidRDefault="00351CE7" w:rsidP="006B1BE5">
            <w:pPr>
              <w:spacing w:before="240"/>
              <w:rPr>
                <w:rFonts w:eastAsia="Times New Roman"/>
              </w:rPr>
            </w:pPr>
            <w:r w:rsidRPr="006E7DBD">
              <w:rPr>
                <w:rFonts w:eastAsia="Times New Roman"/>
              </w:rPr>
              <w:t>Very unlikely; Unlikely; Slightly unlikely; Slightly likely; Likely; Very likely</w:t>
            </w:r>
          </w:p>
        </w:tc>
      </w:tr>
      <w:tr w:rsidR="00FA11DB" w:rsidRPr="006E7DBD" w14:paraId="5D60CC34" w14:textId="77777777">
        <w:trPr>
          <w:trHeight w:val="156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1B" w14:textId="77777777" w:rsidR="00FA11DB" w:rsidRPr="006E7DBD" w:rsidRDefault="00351CE7" w:rsidP="006B1BE5">
            <w:pPr>
              <w:spacing w:before="240"/>
              <w:rPr>
                <w:rFonts w:eastAsia="Times New Roman"/>
              </w:rPr>
            </w:pPr>
            <w:r w:rsidRPr="006E7DBD">
              <w:rPr>
                <w:rFonts w:eastAsia="Times New Roman"/>
              </w:rPr>
              <w:lastRenderedPageBreak/>
              <w:t>Q3</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1C" w14:textId="77777777" w:rsidR="00FA11DB" w:rsidRPr="006E7DBD" w:rsidRDefault="00351CE7" w:rsidP="006B1BE5">
            <w:pPr>
              <w:spacing w:before="240"/>
              <w:rPr>
                <w:rFonts w:eastAsia="Times New Roman"/>
              </w:rPr>
            </w:pPr>
            <w:r w:rsidRPr="006E7DBD">
              <w:rPr>
                <w:rFonts w:eastAsia="Times New Roman"/>
              </w:rPr>
              <w:t>I feel ______ when strangers try to talk to me in a pooled ride hailing vehicle</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1D" w14:textId="77777777" w:rsidR="00FA11DB" w:rsidRPr="006E7DBD" w:rsidRDefault="00351CE7" w:rsidP="006B1BE5">
            <w:pPr>
              <w:spacing w:before="240"/>
              <w:rPr>
                <w:rFonts w:eastAsia="Times New Roman"/>
              </w:rPr>
            </w:pPr>
            <w:r w:rsidRPr="006E7DBD">
              <w:rPr>
                <w:rFonts w:eastAsia="Times New Roman"/>
              </w:rPr>
              <w:t>Very uncomfortable; Uncomfortable; Slightly uncomfortable; Slightly comfortable; Comfortable; Very comfortable</w:t>
            </w:r>
          </w:p>
        </w:tc>
      </w:tr>
      <w:tr w:rsidR="00FA11DB" w:rsidRPr="006E7DBD" w14:paraId="6586CB38" w14:textId="77777777">
        <w:trPr>
          <w:trHeight w:val="156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1E" w14:textId="77777777" w:rsidR="00FA11DB" w:rsidRPr="006E7DBD" w:rsidRDefault="00351CE7" w:rsidP="006B1BE5">
            <w:pPr>
              <w:spacing w:before="240"/>
              <w:rPr>
                <w:rFonts w:eastAsia="Times New Roman"/>
              </w:rPr>
            </w:pPr>
            <w:r w:rsidRPr="006E7DBD">
              <w:rPr>
                <w:rFonts w:eastAsia="Times New Roman"/>
              </w:rPr>
              <w:t>Q4</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1F" w14:textId="77777777" w:rsidR="00FA11DB" w:rsidRPr="006E7DBD" w:rsidRDefault="00351CE7" w:rsidP="006B1BE5">
            <w:pPr>
              <w:spacing w:before="240"/>
              <w:rPr>
                <w:rFonts w:eastAsia="Times New Roman"/>
              </w:rPr>
            </w:pPr>
            <w:r w:rsidRPr="006E7DBD">
              <w:rPr>
                <w:rFonts w:eastAsia="Times New Roman"/>
              </w:rPr>
              <w:t>Talking and being with strangers during a shared ride is ______.</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20" w14:textId="77777777" w:rsidR="00FA11DB" w:rsidRPr="006E7DBD" w:rsidRDefault="00351CE7" w:rsidP="006B1BE5">
            <w:pPr>
              <w:spacing w:before="240"/>
              <w:rPr>
                <w:rFonts w:eastAsia="Times New Roman"/>
              </w:rPr>
            </w:pPr>
            <w:r w:rsidRPr="006E7DBD">
              <w:rPr>
                <w:rFonts w:eastAsia="Times New Roman"/>
              </w:rPr>
              <w:t>Very uncomfortable; Uncomfortable; Slightly uncomfortable; Slightly comfortable; Comfortable; Very comfortable</w:t>
            </w:r>
          </w:p>
        </w:tc>
      </w:tr>
      <w:tr w:rsidR="00FA11DB" w:rsidRPr="006E7DBD" w14:paraId="7F2F057F" w14:textId="77777777">
        <w:trPr>
          <w:trHeight w:val="156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21" w14:textId="77777777" w:rsidR="00FA11DB" w:rsidRPr="006E7DBD" w:rsidRDefault="00351CE7" w:rsidP="006B1BE5">
            <w:pPr>
              <w:spacing w:before="240"/>
              <w:rPr>
                <w:rFonts w:eastAsia="Times New Roman"/>
              </w:rPr>
            </w:pPr>
            <w:r w:rsidRPr="006E7DBD">
              <w:rPr>
                <w:rFonts w:eastAsia="Times New Roman"/>
              </w:rPr>
              <w:t>Q5</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22" w14:textId="77777777" w:rsidR="00FA11DB" w:rsidRPr="006E7DBD" w:rsidRDefault="00351CE7" w:rsidP="006B1BE5">
            <w:pPr>
              <w:spacing w:before="240"/>
              <w:rPr>
                <w:rFonts w:eastAsia="Times New Roman"/>
              </w:rPr>
            </w:pPr>
            <w:r w:rsidRPr="006E7DBD">
              <w:rPr>
                <w:rFonts w:eastAsia="Times New Roman"/>
              </w:rPr>
              <w:t>Sharing a ride with strangers is ______.</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23" w14:textId="77777777" w:rsidR="00FA11DB" w:rsidRPr="006E7DBD" w:rsidRDefault="00351CE7" w:rsidP="006B1BE5">
            <w:pPr>
              <w:spacing w:before="240"/>
              <w:rPr>
                <w:rFonts w:eastAsia="Times New Roman"/>
              </w:rPr>
            </w:pPr>
            <w:proofErr w:type="spellStart"/>
            <w:r w:rsidRPr="006E7DBD">
              <w:rPr>
                <w:rFonts w:eastAsia="Times New Roman"/>
              </w:rPr>
              <w:t>Veryuncomfortable</w:t>
            </w:r>
            <w:proofErr w:type="spellEnd"/>
            <w:r w:rsidRPr="006E7DBD">
              <w:rPr>
                <w:rFonts w:eastAsia="Times New Roman"/>
              </w:rPr>
              <w:t>; Uncomfortable; Slightly uncomfortable; Slightly comfortable; Comfortable; Very comfortable</w:t>
            </w:r>
          </w:p>
        </w:tc>
      </w:tr>
      <w:tr w:rsidR="00FA11DB" w:rsidRPr="006E7DBD" w14:paraId="49F2D764" w14:textId="77777777">
        <w:trPr>
          <w:trHeight w:val="1580"/>
        </w:trPr>
        <w:tc>
          <w:tcPr>
            <w:tcW w:w="880" w:type="dxa"/>
            <w:tcBorders>
              <w:top w:val="nil"/>
              <w:left w:val="single" w:sz="8" w:space="0" w:color="000000"/>
              <w:bottom w:val="single" w:sz="12" w:space="0" w:color="000000"/>
              <w:right w:val="single" w:sz="8" w:space="0" w:color="000000"/>
            </w:tcBorders>
            <w:tcMar>
              <w:top w:w="100" w:type="dxa"/>
              <w:left w:w="100" w:type="dxa"/>
              <w:bottom w:w="100" w:type="dxa"/>
              <w:right w:w="100" w:type="dxa"/>
            </w:tcMar>
          </w:tcPr>
          <w:p w14:paraId="00000424" w14:textId="77777777" w:rsidR="00FA11DB" w:rsidRPr="006E7DBD" w:rsidRDefault="00351CE7" w:rsidP="006B1BE5">
            <w:pPr>
              <w:spacing w:before="240"/>
              <w:rPr>
                <w:rFonts w:eastAsia="Times New Roman"/>
              </w:rPr>
            </w:pPr>
            <w:r w:rsidRPr="006E7DBD">
              <w:rPr>
                <w:rFonts w:eastAsia="Times New Roman"/>
              </w:rPr>
              <w:t>Q6</w:t>
            </w:r>
          </w:p>
        </w:tc>
        <w:tc>
          <w:tcPr>
            <w:tcW w:w="4335" w:type="dxa"/>
            <w:tcBorders>
              <w:top w:val="nil"/>
              <w:left w:val="nil"/>
              <w:bottom w:val="single" w:sz="12" w:space="0" w:color="000000"/>
              <w:right w:val="single" w:sz="8" w:space="0" w:color="000000"/>
            </w:tcBorders>
            <w:tcMar>
              <w:top w:w="100" w:type="dxa"/>
              <w:left w:w="100" w:type="dxa"/>
              <w:bottom w:w="100" w:type="dxa"/>
              <w:right w:w="100" w:type="dxa"/>
            </w:tcMar>
          </w:tcPr>
          <w:p w14:paraId="00000425" w14:textId="77777777" w:rsidR="00FA11DB" w:rsidRPr="006E7DBD" w:rsidRDefault="00351CE7" w:rsidP="006B1BE5">
            <w:pPr>
              <w:spacing w:before="240"/>
              <w:rPr>
                <w:rFonts w:eastAsia="Times New Roman"/>
              </w:rPr>
            </w:pPr>
            <w:r w:rsidRPr="006E7DBD">
              <w:rPr>
                <w:rFonts w:eastAsia="Times New Roman"/>
              </w:rPr>
              <w:t>Talking and being with strangers during a shared driverless vehicle where there is no driver/staff would be ______.</w:t>
            </w:r>
          </w:p>
        </w:tc>
        <w:tc>
          <w:tcPr>
            <w:tcW w:w="4140" w:type="dxa"/>
            <w:tcBorders>
              <w:top w:val="nil"/>
              <w:left w:val="nil"/>
              <w:bottom w:val="single" w:sz="12" w:space="0" w:color="000000"/>
              <w:right w:val="single" w:sz="8" w:space="0" w:color="000000"/>
            </w:tcBorders>
            <w:tcMar>
              <w:top w:w="100" w:type="dxa"/>
              <w:left w:w="100" w:type="dxa"/>
              <w:bottom w:w="100" w:type="dxa"/>
              <w:right w:w="100" w:type="dxa"/>
            </w:tcMar>
          </w:tcPr>
          <w:p w14:paraId="00000426" w14:textId="77777777" w:rsidR="00FA11DB" w:rsidRPr="006E7DBD" w:rsidRDefault="00351CE7" w:rsidP="006B1BE5">
            <w:pPr>
              <w:spacing w:before="240"/>
              <w:rPr>
                <w:rFonts w:eastAsia="Times New Roman"/>
              </w:rPr>
            </w:pPr>
            <w:r w:rsidRPr="006E7DBD">
              <w:rPr>
                <w:rFonts w:eastAsia="Times New Roman"/>
              </w:rPr>
              <w:t>Very uncomfortable; Uncomfortable; Slightly uncomfortable; Slightly comfortable; Comfortable; Very comfortable</w:t>
            </w:r>
          </w:p>
        </w:tc>
      </w:tr>
      <w:tr w:rsidR="00FA11DB" w:rsidRPr="006E7DBD" w14:paraId="043DF3B8" w14:textId="77777777">
        <w:trPr>
          <w:trHeight w:val="102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27" w14:textId="77777777" w:rsidR="00FA11DB" w:rsidRPr="006E7DBD" w:rsidRDefault="00351CE7" w:rsidP="006B1BE5">
            <w:pPr>
              <w:spacing w:before="240"/>
              <w:rPr>
                <w:rFonts w:eastAsia="Times New Roman"/>
              </w:rPr>
            </w:pPr>
            <w:r w:rsidRPr="006E7DBD">
              <w:rPr>
                <w:rFonts w:eastAsia="Times New Roman"/>
              </w:rPr>
              <w:t>Q7</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28" w14:textId="77777777" w:rsidR="00FA11DB" w:rsidRPr="006E7DBD" w:rsidRDefault="00351CE7" w:rsidP="006B1BE5">
            <w:pPr>
              <w:spacing w:before="240"/>
              <w:rPr>
                <w:rFonts w:eastAsia="Times New Roman"/>
              </w:rPr>
            </w:pPr>
            <w:r w:rsidRPr="006E7DBD">
              <w:rPr>
                <w:rFonts w:eastAsia="Times New Roman"/>
              </w:rPr>
              <w:t>Widespread use of self-driving vehicles would result in ______ crashes.</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29" w14:textId="77777777" w:rsidR="00FA11DB" w:rsidRPr="006E7DBD" w:rsidRDefault="00351CE7" w:rsidP="006B1BE5">
            <w:pPr>
              <w:spacing w:before="240"/>
              <w:rPr>
                <w:rFonts w:eastAsia="Times New Roman"/>
              </w:rPr>
            </w:pPr>
            <w:r w:rsidRPr="006E7DBD">
              <w:rPr>
                <w:rFonts w:eastAsia="Times New Roman"/>
              </w:rPr>
              <w:t>A lot fewer; Fewer; Slightly fewer; Slightly more; More; A lot more</w:t>
            </w:r>
          </w:p>
        </w:tc>
      </w:tr>
      <w:tr w:rsidR="00FA11DB" w:rsidRPr="006E7DBD" w14:paraId="57BB8BE5" w14:textId="77777777">
        <w:trPr>
          <w:trHeight w:val="129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2A" w14:textId="77777777" w:rsidR="00FA11DB" w:rsidRPr="006E7DBD" w:rsidRDefault="00351CE7" w:rsidP="006B1BE5">
            <w:pPr>
              <w:spacing w:before="240"/>
              <w:rPr>
                <w:rFonts w:eastAsia="Times New Roman"/>
              </w:rPr>
            </w:pPr>
            <w:r w:rsidRPr="006E7DBD">
              <w:rPr>
                <w:rFonts w:eastAsia="Times New Roman"/>
              </w:rPr>
              <w:t>Q8x</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2B" w14:textId="77777777" w:rsidR="00FA11DB" w:rsidRPr="006E7DBD" w:rsidRDefault="00351CE7" w:rsidP="006B1BE5">
            <w:pPr>
              <w:spacing w:before="240"/>
              <w:rPr>
                <w:rFonts w:eastAsia="Times New Roman"/>
              </w:rPr>
            </w:pPr>
            <w:r w:rsidRPr="006E7DBD">
              <w:rPr>
                <w:rFonts w:eastAsia="Times New Roman"/>
              </w:rPr>
              <w:t>I am___ self-driving vehicles can drive as well as human drivers in general.</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2C" w14:textId="77777777" w:rsidR="00FA11DB" w:rsidRPr="006E7DBD" w:rsidRDefault="00351CE7" w:rsidP="006B1BE5">
            <w:pPr>
              <w:spacing w:before="240"/>
              <w:rPr>
                <w:rFonts w:eastAsia="Times New Roman"/>
              </w:rPr>
            </w:pPr>
            <w:r w:rsidRPr="006E7DBD">
              <w:rPr>
                <w:rFonts w:eastAsia="Times New Roman"/>
              </w:rPr>
              <w:t>Extremely confident; Confident; Sort of confident; A little doubtful; Doubtful; Extremely doubtful</w:t>
            </w:r>
          </w:p>
        </w:tc>
      </w:tr>
      <w:tr w:rsidR="00FA11DB" w:rsidRPr="006E7DBD" w14:paraId="50F2B6EB" w14:textId="77777777">
        <w:trPr>
          <w:trHeight w:val="129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2D" w14:textId="77777777" w:rsidR="00FA11DB" w:rsidRPr="006E7DBD" w:rsidRDefault="00351CE7" w:rsidP="006B1BE5">
            <w:pPr>
              <w:spacing w:before="240"/>
              <w:rPr>
                <w:rFonts w:eastAsia="Times New Roman"/>
              </w:rPr>
            </w:pPr>
            <w:r w:rsidRPr="006E7DBD">
              <w:rPr>
                <w:rFonts w:eastAsia="Times New Roman"/>
              </w:rPr>
              <w:t>Q9x</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2E" w14:textId="77777777" w:rsidR="00FA11DB" w:rsidRPr="006E7DBD" w:rsidRDefault="00351CE7" w:rsidP="006B1BE5">
            <w:pPr>
              <w:spacing w:before="240"/>
              <w:rPr>
                <w:rFonts w:eastAsia="Times New Roman"/>
              </w:rPr>
            </w:pPr>
            <w:r w:rsidRPr="006E7DBD">
              <w:rPr>
                <w:rFonts w:eastAsia="Times New Roman"/>
              </w:rPr>
              <w:t>Driverless cars generally will be ______than I am as a driver.</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2F" w14:textId="77777777" w:rsidR="00FA11DB" w:rsidRPr="006E7DBD" w:rsidRDefault="00351CE7" w:rsidP="006B1BE5">
            <w:pPr>
              <w:spacing w:before="240"/>
              <w:rPr>
                <w:rFonts w:eastAsia="Times New Roman"/>
              </w:rPr>
            </w:pPr>
            <w:r w:rsidRPr="006E7DBD">
              <w:rPr>
                <w:rFonts w:eastAsia="Times New Roman"/>
              </w:rPr>
              <w:t>Much more dangerous; More dangerous; A little more dangerous; A little safer; Safer; Much safer</w:t>
            </w:r>
          </w:p>
        </w:tc>
      </w:tr>
      <w:tr w:rsidR="00FA11DB" w:rsidRPr="006E7DBD" w14:paraId="0A603056" w14:textId="77777777">
        <w:trPr>
          <w:trHeight w:val="129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30" w14:textId="77777777" w:rsidR="00FA11DB" w:rsidRPr="006E7DBD" w:rsidRDefault="00351CE7" w:rsidP="006B1BE5">
            <w:pPr>
              <w:spacing w:before="240"/>
              <w:rPr>
                <w:rFonts w:eastAsia="Times New Roman"/>
              </w:rPr>
            </w:pPr>
            <w:r w:rsidRPr="006E7DBD">
              <w:rPr>
                <w:rFonts w:eastAsia="Times New Roman"/>
              </w:rPr>
              <w:t>Q10x</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31" w14:textId="77777777" w:rsidR="00FA11DB" w:rsidRPr="006E7DBD" w:rsidRDefault="00351CE7" w:rsidP="006B1BE5">
            <w:pPr>
              <w:spacing w:before="240"/>
              <w:rPr>
                <w:rFonts w:eastAsia="Times New Roman"/>
              </w:rPr>
            </w:pPr>
            <w:r w:rsidRPr="006E7DBD">
              <w:rPr>
                <w:rFonts w:eastAsia="Times New Roman"/>
              </w:rPr>
              <w:t>Driverless cars generally will be ______compared with most drivers on the road.</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32" w14:textId="77777777" w:rsidR="00FA11DB" w:rsidRPr="006E7DBD" w:rsidRDefault="00351CE7" w:rsidP="006B1BE5">
            <w:pPr>
              <w:spacing w:before="240"/>
              <w:rPr>
                <w:rFonts w:eastAsia="Times New Roman"/>
              </w:rPr>
            </w:pPr>
            <w:r w:rsidRPr="006E7DBD">
              <w:rPr>
                <w:rFonts w:eastAsia="Times New Roman"/>
              </w:rPr>
              <w:t>Much safer; Safer; A little safer; Somewhat more dangerous; More dangerous; Much more dangerous</w:t>
            </w:r>
          </w:p>
        </w:tc>
      </w:tr>
      <w:tr w:rsidR="00FA11DB" w:rsidRPr="006E7DBD" w14:paraId="272B1A5A" w14:textId="77777777">
        <w:trPr>
          <w:trHeight w:val="102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33" w14:textId="77777777" w:rsidR="00FA11DB" w:rsidRPr="006E7DBD" w:rsidRDefault="00351CE7" w:rsidP="006B1BE5">
            <w:pPr>
              <w:spacing w:before="240"/>
              <w:rPr>
                <w:rFonts w:eastAsia="Times New Roman"/>
              </w:rPr>
            </w:pPr>
            <w:r w:rsidRPr="006E7DBD">
              <w:rPr>
                <w:rFonts w:eastAsia="Times New Roman"/>
              </w:rPr>
              <w:lastRenderedPageBreak/>
              <w:t>Q11x</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34" w14:textId="77777777" w:rsidR="00FA11DB" w:rsidRPr="006E7DBD" w:rsidRDefault="00351CE7" w:rsidP="006B1BE5">
            <w:pPr>
              <w:spacing w:before="240"/>
              <w:rPr>
                <w:rFonts w:eastAsia="Times New Roman"/>
              </w:rPr>
            </w:pPr>
            <w:r w:rsidRPr="006E7DBD">
              <w:rPr>
                <w:rFonts w:eastAsia="Times New Roman"/>
              </w:rPr>
              <w:t>I am ______about riding in a vehicle with no driver controls available.</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35" w14:textId="77777777" w:rsidR="00FA11DB" w:rsidRPr="006E7DBD" w:rsidRDefault="00351CE7" w:rsidP="006B1BE5">
            <w:pPr>
              <w:spacing w:before="240"/>
              <w:rPr>
                <w:rFonts w:eastAsia="Times New Roman"/>
              </w:rPr>
            </w:pPr>
            <w:r w:rsidRPr="006E7DBD">
              <w:rPr>
                <w:rFonts w:eastAsia="Times New Roman"/>
              </w:rPr>
              <w:t>Very worried; Worried; Slightly worried; Slightly excited; Excited; Very excited</w:t>
            </w:r>
          </w:p>
        </w:tc>
      </w:tr>
      <w:tr w:rsidR="00FA11DB" w:rsidRPr="006E7DBD" w14:paraId="3B9EB0A2" w14:textId="77777777">
        <w:trPr>
          <w:trHeight w:val="1295"/>
        </w:trPr>
        <w:tc>
          <w:tcPr>
            <w:tcW w:w="8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36" w14:textId="77777777" w:rsidR="00FA11DB" w:rsidRPr="006E7DBD" w:rsidRDefault="00351CE7" w:rsidP="006B1BE5">
            <w:pPr>
              <w:spacing w:before="240"/>
              <w:rPr>
                <w:rFonts w:eastAsia="Times New Roman"/>
              </w:rPr>
            </w:pPr>
            <w:r w:rsidRPr="006E7DBD">
              <w:rPr>
                <w:rFonts w:eastAsia="Times New Roman"/>
              </w:rPr>
              <w:t>Q12x</w:t>
            </w:r>
          </w:p>
        </w:tc>
        <w:tc>
          <w:tcPr>
            <w:tcW w:w="4335" w:type="dxa"/>
            <w:tcBorders>
              <w:top w:val="nil"/>
              <w:left w:val="nil"/>
              <w:bottom w:val="single" w:sz="8" w:space="0" w:color="000000"/>
              <w:right w:val="single" w:sz="8" w:space="0" w:color="000000"/>
            </w:tcBorders>
            <w:tcMar>
              <w:top w:w="100" w:type="dxa"/>
              <w:left w:w="100" w:type="dxa"/>
              <w:bottom w:w="100" w:type="dxa"/>
              <w:right w:w="100" w:type="dxa"/>
            </w:tcMar>
          </w:tcPr>
          <w:p w14:paraId="00000437" w14:textId="77777777" w:rsidR="00FA11DB" w:rsidRPr="006E7DBD" w:rsidRDefault="00351CE7" w:rsidP="006B1BE5">
            <w:pPr>
              <w:spacing w:before="240"/>
              <w:rPr>
                <w:rFonts w:eastAsia="Times New Roman"/>
              </w:rPr>
            </w:pPr>
            <w:r w:rsidRPr="006E7DBD">
              <w:rPr>
                <w:rFonts w:eastAsia="Times New Roman"/>
              </w:rPr>
              <w:t>I ______trust self-driving car technology to keep me safe when I am riding in one.</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14:paraId="00000438" w14:textId="77777777" w:rsidR="00FA11DB" w:rsidRPr="006E7DBD" w:rsidRDefault="00351CE7" w:rsidP="006B1BE5">
            <w:pPr>
              <w:spacing w:before="240"/>
              <w:rPr>
                <w:rFonts w:eastAsia="Times New Roman"/>
              </w:rPr>
            </w:pPr>
            <w:proofErr w:type="gramStart"/>
            <w:r w:rsidRPr="006E7DBD">
              <w:rPr>
                <w:rFonts w:eastAsia="Times New Roman"/>
              </w:rPr>
              <w:t>Definitely would</w:t>
            </w:r>
            <w:proofErr w:type="gramEnd"/>
            <w:r w:rsidRPr="006E7DBD">
              <w:rPr>
                <w:rFonts w:eastAsia="Times New Roman"/>
              </w:rPr>
              <w:t>; Probably would; Maybe would; Maybe would not; Probably would not; Definitely would not</w:t>
            </w:r>
          </w:p>
        </w:tc>
      </w:tr>
    </w:tbl>
    <w:p w14:paraId="00000439" w14:textId="77777777" w:rsidR="00FA11DB" w:rsidRPr="006E7DBD" w:rsidRDefault="00351CE7" w:rsidP="006B1BE5">
      <w:pPr>
        <w:rPr>
          <w:rFonts w:eastAsia="Times New Roman"/>
        </w:rPr>
      </w:pPr>
      <w:r w:rsidRPr="006E7DBD">
        <w:rPr>
          <w:rFonts w:eastAsia="Times New Roman"/>
        </w:rPr>
        <w:t xml:space="preserve"> </w:t>
      </w:r>
    </w:p>
    <w:p w14:paraId="0000043A" w14:textId="77777777" w:rsidR="00FA11DB" w:rsidRPr="00E006CA" w:rsidRDefault="00351CE7" w:rsidP="00E006CA">
      <w:pPr>
        <w:rPr>
          <w:rFonts w:eastAsia="Times New Roman"/>
          <w:b/>
          <w:bCs/>
          <w:i/>
          <w:iCs/>
          <w:sz w:val="24"/>
          <w:szCs w:val="24"/>
        </w:rPr>
      </w:pPr>
      <w:bookmarkStart w:id="130" w:name="_heading=h.ybq5szxipy12" w:colFirst="0" w:colLast="0"/>
      <w:bookmarkEnd w:id="130"/>
      <w:r w:rsidRPr="00E006CA">
        <w:rPr>
          <w:b/>
          <w:bCs/>
          <w:i/>
          <w:iCs/>
          <w:sz w:val="24"/>
          <w:szCs w:val="24"/>
        </w:rPr>
        <w:t>4-   Quality check questions</w:t>
      </w:r>
    </w:p>
    <w:tbl>
      <w:tblPr>
        <w:tblStyle w:val="af"/>
        <w:tblW w:w="9360" w:type="dxa"/>
        <w:tblBorders>
          <w:top w:val="nil"/>
          <w:left w:val="nil"/>
          <w:bottom w:val="nil"/>
          <w:right w:val="nil"/>
          <w:insideH w:val="nil"/>
          <w:insideV w:val="nil"/>
        </w:tblBorders>
        <w:tblLayout w:type="fixed"/>
        <w:tblLook w:val="0600" w:firstRow="0" w:lastRow="0" w:firstColumn="0" w:lastColumn="0" w:noHBand="1" w:noVBand="1"/>
      </w:tblPr>
      <w:tblGrid>
        <w:gridCol w:w="5550"/>
        <w:gridCol w:w="3810"/>
      </w:tblGrid>
      <w:tr w:rsidR="00FA11DB" w:rsidRPr="006E7DBD" w14:paraId="51EB0AB2" w14:textId="77777777">
        <w:trPr>
          <w:trHeight w:val="1295"/>
        </w:trPr>
        <w:tc>
          <w:tcPr>
            <w:tcW w:w="5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43B" w14:textId="77777777" w:rsidR="00FA11DB" w:rsidRPr="006E7DBD" w:rsidRDefault="00351CE7" w:rsidP="006B1BE5">
            <w:pPr>
              <w:spacing w:before="240"/>
              <w:rPr>
                <w:rFonts w:eastAsia="Times New Roman"/>
              </w:rPr>
            </w:pPr>
            <w:r w:rsidRPr="006E7DBD">
              <w:rPr>
                <w:rFonts w:eastAsia="Times New Roman"/>
              </w:rPr>
              <w:t>I feel ______ when strangers try to talk to me in a pooled ride hailing vehicle</w:t>
            </w:r>
          </w:p>
        </w:tc>
        <w:tc>
          <w:tcPr>
            <w:tcW w:w="38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43C" w14:textId="77777777" w:rsidR="00FA11DB" w:rsidRPr="006E7DBD" w:rsidRDefault="00351CE7" w:rsidP="006B1BE5">
            <w:pPr>
              <w:spacing w:before="240"/>
              <w:rPr>
                <w:rFonts w:eastAsia="Times New Roman"/>
              </w:rPr>
            </w:pPr>
            <w:r w:rsidRPr="006E7DBD">
              <w:rPr>
                <w:rFonts w:eastAsia="Times New Roman"/>
              </w:rPr>
              <w:t>Very uncomfortable; Uncomfortable; Slightly uncomfortable; Slightly comfortable; Comfortable; Very comfortable</w:t>
            </w:r>
          </w:p>
        </w:tc>
      </w:tr>
      <w:tr w:rsidR="00FA11DB" w:rsidRPr="006E7DBD" w14:paraId="41063252" w14:textId="77777777">
        <w:trPr>
          <w:trHeight w:val="1025"/>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3D" w14:textId="77777777" w:rsidR="00FA11DB" w:rsidRPr="006E7DBD" w:rsidRDefault="00351CE7" w:rsidP="006B1BE5">
            <w:pPr>
              <w:spacing w:before="240"/>
              <w:rPr>
                <w:rFonts w:eastAsia="Times New Roman"/>
              </w:rPr>
            </w:pPr>
            <w:r w:rsidRPr="006E7DBD">
              <w:rPr>
                <w:rFonts w:eastAsia="Times New Roman"/>
              </w:rPr>
              <w:t>Driverless cars generally will be ______than I am as a driver.</w:t>
            </w:r>
          </w:p>
        </w:tc>
        <w:tc>
          <w:tcPr>
            <w:tcW w:w="3810" w:type="dxa"/>
            <w:tcBorders>
              <w:top w:val="nil"/>
              <w:left w:val="nil"/>
              <w:bottom w:val="single" w:sz="8" w:space="0" w:color="000000"/>
              <w:right w:val="single" w:sz="8" w:space="0" w:color="000000"/>
            </w:tcBorders>
            <w:tcMar>
              <w:top w:w="100" w:type="dxa"/>
              <w:left w:w="100" w:type="dxa"/>
              <w:bottom w:w="100" w:type="dxa"/>
              <w:right w:w="100" w:type="dxa"/>
            </w:tcMar>
          </w:tcPr>
          <w:p w14:paraId="0000043E" w14:textId="77777777" w:rsidR="00FA11DB" w:rsidRPr="006E7DBD" w:rsidRDefault="00351CE7" w:rsidP="006B1BE5">
            <w:pPr>
              <w:spacing w:before="240"/>
              <w:rPr>
                <w:rFonts w:eastAsia="Times New Roman"/>
              </w:rPr>
            </w:pPr>
            <w:r w:rsidRPr="006E7DBD">
              <w:rPr>
                <w:rFonts w:eastAsia="Times New Roman"/>
              </w:rPr>
              <w:t>Much more dangerous; More dangerous; A little more dangerous; A little safer; Safer; Much safer</w:t>
            </w:r>
          </w:p>
        </w:tc>
      </w:tr>
      <w:tr w:rsidR="00FA11DB" w:rsidRPr="006E7DBD" w14:paraId="25C53D98" w14:textId="77777777">
        <w:trPr>
          <w:trHeight w:val="1025"/>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3F" w14:textId="77777777" w:rsidR="00FA11DB" w:rsidRPr="006E7DBD" w:rsidRDefault="00351CE7" w:rsidP="006B1BE5">
            <w:pPr>
              <w:spacing w:before="240" w:after="240"/>
              <w:rPr>
                <w:rFonts w:eastAsia="Times New Roman"/>
              </w:rPr>
            </w:pPr>
            <w:r w:rsidRPr="006E7DBD">
              <w:rPr>
                <w:rFonts w:eastAsia="Times New Roman"/>
              </w:rPr>
              <w:t>I see myself as someone who tends to be quiet.</w:t>
            </w:r>
          </w:p>
        </w:tc>
        <w:tc>
          <w:tcPr>
            <w:tcW w:w="3810" w:type="dxa"/>
            <w:tcBorders>
              <w:top w:val="nil"/>
              <w:left w:val="nil"/>
              <w:bottom w:val="single" w:sz="8" w:space="0" w:color="000000"/>
              <w:right w:val="single" w:sz="8" w:space="0" w:color="000000"/>
            </w:tcBorders>
            <w:tcMar>
              <w:top w:w="100" w:type="dxa"/>
              <w:left w:w="100" w:type="dxa"/>
              <w:bottom w:w="100" w:type="dxa"/>
              <w:right w:w="100" w:type="dxa"/>
            </w:tcMar>
          </w:tcPr>
          <w:p w14:paraId="00000440" w14:textId="77777777" w:rsidR="00FA11DB" w:rsidRPr="006E7DBD" w:rsidRDefault="00351CE7" w:rsidP="006B1BE5">
            <w:pPr>
              <w:spacing w:before="240"/>
              <w:rPr>
                <w:rFonts w:eastAsia="Times New Roman"/>
              </w:rPr>
            </w:pPr>
            <w:r w:rsidRPr="006E7DBD">
              <w:rPr>
                <w:rFonts w:eastAsia="Times New Roman"/>
              </w:rPr>
              <w:t>1=disagree, 2=slightly disagree, 3=neutral, 4=slightly agree and 5=agree,</w:t>
            </w:r>
          </w:p>
        </w:tc>
      </w:tr>
      <w:tr w:rsidR="00FA11DB" w:rsidRPr="006E7DBD" w14:paraId="1AD8C6D7" w14:textId="77777777">
        <w:trPr>
          <w:trHeight w:val="1025"/>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441" w14:textId="77777777" w:rsidR="00FA11DB" w:rsidRPr="006E7DBD" w:rsidRDefault="00351CE7" w:rsidP="006B1BE5">
            <w:pPr>
              <w:spacing w:before="240" w:after="240"/>
              <w:rPr>
                <w:rFonts w:eastAsia="Times New Roman"/>
              </w:rPr>
            </w:pPr>
            <w:r w:rsidRPr="006E7DBD">
              <w:rPr>
                <w:rFonts w:eastAsia="Times New Roman"/>
              </w:rPr>
              <w:t>I see myself as someone who starts quarrels with others.</w:t>
            </w:r>
          </w:p>
        </w:tc>
        <w:tc>
          <w:tcPr>
            <w:tcW w:w="3810" w:type="dxa"/>
            <w:tcBorders>
              <w:top w:val="nil"/>
              <w:left w:val="nil"/>
              <w:bottom w:val="single" w:sz="8" w:space="0" w:color="000000"/>
              <w:right w:val="single" w:sz="8" w:space="0" w:color="000000"/>
            </w:tcBorders>
            <w:tcMar>
              <w:top w:w="100" w:type="dxa"/>
              <w:left w:w="100" w:type="dxa"/>
              <w:bottom w:w="100" w:type="dxa"/>
              <w:right w:w="100" w:type="dxa"/>
            </w:tcMar>
          </w:tcPr>
          <w:p w14:paraId="00000442" w14:textId="77777777" w:rsidR="00FA11DB" w:rsidRPr="006E7DBD" w:rsidRDefault="00351CE7" w:rsidP="006B1BE5">
            <w:pPr>
              <w:spacing w:before="240"/>
              <w:rPr>
                <w:rFonts w:eastAsia="Times New Roman"/>
              </w:rPr>
            </w:pPr>
            <w:r w:rsidRPr="006E7DBD">
              <w:rPr>
                <w:rFonts w:eastAsia="Times New Roman"/>
              </w:rPr>
              <w:t>1=disagree, 2=slightly disagree, 3=neutral, 4=slightly agree and 5=agree,</w:t>
            </w:r>
          </w:p>
        </w:tc>
      </w:tr>
    </w:tbl>
    <w:p w14:paraId="00000443" w14:textId="77777777" w:rsidR="00FA11DB" w:rsidRPr="006E7DBD" w:rsidRDefault="00FA11DB" w:rsidP="006B1BE5">
      <w:pPr>
        <w:spacing w:before="240" w:after="240"/>
        <w:rPr>
          <w:rFonts w:eastAsia="Times New Roman"/>
        </w:rPr>
      </w:pPr>
    </w:p>
    <w:p w14:paraId="00000444" w14:textId="77777777" w:rsidR="00FA11DB" w:rsidRPr="006E7DBD" w:rsidRDefault="00351CE7" w:rsidP="006B1BE5">
      <w:pPr>
        <w:spacing w:before="240" w:after="240"/>
        <w:rPr>
          <w:rFonts w:eastAsia="Times New Roman"/>
        </w:rPr>
      </w:pPr>
      <w:r w:rsidRPr="006E7DBD">
        <w:rPr>
          <w:rFonts w:eastAsia="Times New Roman"/>
        </w:rPr>
        <w:t>Q1- The last US president before Donald Trump was…</w:t>
      </w:r>
    </w:p>
    <w:p w14:paraId="00000445" w14:textId="77777777" w:rsidR="00FA11DB" w:rsidRPr="006E7DBD" w:rsidRDefault="00351CE7" w:rsidP="006B1BE5">
      <w:pPr>
        <w:spacing w:before="240" w:after="240"/>
        <w:rPr>
          <w:rFonts w:eastAsia="Times New Roman"/>
        </w:rPr>
      </w:pPr>
      <w:r w:rsidRPr="006E7DBD">
        <w:rPr>
          <w:rFonts w:eastAsia="Times New Roman"/>
        </w:rPr>
        <w:t>Barack Obama / John F Kennedy / Abraham Lincoln / George Washington</w:t>
      </w:r>
    </w:p>
    <w:p w14:paraId="00000446" w14:textId="77777777" w:rsidR="00FA11DB" w:rsidRPr="006E7DBD" w:rsidRDefault="00351CE7" w:rsidP="006B1BE5">
      <w:pPr>
        <w:spacing w:before="240" w:after="240"/>
        <w:rPr>
          <w:rFonts w:eastAsia="Times New Roman"/>
        </w:rPr>
      </w:pPr>
      <w:r w:rsidRPr="006E7DBD">
        <w:rPr>
          <w:rFonts w:eastAsia="Times New Roman"/>
        </w:rPr>
        <w:t>Q2- True/False questions</w:t>
      </w:r>
    </w:p>
    <w:p w14:paraId="00000447" w14:textId="77777777" w:rsidR="00FA11DB" w:rsidRPr="006E7DBD" w:rsidRDefault="00351CE7" w:rsidP="006B1BE5">
      <w:pPr>
        <w:spacing w:before="240" w:after="240"/>
        <w:rPr>
          <w:rFonts w:eastAsia="Times New Roman"/>
        </w:rPr>
      </w:pPr>
      <w:r w:rsidRPr="006E7DBD">
        <w:rPr>
          <w:rFonts w:eastAsia="Times New Roman"/>
        </w:rPr>
        <w:t>“One plus one is three.</w:t>
      </w:r>
    </w:p>
    <w:p w14:paraId="00000448" w14:textId="77777777" w:rsidR="00FA11DB" w:rsidRPr="006E7DBD" w:rsidRDefault="00351CE7" w:rsidP="006B1BE5">
      <w:pPr>
        <w:spacing w:before="240" w:after="240"/>
        <w:rPr>
          <w:rFonts w:eastAsia="Times New Roman"/>
        </w:rPr>
      </w:pPr>
      <w:r w:rsidRPr="006E7DBD">
        <w:rPr>
          <w:rFonts w:eastAsia="Times New Roman"/>
        </w:rPr>
        <w:t>There are 5 hours in a day.</w:t>
      </w:r>
    </w:p>
    <w:p w14:paraId="00000449" w14:textId="77777777" w:rsidR="00FA11DB" w:rsidRPr="006E7DBD" w:rsidRDefault="00351CE7" w:rsidP="006B1BE5">
      <w:pPr>
        <w:spacing w:before="240" w:after="240"/>
        <w:rPr>
          <w:rFonts w:eastAsia="Times New Roman"/>
        </w:rPr>
      </w:pPr>
      <w:r w:rsidRPr="006E7DBD">
        <w:rPr>
          <w:rFonts w:eastAsia="Times New Roman"/>
        </w:rPr>
        <w:lastRenderedPageBreak/>
        <w:t>Strawberries are red.”</w:t>
      </w:r>
    </w:p>
    <w:p w14:paraId="0000044A" w14:textId="77777777" w:rsidR="00FA11DB" w:rsidRPr="006E7DBD" w:rsidRDefault="00351CE7" w:rsidP="006B1BE5">
      <w:pPr>
        <w:spacing w:before="240" w:after="240"/>
        <w:rPr>
          <w:rFonts w:eastAsia="Times New Roman"/>
        </w:rPr>
      </w:pPr>
      <w:r w:rsidRPr="006E7DBD">
        <w:rPr>
          <w:rFonts w:eastAsia="Times New Roman"/>
        </w:rPr>
        <w:t>Q3- Do you have any final comments/</w:t>
      </w:r>
      <w:proofErr w:type="gramStart"/>
      <w:r w:rsidRPr="006E7DBD">
        <w:rPr>
          <w:rFonts w:eastAsia="Times New Roman"/>
        </w:rPr>
        <w:t>questions?_</w:t>
      </w:r>
      <w:proofErr w:type="gramEnd"/>
      <w:r w:rsidRPr="006E7DBD">
        <w:rPr>
          <w:rFonts w:eastAsia="Times New Roman"/>
        </w:rPr>
        <w:t>_____</w:t>
      </w:r>
    </w:p>
    <w:p w14:paraId="0000044B" w14:textId="77777777" w:rsidR="00FA11DB" w:rsidRPr="006E7DBD" w:rsidRDefault="00FA11DB" w:rsidP="006B1BE5">
      <w:pPr>
        <w:spacing w:line="256" w:lineRule="auto"/>
        <w:rPr>
          <w:rFonts w:eastAsia="Times New Roman"/>
        </w:rPr>
      </w:pPr>
    </w:p>
    <w:p w14:paraId="0000044C" w14:textId="77777777" w:rsidR="00FA11DB" w:rsidRPr="006E7DBD" w:rsidRDefault="00351CE7" w:rsidP="006B1BE5">
      <w:pPr>
        <w:spacing w:before="240" w:after="240"/>
        <w:rPr>
          <w:rFonts w:eastAsia="Times New Roman"/>
        </w:rPr>
      </w:pPr>
      <w:r w:rsidRPr="006E7DBD">
        <w:rPr>
          <w:rFonts w:eastAsia="Times New Roman"/>
        </w:rPr>
        <w:t xml:space="preserve"> </w:t>
      </w:r>
    </w:p>
    <w:p w14:paraId="0000044D" w14:textId="77777777" w:rsidR="00FA11DB" w:rsidRPr="006E7DBD" w:rsidRDefault="00351CE7" w:rsidP="006B1BE5">
      <w:pPr>
        <w:spacing w:before="240" w:after="240"/>
        <w:rPr>
          <w:rFonts w:eastAsia="Times New Roman"/>
        </w:rPr>
      </w:pPr>
      <w:r w:rsidRPr="006E7DBD">
        <w:rPr>
          <w:rFonts w:eastAsia="Times New Roman"/>
        </w:rPr>
        <w:t xml:space="preserve"> </w:t>
      </w:r>
    </w:p>
    <w:p w14:paraId="0000044E" w14:textId="77777777" w:rsidR="00FA11DB" w:rsidRPr="006E7DBD" w:rsidRDefault="00FA11DB" w:rsidP="006B1BE5">
      <w:pPr>
        <w:rPr>
          <w:rFonts w:eastAsia="Times New Roman"/>
        </w:rPr>
      </w:pPr>
    </w:p>
    <w:sectPr w:rsidR="00FA11DB" w:rsidRPr="006E7DBD">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7CFB88" w14:textId="77777777" w:rsidR="00F040EF" w:rsidRDefault="00F040EF">
      <w:pPr>
        <w:spacing w:line="240" w:lineRule="auto"/>
      </w:pPr>
      <w:r>
        <w:separator/>
      </w:r>
    </w:p>
  </w:endnote>
  <w:endnote w:type="continuationSeparator" w:id="0">
    <w:p w14:paraId="34EF0D6A" w14:textId="77777777" w:rsidR="00F040EF" w:rsidRDefault="00F040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oto Sans Symbols">
    <w:altName w:val="Calibri"/>
    <w:panose1 w:val="020B0604020202020204"/>
    <w:charset w:val="00"/>
    <w:family w:val="auto"/>
    <w:pitch w:val="default"/>
  </w:font>
  <w:font w:name="Segoe UI">
    <w:altName w:val="Cambria"/>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Open Sans">
    <w:panose1 w:val="020B0604020202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450" w14:textId="77777777" w:rsidR="00FA11DB" w:rsidRDefault="00FA11DB">
    <w:pPr>
      <w:pBdr>
        <w:top w:val="nil"/>
        <w:left w:val="nil"/>
        <w:bottom w:val="nil"/>
        <w:right w:val="nil"/>
        <w:between w:val="nil"/>
      </w:pBdr>
      <w:tabs>
        <w:tab w:val="center" w:pos="4680"/>
        <w:tab w:val="right" w:pos="9360"/>
      </w:tabs>
      <w:spacing w:line="240" w:lineRule="auto"/>
      <w:jc w:val="center"/>
      <w:rPr>
        <w:color w:val="000000"/>
      </w:rPr>
    </w:pPr>
  </w:p>
  <w:p w14:paraId="00000451" w14:textId="77777777" w:rsidR="00FA11DB" w:rsidRDefault="00351CE7">
    <w:pPr>
      <w:pBdr>
        <w:top w:val="nil"/>
        <w:left w:val="nil"/>
        <w:bottom w:val="nil"/>
        <w:right w:val="nil"/>
        <w:between w:val="nil"/>
      </w:pBdr>
      <w:tabs>
        <w:tab w:val="center" w:pos="4680"/>
        <w:tab w:val="right" w:pos="9360"/>
      </w:tabs>
      <w:spacing w:line="240" w:lineRule="auto"/>
      <w:rPr>
        <w:color w:val="000000"/>
      </w:rPr>
    </w:pPr>
    <w:r>
      <w:rPr>
        <w:color w:val="000000"/>
      </w:rPr>
      <w:fldChar w:fldCharType="begin"/>
    </w:r>
    <w:r>
      <w:rPr>
        <w:color w:val="000000"/>
      </w:rPr>
      <w:instrText>PAGE</w:instrText>
    </w:r>
    <w:r w:rsidR="00F040EF">
      <w:rPr>
        <w:color w:val="000000"/>
      </w:rPr>
      <w:fldChar w:fldCharType="separate"/>
    </w:r>
    <w:r>
      <w:rPr>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452" w14:textId="67D18E1C" w:rsidR="00FA11DB" w:rsidRDefault="00351CE7">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6466DC">
      <w:rPr>
        <w:noProof/>
        <w:color w:val="000000"/>
      </w:rPr>
      <w:t>1</w:t>
    </w:r>
    <w:r>
      <w:rPr>
        <w:color w:val="000000"/>
      </w:rPr>
      <w:fldChar w:fldCharType="end"/>
    </w:r>
  </w:p>
  <w:p w14:paraId="00000453" w14:textId="77777777" w:rsidR="00FA11DB" w:rsidRDefault="00FA11DB">
    <w:pPr>
      <w:pBdr>
        <w:top w:val="nil"/>
        <w:left w:val="nil"/>
        <w:bottom w:val="nil"/>
        <w:right w:val="nil"/>
        <w:between w:val="nil"/>
      </w:pBdr>
      <w:tabs>
        <w:tab w:val="center" w:pos="4680"/>
        <w:tab w:val="right" w:pos="9360"/>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AB0C25" w14:textId="77777777" w:rsidR="00F040EF" w:rsidRDefault="00F040EF">
      <w:pPr>
        <w:spacing w:line="240" w:lineRule="auto"/>
      </w:pPr>
      <w:r>
        <w:separator/>
      </w:r>
    </w:p>
  </w:footnote>
  <w:footnote w:type="continuationSeparator" w:id="0">
    <w:p w14:paraId="7373D2BF" w14:textId="77777777" w:rsidR="00F040EF" w:rsidRDefault="00F040EF">
      <w:pPr>
        <w:spacing w:line="240" w:lineRule="auto"/>
      </w:pPr>
      <w:r>
        <w:continuationSeparator/>
      </w:r>
    </w:p>
  </w:footnote>
  <w:footnote w:id="1">
    <w:p w14:paraId="74FC2BD5" w14:textId="77777777" w:rsidR="00950FB8" w:rsidRPr="00F3392E" w:rsidRDefault="00950FB8" w:rsidP="00950FB8">
      <w:pPr>
        <w:pStyle w:val="FootnoteText"/>
        <w:rPr>
          <w:rFonts w:ascii="Times New Roman" w:hAnsi="Times New Roman" w:cs="Times New Roman"/>
        </w:rPr>
      </w:pPr>
      <w:r w:rsidRPr="002F113F">
        <w:rPr>
          <w:rStyle w:val="FootnoteReference"/>
        </w:rPr>
        <w:footnoteRef/>
      </w:r>
      <w:r w:rsidRPr="00F3392E">
        <w:rPr>
          <w:rFonts w:ascii="Times New Roman" w:hAnsi="Times New Roman" w:cs="Times New Roman"/>
        </w:rPr>
        <w:t xml:space="preserve"> https://www.uberpeople.net/forums/seattle.48/</w:t>
      </w:r>
    </w:p>
  </w:footnote>
  <w:footnote w:id="2">
    <w:p w14:paraId="092A820B" w14:textId="77777777" w:rsidR="00950FB8" w:rsidRDefault="00950FB8" w:rsidP="00950FB8">
      <w:pPr>
        <w:pStyle w:val="FootnoteText"/>
      </w:pPr>
      <w:r w:rsidRPr="002F113F">
        <w:rPr>
          <w:rStyle w:val="FootnoteReference"/>
        </w:rPr>
        <w:footnoteRef/>
      </w:r>
      <w:r>
        <w:t xml:space="preserve"> </w:t>
      </w:r>
      <w:r w:rsidRPr="00350D68">
        <w:rPr>
          <w:rFonts w:ascii="Times New Roman" w:hAnsi="Times New Roman" w:cs="Times New Roman"/>
        </w:rPr>
        <w:t>https://www.ridesharingforum.com/</w:t>
      </w:r>
    </w:p>
  </w:footnote>
  <w:footnote w:id="3">
    <w:p w14:paraId="3ECB969F" w14:textId="77777777" w:rsidR="00950FB8" w:rsidRDefault="00950FB8" w:rsidP="00950FB8">
      <w:pPr>
        <w:pStyle w:val="FootnoteText"/>
      </w:pPr>
      <w:r w:rsidRPr="002F113F">
        <w:rPr>
          <w:rStyle w:val="FootnoteReference"/>
        </w:rPr>
        <w:footnoteRef/>
      </w:r>
      <w:r>
        <w:t xml:space="preserve"> </w:t>
      </w:r>
      <w:r w:rsidRPr="00A51903">
        <w:rPr>
          <w:rFonts w:ascii="Times New Roman" w:hAnsi="Times New Roman" w:cs="Times New Roman"/>
        </w:rPr>
        <w:t>https://www.seattle.gov/license-and-tax-administration/find-a-licensed-business</w:t>
      </w:r>
    </w:p>
  </w:footnote>
  <w:footnote w:id="4">
    <w:p w14:paraId="6E0297D0" w14:textId="7BE20A54" w:rsidR="0009194C" w:rsidRPr="0009194C" w:rsidRDefault="0009194C">
      <w:pPr>
        <w:pStyle w:val="FootnoteText"/>
        <w:rPr>
          <w:lang w:val="en-US"/>
        </w:rPr>
      </w:pPr>
      <w:r>
        <w:rPr>
          <w:rStyle w:val="FootnoteReference"/>
        </w:rPr>
        <w:footnoteRef/>
      </w:r>
      <w:r>
        <w:t xml:space="preserve"> </w:t>
      </w:r>
      <w:r w:rsidRPr="006E7DBD">
        <w:rPr>
          <w:rFonts w:eastAsia="Times New Roman"/>
        </w:rPr>
        <w:t>https://kingcounty.gov/depts/records-licensing/licensing/taxi-for-hire-transportation-networks/driver.aspx</w:t>
      </w:r>
    </w:p>
  </w:footnote>
  <w:footnote w:id="5">
    <w:p w14:paraId="00000454" w14:textId="77777777" w:rsidR="00FA11DB" w:rsidRDefault="00351CE7">
      <w:pPr>
        <w:spacing w:line="240" w:lineRule="auto"/>
        <w:rPr>
          <w:sz w:val="20"/>
          <w:szCs w:val="20"/>
        </w:rPr>
      </w:pPr>
      <w:r>
        <w:rPr>
          <w:rStyle w:val="FootnoteReference"/>
        </w:rPr>
        <w:footnoteRef/>
      </w:r>
      <w:r>
        <w:rPr>
          <w:sz w:val="20"/>
          <w:szCs w:val="20"/>
        </w:rPr>
        <w:t xml:space="preserve"> </w:t>
      </w:r>
      <w:proofErr w:type="spellStart"/>
      <w:r>
        <w:rPr>
          <w:sz w:val="18"/>
          <w:szCs w:val="18"/>
        </w:rPr>
        <w:t>Everyday</w:t>
      </w:r>
      <w:proofErr w:type="spellEnd"/>
      <w:r>
        <w:rPr>
          <w:sz w:val="18"/>
          <w:szCs w:val="18"/>
        </w:rPr>
        <w:t>: 7, 3-4 days a week: 3.5, 1-2 days a week: 1.5, A few times a month: 0.625, Once a month or less: 0.125, Never: 0</w:t>
      </w:r>
    </w:p>
  </w:footnote>
  <w:footnote w:id="6">
    <w:p w14:paraId="47477F08" w14:textId="56BBEE9D" w:rsidR="00E270D6" w:rsidRPr="002837EB" w:rsidRDefault="00E270D6">
      <w:pPr>
        <w:pStyle w:val="FootnoteText"/>
      </w:pPr>
      <w:r w:rsidRPr="002837EB">
        <w:rPr>
          <w:rStyle w:val="FootnoteReference"/>
        </w:rPr>
        <w:footnoteRef/>
      </w:r>
      <w:r w:rsidRPr="002837EB">
        <w:t xml:space="preserve"> People who work in delivery or postal service, transportation, grocery, utilities (water, electricity, etc.), medical, and building maintenance and repair</w:t>
      </w:r>
    </w:p>
  </w:footnote>
  <w:footnote w:id="7">
    <w:p w14:paraId="00000455" w14:textId="77777777" w:rsidR="00FA11DB" w:rsidRDefault="00351CE7">
      <w:pPr>
        <w:spacing w:line="240" w:lineRule="auto"/>
        <w:rPr>
          <w:sz w:val="18"/>
          <w:szCs w:val="18"/>
        </w:rPr>
      </w:pPr>
      <w:r>
        <w:rPr>
          <w:rStyle w:val="FootnoteReference"/>
        </w:rPr>
        <w:footnoteRef/>
      </w:r>
      <w:r>
        <w:rPr>
          <w:sz w:val="18"/>
          <w:szCs w:val="18"/>
        </w:rPr>
        <w:t xml:space="preserve"> In the context of work-related questions, “every day” is interpreted as 5 days a week (every working day), while it is interpreted as 7 days a week for other transportation questions.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14EE7"/>
    <w:multiLevelType w:val="multilevel"/>
    <w:tmpl w:val="6D0AB20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8E44A98"/>
    <w:multiLevelType w:val="hybridMultilevel"/>
    <w:tmpl w:val="7C80AD10"/>
    <w:lvl w:ilvl="0" w:tplc="C1CAD7E8">
      <w:start w:val="1"/>
      <w:numFmt w:val="bullet"/>
      <w:lvlText w:val="-"/>
      <w:lvlJc w:val="left"/>
      <w:pPr>
        <w:ind w:left="720" w:hanging="360"/>
      </w:pPr>
      <w:rPr>
        <w:rFonts w:ascii="Calibri" w:eastAsia="SimSu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8C1BCA"/>
    <w:multiLevelType w:val="multilevel"/>
    <w:tmpl w:val="9E0A78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2C25826"/>
    <w:multiLevelType w:val="multilevel"/>
    <w:tmpl w:val="E42E78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6666CEB"/>
    <w:multiLevelType w:val="multilevel"/>
    <w:tmpl w:val="8DDCB4E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18384848"/>
    <w:multiLevelType w:val="multilevel"/>
    <w:tmpl w:val="4BAA2A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B874B77"/>
    <w:multiLevelType w:val="hybridMultilevel"/>
    <w:tmpl w:val="988CC7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D3650A7"/>
    <w:multiLevelType w:val="multilevel"/>
    <w:tmpl w:val="D7C429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1E9A428A"/>
    <w:multiLevelType w:val="multilevel"/>
    <w:tmpl w:val="81B0A594"/>
    <w:lvl w:ilvl="0">
      <w:start w:val="1"/>
      <w:numFmt w:val="decimal"/>
      <w:lvlText w:val="%1."/>
      <w:lvlJc w:val="left"/>
      <w:pPr>
        <w:ind w:left="720" w:hanging="360"/>
      </w:pPr>
      <w:rPr>
        <w:rFonts w:ascii="Arial" w:eastAsia="Arial" w:hAnsi="Arial" w:cs="Arial"/>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EE268D3"/>
    <w:multiLevelType w:val="multilevel"/>
    <w:tmpl w:val="6B7E36B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21BB4DA8"/>
    <w:multiLevelType w:val="multilevel"/>
    <w:tmpl w:val="E7C049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1EC2396"/>
    <w:multiLevelType w:val="multilevel"/>
    <w:tmpl w:val="D282839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2ACC0353"/>
    <w:multiLevelType w:val="multilevel"/>
    <w:tmpl w:val="4D66AD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F633109"/>
    <w:multiLevelType w:val="multilevel"/>
    <w:tmpl w:val="A7D0673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330D2949"/>
    <w:multiLevelType w:val="multilevel"/>
    <w:tmpl w:val="1402E4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4031DEE"/>
    <w:multiLevelType w:val="multilevel"/>
    <w:tmpl w:val="D9B0C84A"/>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366D385F"/>
    <w:multiLevelType w:val="hybridMultilevel"/>
    <w:tmpl w:val="DD1C34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99A1682"/>
    <w:multiLevelType w:val="hybridMultilevel"/>
    <w:tmpl w:val="6D98D6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A3846C1"/>
    <w:multiLevelType w:val="multilevel"/>
    <w:tmpl w:val="4FF021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3AEE0D83"/>
    <w:multiLevelType w:val="multilevel"/>
    <w:tmpl w:val="F4668C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C2207E0"/>
    <w:multiLevelType w:val="multilevel"/>
    <w:tmpl w:val="8AD0D1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1F26746"/>
    <w:multiLevelType w:val="multilevel"/>
    <w:tmpl w:val="47723B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68D2B88"/>
    <w:multiLevelType w:val="multilevel"/>
    <w:tmpl w:val="6A188D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15:restartNumberingAfterBreak="0">
    <w:nsid w:val="58C54E73"/>
    <w:multiLevelType w:val="multilevel"/>
    <w:tmpl w:val="AD82E3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F5A5B53"/>
    <w:multiLevelType w:val="multilevel"/>
    <w:tmpl w:val="85601A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6311534A"/>
    <w:multiLevelType w:val="multilevel"/>
    <w:tmpl w:val="E75689C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6" w15:restartNumberingAfterBreak="0">
    <w:nsid w:val="64497F3E"/>
    <w:multiLevelType w:val="multilevel"/>
    <w:tmpl w:val="8A02D6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666A368E"/>
    <w:multiLevelType w:val="multilevel"/>
    <w:tmpl w:val="6BC0192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8" w15:restartNumberingAfterBreak="0">
    <w:nsid w:val="67976303"/>
    <w:multiLevelType w:val="multilevel"/>
    <w:tmpl w:val="74D6AB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712D1760"/>
    <w:multiLevelType w:val="multilevel"/>
    <w:tmpl w:val="C78CD9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73322075"/>
    <w:multiLevelType w:val="multilevel"/>
    <w:tmpl w:val="B32C10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4250823"/>
    <w:multiLevelType w:val="multilevel"/>
    <w:tmpl w:val="AEBE41D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2" w15:restartNumberingAfterBreak="0">
    <w:nsid w:val="77F53372"/>
    <w:multiLevelType w:val="multilevel"/>
    <w:tmpl w:val="B09851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7C6B6EAB"/>
    <w:multiLevelType w:val="multilevel"/>
    <w:tmpl w:val="D2049B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7DE754CF"/>
    <w:multiLevelType w:val="hybridMultilevel"/>
    <w:tmpl w:val="812E2F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1"/>
  </w:num>
  <w:num w:numId="2">
    <w:abstractNumId w:val="15"/>
  </w:num>
  <w:num w:numId="3">
    <w:abstractNumId w:val="18"/>
  </w:num>
  <w:num w:numId="4">
    <w:abstractNumId w:val="9"/>
  </w:num>
  <w:num w:numId="5">
    <w:abstractNumId w:val="27"/>
  </w:num>
  <w:num w:numId="6">
    <w:abstractNumId w:val="14"/>
  </w:num>
  <w:num w:numId="7">
    <w:abstractNumId w:val="4"/>
  </w:num>
  <w:num w:numId="8">
    <w:abstractNumId w:val="5"/>
  </w:num>
  <w:num w:numId="9">
    <w:abstractNumId w:val="0"/>
  </w:num>
  <w:num w:numId="10">
    <w:abstractNumId w:val="21"/>
  </w:num>
  <w:num w:numId="11">
    <w:abstractNumId w:val="25"/>
  </w:num>
  <w:num w:numId="12">
    <w:abstractNumId w:val="26"/>
  </w:num>
  <w:num w:numId="13">
    <w:abstractNumId w:val="28"/>
  </w:num>
  <w:num w:numId="14">
    <w:abstractNumId w:val="10"/>
  </w:num>
  <w:num w:numId="15">
    <w:abstractNumId w:val="30"/>
  </w:num>
  <w:num w:numId="16">
    <w:abstractNumId w:val="23"/>
  </w:num>
  <w:num w:numId="17">
    <w:abstractNumId w:val="11"/>
  </w:num>
  <w:num w:numId="18">
    <w:abstractNumId w:val="32"/>
  </w:num>
  <w:num w:numId="19">
    <w:abstractNumId w:val="19"/>
  </w:num>
  <w:num w:numId="20">
    <w:abstractNumId w:val="7"/>
  </w:num>
  <w:num w:numId="21">
    <w:abstractNumId w:val="22"/>
  </w:num>
  <w:num w:numId="22">
    <w:abstractNumId w:val="29"/>
  </w:num>
  <w:num w:numId="23">
    <w:abstractNumId w:val="20"/>
  </w:num>
  <w:num w:numId="24">
    <w:abstractNumId w:val="33"/>
  </w:num>
  <w:num w:numId="25">
    <w:abstractNumId w:val="8"/>
  </w:num>
  <w:num w:numId="26">
    <w:abstractNumId w:val="2"/>
  </w:num>
  <w:num w:numId="27">
    <w:abstractNumId w:val="3"/>
  </w:num>
  <w:num w:numId="28">
    <w:abstractNumId w:val="12"/>
  </w:num>
  <w:num w:numId="29">
    <w:abstractNumId w:val="13"/>
  </w:num>
  <w:num w:numId="30">
    <w:abstractNumId w:val="24"/>
  </w:num>
  <w:num w:numId="31">
    <w:abstractNumId w:val="16"/>
  </w:num>
  <w:num w:numId="32">
    <w:abstractNumId w:val="6"/>
  </w:num>
  <w:num w:numId="33">
    <w:abstractNumId w:val="17"/>
  </w:num>
  <w:num w:numId="34">
    <w:abstractNumId w:val="34"/>
  </w:num>
  <w:num w:numId="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11DB"/>
    <w:rsid w:val="00001256"/>
    <w:rsid w:val="00005E9B"/>
    <w:rsid w:val="00011F18"/>
    <w:rsid w:val="00031F57"/>
    <w:rsid w:val="00052DC9"/>
    <w:rsid w:val="000533A6"/>
    <w:rsid w:val="00055655"/>
    <w:rsid w:val="000664B6"/>
    <w:rsid w:val="000664CC"/>
    <w:rsid w:val="000857D2"/>
    <w:rsid w:val="0009194C"/>
    <w:rsid w:val="000B5A34"/>
    <w:rsid w:val="000B5DFF"/>
    <w:rsid w:val="000C0E02"/>
    <w:rsid w:val="000C36E8"/>
    <w:rsid w:val="000C47BF"/>
    <w:rsid w:val="000D5F8A"/>
    <w:rsid w:val="000F4750"/>
    <w:rsid w:val="000F62E8"/>
    <w:rsid w:val="001068FD"/>
    <w:rsid w:val="001220AB"/>
    <w:rsid w:val="00132F9C"/>
    <w:rsid w:val="00141FCB"/>
    <w:rsid w:val="001477E1"/>
    <w:rsid w:val="00167105"/>
    <w:rsid w:val="00182081"/>
    <w:rsid w:val="001A055C"/>
    <w:rsid w:val="001B0923"/>
    <w:rsid w:val="001B1E51"/>
    <w:rsid w:val="001B359F"/>
    <w:rsid w:val="001C566C"/>
    <w:rsid w:val="001F6811"/>
    <w:rsid w:val="0020146B"/>
    <w:rsid w:val="0020192E"/>
    <w:rsid w:val="00203FBA"/>
    <w:rsid w:val="00215E3F"/>
    <w:rsid w:val="00225758"/>
    <w:rsid w:val="00260437"/>
    <w:rsid w:val="002837EB"/>
    <w:rsid w:val="00283F6D"/>
    <w:rsid w:val="002A0600"/>
    <w:rsid w:val="002A0E45"/>
    <w:rsid w:val="002B299F"/>
    <w:rsid w:val="002C1DDF"/>
    <w:rsid w:val="002E259C"/>
    <w:rsid w:val="002E2D66"/>
    <w:rsid w:val="002E578E"/>
    <w:rsid w:val="002E5C18"/>
    <w:rsid w:val="002F14C2"/>
    <w:rsid w:val="00302917"/>
    <w:rsid w:val="00351CE7"/>
    <w:rsid w:val="0035445A"/>
    <w:rsid w:val="00363119"/>
    <w:rsid w:val="003844DC"/>
    <w:rsid w:val="00394917"/>
    <w:rsid w:val="00394D0D"/>
    <w:rsid w:val="003A0B18"/>
    <w:rsid w:val="003C2880"/>
    <w:rsid w:val="003D4596"/>
    <w:rsid w:val="003D4D91"/>
    <w:rsid w:val="003D6785"/>
    <w:rsid w:val="004119F8"/>
    <w:rsid w:val="0041224A"/>
    <w:rsid w:val="0042360F"/>
    <w:rsid w:val="00430C16"/>
    <w:rsid w:val="004426C6"/>
    <w:rsid w:val="00457EBF"/>
    <w:rsid w:val="00481178"/>
    <w:rsid w:val="004A288F"/>
    <w:rsid w:val="004B141C"/>
    <w:rsid w:val="004B43FE"/>
    <w:rsid w:val="004D1A85"/>
    <w:rsid w:val="00506A23"/>
    <w:rsid w:val="00512D49"/>
    <w:rsid w:val="00536BCC"/>
    <w:rsid w:val="005411E8"/>
    <w:rsid w:val="005755DB"/>
    <w:rsid w:val="00575C12"/>
    <w:rsid w:val="005867B3"/>
    <w:rsid w:val="00590A96"/>
    <w:rsid w:val="00595DE6"/>
    <w:rsid w:val="00597AE9"/>
    <w:rsid w:val="005E6BB3"/>
    <w:rsid w:val="00606CE2"/>
    <w:rsid w:val="006145A6"/>
    <w:rsid w:val="006212D5"/>
    <w:rsid w:val="00627D00"/>
    <w:rsid w:val="006466DC"/>
    <w:rsid w:val="00653F92"/>
    <w:rsid w:val="00663197"/>
    <w:rsid w:val="00664978"/>
    <w:rsid w:val="00666942"/>
    <w:rsid w:val="006672BC"/>
    <w:rsid w:val="00686E91"/>
    <w:rsid w:val="00696F30"/>
    <w:rsid w:val="006A3B8E"/>
    <w:rsid w:val="006B1BE5"/>
    <w:rsid w:val="006C1071"/>
    <w:rsid w:val="006C5A0A"/>
    <w:rsid w:val="006D2A02"/>
    <w:rsid w:val="006E0933"/>
    <w:rsid w:val="006E5C69"/>
    <w:rsid w:val="006E7DBD"/>
    <w:rsid w:val="00715662"/>
    <w:rsid w:val="00723B7B"/>
    <w:rsid w:val="007825A2"/>
    <w:rsid w:val="007871E4"/>
    <w:rsid w:val="008034CE"/>
    <w:rsid w:val="00803748"/>
    <w:rsid w:val="00805BAA"/>
    <w:rsid w:val="00810CE7"/>
    <w:rsid w:val="00814485"/>
    <w:rsid w:val="00847E13"/>
    <w:rsid w:val="00880F65"/>
    <w:rsid w:val="0088343E"/>
    <w:rsid w:val="00884013"/>
    <w:rsid w:val="008909B4"/>
    <w:rsid w:val="00893E81"/>
    <w:rsid w:val="008C2F28"/>
    <w:rsid w:val="008E1CF3"/>
    <w:rsid w:val="008E6695"/>
    <w:rsid w:val="008F5DCA"/>
    <w:rsid w:val="0090660E"/>
    <w:rsid w:val="009079AF"/>
    <w:rsid w:val="009122CB"/>
    <w:rsid w:val="009132A3"/>
    <w:rsid w:val="00915EC7"/>
    <w:rsid w:val="00944019"/>
    <w:rsid w:val="00945F1F"/>
    <w:rsid w:val="00950837"/>
    <w:rsid w:val="00950FB8"/>
    <w:rsid w:val="0096396E"/>
    <w:rsid w:val="0096472E"/>
    <w:rsid w:val="00986DDD"/>
    <w:rsid w:val="009A1115"/>
    <w:rsid w:val="009B7000"/>
    <w:rsid w:val="009E02F4"/>
    <w:rsid w:val="009E4A5B"/>
    <w:rsid w:val="00A00D88"/>
    <w:rsid w:val="00A109DF"/>
    <w:rsid w:val="00A20C2A"/>
    <w:rsid w:val="00A23E38"/>
    <w:rsid w:val="00A37C01"/>
    <w:rsid w:val="00A42972"/>
    <w:rsid w:val="00A4537A"/>
    <w:rsid w:val="00A471B1"/>
    <w:rsid w:val="00A525C8"/>
    <w:rsid w:val="00A55EC1"/>
    <w:rsid w:val="00A66417"/>
    <w:rsid w:val="00A733DB"/>
    <w:rsid w:val="00A801FA"/>
    <w:rsid w:val="00A82227"/>
    <w:rsid w:val="00A83EE2"/>
    <w:rsid w:val="00A931F3"/>
    <w:rsid w:val="00AC533D"/>
    <w:rsid w:val="00AD18C7"/>
    <w:rsid w:val="00AD79F5"/>
    <w:rsid w:val="00B32790"/>
    <w:rsid w:val="00B36513"/>
    <w:rsid w:val="00B373BC"/>
    <w:rsid w:val="00B44E46"/>
    <w:rsid w:val="00B466A1"/>
    <w:rsid w:val="00B60DA7"/>
    <w:rsid w:val="00B63331"/>
    <w:rsid w:val="00B73B50"/>
    <w:rsid w:val="00B740C5"/>
    <w:rsid w:val="00B86C11"/>
    <w:rsid w:val="00B87E65"/>
    <w:rsid w:val="00BB4B11"/>
    <w:rsid w:val="00BC264E"/>
    <w:rsid w:val="00BC401D"/>
    <w:rsid w:val="00BE0349"/>
    <w:rsid w:val="00C05B38"/>
    <w:rsid w:val="00C560EC"/>
    <w:rsid w:val="00C7437D"/>
    <w:rsid w:val="00C946CA"/>
    <w:rsid w:val="00CF22C1"/>
    <w:rsid w:val="00CF3CAF"/>
    <w:rsid w:val="00CF7022"/>
    <w:rsid w:val="00D019C6"/>
    <w:rsid w:val="00D0348F"/>
    <w:rsid w:val="00D167E6"/>
    <w:rsid w:val="00D311E8"/>
    <w:rsid w:val="00D4138B"/>
    <w:rsid w:val="00D43CE8"/>
    <w:rsid w:val="00D516E9"/>
    <w:rsid w:val="00D57554"/>
    <w:rsid w:val="00D64961"/>
    <w:rsid w:val="00D76AA6"/>
    <w:rsid w:val="00D82264"/>
    <w:rsid w:val="00D92002"/>
    <w:rsid w:val="00D9264E"/>
    <w:rsid w:val="00D968CD"/>
    <w:rsid w:val="00DA2AD3"/>
    <w:rsid w:val="00DA4DB6"/>
    <w:rsid w:val="00DB22EA"/>
    <w:rsid w:val="00DB7C5C"/>
    <w:rsid w:val="00DF3506"/>
    <w:rsid w:val="00E00672"/>
    <w:rsid w:val="00E006CA"/>
    <w:rsid w:val="00E270D6"/>
    <w:rsid w:val="00E425AB"/>
    <w:rsid w:val="00E62E55"/>
    <w:rsid w:val="00E64A45"/>
    <w:rsid w:val="00E65151"/>
    <w:rsid w:val="00E722C9"/>
    <w:rsid w:val="00E91BA9"/>
    <w:rsid w:val="00E94C8B"/>
    <w:rsid w:val="00E97157"/>
    <w:rsid w:val="00EA3AE3"/>
    <w:rsid w:val="00EB2A9A"/>
    <w:rsid w:val="00EB385F"/>
    <w:rsid w:val="00ED724C"/>
    <w:rsid w:val="00EE1995"/>
    <w:rsid w:val="00EE493E"/>
    <w:rsid w:val="00EF3983"/>
    <w:rsid w:val="00F040EF"/>
    <w:rsid w:val="00F11807"/>
    <w:rsid w:val="00F13AC1"/>
    <w:rsid w:val="00F15E65"/>
    <w:rsid w:val="00F43BE2"/>
    <w:rsid w:val="00F510F3"/>
    <w:rsid w:val="00F53FBB"/>
    <w:rsid w:val="00F55308"/>
    <w:rsid w:val="00F71E07"/>
    <w:rsid w:val="00F72750"/>
    <w:rsid w:val="00F74B93"/>
    <w:rsid w:val="00F94695"/>
    <w:rsid w:val="00FA11DB"/>
    <w:rsid w:val="00FC1B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51903F"/>
  <w15:docId w15:val="{5FFAA1C7-4F35-BC40-8D58-2CC5A2BF5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zh-C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4013"/>
    <w:pPr>
      <w:spacing w:after="120"/>
      <w:jc w:val="both"/>
    </w:pPr>
  </w:style>
  <w:style w:type="paragraph" w:styleId="Heading1">
    <w:name w:val="heading 1"/>
    <w:basedOn w:val="Normal"/>
    <w:next w:val="Normal"/>
    <w:uiPriority w:val="9"/>
    <w:qFormat/>
    <w:pPr>
      <w:keepNext/>
      <w:keepLines/>
      <w:spacing w:before="400"/>
      <w:outlineLvl w:val="0"/>
    </w:pPr>
    <w:rPr>
      <w:sz w:val="40"/>
      <w:szCs w:val="40"/>
    </w:rPr>
  </w:style>
  <w:style w:type="paragraph" w:styleId="Heading2">
    <w:name w:val="heading 2"/>
    <w:basedOn w:val="Normal"/>
    <w:next w:val="Normal"/>
    <w:uiPriority w:val="9"/>
    <w:unhideWhenUsed/>
    <w:qFormat/>
    <w:pPr>
      <w:keepNext/>
      <w:keepLines/>
      <w:spacing w:before="36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0550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5507"/>
    <w:rPr>
      <w:rFonts w:ascii="Segoe UI" w:hAnsi="Segoe UI" w:cs="Segoe UI"/>
      <w:sz w:val="18"/>
      <w:szCs w:val="18"/>
    </w:rPr>
  </w:style>
  <w:style w:type="paragraph" w:styleId="Caption">
    <w:name w:val="caption"/>
    <w:basedOn w:val="Normal"/>
    <w:next w:val="Normal"/>
    <w:uiPriority w:val="35"/>
    <w:unhideWhenUsed/>
    <w:qFormat/>
    <w:rsid w:val="00405507"/>
    <w:pPr>
      <w:spacing w:after="200" w:line="240" w:lineRule="auto"/>
    </w:pPr>
    <w:rPr>
      <w:i/>
      <w:iCs/>
      <w:color w:val="1F497D" w:themeColor="text2"/>
      <w:sz w:val="18"/>
      <w:szCs w:val="18"/>
    </w:rPr>
  </w:style>
  <w:style w:type="paragraph" w:styleId="ListParagraph">
    <w:name w:val="List Paragraph"/>
    <w:basedOn w:val="Normal"/>
    <w:uiPriority w:val="34"/>
    <w:qFormat/>
    <w:rsid w:val="007022F0"/>
    <w:pPr>
      <w:ind w:left="720"/>
      <w:contextualSpacing/>
    </w:pPr>
  </w:style>
  <w:style w:type="paragraph" w:styleId="CommentSubject">
    <w:name w:val="annotation subject"/>
    <w:basedOn w:val="CommentText"/>
    <w:next w:val="CommentText"/>
    <w:link w:val="CommentSubjectChar"/>
    <w:uiPriority w:val="99"/>
    <w:semiHidden/>
    <w:unhideWhenUsed/>
    <w:rsid w:val="00F6405F"/>
    <w:rPr>
      <w:b/>
      <w:bCs/>
    </w:rPr>
  </w:style>
  <w:style w:type="character" w:customStyle="1" w:styleId="CommentSubjectChar">
    <w:name w:val="Comment Subject Char"/>
    <w:basedOn w:val="CommentTextChar"/>
    <w:link w:val="CommentSubject"/>
    <w:uiPriority w:val="99"/>
    <w:semiHidden/>
    <w:rsid w:val="00F6405F"/>
    <w:rPr>
      <w:b/>
      <w:bCs/>
      <w:sz w:val="20"/>
      <w:szCs w:val="20"/>
    </w:rPr>
  </w:style>
  <w:style w:type="paragraph" w:styleId="Header">
    <w:name w:val="header"/>
    <w:basedOn w:val="Normal"/>
    <w:link w:val="HeaderChar"/>
    <w:uiPriority w:val="99"/>
    <w:unhideWhenUsed/>
    <w:rsid w:val="00665E6E"/>
    <w:pPr>
      <w:tabs>
        <w:tab w:val="center" w:pos="4680"/>
        <w:tab w:val="right" w:pos="9360"/>
      </w:tabs>
      <w:spacing w:line="240" w:lineRule="auto"/>
    </w:pPr>
  </w:style>
  <w:style w:type="character" w:customStyle="1" w:styleId="HeaderChar">
    <w:name w:val="Header Char"/>
    <w:basedOn w:val="DefaultParagraphFont"/>
    <w:link w:val="Header"/>
    <w:uiPriority w:val="99"/>
    <w:rsid w:val="00665E6E"/>
  </w:style>
  <w:style w:type="paragraph" w:styleId="Footer">
    <w:name w:val="footer"/>
    <w:basedOn w:val="Normal"/>
    <w:link w:val="FooterChar"/>
    <w:uiPriority w:val="99"/>
    <w:unhideWhenUsed/>
    <w:rsid w:val="00665E6E"/>
    <w:pPr>
      <w:tabs>
        <w:tab w:val="center" w:pos="4680"/>
        <w:tab w:val="right" w:pos="9360"/>
      </w:tabs>
      <w:spacing w:line="240" w:lineRule="auto"/>
    </w:pPr>
  </w:style>
  <w:style w:type="character" w:customStyle="1" w:styleId="FooterChar">
    <w:name w:val="Footer Char"/>
    <w:basedOn w:val="DefaultParagraphFont"/>
    <w:link w:val="Footer"/>
    <w:uiPriority w:val="99"/>
    <w:rsid w:val="00665E6E"/>
  </w:style>
  <w:style w:type="character" w:styleId="Hyperlink">
    <w:name w:val="Hyperlink"/>
    <w:basedOn w:val="DefaultParagraphFont"/>
    <w:uiPriority w:val="99"/>
    <w:unhideWhenUsed/>
    <w:rsid w:val="008B115B"/>
    <w:rPr>
      <w:color w:val="0000FF" w:themeColor="hyperlink"/>
      <w:u w:val="single"/>
    </w:rPr>
  </w:style>
  <w:style w:type="character" w:styleId="PageNumber">
    <w:name w:val="page number"/>
    <w:basedOn w:val="DefaultParagraphFont"/>
    <w:uiPriority w:val="99"/>
    <w:semiHidden/>
    <w:unhideWhenUsed/>
    <w:rsid w:val="006056A8"/>
  </w:style>
  <w:style w:type="paragraph" w:styleId="FootnoteText">
    <w:name w:val="footnote text"/>
    <w:basedOn w:val="Normal"/>
    <w:link w:val="FootnoteTextChar"/>
    <w:uiPriority w:val="99"/>
    <w:semiHidden/>
    <w:unhideWhenUsed/>
    <w:rsid w:val="00A66F95"/>
    <w:pPr>
      <w:spacing w:line="240" w:lineRule="auto"/>
    </w:pPr>
    <w:rPr>
      <w:sz w:val="20"/>
      <w:szCs w:val="20"/>
    </w:rPr>
  </w:style>
  <w:style w:type="character" w:customStyle="1" w:styleId="FootnoteTextChar">
    <w:name w:val="Footnote Text Char"/>
    <w:basedOn w:val="DefaultParagraphFont"/>
    <w:link w:val="FootnoteText"/>
    <w:uiPriority w:val="99"/>
    <w:semiHidden/>
    <w:rsid w:val="00A66F95"/>
    <w:rPr>
      <w:sz w:val="20"/>
      <w:szCs w:val="20"/>
    </w:rPr>
  </w:style>
  <w:style w:type="character" w:styleId="FootnoteReference">
    <w:name w:val="footnote reference"/>
    <w:basedOn w:val="DefaultParagraphFont"/>
    <w:uiPriority w:val="99"/>
    <w:semiHidden/>
    <w:unhideWhenUsed/>
    <w:rsid w:val="00A66F95"/>
    <w:rPr>
      <w:vertAlign w:val="superscript"/>
    </w:rPr>
  </w:style>
  <w:style w:type="paragraph" w:styleId="TOCHeading">
    <w:name w:val="TOC Heading"/>
    <w:basedOn w:val="Heading1"/>
    <w:next w:val="Normal"/>
    <w:uiPriority w:val="39"/>
    <w:unhideWhenUsed/>
    <w:qFormat/>
    <w:rsid w:val="002A1B9F"/>
    <w:pPr>
      <w:spacing w:before="480" w:after="0"/>
      <w:outlineLvl w:val="9"/>
    </w:pPr>
    <w:rPr>
      <w:rFonts w:asciiTheme="majorHAnsi" w:eastAsiaTheme="majorEastAsia" w:hAnsiTheme="majorHAnsi" w:cstheme="majorBidi"/>
      <w:b/>
      <w:bCs/>
      <w:color w:val="365F91" w:themeColor="accent1" w:themeShade="BF"/>
      <w:sz w:val="28"/>
      <w:szCs w:val="28"/>
      <w:lang w:val="en-US"/>
    </w:rPr>
  </w:style>
  <w:style w:type="paragraph" w:styleId="TOC1">
    <w:name w:val="toc 1"/>
    <w:basedOn w:val="Normal"/>
    <w:next w:val="Normal"/>
    <w:autoRedefine/>
    <w:uiPriority w:val="39"/>
    <w:unhideWhenUsed/>
    <w:rsid w:val="002A1B9F"/>
    <w:pPr>
      <w:spacing w:before="360" w:after="360"/>
    </w:pPr>
    <w:rPr>
      <w:rFonts w:asciiTheme="minorHAnsi" w:hAnsiTheme="minorHAnsi"/>
      <w:b/>
      <w:bCs/>
      <w:caps/>
      <w:u w:val="single"/>
    </w:rPr>
  </w:style>
  <w:style w:type="paragraph" w:styleId="TOC2">
    <w:name w:val="toc 2"/>
    <w:basedOn w:val="Normal"/>
    <w:next w:val="Normal"/>
    <w:autoRedefine/>
    <w:uiPriority w:val="39"/>
    <w:unhideWhenUsed/>
    <w:rsid w:val="002A1B9F"/>
    <w:rPr>
      <w:rFonts w:asciiTheme="minorHAnsi" w:hAnsiTheme="minorHAnsi"/>
      <w:b/>
      <w:bCs/>
      <w:smallCaps/>
    </w:rPr>
  </w:style>
  <w:style w:type="paragraph" w:styleId="TOC3">
    <w:name w:val="toc 3"/>
    <w:basedOn w:val="Normal"/>
    <w:next w:val="Normal"/>
    <w:autoRedefine/>
    <w:uiPriority w:val="39"/>
    <w:unhideWhenUsed/>
    <w:rsid w:val="002A1B9F"/>
    <w:rPr>
      <w:rFonts w:asciiTheme="minorHAnsi" w:hAnsiTheme="minorHAnsi"/>
      <w:smallCaps/>
    </w:rPr>
  </w:style>
  <w:style w:type="paragraph" w:styleId="TOC4">
    <w:name w:val="toc 4"/>
    <w:basedOn w:val="Normal"/>
    <w:next w:val="Normal"/>
    <w:autoRedefine/>
    <w:uiPriority w:val="39"/>
    <w:unhideWhenUsed/>
    <w:rsid w:val="002A1B9F"/>
    <w:rPr>
      <w:rFonts w:asciiTheme="minorHAnsi" w:hAnsiTheme="minorHAnsi"/>
    </w:rPr>
  </w:style>
  <w:style w:type="paragraph" w:styleId="TOC5">
    <w:name w:val="toc 5"/>
    <w:basedOn w:val="Normal"/>
    <w:next w:val="Normal"/>
    <w:autoRedefine/>
    <w:uiPriority w:val="39"/>
    <w:unhideWhenUsed/>
    <w:rsid w:val="002A1B9F"/>
    <w:rPr>
      <w:rFonts w:asciiTheme="minorHAnsi" w:hAnsiTheme="minorHAnsi"/>
    </w:rPr>
  </w:style>
  <w:style w:type="paragraph" w:styleId="TOC6">
    <w:name w:val="toc 6"/>
    <w:basedOn w:val="Normal"/>
    <w:next w:val="Normal"/>
    <w:autoRedefine/>
    <w:uiPriority w:val="39"/>
    <w:unhideWhenUsed/>
    <w:rsid w:val="002A1B9F"/>
    <w:rPr>
      <w:rFonts w:asciiTheme="minorHAnsi" w:hAnsiTheme="minorHAnsi"/>
    </w:rPr>
  </w:style>
  <w:style w:type="paragraph" w:styleId="TOC7">
    <w:name w:val="toc 7"/>
    <w:basedOn w:val="Normal"/>
    <w:next w:val="Normal"/>
    <w:autoRedefine/>
    <w:uiPriority w:val="39"/>
    <w:semiHidden/>
    <w:unhideWhenUsed/>
    <w:rsid w:val="002A1B9F"/>
    <w:rPr>
      <w:rFonts w:asciiTheme="minorHAnsi" w:hAnsiTheme="minorHAnsi"/>
    </w:rPr>
  </w:style>
  <w:style w:type="paragraph" w:styleId="TOC8">
    <w:name w:val="toc 8"/>
    <w:basedOn w:val="Normal"/>
    <w:next w:val="Normal"/>
    <w:autoRedefine/>
    <w:uiPriority w:val="39"/>
    <w:semiHidden/>
    <w:unhideWhenUsed/>
    <w:rsid w:val="002A1B9F"/>
    <w:rPr>
      <w:rFonts w:asciiTheme="minorHAnsi" w:hAnsiTheme="minorHAnsi"/>
    </w:rPr>
  </w:style>
  <w:style w:type="paragraph" w:styleId="TOC9">
    <w:name w:val="toc 9"/>
    <w:basedOn w:val="Normal"/>
    <w:next w:val="Normal"/>
    <w:autoRedefine/>
    <w:uiPriority w:val="39"/>
    <w:semiHidden/>
    <w:unhideWhenUsed/>
    <w:rsid w:val="002A1B9F"/>
    <w:rPr>
      <w:rFonts w:asciiTheme="minorHAnsi" w:hAnsiTheme="minorHAnsi"/>
    </w:r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6466DC"/>
    <w:pPr>
      <w:spacing w:line="240" w:lineRule="auto"/>
    </w:pPr>
    <w:rPr>
      <w:rFonts w:ascii="Calibri" w:eastAsia="SimSun" w:hAnsi="Calibri" w:cs="Calibri"/>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6466DC"/>
    <w:pPr>
      <w:spacing w:line="240" w:lineRule="auto"/>
      <w:ind w:left="720" w:hanging="720"/>
    </w:pPr>
  </w:style>
  <w:style w:type="paragraph" w:styleId="NormalWeb">
    <w:name w:val="Normal (Web)"/>
    <w:basedOn w:val="Normal"/>
    <w:uiPriority w:val="99"/>
    <w:unhideWhenUsed/>
    <w:rsid w:val="00A4537A"/>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FollowedHyperlink">
    <w:name w:val="FollowedHyperlink"/>
    <w:basedOn w:val="DefaultParagraphFont"/>
    <w:uiPriority w:val="99"/>
    <w:semiHidden/>
    <w:unhideWhenUsed/>
    <w:rsid w:val="00597A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5948048">
      <w:bodyDiv w:val="1"/>
      <w:marLeft w:val="0"/>
      <w:marRight w:val="0"/>
      <w:marTop w:val="0"/>
      <w:marBottom w:val="0"/>
      <w:divBdr>
        <w:top w:val="none" w:sz="0" w:space="0" w:color="auto"/>
        <w:left w:val="none" w:sz="0" w:space="0" w:color="auto"/>
        <w:bottom w:val="none" w:sz="0" w:space="0" w:color="auto"/>
        <w:right w:val="none" w:sz="0" w:space="0" w:color="auto"/>
      </w:divBdr>
    </w:div>
    <w:div w:id="1103913622">
      <w:bodyDiv w:val="1"/>
      <w:marLeft w:val="0"/>
      <w:marRight w:val="0"/>
      <w:marTop w:val="0"/>
      <w:marBottom w:val="0"/>
      <w:divBdr>
        <w:top w:val="none" w:sz="0" w:space="0" w:color="auto"/>
        <w:left w:val="none" w:sz="0" w:space="0" w:color="auto"/>
        <w:bottom w:val="none" w:sz="0" w:space="0" w:color="auto"/>
        <w:right w:val="none" w:sz="0" w:space="0" w:color="auto"/>
      </w:divBdr>
    </w:div>
    <w:div w:id="1113984225">
      <w:bodyDiv w:val="1"/>
      <w:marLeft w:val="0"/>
      <w:marRight w:val="0"/>
      <w:marTop w:val="0"/>
      <w:marBottom w:val="0"/>
      <w:divBdr>
        <w:top w:val="none" w:sz="0" w:space="0" w:color="auto"/>
        <w:left w:val="none" w:sz="0" w:space="0" w:color="auto"/>
        <w:bottom w:val="none" w:sz="0" w:space="0" w:color="auto"/>
        <w:right w:val="none" w:sz="0" w:space="0" w:color="auto"/>
      </w:divBdr>
    </w:div>
    <w:div w:id="1193226093">
      <w:bodyDiv w:val="1"/>
      <w:marLeft w:val="0"/>
      <w:marRight w:val="0"/>
      <w:marTop w:val="0"/>
      <w:marBottom w:val="0"/>
      <w:divBdr>
        <w:top w:val="none" w:sz="0" w:space="0" w:color="auto"/>
        <w:left w:val="none" w:sz="0" w:space="0" w:color="auto"/>
        <w:bottom w:val="none" w:sz="0" w:space="0" w:color="auto"/>
        <w:right w:val="none" w:sz="0" w:space="0" w:color="auto"/>
      </w:divBdr>
    </w:div>
    <w:div w:id="1303851544">
      <w:bodyDiv w:val="1"/>
      <w:marLeft w:val="0"/>
      <w:marRight w:val="0"/>
      <w:marTop w:val="0"/>
      <w:marBottom w:val="0"/>
      <w:divBdr>
        <w:top w:val="none" w:sz="0" w:space="0" w:color="auto"/>
        <w:left w:val="none" w:sz="0" w:space="0" w:color="auto"/>
        <w:bottom w:val="none" w:sz="0" w:space="0" w:color="auto"/>
        <w:right w:val="none" w:sz="0" w:space="0" w:color="auto"/>
      </w:divBdr>
    </w:div>
    <w:div w:id="1517695910">
      <w:bodyDiv w:val="1"/>
      <w:marLeft w:val="0"/>
      <w:marRight w:val="0"/>
      <w:marTop w:val="0"/>
      <w:marBottom w:val="0"/>
      <w:divBdr>
        <w:top w:val="none" w:sz="0" w:space="0" w:color="auto"/>
        <w:left w:val="none" w:sz="0" w:space="0" w:color="auto"/>
        <w:bottom w:val="none" w:sz="0" w:space="0" w:color="auto"/>
        <w:right w:val="none" w:sz="0" w:space="0" w:color="auto"/>
      </w:divBdr>
    </w:div>
    <w:div w:id="1523129400">
      <w:bodyDiv w:val="1"/>
      <w:marLeft w:val="0"/>
      <w:marRight w:val="0"/>
      <w:marTop w:val="0"/>
      <w:marBottom w:val="0"/>
      <w:divBdr>
        <w:top w:val="none" w:sz="0" w:space="0" w:color="auto"/>
        <w:left w:val="none" w:sz="0" w:space="0" w:color="auto"/>
        <w:bottom w:val="none" w:sz="0" w:space="0" w:color="auto"/>
        <w:right w:val="none" w:sz="0" w:space="0" w:color="auto"/>
      </w:divBdr>
    </w:div>
    <w:div w:id="1584339213">
      <w:bodyDiv w:val="1"/>
      <w:marLeft w:val="0"/>
      <w:marRight w:val="0"/>
      <w:marTop w:val="0"/>
      <w:marBottom w:val="0"/>
      <w:divBdr>
        <w:top w:val="none" w:sz="0" w:space="0" w:color="auto"/>
        <w:left w:val="none" w:sz="0" w:space="0" w:color="auto"/>
        <w:bottom w:val="none" w:sz="0" w:space="0" w:color="auto"/>
        <w:right w:val="none" w:sz="0" w:space="0" w:color="auto"/>
      </w:divBdr>
    </w:div>
    <w:div w:id="1769622967">
      <w:bodyDiv w:val="1"/>
      <w:marLeft w:val="0"/>
      <w:marRight w:val="0"/>
      <w:marTop w:val="0"/>
      <w:marBottom w:val="0"/>
      <w:divBdr>
        <w:top w:val="none" w:sz="0" w:space="0" w:color="auto"/>
        <w:left w:val="none" w:sz="0" w:space="0" w:color="auto"/>
        <w:bottom w:val="none" w:sz="0" w:space="0" w:color="auto"/>
        <w:right w:val="none" w:sz="0" w:space="0" w:color="auto"/>
      </w:divBdr>
    </w:div>
    <w:div w:id="1836187843">
      <w:bodyDiv w:val="1"/>
      <w:marLeft w:val="0"/>
      <w:marRight w:val="0"/>
      <w:marTop w:val="0"/>
      <w:marBottom w:val="0"/>
      <w:divBdr>
        <w:top w:val="none" w:sz="0" w:space="0" w:color="auto"/>
        <w:left w:val="none" w:sz="0" w:space="0" w:color="auto"/>
        <w:bottom w:val="none" w:sz="0" w:space="0" w:color="auto"/>
        <w:right w:val="none" w:sz="0" w:space="0" w:color="auto"/>
      </w:divBdr>
    </w:div>
    <w:div w:id="1996639424">
      <w:bodyDiv w:val="1"/>
      <w:marLeft w:val="0"/>
      <w:marRight w:val="0"/>
      <w:marTop w:val="0"/>
      <w:marBottom w:val="0"/>
      <w:divBdr>
        <w:top w:val="none" w:sz="0" w:space="0" w:color="auto"/>
        <w:left w:val="none" w:sz="0" w:space="0" w:color="auto"/>
        <w:bottom w:val="none" w:sz="0" w:space="0" w:color="auto"/>
        <w:right w:val="none" w:sz="0" w:space="0" w:color="auto"/>
      </w:divBdr>
    </w:div>
    <w:div w:id="20406254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hyperlink" Target="https://link.springer.com/article/10.1007/s11116-020-10110-2" TargetMode="External"/><Relationship Id="rId42" Type="http://schemas.openxmlformats.org/officeDocument/2006/relationships/hyperlink" Target="https://doi.org/10.1787/3d340a2a-en" TargetMode="External"/><Relationship Id="rId47" Type="http://schemas.openxmlformats.org/officeDocument/2006/relationships/image" Target="media/image26.png"/><Relationship Id="rId63" Type="http://schemas.openxmlformats.org/officeDocument/2006/relationships/hyperlink" Target="https://techviewleo.com/how-to-install-xampp-on-ubuntu/" TargetMode="External"/><Relationship Id="rId68" Type="http://schemas.openxmlformats.org/officeDocument/2006/relationships/hyperlink" Target="https://www.youtube.com/watch?v=h04jIAIcBhg" TargetMode="Externa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link.springer.com/article/10.1007/s11116-020-10110-2" TargetMode="External"/><Relationship Id="rId29" Type="http://schemas.openxmlformats.org/officeDocument/2006/relationships/footer" Target="footer1.xml"/><Relationship Id="rId11" Type="http://schemas.openxmlformats.org/officeDocument/2006/relationships/image" Target="media/image3.png"/><Relationship Id="rId24" Type="http://schemas.openxmlformats.org/officeDocument/2006/relationships/image" Target="media/image8.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4.png"/><Relationship Id="rId53" Type="http://schemas.openxmlformats.org/officeDocument/2006/relationships/image" Target="media/image32.png"/><Relationship Id="rId58" Type="http://schemas.openxmlformats.org/officeDocument/2006/relationships/hyperlink" Target="https://www.youtube.com/watch?v=EK_AUTzV7OI" TargetMode="External"/><Relationship Id="rId66" Type="http://schemas.openxmlformats.org/officeDocument/2006/relationships/hyperlink" Target="https://angus.readthedocs.io/en/2014/amazon/transfer-files-between-instance.html" TargetMode="External"/><Relationship Id="rId5" Type="http://schemas.openxmlformats.org/officeDocument/2006/relationships/settings" Target="settings.xml"/><Relationship Id="rId61" Type="http://schemas.openxmlformats.org/officeDocument/2006/relationships/image" Target="media/image38.png"/><Relationship Id="rId19" Type="http://schemas.openxmlformats.org/officeDocument/2006/relationships/hyperlink" Target="https://link.springer.com/article/10.1007/s11116-020-10110-2" TargetMode="External"/><Relationship Id="rId14" Type="http://schemas.openxmlformats.org/officeDocument/2006/relationships/hyperlink" Target="https://doi.org/10.1016/j.jeconom.2009.09.007"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footer" Target="footer2.xml"/><Relationship Id="rId35" Type="http://schemas.openxmlformats.org/officeDocument/2006/relationships/image" Target="media/image17.png"/><Relationship Id="rId43" Type="http://schemas.openxmlformats.org/officeDocument/2006/relationships/hyperlink" Target="https://www.uber.com/en-GB/newsroom/companyinfouberpoolau/" TargetMode="External"/><Relationship Id="rId48" Type="http://schemas.openxmlformats.org/officeDocument/2006/relationships/image" Target="media/image27.png"/><Relationship Id="rId56" Type="http://schemas.openxmlformats.org/officeDocument/2006/relationships/image" Target="media/image35.png"/><Relationship Id="rId64" Type="http://schemas.openxmlformats.org/officeDocument/2006/relationships/hyperlink" Target="https://codepen.io/x-dream/post/remove-xampp-from-linux-ubuntu" TargetMode="External"/><Relationship Id="rId69" Type="http://schemas.openxmlformats.org/officeDocument/2006/relationships/hyperlink" Target="https://stackoverflow.com/questions/11999371/access-to-the-requested-object-is-only-available-from-the-local-network-phpmyadm" TargetMode="External"/><Relationship Id="rId8" Type="http://schemas.openxmlformats.org/officeDocument/2006/relationships/endnotes" Target="endnotes.xml"/><Relationship Id="rId51" Type="http://schemas.openxmlformats.org/officeDocument/2006/relationships/image" Target="media/image30.png"/><Relationship Id="rId72"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hyperlink" Target="https://link.springer.com/article/10.1007/s11116-020-10110-2" TargetMode="External"/><Relationship Id="rId25" Type="http://schemas.openxmlformats.org/officeDocument/2006/relationships/image" Target="media/image9.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5.png"/><Relationship Id="rId59" Type="http://schemas.openxmlformats.org/officeDocument/2006/relationships/image" Target="media/image36.png"/><Relationship Id="rId67" Type="http://schemas.openxmlformats.org/officeDocument/2006/relationships/image" Target="media/image39.png"/><Relationship Id="rId20" Type="http://schemas.openxmlformats.org/officeDocument/2006/relationships/hyperlink" Target="https://link.springer.com/article/10.1007/s11116-020-10110-2" TargetMode="External"/><Relationship Id="rId41" Type="http://schemas.openxmlformats.org/officeDocument/2006/relationships/hyperlink" Target="http://www.theverge.com/2019/8/6/20756945/uber-lyft-tnc-vmt-traffic-congestion-study-fehr-peers" TargetMode="External"/><Relationship Id="rId54" Type="http://schemas.openxmlformats.org/officeDocument/2006/relationships/image" Target="media/image33.png"/><Relationship Id="rId62" Type="http://schemas.openxmlformats.org/officeDocument/2006/relationships/hyperlink" Target="https://www.youtube.com/watch?v=h04jIAIcBhg" TargetMode="External"/><Relationship Id="rId70" Type="http://schemas.openxmlformats.org/officeDocument/2006/relationships/hyperlink" Target="https://stackoverflow.com/questions/11999371/access-to-the-requested-object-is-only-available-from-the-local-network-phpmyad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i.org/10.1016/j.jocm.2016.04.003"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8.png"/><Relationship Id="rId49" Type="http://schemas.openxmlformats.org/officeDocument/2006/relationships/image" Target="media/image28.png"/><Relationship Id="rId57" Type="http://schemas.openxmlformats.org/officeDocument/2006/relationships/hyperlink" Target="https://wpmudev.com/blog/setting-up-xampp/" TargetMode="External"/><Relationship Id="rId10" Type="http://schemas.openxmlformats.org/officeDocument/2006/relationships/image" Target="media/image2.png"/><Relationship Id="rId31" Type="http://schemas.openxmlformats.org/officeDocument/2006/relationships/image" Target="media/image13.png"/><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image" Target="media/image37.png"/><Relationship Id="rId65" Type="http://schemas.openxmlformats.org/officeDocument/2006/relationships/hyperlink" Target="https://www.youtube.com/watch?v=aHuQExY360I" TargetMode="Externa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link.springer.com/article/10.1007/s11116-020-10110-2" TargetMode="External"/><Relationship Id="rId39" Type="http://schemas.openxmlformats.org/officeDocument/2006/relationships/image" Target="media/image21.png"/><Relationship Id="rId34" Type="http://schemas.openxmlformats.org/officeDocument/2006/relationships/image" Target="media/image16.png"/><Relationship Id="rId50" Type="http://schemas.openxmlformats.org/officeDocument/2006/relationships/image" Target="media/image29.png"/><Relationship Id="rId55" Type="http://schemas.openxmlformats.org/officeDocument/2006/relationships/image" Target="media/image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3ztQtRHV4jCe7rStvygOwByRM0w==">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</go:docsCustomData>
</go:gDocsCustomXmlDataStorage>
</file>

<file path=customXml/itemProps1.xml><?xml version="1.0" encoding="utf-8"?>
<ds:datastoreItem xmlns:ds="http://schemas.openxmlformats.org/officeDocument/2006/customXml" ds:itemID="{B9EE9F59-BE5A-BB48-BAD0-0DE4785380EA}">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344</TotalTime>
  <Pages>85</Pages>
  <Words>21928</Words>
  <Characters>124991</Characters>
  <Application>Microsoft Office Word</Application>
  <DocSecurity>0</DocSecurity>
  <Lines>1041</Lines>
  <Paragraphs>293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Don MacKenzie</cp:lastModifiedBy>
  <cp:revision>227</cp:revision>
  <dcterms:created xsi:type="dcterms:W3CDTF">2021-06-04T08:55:00Z</dcterms:created>
  <dcterms:modified xsi:type="dcterms:W3CDTF">2021-09-15T05:39:00Z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id="SQOgn0LR"/&gt;&lt;style id="http://www.zotero.org/styles/elsevier-harvard"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