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6E9EC3" w14:textId="77777777" w:rsidR="00272673" w:rsidRPr="00B308EF" w:rsidRDefault="00272673" w:rsidP="00272673">
      <w:pPr>
        <w:spacing w:after="0" w:line="240" w:lineRule="auto"/>
        <w:jc w:val="center"/>
        <w:rPr>
          <w:rFonts w:ascii="Times New Roman" w:eastAsia="Times New Roman" w:hAnsi="Times New Roman" w:cs="Times New Roman"/>
          <w:sz w:val="24"/>
          <w:szCs w:val="24"/>
        </w:rPr>
      </w:pPr>
      <w:bookmarkStart w:id="0" w:name="_GoBack"/>
      <w:bookmarkEnd w:id="0"/>
      <w:r w:rsidRPr="00B308EF">
        <w:rPr>
          <w:rFonts w:ascii="Times New Roman" w:eastAsia="Times New Roman" w:hAnsi="Times New Roman" w:cs="Times New Roman"/>
          <w:color w:val="000000"/>
          <w:sz w:val="24"/>
          <w:szCs w:val="24"/>
        </w:rPr>
        <w:t>Changes in water stratification due to methane plumes on the Washington Margin</w:t>
      </w:r>
    </w:p>
    <w:p w14:paraId="47CD918E" w14:textId="77777777" w:rsidR="00272673" w:rsidRPr="00B308EF" w:rsidRDefault="00272673" w:rsidP="00272673">
      <w:pPr>
        <w:spacing w:after="0" w:line="240" w:lineRule="auto"/>
        <w:rPr>
          <w:rFonts w:ascii="Times New Roman" w:eastAsia="Times New Roman" w:hAnsi="Times New Roman" w:cs="Times New Roman"/>
          <w:sz w:val="24"/>
          <w:szCs w:val="24"/>
        </w:rPr>
      </w:pPr>
    </w:p>
    <w:p w14:paraId="3455D206" w14:textId="77777777" w:rsidR="00272673" w:rsidRDefault="00272673" w:rsidP="00272673">
      <w:pPr>
        <w:spacing w:after="0" w:line="240" w:lineRule="auto"/>
        <w:jc w:val="center"/>
        <w:rPr>
          <w:rFonts w:ascii="Times New Roman" w:eastAsia="Times New Roman" w:hAnsi="Times New Roman" w:cs="Times New Roman"/>
          <w:color w:val="000000"/>
          <w:sz w:val="24"/>
          <w:szCs w:val="24"/>
        </w:rPr>
      </w:pPr>
      <w:r w:rsidRPr="00B308EF">
        <w:rPr>
          <w:rFonts w:ascii="Times New Roman" w:eastAsia="Times New Roman" w:hAnsi="Times New Roman" w:cs="Times New Roman"/>
          <w:color w:val="000000"/>
          <w:sz w:val="24"/>
          <w:szCs w:val="24"/>
        </w:rPr>
        <w:t>Michelle Lee</w:t>
      </w:r>
    </w:p>
    <w:p w14:paraId="5B66F70F" w14:textId="77777777" w:rsidR="00272673" w:rsidRPr="00B308EF" w:rsidRDefault="00272673" w:rsidP="00272673">
      <w:pPr>
        <w:spacing w:after="0" w:line="240" w:lineRule="auto"/>
        <w:jc w:val="center"/>
        <w:rPr>
          <w:rFonts w:ascii="Times New Roman" w:eastAsia="Times New Roman" w:hAnsi="Times New Roman" w:cs="Times New Roman"/>
          <w:sz w:val="24"/>
          <w:szCs w:val="24"/>
        </w:rPr>
      </w:pPr>
      <w:r w:rsidRPr="00B308EF">
        <w:rPr>
          <w:rFonts w:ascii="Times New Roman" w:eastAsia="Times New Roman" w:hAnsi="Times New Roman" w:cs="Times New Roman"/>
          <w:color w:val="000000"/>
          <w:sz w:val="24"/>
          <w:szCs w:val="24"/>
        </w:rPr>
        <w:t>University of Washington</w:t>
      </w:r>
    </w:p>
    <w:p w14:paraId="1820F436" w14:textId="77777777" w:rsidR="00272673" w:rsidRPr="00B308EF" w:rsidRDefault="00272673" w:rsidP="00272673">
      <w:pPr>
        <w:spacing w:after="0" w:line="240" w:lineRule="auto"/>
        <w:jc w:val="center"/>
        <w:rPr>
          <w:rFonts w:ascii="Times New Roman" w:eastAsia="Times New Roman" w:hAnsi="Times New Roman" w:cs="Times New Roman"/>
          <w:sz w:val="24"/>
          <w:szCs w:val="24"/>
        </w:rPr>
      </w:pPr>
      <w:r w:rsidRPr="00B308EF">
        <w:rPr>
          <w:rFonts w:ascii="Times New Roman" w:eastAsia="Times New Roman" w:hAnsi="Times New Roman" w:cs="Times New Roman"/>
          <w:color w:val="000000"/>
          <w:sz w:val="24"/>
          <w:szCs w:val="24"/>
        </w:rPr>
        <w:t>School of Oceanography</w:t>
      </w:r>
    </w:p>
    <w:p w14:paraId="43457576" w14:textId="77777777" w:rsidR="00272673" w:rsidRPr="00B308EF" w:rsidRDefault="00272673" w:rsidP="00353883">
      <w:pPr>
        <w:spacing w:after="0" w:line="240" w:lineRule="auto"/>
        <w:jc w:val="center"/>
        <w:rPr>
          <w:rFonts w:ascii="Times New Roman" w:eastAsia="Times New Roman" w:hAnsi="Times New Roman" w:cs="Times New Roman"/>
          <w:sz w:val="24"/>
          <w:szCs w:val="24"/>
        </w:rPr>
      </w:pPr>
      <w:r w:rsidRPr="00B308EF">
        <w:rPr>
          <w:rFonts w:ascii="Times New Roman" w:eastAsia="Times New Roman" w:hAnsi="Times New Roman" w:cs="Times New Roman"/>
          <w:color w:val="000000"/>
          <w:sz w:val="24"/>
          <w:szCs w:val="24"/>
        </w:rPr>
        <w:t>Box 357940, Seattle, WA 98195</w:t>
      </w:r>
    </w:p>
    <w:p w14:paraId="5AB81266" w14:textId="77777777" w:rsidR="00272673" w:rsidRPr="00B308EF" w:rsidRDefault="00272673" w:rsidP="00272673">
      <w:pPr>
        <w:spacing w:after="0" w:line="240" w:lineRule="auto"/>
        <w:jc w:val="center"/>
        <w:rPr>
          <w:rFonts w:ascii="Times New Roman" w:eastAsia="Times New Roman" w:hAnsi="Times New Roman" w:cs="Times New Roman"/>
          <w:sz w:val="24"/>
          <w:szCs w:val="24"/>
        </w:rPr>
      </w:pPr>
      <w:r w:rsidRPr="00B308EF">
        <w:rPr>
          <w:rFonts w:ascii="Times New Roman" w:eastAsia="Times New Roman" w:hAnsi="Times New Roman" w:cs="Times New Roman"/>
          <w:color w:val="000000"/>
          <w:sz w:val="24"/>
          <w:szCs w:val="24"/>
        </w:rPr>
        <w:t xml:space="preserve">Email: </w:t>
      </w:r>
      <w:hyperlink r:id="rId6" w:history="1">
        <w:r w:rsidRPr="00B308EF">
          <w:rPr>
            <w:rFonts w:ascii="Times New Roman" w:eastAsia="Times New Roman" w:hAnsi="Times New Roman" w:cs="Times New Roman"/>
            <w:color w:val="1155CC"/>
            <w:sz w:val="24"/>
            <w:szCs w:val="24"/>
            <w:u w:val="single"/>
          </w:rPr>
          <w:t>mklee3@uw.edu</w:t>
        </w:r>
      </w:hyperlink>
    </w:p>
    <w:p w14:paraId="62A6A76C" w14:textId="77777777" w:rsidR="00272673" w:rsidRPr="00B308EF" w:rsidRDefault="00272673" w:rsidP="0027267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May 27, 2018</w:t>
      </w:r>
    </w:p>
    <w:p w14:paraId="2E71C84E" w14:textId="77777777" w:rsidR="00272673" w:rsidRPr="00B308EF" w:rsidRDefault="00272673" w:rsidP="00272673">
      <w:pPr>
        <w:spacing w:after="240" w:line="240" w:lineRule="auto"/>
        <w:rPr>
          <w:rFonts w:ascii="Times New Roman" w:eastAsia="Times New Roman" w:hAnsi="Times New Roman" w:cs="Times New Roman"/>
          <w:sz w:val="24"/>
          <w:szCs w:val="24"/>
        </w:rPr>
      </w:pP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r w:rsidRPr="00B308EF">
        <w:rPr>
          <w:rFonts w:ascii="Times New Roman" w:eastAsia="Times New Roman" w:hAnsi="Times New Roman" w:cs="Times New Roman"/>
          <w:sz w:val="24"/>
          <w:szCs w:val="24"/>
        </w:rPr>
        <w:br/>
      </w:r>
    </w:p>
    <w:p w14:paraId="5E1E2BA8"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467DA545"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5D3A2EB7"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1C1F1CD7"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70A22F55"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color w:val="000000"/>
          <w:sz w:val="24"/>
          <w:szCs w:val="24"/>
          <w:u w:val="single"/>
        </w:rPr>
        <w:t>Acknowledgements:</w:t>
      </w:r>
    </w:p>
    <w:p w14:paraId="18FEB7CF"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lastRenderedPageBreak/>
        <w:t xml:space="preserve">I would like to acknowledge professor Paul Johnson and Susan </w:t>
      </w:r>
      <w:proofErr w:type="spellStart"/>
      <w:r>
        <w:rPr>
          <w:rFonts w:ascii="Times New Roman" w:eastAsia="Times New Roman" w:hAnsi="Times New Roman" w:cs="Times New Roman"/>
          <w:bCs/>
          <w:color w:val="000000"/>
          <w:sz w:val="24"/>
          <w:szCs w:val="24"/>
        </w:rPr>
        <w:t>Hautala</w:t>
      </w:r>
      <w:proofErr w:type="spellEnd"/>
      <w:r>
        <w:rPr>
          <w:rFonts w:ascii="Times New Roman" w:eastAsia="Times New Roman" w:hAnsi="Times New Roman" w:cs="Times New Roman"/>
          <w:bCs/>
          <w:color w:val="000000"/>
          <w:sz w:val="24"/>
          <w:szCs w:val="24"/>
        </w:rPr>
        <w:t xml:space="preserve"> for providing guidance and feedback for this study and mentoring me throughout this research. I would also like to acknowledge Arthur Nowell for providing comments and edits on the writing process of this study. Additionally, I would like to thank the Ronald E. McNair Scholars program for providing support on my research. Finally thank you to all my Oceanography peers, especially the peers within my small group discussions (Drew V., Maryka A., Caiti G., Claire G.) that had supported and reviewed my research. </w:t>
      </w:r>
    </w:p>
    <w:p w14:paraId="7EDE3146"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2D1549A9"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24B79C5B"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32F61F3C"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271901E9"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056B1B91"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790D4DEF"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0E73B5E0"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08150328"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2926D286"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516732F9"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7F1B618E"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587A8264"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6EE90F44" w14:textId="77777777" w:rsidR="00272673" w:rsidRDefault="00272673" w:rsidP="00272673">
      <w:pPr>
        <w:spacing w:after="0" w:line="480" w:lineRule="auto"/>
        <w:rPr>
          <w:rFonts w:ascii="Times New Roman" w:eastAsia="Times New Roman" w:hAnsi="Times New Roman" w:cs="Times New Roman"/>
          <w:bCs/>
          <w:color w:val="000000"/>
          <w:sz w:val="24"/>
          <w:szCs w:val="24"/>
        </w:rPr>
      </w:pPr>
    </w:p>
    <w:p w14:paraId="7DFB94D7" w14:textId="77777777" w:rsidR="00272673" w:rsidRPr="00344270" w:rsidRDefault="00272673" w:rsidP="00272673">
      <w:pPr>
        <w:spacing w:after="0" w:line="480" w:lineRule="auto"/>
        <w:rPr>
          <w:rFonts w:ascii="Times New Roman" w:eastAsia="Times New Roman" w:hAnsi="Times New Roman" w:cs="Times New Roman"/>
          <w:bCs/>
          <w:color w:val="000000"/>
          <w:sz w:val="24"/>
          <w:szCs w:val="24"/>
        </w:rPr>
      </w:pPr>
    </w:p>
    <w:p w14:paraId="378A0719" w14:textId="77777777" w:rsidR="00272673" w:rsidRPr="000B6DAC"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
          <w:bCs/>
          <w:color w:val="000000"/>
          <w:sz w:val="24"/>
          <w:szCs w:val="24"/>
          <w:u w:val="single"/>
        </w:rPr>
        <w:t>Abstract:</w:t>
      </w:r>
    </w:p>
    <w:p w14:paraId="453F21D3" w14:textId="77777777" w:rsidR="00272673" w:rsidRPr="00B308EF" w:rsidRDefault="00272673" w:rsidP="00272673">
      <w:pPr>
        <w:spacing w:after="0" w:line="480" w:lineRule="auto"/>
        <w:ind w:firstLine="720"/>
        <w:rPr>
          <w:rFonts w:ascii="Times New Roman" w:eastAsia="Times New Roman" w:hAnsi="Times New Roman" w:cs="Times New Roman"/>
          <w:sz w:val="24"/>
          <w:szCs w:val="24"/>
        </w:rPr>
      </w:pPr>
      <w:r w:rsidRPr="00B308EF">
        <w:rPr>
          <w:rFonts w:ascii="Times New Roman" w:eastAsia="Times New Roman" w:hAnsi="Times New Roman" w:cs="Times New Roman"/>
          <w:color w:val="000000"/>
          <w:sz w:val="24"/>
          <w:szCs w:val="24"/>
        </w:rPr>
        <w:lastRenderedPageBreak/>
        <w:t>The changing climate is causing more methane releases from the seafloor making it important to understand how methane plumes can impact the ocean. Methane plumes can have impacts on stratification and circulation which can influence primary productivity and possibly atmospheric greenhouse gas levels if the methane from the plume gets exchanged with the atmosphere.</w:t>
      </w:r>
      <w:r>
        <w:rPr>
          <w:rFonts w:ascii="Times New Roman" w:eastAsia="Times New Roman" w:hAnsi="Times New Roman" w:cs="Times New Roman"/>
          <w:color w:val="000000"/>
          <w:sz w:val="24"/>
          <w:szCs w:val="24"/>
        </w:rPr>
        <w:t xml:space="preserve"> </w:t>
      </w:r>
      <w:r w:rsidRPr="00B308EF">
        <w:rPr>
          <w:rFonts w:ascii="Times New Roman" w:eastAsia="Times New Roman" w:hAnsi="Times New Roman" w:cs="Times New Roman"/>
          <w:color w:val="000000"/>
          <w:sz w:val="24"/>
          <w:szCs w:val="24"/>
        </w:rPr>
        <w:t>Along the Washington margin there has been over 1772 individual bubble plumes l</w:t>
      </w:r>
      <w:r>
        <w:rPr>
          <w:rFonts w:ascii="Times New Roman" w:eastAsia="Times New Roman" w:hAnsi="Times New Roman" w:cs="Times New Roman"/>
          <w:color w:val="000000"/>
          <w:sz w:val="24"/>
          <w:szCs w:val="24"/>
        </w:rPr>
        <w:t>ocated and identified in depths ranging from 40m to 1988m</w:t>
      </w:r>
      <w:r w:rsidRPr="00B308EF">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Using a compilation of CTD (Conductivity, Temperature, Depth) casts off the Washington Margin from various cruises, temperature, salinity, density, buoyancy frequency and flux of sites with and without methane were compared. When comparing the sites with and without the presence of methane plumes, there were no significant differences among the temperature, salinity, density, or calculated buoyancy flux and frequency. Additional data and further analysis on the methane plume sites on the Washington Margin are needed to fully understand the potential impact of the methane plume on the stratification of the water column.</w:t>
      </w:r>
    </w:p>
    <w:p w14:paraId="22016A08"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2B4D683C"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53A48988"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6A3D0809"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426A351C"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7F8445F7"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107D09EC"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27F25982"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1760A19A"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71244E75" w14:textId="77777777" w:rsidR="00272673" w:rsidRPr="00B308EF" w:rsidRDefault="00272673" w:rsidP="00272673">
      <w:pPr>
        <w:spacing w:after="0" w:line="480" w:lineRule="auto"/>
        <w:rPr>
          <w:rFonts w:ascii="Times New Roman" w:eastAsia="Times New Roman" w:hAnsi="Times New Roman" w:cs="Times New Roman"/>
          <w:sz w:val="24"/>
          <w:szCs w:val="24"/>
        </w:rPr>
      </w:pPr>
      <w:r w:rsidRPr="00B308EF">
        <w:rPr>
          <w:rFonts w:ascii="Times New Roman" w:eastAsia="Times New Roman" w:hAnsi="Times New Roman" w:cs="Times New Roman"/>
          <w:b/>
          <w:bCs/>
          <w:color w:val="000000"/>
          <w:sz w:val="24"/>
          <w:szCs w:val="24"/>
          <w:u w:val="single"/>
        </w:rPr>
        <w:t>Introduction:</w:t>
      </w:r>
    </w:p>
    <w:p w14:paraId="18E2E394" w14:textId="77777777" w:rsidR="00272673" w:rsidRPr="00B308EF" w:rsidRDefault="00272673" w:rsidP="00272673">
      <w:pPr>
        <w:spacing w:after="0" w:line="480" w:lineRule="auto"/>
        <w:rPr>
          <w:rFonts w:ascii="Times New Roman" w:eastAsia="Times New Roman" w:hAnsi="Times New Roman" w:cs="Times New Roman"/>
          <w:sz w:val="24"/>
          <w:szCs w:val="24"/>
        </w:rPr>
      </w:pPr>
      <w:r w:rsidRPr="00B308EF">
        <w:rPr>
          <w:rFonts w:ascii="Times New Roman" w:eastAsia="Times New Roman" w:hAnsi="Times New Roman" w:cs="Times New Roman"/>
          <w:i/>
          <w:iCs/>
          <w:color w:val="000000"/>
          <w:sz w:val="24"/>
          <w:szCs w:val="24"/>
        </w:rPr>
        <w:lastRenderedPageBreak/>
        <w:t>Methane Bubble Plumes</w:t>
      </w:r>
    </w:p>
    <w:p w14:paraId="53416F05" w14:textId="77777777" w:rsidR="00272673" w:rsidRDefault="00272673" w:rsidP="00272673">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Gas hydrates are</w:t>
      </w:r>
      <w:r w:rsidRPr="00B308EF">
        <w:rPr>
          <w:rFonts w:ascii="Times New Roman" w:eastAsia="Times New Roman" w:hAnsi="Times New Roman" w:cs="Times New Roman"/>
          <w:color w:val="000000"/>
          <w:sz w:val="24"/>
          <w:szCs w:val="24"/>
        </w:rPr>
        <w:t xml:space="preserve"> one of the largest reservoirs of organic carbon on Earth (Boswell and Collette, 2011). With the </w:t>
      </w:r>
      <w:r>
        <w:rPr>
          <w:rFonts w:ascii="Times New Roman" w:eastAsia="Times New Roman" w:hAnsi="Times New Roman" w:cs="Times New Roman"/>
          <w:color w:val="000000"/>
          <w:sz w:val="24"/>
          <w:szCs w:val="24"/>
        </w:rPr>
        <w:t>increase in temperature of ocean seawater</w:t>
      </w:r>
      <w:r w:rsidRPr="00B308EF">
        <w:rPr>
          <w:rFonts w:ascii="Times New Roman" w:eastAsia="Times New Roman" w:hAnsi="Times New Roman" w:cs="Times New Roman"/>
          <w:color w:val="000000"/>
          <w:sz w:val="24"/>
          <w:szCs w:val="24"/>
        </w:rPr>
        <w:t>, methane that is buried in the sediment, usually found on continental shelves and margins, is being released into the water column. Methane gas hydrates are metastable (</w:t>
      </w:r>
      <w:proofErr w:type="spellStart"/>
      <w:r w:rsidRPr="00B308EF">
        <w:rPr>
          <w:rFonts w:ascii="Times New Roman" w:eastAsia="Times New Roman" w:hAnsi="Times New Roman" w:cs="Times New Roman"/>
          <w:color w:val="000000"/>
          <w:sz w:val="24"/>
          <w:szCs w:val="24"/>
        </w:rPr>
        <w:t>Kvenvolden</w:t>
      </w:r>
      <w:proofErr w:type="spellEnd"/>
      <w:r w:rsidRPr="00B308EF">
        <w:rPr>
          <w:rFonts w:ascii="Times New Roman" w:eastAsia="Times New Roman" w:hAnsi="Times New Roman" w:cs="Times New Roman"/>
          <w:color w:val="000000"/>
          <w:sz w:val="24"/>
          <w:szCs w:val="24"/>
        </w:rPr>
        <w:t xml:space="preserve">, 1993), meaning that changes of pressure and temperature can impact the stability. As </w:t>
      </w:r>
      <w:r>
        <w:rPr>
          <w:rFonts w:ascii="Times New Roman" w:eastAsia="Times New Roman" w:hAnsi="Times New Roman" w:cs="Times New Roman"/>
          <w:color w:val="000000"/>
          <w:sz w:val="24"/>
          <w:szCs w:val="24"/>
        </w:rPr>
        <w:t xml:space="preserve">water </w:t>
      </w:r>
      <w:r w:rsidRPr="00B308EF">
        <w:rPr>
          <w:rFonts w:ascii="Times New Roman" w:eastAsia="Times New Roman" w:hAnsi="Times New Roman" w:cs="Times New Roman"/>
          <w:color w:val="000000"/>
          <w:sz w:val="24"/>
          <w:szCs w:val="24"/>
        </w:rPr>
        <w:t>temperature increases in the atmosphere due to climate change, the ocean also warms. This change in ocean tempera</w:t>
      </w:r>
      <w:r>
        <w:rPr>
          <w:rFonts w:ascii="Times New Roman" w:eastAsia="Times New Roman" w:hAnsi="Times New Roman" w:cs="Times New Roman"/>
          <w:color w:val="000000"/>
          <w:sz w:val="24"/>
          <w:szCs w:val="24"/>
        </w:rPr>
        <w:t>ture can cause hydrates</w:t>
      </w:r>
      <w:r w:rsidRPr="00B308EF">
        <w:rPr>
          <w:rFonts w:ascii="Times New Roman" w:eastAsia="Times New Roman" w:hAnsi="Times New Roman" w:cs="Times New Roman"/>
          <w:color w:val="000000"/>
          <w:sz w:val="24"/>
          <w:szCs w:val="24"/>
        </w:rPr>
        <w:t xml:space="preserve"> to become unstable, releasing methane that was previously trapped in the seafloor to the water column as methane bubble plumes.</w:t>
      </w:r>
      <w:r>
        <w:rPr>
          <w:rFonts w:ascii="Times New Roman" w:eastAsia="Times New Roman" w:hAnsi="Times New Roman" w:cs="Times New Roman"/>
          <w:color w:val="000000"/>
          <w:sz w:val="24"/>
          <w:szCs w:val="24"/>
        </w:rPr>
        <w:t xml:space="preserve"> While there are natural releases of methane from the sea floor, due to temperature increase</w:t>
      </w:r>
      <w:r w:rsidR="00C226FC">
        <w:rPr>
          <w:rFonts w:ascii="Times New Roman" w:eastAsia="Times New Roman" w:hAnsi="Times New Roman" w:cs="Times New Roman"/>
          <w:color w:val="000000"/>
          <w:sz w:val="24"/>
          <w:szCs w:val="24"/>
        </w:rPr>
        <w:t xml:space="preserve"> of the water</w:t>
      </w:r>
      <w:r w:rsidR="003209C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3209C5">
        <w:rPr>
          <w:rFonts w:ascii="Times New Roman" w:eastAsia="Times New Roman" w:hAnsi="Times New Roman" w:cs="Times New Roman"/>
          <w:color w:val="000000"/>
          <w:sz w:val="24"/>
          <w:szCs w:val="24"/>
        </w:rPr>
        <w:t>the quantity of active</w:t>
      </w:r>
      <w:r>
        <w:rPr>
          <w:rFonts w:ascii="Times New Roman" w:eastAsia="Times New Roman" w:hAnsi="Times New Roman" w:cs="Times New Roman"/>
          <w:color w:val="000000"/>
          <w:sz w:val="24"/>
          <w:szCs w:val="24"/>
        </w:rPr>
        <w:t xml:space="preserve"> plumes </w:t>
      </w:r>
      <w:r w:rsidR="003209C5">
        <w:rPr>
          <w:rFonts w:ascii="Times New Roman" w:eastAsia="Times New Roman" w:hAnsi="Times New Roman" w:cs="Times New Roman"/>
          <w:color w:val="000000"/>
          <w:sz w:val="24"/>
          <w:szCs w:val="24"/>
        </w:rPr>
        <w:t xml:space="preserve">releasing methane </w:t>
      </w:r>
      <w:r>
        <w:rPr>
          <w:rFonts w:ascii="Times New Roman" w:eastAsia="Times New Roman" w:hAnsi="Times New Roman" w:cs="Times New Roman"/>
          <w:color w:val="000000"/>
          <w:sz w:val="24"/>
          <w:szCs w:val="24"/>
        </w:rPr>
        <w:t>on the seafloor have increased.</w:t>
      </w:r>
      <w:r w:rsidRPr="00B308EF">
        <w:rPr>
          <w:rFonts w:ascii="Times New Roman" w:eastAsia="Times New Roman" w:hAnsi="Times New Roman" w:cs="Times New Roman"/>
          <w:color w:val="000000"/>
          <w:sz w:val="24"/>
          <w:szCs w:val="24"/>
        </w:rPr>
        <w:t xml:space="preserve"> Methane plumes have been the focus of prior studies since methane is</w:t>
      </w:r>
      <w:r>
        <w:rPr>
          <w:rFonts w:ascii="Times New Roman" w:eastAsia="Times New Roman" w:hAnsi="Times New Roman" w:cs="Times New Roman"/>
          <w:color w:val="000000"/>
          <w:sz w:val="24"/>
          <w:szCs w:val="24"/>
        </w:rPr>
        <w:t xml:space="preserve"> a</w:t>
      </w:r>
      <w:r w:rsidRPr="00B308EF">
        <w:rPr>
          <w:rFonts w:ascii="Times New Roman" w:eastAsia="Times New Roman" w:hAnsi="Times New Roman" w:cs="Times New Roman"/>
          <w:color w:val="000000"/>
          <w:sz w:val="24"/>
          <w:szCs w:val="24"/>
        </w:rPr>
        <w:t xml:space="preserve"> potent greenhouse gas and there could be a potential that the methane released in these bubble plumes can reach the atmosphere and contribute to the atmospheric greenhouse gases (McGinnis et al, 2006; Solomon et al, 2009, </w:t>
      </w:r>
      <w:proofErr w:type="spellStart"/>
      <w:r w:rsidRPr="00B308EF">
        <w:rPr>
          <w:rFonts w:ascii="Times New Roman" w:eastAsia="Times New Roman" w:hAnsi="Times New Roman" w:cs="Times New Roman"/>
          <w:color w:val="000000"/>
          <w:sz w:val="24"/>
          <w:szCs w:val="24"/>
        </w:rPr>
        <w:t>Leifer</w:t>
      </w:r>
      <w:proofErr w:type="spellEnd"/>
      <w:r w:rsidRPr="00B308EF">
        <w:rPr>
          <w:rFonts w:ascii="Times New Roman" w:eastAsia="Times New Roman" w:hAnsi="Times New Roman" w:cs="Times New Roman"/>
          <w:color w:val="000000"/>
          <w:sz w:val="24"/>
          <w:szCs w:val="24"/>
        </w:rPr>
        <w:t xml:space="preserve"> et al, 2015; Yamamoto et al, 2009).  </w:t>
      </w:r>
    </w:p>
    <w:p w14:paraId="104CECE2" w14:textId="77777777" w:rsidR="00272673" w:rsidRPr="00B308EF" w:rsidRDefault="00272673" w:rsidP="00272673">
      <w:pPr>
        <w:spacing w:after="0" w:line="480" w:lineRule="auto"/>
        <w:ind w:firstLine="720"/>
        <w:rPr>
          <w:rFonts w:ascii="Times New Roman" w:eastAsia="Times New Roman" w:hAnsi="Times New Roman" w:cs="Times New Roman"/>
          <w:sz w:val="24"/>
          <w:szCs w:val="24"/>
        </w:rPr>
      </w:pPr>
      <w:r w:rsidRPr="00B308EF">
        <w:rPr>
          <w:rFonts w:ascii="Times New Roman" w:eastAsia="Times New Roman" w:hAnsi="Times New Roman" w:cs="Times New Roman"/>
          <w:color w:val="000000"/>
          <w:sz w:val="24"/>
          <w:szCs w:val="24"/>
        </w:rPr>
        <w:t>There are two mechanisms in which methane can transport up the water column. Methane can either transport up the water column directly in the bubbles or indirectly in the plume fluids or upwelled fluids that is methane enriched through dissolution (</w:t>
      </w:r>
      <w:proofErr w:type="spellStart"/>
      <w:r w:rsidRPr="00B308EF">
        <w:rPr>
          <w:rFonts w:ascii="Times New Roman" w:eastAsia="Times New Roman" w:hAnsi="Times New Roman" w:cs="Times New Roman"/>
          <w:color w:val="000000"/>
          <w:sz w:val="24"/>
          <w:szCs w:val="24"/>
        </w:rPr>
        <w:t>Leifer</w:t>
      </w:r>
      <w:proofErr w:type="spellEnd"/>
      <w:r w:rsidRPr="00B308EF">
        <w:rPr>
          <w:rFonts w:ascii="Times New Roman" w:eastAsia="Times New Roman" w:hAnsi="Times New Roman" w:cs="Times New Roman"/>
          <w:color w:val="000000"/>
          <w:sz w:val="24"/>
          <w:szCs w:val="24"/>
        </w:rPr>
        <w:t xml:space="preserve"> et al, 2015). The methane transported through these mechanisms can enter the atmosphere through directly </w:t>
      </w:r>
      <w:r w:rsidR="00C220D8">
        <w:rPr>
          <w:rFonts w:ascii="Times New Roman" w:eastAsia="Times New Roman" w:hAnsi="Times New Roman" w:cs="Times New Roman"/>
          <w:color w:val="000000"/>
          <w:sz w:val="24"/>
          <w:szCs w:val="24"/>
        </w:rPr>
        <w:t xml:space="preserve">transfer the </w:t>
      </w:r>
      <w:r w:rsidRPr="00B308EF">
        <w:rPr>
          <w:rFonts w:ascii="Times New Roman" w:eastAsia="Times New Roman" w:hAnsi="Times New Roman" w:cs="Times New Roman"/>
          <w:color w:val="000000"/>
          <w:sz w:val="24"/>
          <w:szCs w:val="24"/>
        </w:rPr>
        <w:t>from the plumes or indirectly through air-sea gas exchange (</w:t>
      </w:r>
      <w:proofErr w:type="spellStart"/>
      <w:r w:rsidRPr="00B308EF">
        <w:rPr>
          <w:rFonts w:ascii="Times New Roman" w:eastAsia="Times New Roman" w:hAnsi="Times New Roman" w:cs="Times New Roman"/>
          <w:color w:val="000000"/>
          <w:sz w:val="24"/>
          <w:szCs w:val="24"/>
        </w:rPr>
        <w:t>Nauw</w:t>
      </w:r>
      <w:proofErr w:type="spellEnd"/>
      <w:r w:rsidRPr="00B308EF">
        <w:rPr>
          <w:rFonts w:ascii="Times New Roman" w:eastAsia="Times New Roman" w:hAnsi="Times New Roman" w:cs="Times New Roman"/>
          <w:color w:val="000000"/>
          <w:sz w:val="24"/>
          <w:szCs w:val="24"/>
        </w:rPr>
        <w:t xml:space="preserve"> et al, 2015).</w:t>
      </w:r>
    </w:p>
    <w:p w14:paraId="72285A50" w14:textId="77777777" w:rsidR="00272673" w:rsidRPr="00C41DED" w:rsidRDefault="00272673" w:rsidP="00272673">
      <w:pPr>
        <w:spacing w:after="0" w:line="480" w:lineRule="auto"/>
        <w:ind w:firstLine="720"/>
        <w:rPr>
          <w:rFonts w:ascii="Times New Roman" w:eastAsia="Times New Roman" w:hAnsi="Times New Roman" w:cs="Times New Roman"/>
          <w:sz w:val="24"/>
          <w:szCs w:val="24"/>
        </w:rPr>
      </w:pPr>
      <w:r w:rsidRPr="00B308EF">
        <w:rPr>
          <w:rFonts w:ascii="Times New Roman" w:eastAsia="Times New Roman" w:hAnsi="Times New Roman" w:cs="Times New Roman"/>
          <w:color w:val="000000"/>
          <w:sz w:val="24"/>
          <w:szCs w:val="24"/>
        </w:rPr>
        <w:t xml:space="preserve">The fluid coming out of the seafloor in these methane plumes have different physical properties </w:t>
      </w:r>
      <w:r>
        <w:rPr>
          <w:rFonts w:ascii="Times New Roman" w:eastAsia="Times New Roman" w:hAnsi="Times New Roman" w:cs="Times New Roman"/>
          <w:color w:val="000000"/>
          <w:sz w:val="24"/>
          <w:szCs w:val="24"/>
        </w:rPr>
        <w:t>of</w:t>
      </w:r>
      <w:r w:rsidRPr="00B308EF">
        <w:rPr>
          <w:rFonts w:ascii="Times New Roman" w:eastAsia="Times New Roman" w:hAnsi="Times New Roman" w:cs="Times New Roman"/>
          <w:color w:val="000000"/>
          <w:sz w:val="24"/>
          <w:szCs w:val="24"/>
        </w:rPr>
        <w:t xml:space="preserve"> the surrounding water, including temperature and salinity. As bubble plumes rise, they can cause an upwelling of deeper, cooler, more saline and nutrient-rich water. The bubbles can provide a sufficient amount of momentum</w:t>
      </w:r>
      <w:r>
        <w:rPr>
          <w:rFonts w:ascii="Times New Roman" w:eastAsia="Times New Roman" w:hAnsi="Times New Roman" w:cs="Times New Roman"/>
          <w:color w:val="000000"/>
          <w:sz w:val="24"/>
          <w:szCs w:val="24"/>
        </w:rPr>
        <w:t xml:space="preserve"> to cause an upwelling flow of the</w:t>
      </w:r>
      <w:r w:rsidRPr="00B308EF">
        <w:rPr>
          <w:rFonts w:ascii="Times New Roman" w:eastAsia="Times New Roman" w:hAnsi="Times New Roman" w:cs="Times New Roman"/>
          <w:color w:val="000000"/>
          <w:sz w:val="24"/>
          <w:szCs w:val="24"/>
        </w:rPr>
        <w:t xml:space="preserve"> surrounding </w:t>
      </w:r>
      <w:r w:rsidRPr="00B308EF">
        <w:rPr>
          <w:rFonts w:ascii="Times New Roman" w:eastAsia="Times New Roman" w:hAnsi="Times New Roman" w:cs="Times New Roman"/>
          <w:color w:val="000000"/>
          <w:sz w:val="24"/>
          <w:szCs w:val="24"/>
        </w:rPr>
        <w:lastRenderedPageBreak/>
        <w:t>fluid to the sea surface (</w:t>
      </w:r>
      <w:proofErr w:type="spellStart"/>
      <w:r w:rsidRPr="00B308EF">
        <w:rPr>
          <w:rFonts w:ascii="Times New Roman" w:eastAsia="Times New Roman" w:hAnsi="Times New Roman" w:cs="Times New Roman"/>
          <w:color w:val="000000"/>
          <w:sz w:val="24"/>
          <w:szCs w:val="24"/>
        </w:rPr>
        <w:t>Leifer</w:t>
      </w:r>
      <w:proofErr w:type="spellEnd"/>
      <w:r w:rsidRPr="00B308EF">
        <w:rPr>
          <w:rFonts w:ascii="Times New Roman" w:eastAsia="Times New Roman" w:hAnsi="Times New Roman" w:cs="Times New Roman"/>
          <w:color w:val="000000"/>
          <w:sz w:val="24"/>
          <w:szCs w:val="24"/>
        </w:rPr>
        <w:t xml:space="preserve"> et al, 2009). The plumes contain the energy to lift the denser water against the density gradient. Once the energy dissipates, it can cause detrainment of the upwelled water. The detrainment creates horizontal intrusions of denser water in the water column. The detrainment can impact methane dissolution and result in less methane reaching the atmosphere (</w:t>
      </w:r>
      <w:proofErr w:type="spellStart"/>
      <w:r w:rsidRPr="00B308EF">
        <w:rPr>
          <w:rFonts w:ascii="Times New Roman" w:eastAsia="Times New Roman" w:hAnsi="Times New Roman" w:cs="Times New Roman"/>
          <w:color w:val="000000"/>
          <w:sz w:val="24"/>
          <w:szCs w:val="24"/>
        </w:rPr>
        <w:t>Leifer</w:t>
      </w:r>
      <w:proofErr w:type="spellEnd"/>
      <w:r w:rsidRPr="00B308EF">
        <w:rPr>
          <w:rFonts w:ascii="Times New Roman" w:eastAsia="Times New Roman" w:hAnsi="Times New Roman" w:cs="Times New Roman"/>
          <w:color w:val="000000"/>
          <w:sz w:val="24"/>
          <w:szCs w:val="24"/>
        </w:rPr>
        <w:t xml:space="preserve"> et al, 2009). The detrainment of the fluid can also cause a disruption in the stratification of the ocean.</w:t>
      </w:r>
    </w:p>
    <w:p w14:paraId="111DA275" w14:textId="77777777" w:rsidR="00272673" w:rsidRPr="00B308EF" w:rsidRDefault="00272673" w:rsidP="00272673">
      <w:pPr>
        <w:spacing w:after="0" w:line="480" w:lineRule="auto"/>
        <w:rPr>
          <w:rFonts w:ascii="Times New Roman" w:eastAsia="Times New Roman" w:hAnsi="Times New Roman" w:cs="Times New Roman"/>
          <w:sz w:val="24"/>
          <w:szCs w:val="24"/>
        </w:rPr>
      </w:pPr>
      <w:r w:rsidRPr="00B308EF">
        <w:rPr>
          <w:rFonts w:ascii="Times New Roman" w:eastAsia="Times New Roman" w:hAnsi="Times New Roman" w:cs="Times New Roman"/>
          <w:i/>
          <w:iCs/>
          <w:color w:val="000000"/>
          <w:sz w:val="24"/>
          <w:szCs w:val="24"/>
        </w:rPr>
        <w:t>Methane Plumes and Stratification</w:t>
      </w:r>
    </w:p>
    <w:p w14:paraId="38EE0B7E" w14:textId="77777777" w:rsidR="00272673" w:rsidRDefault="00272673" w:rsidP="00272673">
      <w:pPr>
        <w:spacing w:after="0" w:line="480" w:lineRule="auto"/>
        <w:ind w:firstLine="720"/>
        <w:rPr>
          <w:rFonts w:ascii="Times New Roman" w:eastAsia="Times New Roman" w:hAnsi="Times New Roman" w:cs="Times New Roman"/>
          <w:color w:val="000000"/>
          <w:sz w:val="24"/>
          <w:szCs w:val="24"/>
        </w:rPr>
      </w:pPr>
      <w:r w:rsidRPr="00B308EF">
        <w:rPr>
          <w:rFonts w:ascii="Times New Roman" w:eastAsia="Times New Roman" w:hAnsi="Times New Roman" w:cs="Times New Roman"/>
          <w:color w:val="000000"/>
          <w:sz w:val="24"/>
          <w:szCs w:val="24"/>
        </w:rPr>
        <w:t>The upwelling flow ass</w:t>
      </w:r>
      <w:r>
        <w:rPr>
          <w:rFonts w:ascii="Times New Roman" w:eastAsia="Times New Roman" w:hAnsi="Times New Roman" w:cs="Times New Roman"/>
          <w:color w:val="000000"/>
          <w:sz w:val="24"/>
          <w:szCs w:val="24"/>
        </w:rPr>
        <w:t>ociated with methane plumes has the potential to reduce</w:t>
      </w:r>
      <w:r w:rsidRPr="00B308EF">
        <w:rPr>
          <w:rFonts w:ascii="Times New Roman" w:eastAsia="Times New Roman" w:hAnsi="Times New Roman" w:cs="Times New Roman"/>
          <w:color w:val="000000"/>
          <w:sz w:val="24"/>
          <w:szCs w:val="24"/>
        </w:rPr>
        <w:t xml:space="preserve"> the stratification of the water column. Stratification of the water column can impact primary productivity (Lozier et al, 2011). An increase in stratification, meaning a smaller mixed layer can cause inhibition of primary productivity since the productivity will be limited to the shallower mixed layer. On the other hand, a decrease in stratification will result in a deeper mixed layer. The deeper mixed layer will allow for more primary productivity. Bubble plumes have been associated with an early breakdown of a seasonal thermocline. </w:t>
      </w:r>
      <w:proofErr w:type="spellStart"/>
      <w:r w:rsidRPr="00B308EF">
        <w:rPr>
          <w:rFonts w:ascii="Times New Roman" w:eastAsia="Times New Roman" w:hAnsi="Times New Roman" w:cs="Times New Roman"/>
          <w:color w:val="000000"/>
          <w:sz w:val="24"/>
          <w:szCs w:val="24"/>
        </w:rPr>
        <w:t>Nauw</w:t>
      </w:r>
      <w:proofErr w:type="spellEnd"/>
      <w:r w:rsidRPr="00B308EF">
        <w:rPr>
          <w:rFonts w:ascii="Times New Roman" w:eastAsia="Times New Roman" w:hAnsi="Times New Roman" w:cs="Times New Roman"/>
          <w:color w:val="000000"/>
          <w:sz w:val="24"/>
          <w:szCs w:val="24"/>
        </w:rPr>
        <w:t xml:space="preserve"> et al (2015) found that at the </w:t>
      </w:r>
      <w:r>
        <w:rPr>
          <w:rFonts w:ascii="Times New Roman" w:eastAsia="Times New Roman" w:hAnsi="Times New Roman" w:cs="Times New Roman"/>
          <w:color w:val="000000"/>
          <w:sz w:val="24"/>
          <w:szCs w:val="24"/>
        </w:rPr>
        <w:t xml:space="preserve">110m deep </w:t>
      </w:r>
      <w:r w:rsidRPr="00B308EF">
        <w:rPr>
          <w:rFonts w:ascii="Times New Roman" w:eastAsia="Times New Roman" w:hAnsi="Times New Roman" w:cs="Times New Roman"/>
          <w:color w:val="000000"/>
          <w:sz w:val="24"/>
          <w:szCs w:val="24"/>
        </w:rPr>
        <w:t>plume site in th</w:t>
      </w:r>
      <w:r>
        <w:rPr>
          <w:rFonts w:ascii="Times New Roman" w:eastAsia="Times New Roman" w:hAnsi="Times New Roman" w:cs="Times New Roman"/>
          <w:color w:val="000000"/>
          <w:sz w:val="24"/>
          <w:szCs w:val="24"/>
        </w:rPr>
        <w:t>e North S</w:t>
      </w:r>
      <w:r w:rsidRPr="00B308EF">
        <w:rPr>
          <w:rFonts w:ascii="Times New Roman" w:eastAsia="Times New Roman" w:hAnsi="Times New Roman" w:cs="Times New Roman"/>
          <w:color w:val="000000"/>
          <w:sz w:val="24"/>
          <w:szCs w:val="24"/>
        </w:rPr>
        <w:t xml:space="preserve">ea, the thermocline broke down between mid-October and early November which is several weeks earlier than other comparable areas. Since a decrease in stratification can allow for an increase in productivity, methane plumes can indirectly cause an increase in productivity. Prior studies have found elevated chlorophyll concentration in areas of hydrocarbon seeps (D’Souza et al, 2016). Bubble plumes upwell nutrient-rich water which enhances phytoplankton growth since nutrients can be a limiting factor in primary productivity. </w:t>
      </w:r>
    </w:p>
    <w:p w14:paraId="1F3BA1F7" w14:textId="77777777" w:rsidR="00272673" w:rsidRPr="004717B0" w:rsidRDefault="00272673" w:rsidP="00272673">
      <w:pPr>
        <w:spacing w:after="0" w:line="480" w:lineRule="auto"/>
        <w:ind w:firstLine="720"/>
        <w:rPr>
          <w:rFonts w:ascii="Times New Roman" w:eastAsia="Times New Roman" w:hAnsi="Times New Roman" w:cs="Times New Roman"/>
          <w:color w:val="000000"/>
          <w:sz w:val="24"/>
          <w:szCs w:val="24"/>
        </w:rPr>
      </w:pPr>
      <w:r w:rsidRPr="00B308EF">
        <w:rPr>
          <w:rFonts w:ascii="Times New Roman" w:eastAsia="Times New Roman" w:hAnsi="Times New Roman" w:cs="Times New Roman"/>
          <w:color w:val="000000"/>
          <w:sz w:val="24"/>
          <w:szCs w:val="24"/>
        </w:rPr>
        <w:t>Methane plumes can cause intrusions of nutrient-rich saline</w:t>
      </w:r>
      <w:r>
        <w:rPr>
          <w:rFonts w:ascii="Times New Roman" w:eastAsia="Times New Roman" w:hAnsi="Times New Roman" w:cs="Times New Roman"/>
          <w:color w:val="000000"/>
          <w:sz w:val="24"/>
          <w:szCs w:val="24"/>
        </w:rPr>
        <w:t xml:space="preserve"> water and can potentially reduce</w:t>
      </w:r>
      <w:r w:rsidRPr="00B308EF">
        <w:rPr>
          <w:rFonts w:ascii="Times New Roman" w:eastAsia="Times New Roman" w:hAnsi="Times New Roman" w:cs="Times New Roman"/>
          <w:color w:val="000000"/>
          <w:sz w:val="24"/>
          <w:szCs w:val="24"/>
        </w:rPr>
        <w:t xml:space="preserve"> stratification, which both can cause an increase in productivity in depths where </w:t>
      </w:r>
      <w:r w:rsidRPr="00B308EF">
        <w:rPr>
          <w:rFonts w:ascii="Times New Roman" w:eastAsia="Times New Roman" w:hAnsi="Times New Roman" w:cs="Times New Roman"/>
          <w:color w:val="000000"/>
          <w:sz w:val="24"/>
          <w:szCs w:val="24"/>
        </w:rPr>
        <w:lastRenderedPageBreak/>
        <w:t xml:space="preserve">productivity might not have occurred. Methane plumes </w:t>
      </w:r>
      <w:r>
        <w:rPr>
          <w:rFonts w:ascii="Times New Roman" w:eastAsia="Times New Roman" w:hAnsi="Times New Roman" w:cs="Times New Roman"/>
          <w:color w:val="000000"/>
          <w:sz w:val="24"/>
          <w:szCs w:val="24"/>
        </w:rPr>
        <w:t>breaking stratification can potentially</w:t>
      </w:r>
      <w:r w:rsidRPr="00B308EF">
        <w:rPr>
          <w:rFonts w:ascii="Times New Roman" w:eastAsia="Times New Roman" w:hAnsi="Times New Roman" w:cs="Times New Roman"/>
          <w:color w:val="000000"/>
          <w:sz w:val="24"/>
          <w:szCs w:val="24"/>
        </w:rPr>
        <w:t xml:space="preserve"> cause methane plumes to reach closer to the surface of the ocean. The thermocline acts as a trap for the m</w:t>
      </w:r>
      <w:r w:rsidR="003209C5">
        <w:rPr>
          <w:rFonts w:ascii="Times New Roman" w:eastAsia="Times New Roman" w:hAnsi="Times New Roman" w:cs="Times New Roman"/>
          <w:color w:val="000000"/>
          <w:sz w:val="24"/>
          <w:szCs w:val="24"/>
        </w:rPr>
        <w:t>ethane plumes as many dissipate</w:t>
      </w:r>
      <w:r w:rsidRPr="00B308EF">
        <w:rPr>
          <w:rFonts w:ascii="Times New Roman" w:eastAsia="Times New Roman" w:hAnsi="Times New Roman" w:cs="Times New Roman"/>
          <w:color w:val="000000"/>
          <w:sz w:val="24"/>
          <w:szCs w:val="24"/>
        </w:rPr>
        <w:t xml:space="preserve"> once reaching the thermocline (</w:t>
      </w:r>
      <w:proofErr w:type="spellStart"/>
      <w:r w:rsidRPr="00B308EF">
        <w:rPr>
          <w:rFonts w:ascii="Times New Roman" w:eastAsia="Times New Roman" w:hAnsi="Times New Roman" w:cs="Times New Roman"/>
          <w:color w:val="000000"/>
          <w:sz w:val="24"/>
          <w:szCs w:val="24"/>
        </w:rPr>
        <w:t>Nauw</w:t>
      </w:r>
      <w:proofErr w:type="spellEnd"/>
      <w:r w:rsidRPr="00B308EF">
        <w:rPr>
          <w:rFonts w:ascii="Times New Roman" w:eastAsia="Times New Roman" w:hAnsi="Times New Roman" w:cs="Times New Roman"/>
          <w:color w:val="000000"/>
          <w:sz w:val="24"/>
          <w:szCs w:val="24"/>
        </w:rPr>
        <w:t xml:space="preserve"> et </w:t>
      </w:r>
      <w:r w:rsidR="003209C5">
        <w:rPr>
          <w:rFonts w:ascii="Times New Roman" w:eastAsia="Times New Roman" w:hAnsi="Times New Roman" w:cs="Times New Roman"/>
          <w:color w:val="000000"/>
          <w:sz w:val="24"/>
          <w:szCs w:val="24"/>
        </w:rPr>
        <w:t xml:space="preserve">al, 2015; </w:t>
      </w:r>
      <w:proofErr w:type="spellStart"/>
      <w:r w:rsidR="003209C5">
        <w:rPr>
          <w:rFonts w:ascii="Times New Roman" w:eastAsia="Times New Roman" w:hAnsi="Times New Roman" w:cs="Times New Roman"/>
          <w:color w:val="000000"/>
          <w:sz w:val="24"/>
          <w:szCs w:val="24"/>
        </w:rPr>
        <w:t>Colomer</w:t>
      </w:r>
      <w:proofErr w:type="spellEnd"/>
      <w:r w:rsidR="003209C5">
        <w:rPr>
          <w:rFonts w:ascii="Times New Roman" w:eastAsia="Times New Roman" w:hAnsi="Times New Roman" w:cs="Times New Roman"/>
          <w:color w:val="000000"/>
          <w:sz w:val="24"/>
          <w:szCs w:val="24"/>
        </w:rPr>
        <w:t xml:space="preserve"> et al, 2003). H</w:t>
      </w:r>
      <w:r w:rsidRPr="00B308EF">
        <w:rPr>
          <w:rFonts w:ascii="Times New Roman" w:eastAsia="Times New Roman" w:hAnsi="Times New Roman" w:cs="Times New Roman"/>
          <w:color w:val="000000"/>
          <w:sz w:val="24"/>
          <w:szCs w:val="24"/>
        </w:rPr>
        <w:t>owever</w:t>
      </w:r>
      <w:r w:rsidR="003209C5">
        <w:rPr>
          <w:rFonts w:ascii="Times New Roman" w:eastAsia="Times New Roman" w:hAnsi="Times New Roman" w:cs="Times New Roman"/>
          <w:color w:val="000000"/>
          <w:sz w:val="24"/>
          <w:szCs w:val="24"/>
        </w:rPr>
        <w:t>,</w:t>
      </w:r>
      <w:r w:rsidRPr="00B308EF">
        <w:rPr>
          <w:rFonts w:ascii="Times New Roman" w:eastAsia="Times New Roman" w:hAnsi="Times New Roman" w:cs="Times New Roman"/>
          <w:color w:val="000000"/>
          <w:sz w:val="24"/>
          <w:szCs w:val="24"/>
        </w:rPr>
        <w:t xml:space="preserve"> if the </w:t>
      </w:r>
      <w:r w:rsidR="003209C5">
        <w:rPr>
          <w:rFonts w:ascii="Times New Roman" w:eastAsia="Times New Roman" w:hAnsi="Times New Roman" w:cs="Times New Roman"/>
          <w:color w:val="000000"/>
          <w:sz w:val="24"/>
          <w:szCs w:val="24"/>
        </w:rPr>
        <w:t>methane plumes are able to di</w:t>
      </w:r>
      <w:r>
        <w:rPr>
          <w:rFonts w:ascii="Times New Roman" w:eastAsia="Times New Roman" w:hAnsi="Times New Roman" w:cs="Times New Roman"/>
          <w:color w:val="000000"/>
          <w:sz w:val="24"/>
          <w:szCs w:val="24"/>
        </w:rPr>
        <w:t>srupt</w:t>
      </w:r>
      <w:r w:rsidRPr="00B308EF">
        <w:rPr>
          <w:rFonts w:ascii="Times New Roman" w:eastAsia="Times New Roman" w:hAnsi="Times New Roman" w:cs="Times New Roman"/>
          <w:color w:val="000000"/>
          <w:sz w:val="24"/>
          <w:szCs w:val="24"/>
        </w:rPr>
        <w:t xml:space="preserve"> the thermocline, </w:t>
      </w:r>
      <w:r>
        <w:rPr>
          <w:rFonts w:ascii="Times New Roman" w:eastAsia="Times New Roman" w:hAnsi="Times New Roman" w:cs="Times New Roman"/>
          <w:color w:val="000000"/>
          <w:sz w:val="24"/>
          <w:szCs w:val="24"/>
        </w:rPr>
        <w:t>methane can possibly</w:t>
      </w:r>
      <w:r w:rsidRPr="00B308EF">
        <w:rPr>
          <w:rFonts w:ascii="Times New Roman" w:eastAsia="Times New Roman" w:hAnsi="Times New Roman" w:cs="Times New Roman"/>
          <w:color w:val="000000"/>
          <w:sz w:val="24"/>
          <w:szCs w:val="24"/>
        </w:rPr>
        <w:t xml:space="preserve"> reach shallower depths </w:t>
      </w:r>
      <w:r>
        <w:rPr>
          <w:rFonts w:ascii="Times New Roman" w:eastAsia="Times New Roman" w:hAnsi="Times New Roman" w:cs="Times New Roman"/>
          <w:color w:val="000000"/>
          <w:sz w:val="24"/>
          <w:szCs w:val="24"/>
        </w:rPr>
        <w:t>leading</w:t>
      </w:r>
      <w:r w:rsidRPr="00B308EF">
        <w:rPr>
          <w:rFonts w:ascii="Times New Roman" w:eastAsia="Times New Roman" w:hAnsi="Times New Roman" w:cs="Times New Roman"/>
          <w:color w:val="000000"/>
          <w:sz w:val="24"/>
          <w:szCs w:val="24"/>
        </w:rPr>
        <w:t xml:space="preserve"> to exchanges with the atmosphere</w:t>
      </w:r>
      <w:r>
        <w:rPr>
          <w:rFonts w:ascii="Times New Roman" w:eastAsia="Times New Roman" w:hAnsi="Times New Roman" w:cs="Times New Roman"/>
          <w:color w:val="000000"/>
          <w:sz w:val="24"/>
          <w:szCs w:val="24"/>
        </w:rPr>
        <w:t xml:space="preserve"> for the plume fluids that are detrained</w:t>
      </w:r>
      <w:r w:rsidRPr="00B308EF">
        <w:rPr>
          <w:rFonts w:ascii="Times New Roman" w:eastAsia="Times New Roman" w:hAnsi="Times New Roman" w:cs="Times New Roman"/>
          <w:color w:val="000000"/>
          <w:sz w:val="24"/>
          <w:szCs w:val="24"/>
        </w:rPr>
        <w:t>.</w:t>
      </w:r>
    </w:p>
    <w:p w14:paraId="4DC13541" w14:textId="77777777" w:rsidR="00272673" w:rsidRPr="00B308EF" w:rsidRDefault="00272673" w:rsidP="00272673">
      <w:pPr>
        <w:spacing w:after="0" w:line="480" w:lineRule="auto"/>
        <w:rPr>
          <w:rFonts w:ascii="Times New Roman" w:eastAsia="Times New Roman" w:hAnsi="Times New Roman" w:cs="Times New Roman"/>
          <w:sz w:val="24"/>
          <w:szCs w:val="24"/>
        </w:rPr>
      </w:pPr>
      <w:r w:rsidRPr="00B308EF">
        <w:rPr>
          <w:rFonts w:ascii="Times New Roman" w:eastAsia="Times New Roman" w:hAnsi="Times New Roman" w:cs="Times New Roman"/>
          <w:i/>
          <w:iCs/>
          <w:color w:val="000000"/>
          <w:sz w:val="24"/>
          <w:szCs w:val="24"/>
        </w:rPr>
        <w:t>Area of Study: Washington Margin</w:t>
      </w:r>
    </w:p>
    <w:p w14:paraId="0824E51E" w14:textId="77777777" w:rsidR="00272673" w:rsidRPr="00B308EF" w:rsidRDefault="00272673" w:rsidP="00272673">
      <w:pPr>
        <w:spacing w:after="0" w:line="480" w:lineRule="auto"/>
        <w:ind w:firstLine="720"/>
        <w:rPr>
          <w:rFonts w:ascii="Times New Roman" w:eastAsia="Times New Roman" w:hAnsi="Times New Roman" w:cs="Times New Roman"/>
          <w:sz w:val="24"/>
          <w:szCs w:val="24"/>
        </w:rPr>
      </w:pPr>
      <w:r w:rsidRPr="00B308EF">
        <w:rPr>
          <w:rFonts w:ascii="Times New Roman" w:eastAsia="Times New Roman" w:hAnsi="Times New Roman" w:cs="Times New Roman"/>
          <w:color w:val="000000"/>
          <w:sz w:val="24"/>
          <w:szCs w:val="24"/>
        </w:rPr>
        <w:t>The focus area of study</w:t>
      </w:r>
      <w:r>
        <w:rPr>
          <w:rFonts w:ascii="Times New Roman" w:eastAsia="Times New Roman" w:hAnsi="Times New Roman" w:cs="Times New Roman"/>
          <w:color w:val="000000"/>
          <w:sz w:val="24"/>
          <w:szCs w:val="24"/>
        </w:rPr>
        <w:t xml:space="preserve"> for this research is the 250km </w:t>
      </w:r>
      <w:r w:rsidRPr="00B308EF">
        <w:rPr>
          <w:rFonts w:ascii="Times New Roman" w:eastAsia="Times New Roman" w:hAnsi="Times New Roman" w:cs="Times New Roman"/>
          <w:color w:val="000000"/>
          <w:sz w:val="24"/>
          <w:szCs w:val="24"/>
        </w:rPr>
        <w:t>long Washington margin. Along the Washington margin there has been over 1772 individual bubble plumes l</w:t>
      </w:r>
      <w:r>
        <w:rPr>
          <w:rFonts w:ascii="Times New Roman" w:eastAsia="Times New Roman" w:hAnsi="Times New Roman" w:cs="Times New Roman"/>
          <w:color w:val="000000"/>
          <w:sz w:val="24"/>
          <w:szCs w:val="24"/>
        </w:rPr>
        <w:t>ocated and identified in depths ranging from 40m to 1988m</w:t>
      </w:r>
      <w:r w:rsidRPr="00B308EF">
        <w:rPr>
          <w:rFonts w:ascii="Times New Roman" w:eastAsia="Times New Roman" w:hAnsi="Times New Roman" w:cs="Times New Roman"/>
          <w:color w:val="000000"/>
          <w:sz w:val="24"/>
          <w:szCs w:val="24"/>
        </w:rPr>
        <w:t>. The 1772 plumes can be clustered into 486 emission sites using an established clustering method (</w:t>
      </w:r>
      <w:r>
        <w:rPr>
          <w:rFonts w:ascii="Times New Roman" w:eastAsia="Times New Roman" w:hAnsi="Times New Roman" w:cs="Times New Roman"/>
          <w:color w:val="000000"/>
          <w:sz w:val="24"/>
          <w:szCs w:val="24"/>
        </w:rPr>
        <w:t xml:space="preserve">Figure 1; </w:t>
      </w:r>
      <w:r w:rsidRPr="00B308EF">
        <w:rPr>
          <w:rFonts w:ascii="Times New Roman" w:eastAsia="Times New Roman" w:hAnsi="Times New Roman" w:cs="Times New Roman"/>
          <w:color w:val="000000"/>
          <w:sz w:val="24"/>
          <w:szCs w:val="24"/>
        </w:rPr>
        <w:t>Johnson et al, 2015). The Washington margin is al</w:t>
      </w:r>
      <w:r>
        <w:rPr>
          <w:rFonts w:ascii="Times New Roman" w:eastAsia="Times New Roman" w:hAnsi="Times New Roman" w:cs="Times New Roman"/>
          <w:color w:val="000000"/>
          <w:sz w:val="24"/>
          <w:szCs w:val="24"/>
        </w:rPr>
        <w:t>so an important study area since</w:t>
      </w:r>
      <w:r w:rsidRPr="00B308EF">
        <w:rPr>
          <w:rFonts w:ascii="Times New Roman" w:eastAsia="Times New Roman" w:hAnsi="Times New Roman" w:cs="Times New Roman"/>
          <w:color w:val="000000"/>
          <w:sz w:val="24"/>
          <w:szCs w:val="24"/>
        </w:rPr>
        <w:t xml:space="preserve"> due to climate change, the Washington margin has a potential to release 45-80 </w:t>
      </w:r>
      <w:proofErr w:type="spellStart"/>
      <w:r w:rsidRPr="00B308EF">
        <w:rPr>
          <w:rFonts w:ascii="Times New Roman" w:eastAsia="Times New Roman" w:hAnsi="Times New Roman" w:cs="Times New Roman"/>
          <w:color w:val="000000"/>
          <w:sz w:val="24"/>
          <w:szCs w:val="24"/>
        </w:rPr>
        <w:t>Tg</w:t>
      </w:r>
      <w:proofErr w:type="spellEnd"/>
      <w:r w:rsidRPr="00B308EF">
        <w:rPr>
          <w:rFonts w:ascii="Times New Roman" w:eastAsia="Times New Roman" w:hAnsi="Times New Roman" w:cs="Times New Roman"/>
          <w:color w:val="000000"/>
          <w:sz w:val="24"/>
          <w:szCs w:val="24"/>
        </w:rPr>
        <w:t xml:space="preserve"> of methane by 2100 (</w:t>
      </w:r>
      <w:proofErr w:type="spellStart"/>
      <w:r w:rsidRPr="00B308EF">
        <w:rPr>
          <w:rFonts w:ascii="Times New Roman" w:eastAsia="Times New Roman" w:hAnsi="Times New Roman" w:cs="Times New Roman"/>
          <w:color w:val="000000"/>
          <w:sz w:val="24"/>
          <w:szCs w:val="24"/>
        </w:rPr>
        <w:t>Hautala</w:t>
      </w:r>
      <w:proofErr w:type="spellEnd"/>
      <w:r w:rsidRPr="00B308EF">
        <w:rPr>
          <w:rFonts w:ascii="Times New Roman" w:eastAsia="Times New Roman" w:hAnsi="Times New Roman" w:cs="Times New Roman"/>
          <w:color w:val="000000"/>
          <w:sz w:val="24"/>
          <w:szCs w:val="24"/>
        </w:rPr>
        <w:t xml:space="preserve"> et al, 2014). Prior studies have focused on certain methane sites or individual plumes on the Washington margin (Torres et al, 2002). Stu</w:t>
      </w:r>
      <w:r>
        <w:rPr>
          <w:rFonts w:ascii="Times New Roman" w:eastAsia="Times New Roman" w:hAnsi="Times New Roman" w:cs="Times New Roman"/>
          <w:color w:val="000000"/>
          <w:sz w:val="24"/>
          <w:szCs w:val="24"/>
        </w:rPr>
        <w:t>dies that have looked at the</w:t>
      </w:r>
      <w:r w:rsidRPr="00B308EF">
        <w:rPr>
          <w:rFonts w:ascii="Times New Roman" w:eastAsia="Times New Roman" w:hAnsi="Times New Roman" w:cs="Times New Roman"/>
          <w:color w:val="000000"/>
          <w:sz w:val="24"/>
          <w:szCs w:val="24"/>
        </w:rPr>
        <w:t xml:space="preserve"> margin as a whole (Johnson et al, 201</w:t>
      </w:r>
      <w:r>
        <w:rPr>
          <w:rFonts w:ascii="Times New Roman" w:eastAsia="Times New Roman" w:hAnsi="Times New Roman" w:cs="Times New Roman"/>
          <w:color w:val="000000"/>
          <w:sz w:val="24"/>
          <w:szCs w:val="24"/>
        </w:rPr>
        <w:t xml:space="preserve">5; </w:t>
      </w:r>
      <w:proofErr w:type="spellStart"/>
      <w:r>
        <w:rPr>
          <w:rFonts w:ascii="Times New Roman" w:eastAsia="Times New Roman" w:hAnsi="Times New Roman" w:cs="Times New Roman"/>
          <w:color w:val="000000"/>
          <w:sz w:val="24"/>
          <w:szCs w:val="24"/>
        </w:rPr>
        <w:t>Heeschen</w:t>
      </w:r>
      <w:proofErr w:type="spellEnd"/>
      <w:r>
        <w:rPr>
          <w:rFonts w:ascii="Times New Roman" w:eastAsia="Times New Roman" w:hAnsi="Times New Roman" w:cs="Times New Roman"/>
          <w:color w:val="000000"/>
          <w:sz w:val="24"/>
          <w:szCs w:val="24"/>
        </w:rPr>
        <w:t xml:space="preserve"> et al, 2003) did not focus</w:t>
      </w:r>
      <w:r w:rsidRPr="00B308EF">
        <w:rPr>
          <w:rFonts w:ascii="Times New Roman" w:eastAsia="Times New Roman" w:hAnsi="Times New Roman" w:cs="Times New Roman"/>
          <w:color w:val="000000"/>
          <w:sz w:val="24"/>
          <w:szCs w:val="24"/>
        </w:rPr>
        <w:t xml:space="preserve"> on the water column impacts caused by the plumes. </w:t>
      </w:r>
      <w:r w:rsidR="003209C5">
        <w:rPr>
          <w:rFonts w:ascii="Times New Roman" w:eastAsia="Times New Roman" w:hAnsi="Times New Roman" w:cs="Times New Roman"/>
          <w:color w:val="000000"/>
          <w:sz w:val="24"/>
          <w:szCs w:val="24"/>
        </w:rPr>
        <w:t>There have</w:t>
      </w:r>
      <w:r>
        <w:rPr>
          <w:rFonts w:ascii="Times New Roman" w:eastAsia="Times New Roman" w:hAnsi="Times New Roman" w:cs="Times New Roman"/>
          <w:color w:val="000000"/>
          <w:sz w:val="24"/>
          <w:szCs w:val="24"/>
        </w:rPr>
        <w:t xml:space="preserve"> no</w:t>
      </w:r>
      <w:r w:rsidRPr="00B308EF">
        <w:rPr>
          <w:rFonts w:ascii="Times New Roman" w:eastAsia="Times New Roman" w:hAnsi="Times New Roman" w:cs="Times New Roman"/>
          <w:color w:val="000000"/>
          <w:sz w:val="24"/>
          <w:szCs w:val="24"/>
        </w:rPr>
        <w:t>t been studies on the impact the plumes have on stratification of the water column</w:t>
      </w:r>
      <w:r>
        <w:rPr>
          <w:rFonts w:ascii="Times New Roman" w:eastAsia="Times New Roman" w:hAnsi="Times New Roman" w:cs="Times New Roman"/>
          <w:color w:val="000000"/>
          <w:sz w:val="24"/>
          <w:szCs w:val="24"/>
        </w:rPr>
        <w:t xml:space="preserve"> along the entire margin</w:t>
      </w:r>
      <w:r w:rsidRPr="00B308EF">
        <w:rPr>
          <w:rFonts w:ascii="Times New Roman" w:eastAsia="Times New Roman" w:hAnsi="Times New Roman" w:cs="Times New Roman"/>
          <w:color w:val="000000"/>
          <w:sz w:val="24"/>
          <w:szCs w:val="24"/>
        </w:rPr>
        <w:t>.</w:t>
      </w:r>
    </w:p>
    <w:p w14:paraId="0A7675F6" w14:textId="77777777" w:rsidR="00272673" w:rsidRDefault="00272673" w:rsidP="00272673">
      <w:pPr>
        <w:spacing w:after="0" w:line="480" w:lineRule="auto"/>
        <w:ind w:firstLine="720"/>
        <w:rPr>
          <w:rFonts w:ascii="Times New Roman" w:eastAsia="Times New Roman" w:hAnsi="Times New Roman" w:cs="Times New Roman"/>
          <w:color w:val="000000"/>
          <w:sz w:val="24"/>
          <w:szCs w:val="24"/>
        </w:rPr>
      </w:pPr>
      <w:r w:rsidRPr="00B308EF">
        <w:rPr>
          <w:rFonts w:ascii="Times New Roman" w:eastAsia="Times New Roman" w:hAnsi="Times New Roman" w:cs="Times New Roman"/>
          <w:color w:val="000000"/>
          <w:sz w:val="24"/>
          <w:szCs w:val="24"/>
        </w:rPr>
        <w:t>Many prior studies on methane plumes have focused on how methane plumes can impact the atmosphere and climate (Solomon et al, 2009) or on the upwelling flow caused by the plume (</w:t>
      </w:r>
      <w:proofErr w:type="spellStart"/>
      <w:r w:rsidRPr="00B308EF">
        <w:rPr>
          <w:rFonts w:ascii="Times New Roman" w:eastAsia="Times New Roman" w:hAnsi="Times New Roman" w:cs="Times New Roman"/>
          <w:color w:val="000000"/>
          <w:sz w:val="24"/>
          <w:szCs w:val="24"/>
        </w:rPr>
        <w:t>Leifer</w:t>
      </w:r>
      <w:proofErr w:type="spellEnd"/>
      <w:r w:rsidRPr="00B308EF">
        <w:rPr>
          <w:rFonts w:ascii="Times New Roman" w:eastAsia="Times New Roman" w:hAnsi="Times New Roman" w:cs="Times New Roman"/>
          <w:color w:val="000000"/>
          <w:sz w:val="24"/>
          <w:szCs w:val="24"/>
        </w:rPr>
        <w:t xml:space="preserve"> et al, 2009; Sato and Sato, 2001). There have been prior studies associating hydrothermal ve</w:t>
      </w:r>
      <w:r>
        <w:rPr>
          <w:rFonts w:ascii="Times New Roman" w:eastAsia="Times New Roman" w:hAnsi="Times New Roman" w:cs="Times New Roman"/>
          <w:color w:val="000000"/>
          <w:sz w:val="24"/>
          <w:szCs w:val="24"/>
        </w:rPr>
        <w:t>nts and stratification (</w:t>
      </w:r>
      <w:proofErr w:type="spellStart"/>
      <w:r>
        <w:rPr>
          <w:rFonts w:ascii="Times New Roman" w:eastAsia="Times New Roman" w:hAnsi="Times New Roman" w:cs="Times New Roman"/>
          <w:color w:val="000000"/>
          <w:sz w:val="24"/>
          <w:szCs w:val="24"/>
        </w:rPr>
        <w:t>Carazzo</w:t>
      </w:r>
      <w:proofErr w:type="spellEnd"/>
      <w:r>
        <w:rPr>
          <w:rFonts w:ascii="Times New Roman" w:eastAsia="Times New Roman" w:hAnsi="Times New Roman" w:cs="Times New Roman"/>
          <w:color w:val="000000"/>
          <w:sz w:val="24"/>
          <w:szCs w:val="24"/>
        </w:rPr>
        <w:t xml:space="preserve"> et al, 2008</w:t>
      </w:r>
      <w:r w:rsidRPr="00B308EF">
        <w:rPr>
          <w:rFonts w:ascii="Times New Roman" w:eastAsia="Times New Roman" w:hAnsi="Times New Roman" w:cs="Times New Roman"/>
          <w:color w:val="000000"/>
          <w:sz w:val="24"/>
          <w:szCs w:val="24"/>
        </w:rPr>
        <w:t xml:space="preserve">), but not many have focused on methane plumes and their impact on the stratification, especially not for an area with as many identified plume </w:t>
      </w:r>
      <w:r w:rsidRPr="00B308EF">
        <w:rPr>
          <w:rFonts w:ascii="Times New Roman" w:eastAsia="Times New Roman" w:hAnsi="Times New Roman" w:cs="Times New Roman"/>
          <w:color w:val="000000"/>
          <w:sz w:val="24"/>
          <w:szCs w:val="24"/>
        </w:rPr>
        <w:lastRenderedPageBreak/>
        <w:t xml:space="preserve">locations as the Washington margin. By understanding methane plume impacts on stratification, we can understand how methane plumes can influence productivity and also how it can impact the structure of the water column. </w:t>
      </w:r>
    </w:p>
    <w:p w14:paraId="7D980B78"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color w:val="000000"/>
          <w:sz w:val="24"/>
          <w:szCs w:val="24"/>
          <w:u w:val="single"/>
        </w:rPr>
        <w:t>Methods:</w:t>
      </w:r>
    </w:p>
    <w:p w14:paraId="4CFD0822" w14:textId="77777777" w:rsidR="00272673" w:rsidRDefault="00272673" w:rsidP="0027267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Water Column Temperature and Salinity Data</w:t>
      </w:r>
    </w:p>
    <w:p w14:paraId="222DDED7" w14:textId="77777777" w:rsidR="00272673" w:rsidRDefault="00272673" w:rsidP="00272673">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selection of temperature and salinity profiles used for this study were from a compiled high-resolution conductivity-temperature-depth (CTD) dataset used in </w:t>
      </w:r>
      <w:proofErr w:type="spellStart"/>
      <w:r>
        <w:rPr>
          <w:rFonts w:ascii="Times New Roman" w:eastAsia="Times New Roman" w:hAnsi="Times New Roman" w:cs="Times New Roman"/>
          <w:sz w:val="24"/>
          <w:szCs w:val="24"/>
        </w:rPr>
        <w:t>Hautala</w:t>
      </w:r>
      <w:proofErr w:type="spellEnd"/>
      <w:r>
        <w:rPr>
          <w:rFonts w:ascii="Times New Roman" w:eastAsia="Times New Roman" w:hAnsi="Times New Roman" w:cs="Times New Roman"/>
          <w:sz w:val="24"/>
          <w:szCs w:val="24"/>
        </w:rPr>
        <w:t xml:space="preserve"> et al (2014). The CTD temperature and salinity profiles were extracted from the World Ocean Database (National Oceanographic Data Center (NODC)) for the Washington Margin region (124.5°W to 127.5°W and 46.5°N to 48.5°N). The extracted dataset used, from </w:t>
      </w:r>
      <w:proofErr w:type="spellStart"/>
      <w:r>
        <w:rPr>
          <w:rFonts w:ascii="Times New Roman" w:eastAsia="Times New Roman" w:hAnsi="Times New Roman" w:cs="Times New Roman"/>
          <w:sz w:val="24"/>
          <w:szCs w:val="24"/>
        </w:rPr>
        <w:t>Hautala</w:t>
      </w:r>
      <w:proofErr w:type="spellEnd"/>
      <w:r>
        <w:rPr>
          <w:rFonts w:ascii="Times New Roman" w:eastAsia="Times New Roman" w:hAnsi="Times New Roman" w:cs="Times New Roman"/>
          <w:sz w:val="24"/>
          <w:szCs w:val="24"/>
        </w:rPr>
        <w:t xml:space="preserve"> et al (2014), also included CTD casts from a field program in August 2013 that were in vicinity to methane plumes. </w:t>
      </w:r>
      <w:r w:rsidR="003209C5">
        <w:rPr>
          <w:rFonts w:ascii="Times New Roman" w:eastAsia="Times New Roman" w:hAnsi="Times New Roman" w:cs="Times New Roman"/>
          <w:sz w:val="24"/>
          <w:szCs w:val="24"/>
        </w:rPr>
        <w:t>The CTD casts used for this study were collected during cruises from 2005 until 2013 at various times of the year.</w:t>
      </w:r>
    </w:p>
    <w:p w14:paraId="54CA9374" w14:textId="77777777" w:rsidR="00272673" w:rsidRDefault="00272673" w:rsidP="00272673">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to look at the impacts of methane plumes on the temperature and salinity profiles, the CTD stations were selected and separated into sites in the vicinity of a methane pl</w:t>
      </w:r>
      <w:r w:rsidR="00084FC6">
        <w:rPr>
          <w:rFonts w:ascii="Times New Roman" w:eastAsia="Times New Roman" w:hAnsi="Times New Roman" w:cs="Times New Roman"/>
          <w:sz w:val="24"/>
          <w:szCs w:val="24"/>
        </w:rPr>
        <w:t>ume and not near a</w:t>
      </w:r>
      <w:r>
        <w:rPr>
          <w:rFonts w:ascii="Times New Roman" w:eastAsia="Times New Roman" w:hAnsi="Times New Roman" w:cs="Times New Roman"/>
          <w:sz w:val="24"/>
          <w:szCs w:val="24"/>
        </w:rPr>
        <w:t xml:space="preserve"> methane plume (Figure 1). For this study, any CTD cast within a 300-meter radius to an identified methane was considered a site with a methane plume. The 300-meter radius was chosen based off the 300-meter radii methane site clustering method in Johnson et al (2015). Methane plumes within a 300-meter radius were clustered together into one methane emission site. Following that method, we assumed that a CTD cast within a 300-meter radius of a methane plume can be considered to reflect a water column profile at a methane site. Any CTD site not within a 300-meter radius to a methane plume was considered a site without a methane plume </w:t>
      </w:r>
      <w:r>
        <w:rPr>
          <w:rFonts w:ascii="Times New Roman" w:eastAsia="Times New Roman" w:hAnsi="Times New Roman" w:cs="Times New Roman"/>
          <w:sz w:val="24"/>
          <w:szCs w:val="24"/>
        </w:rPr>
        <w:lastRenderedPageBreak/>
        <w:t>and therefore used as a representation of the Washington margin water column without th</w:t>
      </w:r>
      <w:r w:rsidR="00053276">
        <w:rPr>
          <w:rFonts w:ascii="Times New Roman" w:eastAsia="Times New Roman" w:hAnsi="Times New Roman" w:cs="Times New Roman"/>
          <w:sz w:val="24"/>
          <w:szCs w:val="24"/>
        </w:rPr>
        <w:t>e influence of a methane plume.</w:t>
      </w:r>
    </w:p>
    <w:p w14:paraId="7A87AF90" w14:textId="77777777" w:rsidR="00272673" w:rsidRDefault="00272673" w:rsidP="00272673">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further compare specific temperature profiles of sites with and without a methane plume, some sites were also paired based off proximity to one another. A CTD cast identified as without a plume was paired with one with a plume in a relative location based on latitude and seafloor depth with the assumption that the other factors that influence stratification would be the same for both locations. </w:t>
      </w:r>
    </w:p>
    <w:p w14:paraId="42673321" w14:textId="77777777" w:rsidR="00272673" w:rsidRDefault="00272673" w:rsidP="00272673">
      <w:pPr>
        <w:spacing w:after="0"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Calculating Density and Buoyancy</w:t>
      </w:r>
    </w:p>
    <w:p w14:paraId="0C2150BC" w14:textId="77777777" w:rsidR="00272673" w:rsidRDefault="00272673" w:rsidP="0027267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Density profiles were estimated using the TEOS-10 Gibbs Seawater Oceanographic Toolbox (McDougall and Barker, 2011) and the measured temperature, salinity, and pressure from the CTD casts. Density (ρ) is calculated using </w:t>
      </w:r>
    </w:p>
    <w:p w14:paraId="7522E44E" w14:textId="77777777" w:rsidR="00272673" w:rsidRDefault="00272673" w:rsidP="00272673">
      <w:pPr>
        <w:spacing w:after="0" w:line="480" w:lineRule="auto"/>
        <w:jc w:val="center"/>
        <w:rPr>
          <w:rFonts w:ascii="Times New Roman" w:eastAsia="Times New Roman" w:hAnsi="Times New Roman" w:cs="Times New Roman"/>
          <w:sz w:val="24"/>
          <w:szCs w:val="24"/>
        </w:rPr>
      </w:pPr>
      <m:oMath>
        <m:r>
          <w:rPr>
            <w:rFonts w:ascii="Cambria Math" w:eastAsia="Times New Roman" w:hAnsi="Cambria Math" w:cs="Times New Roman"/>
            <w:sz w:val="24"/>
            <w:szCs w:val="24"/>
          </w:rPr>
          <m:t>ρ=</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ρ</m:t>
            </m:r>
          </m:e>
          <m:sub>
            <m:r>
              <w:rPr>
                <w:rFonts w:ascii="Cambria Math" w:eastAsia="Times New Roman" w:hAnsi="Cambria Math" w:cs="Times New Roman"/>
                <w:sz w:val="24"/>
                <w:szCs w:val="24"/>
              </w:rPr>
              <m:t>0</m:t>
            </m:r>
          </m:sub>
        </m:sSub>
        <m:r>
          <w:rPr>
            <w:rFonts w:ascii="Cambria Math" w:eastAsia="Times New Roman" w:hAnsi="Cambria Math" w:cs="Times New Roman"/>
            <w:sz w:val="24"/>
            <w:szCs w:val="24"/>
          </w:rPr>
          <m:t>+[-α</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T</m:t>
                </m:r>
              </m:e>
              <m:sub>
                <m:r>
                  <w:rPr>
                    <w:rFonts w:ascii="Cambria Math" w:eastAsia="Times New Roman" w:hAnsi="Cambria Math" w:cs="Times New Roman"/>
                    <w:sz w:val="24"/>
                    <w:szCs w:val="24"/>
                  </w:rPr>
                  <m:t>0</m:t>
                </m:r>
              </m:sub>
            </m:sSub>
          </m:e>
        </m:d>
        <m:r>
          <w:rPr>
            <w:rFonts w:ascii="Cambria Math" w:eastAsia="Times New Roman" w:hAnsi="Cambria Math" w:cs="Times New Roman"/>
            <w:sz w:val="24"/>
            <w:szCs w:val="24"/>
          </w:rPr>
          <m:t>+β</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S-</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S</m:t>
                </m:r>
              </m:e>
              <m:sub>
                <m:r>
                  <w:rPr>
                    <w:rFonts w:ascii="Cambria Math" w:eastAsia="Times New Roman" w:hAnsi="Cambria Math" w:cs="Times New Roman"/>
                    <w:sz w:val="24"/>
                    <w:szCs w:val="24"/>
                  </w:rPr>
                  <m:t>0</m:t>
                </m:r>
              </m:sub>
            </m:sSub>
          </m:e>
        </m:d>
        <m:r>
          <w:rPr>
            <w:rFonts w:ascii="Cambria Math" w:eastAsia="Times New Roman" w:hAnsi="Cambria Math" w:cs="Times New Roman"/>
            <w:sz w:val="24"/>
            <w:szCs w:val="24"/>
          </w:rPr>
          <m:t>+κP</m:t>
        </m:r>
      </m:oMath>
      <w:r>
        <w:rPr>
          <w:rFonts w:ascii="Times New Roman" w:eastAsia="Times New Roman" w:hAnsi="Times New Roman" w:cs="Times New Roman"/>
          <w:sz w:val="24"/>
          <w:szCs w:val="24"/>
        </w:rPr>
        <w:t xml:space="preserve">                     [1]</w:t>
      </w:r>
    </w:p>
    <w:p w14:paraId="569D8463" w14:textId="77777777" w:rsidR="00272673" w:rsidRDefault="00272673" w:rsidP="0027267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where</w:t>
      </w:r>
    </w:p>
    <w:p w14:paraId="73ECB423" w14:textId="77777777" w:rsidR="00272673" w:rsidRDefault="00272673" w:rsidP="00272673">
      <w:p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 temperature</w:t>
      </w:r>
    </w:p>
    <w:p w14:paraId="5AC78B50" w14:textId="77777777" w:rsidR="00272673" w:rsidRDefault="00272673" w:rsidP="00272673">
      <w:p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S=Salinity</w:t>
      </w:r>
    </w:p>
    <w:p w14:paraId="34386BC8" w14:textId="77777777" w:rsidR="00272673" w:rsidRDefault="00272673" w:rsidP="00272673">
      <w:p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P=pressure</w:t>
      </w:r>
    </w:p>
    <w:p w14:paraId="738BAAD3" w14:textId="77777777" w:rsidR="00272673" w:rsidRDefault="00272673" w:rsidP="00272673">
      <w:p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α=thermal expansion coefficient</w:t>
      </w:r>
    </w:p>
    <w:p w14:paraId="50255251" w14:textId="77777777" w:rsidR="00272673" w:rsidRDefault="00272673" w:rsidP="00272673">
      <w:p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β=salinity contraction coefficient</w:t>
      </w:r>
    </w:p>
    <w:p w14:paraId="42D3DC65" w14:textId="77777777" w:rsidR="00272673" w:rsidRDefault="00272673" w:rsidP="00272673">
      <w:p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κ=pressure compressibility coefficient</w:t>
      </w:r>
    </w:p>
    <w:p w14:paraId="54BAE8E7" w14:textId="77777777" w:rsidR="00272673" w:rsidRDefault="00272673" w:rsidP="0027267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Using the estimated densities, the buoyancy frequency (N) was also calculated.</w:t>
      </w:r>
    </w:p>
    <w:p w14:paraId="2185DA6F" w14:textId="77777777" w:rsidR="00272673" w:rsidRDefault="00272673" w:rsidP="00272673">
      <w:pPr>
        <w:spacing w:after="0" w:line="480" w:lineRule="auto"/>
        <w:jc w:val="center"/>
        <w:rPr>
          <w:rFonts w:ascii="Times New Roman" w:eastAsia="Times New Roman" w:hAnsi="Times New Roman" w:cs="Times New Roman"/>
          <w:sz w:val="24"/>
          <w:szCs w:val="24"/>
        </w:rPr>
      </w:pPr>
      <m:oMath>
        <m:r>
          <w:rPr>
            <w:rFonts w:ascii="Cambria Math" w:eastAsia="Times New Roman" w:hAnsi="Cambria Math" w:cs="Times New Roman"/>
            <w:sz w:val="24"/>
            <w:szCs w:val="24"/>
          </w:rPr>
          <m:t>N=</m:t>
        </m:r>
        <m:d>
          <m:dPr>
            <m:begChr m:val="["/>
            <m:endChr m:val="]"/>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m:t>
            </m:r>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g</m:t>
                </m:r>
              </m:num>
              <m:den>
                <m:r>
                  <w:rPr>
                    <w:rFonts w:ascii="Cambria Math" w:eastAsia="Times New Roman" w:hAnsi="Cambria Math" w:cs="Times New Roman"/>
                    <w:sz w:val="24"/>
                    <w:szCs w:val="24"/>
                  </w:rPr>
                  <m:t>ρ</m:t>
                </m:r>
              </m:den>
            </m:f>
          </m:e>
        </m:d>
        <m:r>
          <w:rPr>
            <w:rFonts w:ascii="Cambria Math" w:eastAsia="Times New Roman" w:hAnsi="Cambria Math" w:cs="Times New Roman"/>
            <w:sz w:val="24"/>
            <w:szCs w:val="24"/>
          </w:rPr>
          <m:t>[</m:t>
        </m:r>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dρ</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z</m:t>
                </m:r>
              </m:e>
            </m:d>
          </m:num>
          <m:den>
            <m:r>
              <w:rPr>
                <w:rFonts w:ascii="Cambria Math" w:eastAsia="Times New Roman" w:hAnsi="Cambria Math" w:cs="Times New Roman"/>
                <w:sz w:val="24"/>
                <w:szCs w:val="24"/>
              </w:rPr>
              <m:t>dz</m:t>
            </m:r>
          </m:den>
        </m:f>
        <m:r>
          <w:rPr>
            <w:rFonts w:ascii="Cambria Math" w:eastAsia="Times New Roman" w:hAnsi="Cambria Math" w:cs="Times New Roman"/>
            <w:sz w:val="24"/>
            <w:szCs w:val="24"/>
          </w:rPr>
          <m:t>]</m:t>
        </m:r>
      </m:oMath>
      <w:r>
        <w:rPr>
          <w:rFonts w:ascii="Times New Roman" w:eastAsia="Times New Roman" w:hAnsi="Times New Roman" w:cs="Times New Roman"/>
          <w:sz w:val="24"/>
          <w:szCs w:val="24"/>
        </w:rPr>
        <w:t xml:space="preserve">                          [2]</w:t>
      </w:r>
    </w:p>
    <w:p w14:paraId="2719991C" w14:textId="77777777" w:rsidR="00272673" w:rsidRDefault="00272673" w:rsidP="0027267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Buoyancy frequency was calculated using gravitational acceleration (g), density, and depth (z). The buoyancy frequency is used to determine the effect of stratification on methane plumes (</w:t>
      </w:r>
      <w:proofErr w:type="spellStart"/>
      <w:r>
        <w:rPr>
          <w:rFonts w:ascii="Times New Roman" w:eastAsia="Times New Roman" w:hAnsi="Times New Roman" w:cs="Times New Roman"/>
          <w:sz w:val="24"/>
          <w:szCs w:val="24"/>
        </w:rPr>
        <w:t>Leifer</w:t>
      </w:r>
      <w:proofErr w:type="spellEnd"/>
      <w:r>
        <w:rPr>
          <w:rFonts w:ascii="Times New Roman" w:eastAsia="Times New Roman" w:hAnsi="Times New Roman" w:cs="Times New Roman"/>
          <w:sz w:val="24"/>
          <w:szCs w:val="24"/>
        </w:rPr>
        <w:t xml:space="preserve"> et al, 2009). </w:t>
      </w:r>
    </w:p>
    <w:p w14:paraId="1C139746" w14:textId="77777777" w:rsidR="00272673" w:rsidRDefault="00272673" w:rsidP="0027267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Buoyancy flux (B) was also calculated (Speer and Rona, 1989) using area (A), temperature, salinity, and vertical velocity(W).</w:t>
      </w:r>
    </w:p>
    <w:p w14:paraId="369F1293" w14:textId="77777777" w:rsidR="00272673" w:rsidRDefault="00272673" w:rsidP="00272673">
      <w:pPr>
        <w:spacing w:after="0" w:line="480" w:lineRule="auto"/>
        <w:jc w:val="center"/>
        <w:rPr>
          <w:rFonts w:ascii="Times New Roman" w:eastAsia="Times New Roman" w:hAnsi="Times New Roman" w:cs="Times New Roman"/>
          <w:sz w:val="24"/>
          <w:szCs w:val="24"/>
        </w:rPr>
      </w:pPr>
      <m:oMath>
        <m:r>
          <w:rPr>
            <w:rFonts w:ascii="Cambria Math" w:eastAsia="Times New Roman" w:hAnsi="Cambria Math" w:cs="Times New Roman"/>
            <w:sz w:val="24"/>
            <w:szCs w:val="24"/>
          </w:rPr>
          <w:lastRenderedPageBreak/>
          <m:t>B=-g</m:t>
        </m:r>
        <m:d>
          <m:dPr>
            <m:begChr m:val="["/>
            <m:endChr m:val="]"/>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-α</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T</m:t>
                    </m:r>
                  </m:e>
                  <m:sub>
                    <m:r>
                      <w:rPr>
                        <w:rFonts w:ascii="Cambria Math" w:eastAsia="Times New Roman" w:hAnsi="Cambria Math" w:cs="Times New Roman"/>
                        <w:sz w:val="24"/>
                        <w:szCs w:val="24"/>
                      </w:rPr>
                      <m:t>0</m:t>
                    </m:r>
                  </m:sub>
                </m:sSub>
              </m:e>
            </m:d>
            <m:r>
              <w:rPr>
                <w:rFonts w:ascii="Cambria Math" w:eastAsia="Times New Roman" w:hAnsi="Cambria Math" w:cs="Times New Roman"/>
                <w:sz w:val="24"/>
                <w:szCs w:val="24"/>
              </w:rPr>
              <m:t>+β</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S-</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S</m:t>
                    </m:r>
                  </m:e>
                  <m:sub>
                    <m:r>
                      <w:rPr>
                        <w:rFonts w:ascii="Cambria Math" w:eastAsia="Times New Roman" w:hAnsi="Cambria Math" w:cs="Times New Roman"/>
                        <w:sz w:val="24"/>
                        <w:szCs w:val="24"/>
                      </w:rPr>
                      <m:t>0</m:t>
                    </m:r>
                  </m:sub>
                </m:sSub>
              </m:e>
            </m:d>
          </m:e>
        </m:d>
        <m:r>
          <w:rPr>
            <w:rFonts w:ascii="Cambria Math" w:eastAsia="Times New Roman" w:hAnsi="Cambria Math" w:cs="Times New Roman"/>
            <w:sz w:val="24"/>
            <w:szCs w:val="24"/>
          </w:rPr>
          <m:t>AW</m:t>
        </m:r>
      </m:oMath>
      <w:r>
        <w:rPr>
          <w:rFonts w:ascii="Times New Roman" w:eastAsia="Times New Roman" w:hAnsi="Times New Roman" w:cs="Times New Roman"/>
          <w:sz w:val="24"/>
          <w:szCs w:val="24"/>
        </w:rPr>
        <w:t xml:space="preserve">        [3]</w:t>
      </w:r>
    </w:p>
    <w:p w14:paraId="0F986972"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color w:val="000000"/>
          <w:sz w:val="24"/>
          <w:szCs w:val="24"/>
          <w:u w:val="single"/>
        </w:rPr>
        <w:t>Results:</w:t>
      </w:r>
    </w:p>
    <w:p w14:paraId="6511FE4C" w14:textId="77777777" w:rsidR="00272673" w:rsidRDefault="00272673" w:rsidP="00272673">
      <w:pPr>
        <w:spacing w:line="480" w:lineRule="auto"/>
        <w:rPr>
          <w:rFonts w:ascii="Times New Roman" w:hAnsi="Times New Roman" w:cs="Times New Roman"/>
          <w:sz w:val="24"/>
          <w:szCs w:val="24"/>
        </w:rPr>
      </w:pPr>
      <w:r>
        <w:tab/>
      </w:r>
      <w:r>
        <w:rPr>
          <w:rFonts w:ascii="Times New Roman" w:hAnsi="Times New Roman" w:cs="Times New Roman"/>
          <w:sz w:val="24"/>
          <w:szCs w:val="24"/>
        </w:rPr>
        <w:t>Along the Washington Margin there are over 1772 identified methane plumes in water depths ranging from 40 meters below sea level (</w:t>
      </w:r>
      <w:proofErr w:type="spellStart"/>
      <w:r>
        <w:rPr>
          <w:rFonts w:ascii="Times New Roman" w:hAnsi="Times New Roman" w:cs="Times New Roman"/>
          <w:sz w:val="24"/>
          <w:szCs w:val="24"/>
        </w:rPr>
        <w:t>mbsl</w:t>
      </w:r>
      <w:proofErr w:type="spellEnd"/>
      <w:r>
        <w:rPr>
          <w:rFonts w:ascii="Times New Roman" w:hAnsi="Times New Roman" w:cs="Times New Roman"/>
          <w:sz w:val="24"/>
          <w:szCs w:val="24"/>
        </w:rPr>
        <w:t>) to 1988mbsl. The depth distribution of methane plumes on the margin is not even. When ordering the methane plumes by their depth distribution (Figure 2), we find that majority of the plumes are located between 150 and 200mbsl with 907 of the 1772 plumes located in that depth range.</w:t>
      </w:r>
    </w:p>
    <w:p w14:paraId="7E55992D" w14:textId="77777777" w:rsidR="00272673" w:rsidRDefault="00272673" w:rsidP="00272673">
      <w:pPr>
        <w:spacing w:line="480" w:lineRule="auto"/>
        <w:rPr>
          <w:rFonts w:ascii="Times New Roman" w:hAnsi="Times New Roman" w:cs="Times New Roman"/>
          <w:sz w:val="24"/>
          <w:szCs w:val="24"/>
        </w:rPr>
      </w:pPr>
      <w:r>
        <w:rPr>
          <w:rFonts w:ascii="Times New Roman" w:hAnsi="Times New Roman" w:cs="Times New Roman"/>
          <w:sz w:val="24"/>
          <w:szCs w:val="24"/>
        </w:rPr>
        <w:tab/>
        <w:t>In order to observe and compare the variations between the 27 paired stations with and without methane plumes, the temperature, salinity, and densities of the two groups of stations at 175mbsl were compared (Figure 3). The properties at 175mbsl was chosen because majority of the methane plumes were located between 150 and 200mbsl. Since most paired stations were not located at the same depths, looking at the properties at 175mbsl for all the stations kept the depth and pressure consistent when looking at the properties. The temperature at 175mbsl for stations in the presence of methane plumes ranged from 6 to 7.4 degrees Celsius, with an average of 6.52±0.26 degrees Celsius. The temperature for stations without the presence of methane plumes ranged from 6 to 7 degrees Celsius, with an average of 6.44±0.22 degrees Celsius. The salinity at 175mbls for both groups of stations ranged between 33.9 and 34 PSU, with the average for sites with plumes at 33.96±0.022 PSU and without plumes at 33.96±0.0322 PSU. The density at 175mbsl for stations with plumes ranged between 1025.4 and 1026.4 kg/m</w:t>
      </w:r>
      <w:r>
        <w:rPr>
          <w:rFonts w:ascii="Times New Roman" w:hAnsi="Times New Roman" w:cs="Times New Roman"/>
          <w:sz w:val="24"/>
          <w:szCs w:val="24"/>
          <w:vertAlign w:val="superscript"/>
        </w:rPr>
        <w:t>3</w:t>
      </w:r>
      <w:r>
        <w:rPr>
          <w:rFonts w:ascii="Times New Roman" w:hAnsi="Times New Roman" w:cs="Times New Roman"/>
          <w:sz w:val="24"/>
          <w:szCs w:val="24"/>
        </w:rPr>
        <w:t>. For stations without plumes, the density ranged between 1025.4 and 1026.2 kg/m</w:t>
      </w:r>
      <w:r>
        <w:rPr>
          <w:rFonts w:ascii="Times New Roman" w:hAnsi="Times New Roman" w:cs="Times New Roman"/>
          <w:sz w:val="24"/>
          <w:szCs w:val="24"/>
          <w:vertAlign w:val="superscript"/>
        </w:rPr>
        <w:t>3</w:t>
      </w:r>
      <w:r>
        <w:rPr>
          <w:rFonts w:ascii="Times New Roman" w:hAnsi="Times New Roman" w:cs="Times New Roman"/>
          <w:sz w:val="24"/>
          <w:szCs w:val="24"/>
        </w:rPr>
        <w:t>. The average density for the stations with methane plumes was 1025.725±0.189 kg/m</w:t>
      </w:r>
      <w:r>
        <w:rPr>
          <w:rFonts w:ascii="Times New Roman" w:hAnsi="Times New Roman" w:cs="Times New Roman"/>
          <w:sz w:val="24"/>
          <w:szCs w:val="24"/>
          <w:vertAlign w:val="superscript"/>
        </w:rPr>
        <w:t xml:space="preserve">3 </w:t>
      </w:r>
      <w:r>
        <w:rPr>
          <w:rFonts w:ascii="Times New Roman" w:hAnsi="Times New Roman" w:cs="Times New Roman"/>
          <w:sz w:val="24"/>
          <w:szCs w:val="24"/>
        </w:rPr>
        <w:t>and without methane plumes was 1025.669±0.15 kg/m</w:t>
      </w:r>
      <w:r>
        <w:rPr>
          <w:rFonts w:ascii="Times New Roman" w:hAnsi="Times New Roman" w:cs="Times New Roman"/>
          <w:sz w:val="24"/>
          <w:szCs w:val="24"/>
          <w:vertAlign w:val="superscript"/>
        </w:rPr>
        <w:t>3</w:t>
      </w:r>
      <w:r>
        <w:rPr>
          <w:rFonts w:ascii="Times New Roman" w:hAnsi="Times New Roman" w:cs="Times New Roman"/>
          <w:sz w:val="24"/>
          <w:szCs w:val="24"/>
        </w:rPr>
        <w:t>.</w:t>
      </w:r>
    </w:p>
    <w:p w14:paraId="34E23EF2" w14:textId="77777777" w:rsidR="00272673" w:rsidRDefault="00272673" w:rsidP="0027267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In addition to comparing the temperature, salinity, and density at 175mbsl, depth profiles for temperature and salinity were also compared. The temperature, salinity, and density depth profiles were compared for 3 paired stations with the stations with a methane plume all located at around -125.26W and 46.78N and stations without plumes located around -125.22W and 46.83N (Figure 4). The temperature, salinity, and density depth profiles were also compared for another paired station with the station with a plume at -126.06W and 48.11N and the station without a plume at -125.98W and 47.96N (Figure 5).</w:t>
      </w:r>
    </w:p>
    <w:p w14:paraId="66959D75" w14:textId="77777777" w:rsidR="00272673" w:rsidRDefault="00272673" w:rsidP="00272673">
      <w:pPr>
        <w:spacing w:line="480" w:lineRule="auto"/>
        <w:rPr>
          <w:rFonts w:ascii="Times New Roman" w:hAnsi="Times New Roman" w:cs="Times New Roman"/>
          <w:sz w:val="24"/>
          <w:szCs w:val="24"/>
        </w:rPr>
      </w:pPr>
      <w:r>
        <w:rPr>
          <w:rFonts w:ascii="Times New Roman" w:hAnsi="Times New Roman" w:cs="Times New Roman"/>
          <w:sz w:val="24"/>
          <w:szCs w:val="24"/>
        </w:rPr>
        <w:tab/>
        <w:t>The buoyancy frequency (N) and buoyancy flux (B) were also calculated using the CTD data for stations in vicinity and not in vicinity of methane plumes. The buoyancy frequency for the stations with methane plumes ranged from 1.5x10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s</w:t>
      </w:r>
      <w:r>
        <w:rPr>
          <w:rFonts w:ascii="Times New Roman" w:hAnsi="Times New Roman" w:cs="Times New Roman"/>
          <w:sz w:val="24"/>
          <w:szCs w:val="24"/>
          <w:vertAlign w:val="superscript"/>
        </w:rPr>
        <w:t>-1</w:t>
      </w:r>
      <w:r>
        <w:rPr>
          <w:rFonts w:ascii="Times New Roman" w:hAnsi="Times New Roman" w:cs="Times New Roman"/>
          <w:sz w:val="24"/>
          <w:szCs w:val="24"/>
        </w:rPr>
        <w:t xml:space="preserve"> to 5x10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s</w:t>
      </w:r>
      <w:r>
        <w:rPr>
          <w:rFonts w:ascii="Times New Roman" w:hAnsi="Times New Roman" w:cs="Times New Roman"/>
          <w:sz w:val="24"/>
          <w:szCs w:val="24"/>
          <w:vertAlign w:val="superscript"/>
        </w:rPr>
        <w:t>-1</w:t>
      </w:r>
      <w:r>
        <w:rPr>
          <w:rFonts w:ascii="Times New Roman" w:hAnsi="Times New Roman" w:cs="Times New Roman"/>
          <w:sz w:val="24"/>
          <w:szCs w:val="24"/>
        </w:rPr>
        <w:t>. N for stations without methane plumes ranged from 1.5x10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s</w:t>
      </w:r>
      <w:r>
        <w:rPr>
          <w:rFonts w:ascii="Times New Roman" w:hAnsi="Times New Roman" w:cs="Times New Roman"/>
          <w:sz w:val="24"/>
          <w:szCs w:val="24"/>
          <w:vertAlign w:val="superscript"/>
        </w:rPr>
        <w:t>-1</w:t>
      </w:r>
      <w:r>
        <w:rPr>
          <w:rFonts w:ascii="Times New Roman" w:hAnsi="Times New Roman" w:cs="Times New Roman"/>
          <w:sz w:val="24"/>
          <w:szCs w:val="24"/>
        </w:rPr>
        <w:t xml:space="preserve"> to 5x10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s</w:t>
      </w:r>
      <w:r>
        <w:rPr>
          <w:rFonts w:ascii="Times New Roman" w:hAnsi="Times New Roman" w:cs="Times New Roman"/>
          <w:sz w:val="24"/>
          <w:szCs w:val="24"/>
          <w:vertAlign w:val="superscript"/>
        </w:rPr>
        <w:t>-1</w:t>
      </w:r>
      <w:r>
        <w:rPr>
          <w:rFonts w:ascii="Times New Roman" w:hAnsi="Times New Roman" w:cs="Times New Roman"/>
          <w:sz w:val="24"/>
          <w:szCs w:val="24"/>
        </w:rPr>
        <w:t>. The mean N for stations with methane plumes was 2.8774x10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 7.492x10</w:t>
      </w:r>
      <w:r>
        <w:rPr>
          <w:rFonts w:ascii="Times New Roman" w:hAnsi="Times New Roman" w:cs="Times New Roman"/>
          <w:sz w:val="24"/>
          <w:szCs w:val="24"/>
          <w:vertAlign w:val="superscript"/>
        </w:rPr>
        <w:t>-6</w:t>
      </w:r>
      <w:r>
        <w:rPr>
          <w:rFonts w:ascii="Times New Roman" w:hAnsi="Times New Roman" w:cs="Times New Roman"/>
          <w:sz w:val="24"/>
          <w:szCs w:val="24"/>
        </w:rPr>
        <w:t xml:space="preserve"> s</w:t>
      </w:r>
      <w:r>
        <w:rPr>
          <w:rFonts w:ascii="Times New Roman" w:hAnsi="Times New Roman" w:cs="Times New Roman"/>
          <w:sz w:val="24"/>
          <w:szCs w:val="24"/>
          <w:vertAlign w:val="superscript"/>
        </w:rPr>
        <w:t>-1</w:t>
      </w:r>
      <w:r>
        <w:rPr>
          <w:rFonts w:ascii="Times New Roman" w:hAnsi="Times New Roman" w:cs="Times New Roman"/>
          <w:sz w:val="24"/>
          <w:szCs w:val="24"/>
        </w:rPr>
        <w:t xml:space="preserve"> and for stations without plumes was 2.657x10</w:t>
      </w:r>
      <w:r>
        <w:rPr>
          <w:rFonts w:ascii="Times New Roman" w:hAnsi="Times New Roman" w:cs="Times New Roman"/>
          <w:sz w:val="24"/>
          <w:szCs w:val="24"/>
          <w:vertAlign w:val="superscript"/>
        </w:rPr>
        <w:t>-5</w:t>
      </w:r>
      <w:r>
        <w:rPr>
          <w:rFonts w:ascii="Times New Roman" w:hAnsi="Times New Roman" w:cs="Times New Roman"/>
          <w:sz w:val="24"/>
          <w:szCs w:val="24"/>
        </w:rPr>
        <w:t xml:space="preserve"> ±5.96x10</w:t>
      </w:r>
      <w:r>
        <w:rPr>
          <w:rFonts w:ascii="Times New Roman" w:hAnsi="Times New Roman" w:cs="Times New Roman"/>
          <w:sz w:val="24"/>
          <w:szCs w:val="24"/>
          <w:vertAlign w:val="superscript"/>
        </w:rPr>
        <w:t>-6</w:t>
      </w:r>
      <w:r>
        <w:rPr>
          <w:rFonts w:ascii="Times New Roman" w:hAnsi="Times New Roman" w:cs="Times New Roman"/>
          <w:sz w:val="24"/>
          <w:szCs w:val="24"/>
        </w:rPr>
        <w:t xml:space="preserve"> s</w:t>
      </w:r>
      <w:r>
        <w:rPr>
          <w:rFonts w:ascii="Times New Roman" w:hAnsi="Times New Roman" w:cs="Times New Roman"/>
          <w:sz w:val="24"/>
          <w:szCs w:val="24"/>
          <w:vertAlign w:val="superscript"/>
        </w:rPr>
        <w:t>-1</w:t>
      </w:r>
      <w:r>
        <w:rPr>
          <w:rFonts w:ascii="Times New Roman" w:hAnsi="Times New Roman" w:cs="Times New Roman"/>
          <w:sz w:val="24"/>
          <w:szCs w:val="24"/>
        </w:rPr>
        <w:t>. The buoyancy flux for the methane stations ranged from 0.0306 to 0.0345</w:t>
      </w:r>
      <w:r w:rsidRPr="001F562C">
        <w:rPr>
          <w:rFonts w:ascii="Times New Roman" w:hAnsi="Times New Roman" w:cs="Times New Roman"/>
          <w:sz w:val="24"/>
          <w:szCs w:val="24"/>
        </w:rPr>
        <w:t xml:space="preserve"> </w:t>
      </w:r>
      <w:r>
        <w:rPr>
          <w:rFonts w:ascii="Times New Roman" w:hAnsi="Times New Roman" w:cs="Times New Roman"/>
          <w:sz w:val="24"/>
          <w:szCs w:val="24"/>
        </w:rPr>
        <w:t>m</w:t>
      </w:r>
      <w:r>
        <w:rPr>
          <w:rFonts w:ascii="Times New Roman" w:hAnsi="Times New Roman" w:cs="Times New Roman"/>
          <w:sz w:val="24"/>
          <w:szCs w:val="24"/>
          <w:vertAlign w:val="superscript"/>
        </w:rPr>
        <w:t>4</w:t>
      </w:r>
      <w:r>
        <w:rPr>
          <w:rFonts w:ascii="Times New Roman" w:hAnsi="Times New Roman" w:cs="Times New Roman"/>
          <w:sz w:val="24"/>
          <w:szCs w:val="24"/>
        </w:rPr>
        <w:t>/s</w:t>
      </w:r>
      <w:r>
        <w:rPr>
          <w:rFonts w:ascii="Times New Roman" w:hAnsi="Times New Roman" w:cs="Times New Roman"/>
          <w:sz w:val="24"/>
          <w:szCs w:val="24"/>
          <w:vertAlign w:val="superscript"/>
        </w:rPr>
        <w:t>2</w:t>
      </w:r>
      <w:r>
        <w:rPr>
          <w:rFonts w:ascii="Times New Roman" w:hAnsi="Times New Roman" w:cs="Times New Roman"/>
          <w:sz w:val="24"/>
          <w:szCs w:val="24"/>
        </w:rPr>
        <w:t xml:space="preserve"> and for non-methane stations ranged from 0.0302 to 0.0333</w:t>
      </w:r>
      <w:r w:rsidRPr="001F562C">
        <w:rPr>
          <w:rFonts w:ascii="Times New Roman" w:hAnsi="Times New Roman" w:cs="Times New Roman"/>
          <w:sz w:val="24"/>
          <w:szCs w:val="24"/>
        </w:rPr>
        <w:t xml:space="preserve"> </w:t>
      </w:r>
      <w:r>
        <w:rPr>
          <w:rFonts w:ascii="Times New Roman" w:hAnsi="Times New Roman" w:cs="Times New Roman"/>
          <w:sz w:val="24"/>
          <w:szCs w:val="24"/>
        </w:rPr>
        <w:t>m</w:t>
      </w:r>
      <w:r>
        <w:rPr>
          <w:rFonts w:ascii="Times New Roman" w:hAnsi="Times New Roman" w:cs="Times New Roman"/>
          <w:sz w:val="24"/>
          <w:szCs w:val="24"/>
          <w:vertAlign w:val="superscript"/>
        </w:rPr>
        <w:t>4</w:t>
      </w:r>
      <w:r>
        <w:rPr>
          <w:rFonts w:ascii="Times New Roman" w:hAnsi="Times New Roman" w:cs="Times New Roman"/>
          <w:sz w:val="24"/>
          <w:szCs w:val="24"/>
        </w:rPr>
        <w:t>/s</w:t>
      </w:r>
      <w:r>
        <w:rPr>
          <w:rFonts w:ascii="Times New Roman" w:hAnsi="Times New Roman" w:cs="Times New Roman"/>
          <w:sz w:val="24"/>
          <w:szCs w:val="24"/>
          <w:vertAlign w:val="superscript"/>
        </w:rPr>
        <w:t>2</w:t>
      </w:r>
      <w:r>
        <w:rPr>
          <w:rFonts w:ascii="Times New Roman" w:hAnsi="Times New Roman" w:cs="Times New Roman"/>
          <w:sz w:val="24"/>
          <w:szCs w:val="24"/>
        </w:rPr>
        <w:t>. For both groups, the average buoyancy flux was the same at 0.0318± 0.0008 m</w:t>
      </w:r>
      <w:r>
        <w:rPr>
          <w:rFonts w:ascii="Times New Roman" w:hAnsi="Times New Roman" w:cs="Times New Roman"/>
          <w:sz w:val="24"/>
          <w:szCs w:val="24"/>
          <w:vertAlign w:val="superscript"/>
        </w:rPr>
        <w:t>4</w:t>
      </w:r>
      <w:r>
        <w:rPr>
          <w:rFonts w:ascii="Times New Roman" w:hAnsi="Times New Roman" w:cs="Times New Roman"/>
          <w:sz w:val="24"/>
          <w:szCs w:val="24"/>
        </w:rPr>
        <w:t>/s</w:t>
      </w:r>
      <w:r>
        <w:rPr>
          <w:rFonts w:ascii="Times New Roman" w:hAnsi="Times New Roman" w:cs="Times New Roman"/>
          <w:sz w:val="24"/>
          <w:szCs w:val="24"/>
          <w:vertAlign w:val="superscript"/>
        </w:rPr>
        <w:t>2</w:t>
      </w:r>
      <w:r>
        <w:rPr>
          <w:rFonts w:ascii="Times New Roman" w:hAnsi="Times New Roman" w:cs="Times New Roman"/>
          <w:sz w:val="24"/>
          <w:szCs w:val="24"/>
        </w:rPr>
        <w:t xml:space="preserve">. </w:t>
      </w:r>
    </w:p>
    <w:p w14:paraId="14C67FA7"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r>
        <w:rPr>
          <w:rFonts w:ascii="Times New Roman" w:eastAsia="Times New Roman" w:hAnsi="Times New Roman" w:cs="Times New Roman"/>
          <w:b/>
          <w:bCs/>
          <w:color w:val="000000"/>
          <w:sz w:val="24"/>
          <w:szCs w:val="24"/>
          <w:u w:val="single"/>
        </w:rPr>
        <w:t>Discussion:</w:t>
      </w:r>
    </w:p>
    <w:p w14:paraId="1E1BDD98"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b/>
        <w:t>Comparing the results from methane-present sites and methane-absent sites, there was no significant differen</w:t>
      </w:r>
      <w:r w:rsidR="00053276">
        <w:rPr>
          <w:rFonts w:ascii="Times New Roman" w:eastAsia="Times New Roman" w:hAnsi="Times New Roman" w:cs="Times New Roman"/>
          <w:bCs/>
          <w:color w:val="000000"/>
          <w:sz w:val="24"/>
          <w:szCs w:val="24"/>
        </w:rPr>
        <w:t>ce between the two sets</w:t>
      </w:r>
      <w:r>
        <w:rPr>
          <w:rFonts w:ascii="Times New Roman" w:eastAsia="Times New Roman" w:hAnsi="Times New Roman" w:cs="Times New Roman"/>
          <w:bCs/>
          <w:color w:val="000000"/>
          <w:sz w:val="24"/>
          <w:szCs w:val="24"/>
        </w:rPr>
        <w:t xml:space="preserve">. The temperature, salinity, and density values for both sets of sites had averages that were statistically the same with the values falling within the error margin of each sets of sites. Similar to the temperature, salinity, and density values, the calculated values for buoyancy frequency and flux were also statistically the same. Since there were no significant differences between methane sites and no methane sites, the methane plumes on the Washington margin seem to have no effect on the stratification of the water column. </w:t>
      </w:r>
    </w:p>
    <w:p w14:paraId="2E10E557"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lastRenderedPageBreak/>
        <w:tab/>
        <w:t xml:space="preserve">The temperature profile at one of the coupled sites showed a difference where the location with a methane plume had colder temperatures by about a degree Celsius at 75mbsl to 100mbsl (Figure 4). However, this pattern did not appear in subsequent coupled locations (Figure 5). The decrease in temperature in the shallower depths at a methane plume site is consistent with </w:t>
      </w:r>
      <w:proofErr w:type="spellStart"/>
      <w:r>
        <w:rPr>
          <w:rFonts w:ascii="Times New Roman" w:eastAsia="Times New Roman" w:hAnsi="Times New Roman" w:cs="Times New Roman"/>
          <w:bCs/>
          <w:color w:val="000000"/>
          <w:sz w:val="24"/>
          <w:szCs w:val="24"/>
        </w:rPr>
        <w:t>Leifer</w:t>
      </w:r>
      <w:proofErr w:type="spellEnd"/>
      <w:r>
        <w:rPr>
          <w:rFonts w:ascii="Times New Roman" w:eastAsia="Times New Roman" w:hAnsi="Times New Roman" w:cs="Times New Roman"/>
          <w:bCs/>
          <w:color w:val="000000"/>
          <w:sz w:val="24"/>
          <w:szCs w:val="24"/>
        </w:rPr>
        <w:t xml:space="preserve"> et al (2009) where bubble plumes entrain colder water to the shallower depths of the water column. Since this did not appear in other profiles, we are not able to conclude whether or not the methane plumes on the Washington margin also entrains colder water to the shallower depths enough to show a significant change within the temperature profiles. While the temperature profile at this coupled site showed a colder temperature at about 75mbsl to 100mbsl, this difference wasn’t present in other profiles of salinity and density at the same site as well (Figure 4).  </w:t>
      </w:r>
    </w:p>
    <w:p w14:paraId="593AFB44"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b/>
        <w:t xml:space="preserve">One aspect of the study that was implied that might influence the accuracy of the analysis of the results is the activity of the methane plume sites. For this study, we had assumed that all the CTD casts done near a methane site was collected during a time where there were active methane emissions at the site. Methane emissions at plume sites are intermittent, meaning that they aren’t always active. Methane emissions can be active for different time periods at a plume site. Some sites are active for long periods of time, while other could be active for only a couple minutes at once. Because the CTD casts used for this study were not conducted for the purpose of looking at methane plumes, the methane emission status was not determined and recorded for all the CTD casts. Without knowing whether or not the plume sites were active and not having any way to determine whether or not the CTD casts were done at a time of active methane emissions, we assumed that the CTD casts we used for the study at methane plumes sites to be </w:t>
      </w:r>
      <w:r>
        <w:rPr>
          <w:rFonts w:ascii="Times New Roman" w:eastAsia="Times New Roman" w:hAnsi="Times New Roman" w:cs="Times New Roman"/>
          <w:bCs/>
          <w:color w:val="000000"/>
          <w:sz w:val="24"/>
          <w:szCs w:val="24"/>
        </w:rPr>
        <w:lastRenderedPageBreak/>
        <w:t>collected during the time of active methane emissions. This assumption could have impacted the results analyzed for the methane plumes sites.</w:t>
      </w:r>
    </w:p>
    <w:p w14:paraId="46C6568A"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b/>
        <w:t xml:space="preserve">The results from this pilot study show that since there was no significant difference between the sites with methane plumes present and without methane plume present, methane plumes do not have an impact on the water column. However, due to the assumptions and limited CTD cast availability during the time of this pilot study, we are not able to conclusively determine the impacts on stratification by methane plumes on the Washington margin. In order to accurately determine the impacts, further studies will need to be conducted. </w:t>
      </w:r>
    </w:p>
    <w:p w14:paraId="41F2C91E"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
          <w:bCs/>
          <w:color w:val="000000"/>
          <w:sz w:val="24"/>
          <w:szCs w:val="24"/>
          <w:u w:val="single"/>
        </w:rPr>
        <w:t>Conclusion:</w:t>
      </w:r>
    </w:p>
    <w:p w14:paraId="1A1A6DB3"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b/>
        <w:t xml:space="preserve">Through this pilot study, we found null results where there were no significant differences between the sites with methane plumes and without methane plumes. Due to the limited CTD availability at methane sites to compare </w:t>
      </w:r>
      <w:r w:rsidR="00053276">
        <w:rPr>
          <w:rFonts w:ascii="Times New Roman" w:eastAsia="Times New Roman" w:hAnsi="Times New Roman" w:cs="Times New Roman"/>
          <w:bCs/>
          <w:color w:val="000000"/>
          <w:sz w:val="24"/>
          <w:szCs w:val="24"/>
        </w:rPr>
        <w:t>in</w:t>
      </w:r>
      <w:r>
        <w:rPr>
          <w:rFonts w:ascii="Times New Roman" w:eastAsia="Times New Roman" w:hAnsi="Times New Roman" w:cs="Times New Roman"/>
          <w:bCs/>
          <w:color w:val="000000"/>
          <w:sz w:val="24"/>
          <w:szCs w:val="24"/>
        </w:rPr>
        <w:t xml:space="preserve"> this pilot study, we were not able to conclusively</w:t>
      </w:r>
      <w:r w:rsidR="00053276">
        <w:rPr>
          <w:rFonts w:ascii="Times New Roman" w:eastAsia="Times New Roman" w:hAnsi="Times New Roman" w:cs="Times New Roman"/>
          <w:bCs/>
          <w:color w:val="000000"/>
          <w:sz w:val="24"/>
          <w:szCs w:val="24"/>
        </w:rPr>
        <w:t xml:space="preserve"> say that methane has no impact on stratification</w:t>
      </w:r>
      <w:r>
        <w:rPr>
          <w:rFonts w:ascii="Times New Roman" w:eastAsia="Times New Roman" w:hAnsi="Times New Roman" w:cs="Times New Roman"/>
          <w:bCs/>
          <w:color w:val="000000"/>
          <w:sz w:val="24"/>
          <w:szCs w:val="24"/>
        </w:rPr>
        <w:t xml:space="preserve">. In order to conclusively determine whether or not the methane plumes on the Washington margin impacts the stratification of the water column, additional studies will need to be conducted. </w:t>
      </w:r>
    </w:p>
    <w:p w14:paraId="02EF31CA"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b/>
        <w:t xml:space="preserve">Moving forward with this study beyond the pilot trial, additional CTD casts will be collected from archive data sets that are amongst the depth ranges of the methane plumes on the Washington Margin. Using the additional CTD casts, we will be able to do further analysis on sites with methane plumes to compare to sites without the presence of methane plumes. Amongst the additional CTD casts that will be analyzed are CTD casts at methane sites where the activity of the methane plumes is known. Some of the CTD casts were collected at methane sites during a known period of time where the methane plumes present were known to be active. By knowing </w:t>
      </w:r>
      <w:r>
        <w:rPr>
          <w:rFonts w:ascii="Times New Roman" w:eastAsia="Times New Roman" w:hAnsi="Times New Roman" w:cs="Times New Roman"/>
          <w:bCs/>
          <w:color w:val="000000"/>
          <w:sz w:val="24"/>
          <w:szCs w:val="24"/>
        </w:rPr>
        <w:lastRenderedPageBreak/>
        <w:t xml:space="preserve">that some of the CTD casts were collected at times and locations of active methane plumes, we will be able to more accurately compare the impacts of methane plumes on stratification. </w:t>
      </w:r>
    </w:p>
    <w:p w14:paraId="2D55C9FB"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b/>
        <w:t>While there were no significant conclusions found during this pilot study, we could determine the additional analysis needed in order to further the study to determine whether or not the methane plumes on the Washington margin impacts the stratification of the water column.  With further studies, we would be able to determine the impacts methane plumes on the Washington Margin have on stratification of the water column.</w:t>
      </w:r>
    </w:p>
    <w:p w14:paraId="4F32737C" w14:textId="77777777" w:rsidR="00272673" w:rsidRDefault="00272673" w:rsidP="00272673">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b/>
      </w:r>
    </w:p>
    <w:p w14:paraId="5D852999" w14:textId="77777777" w:rsidR="00272673" w:rsidRPr="00E84168" w:rsidRDefault="00272673" w:rsidP="00272673">
      <w:pPr>
        <w:spacing w:after="0" w:line="480" w:lineRule="auto"/>
        <w:rPr>
          <w:rFonts w:ascii="Times New Roman" w:eastAsia="Times New Roman" w:hAnsi="Times New Roman" w:cs="Times New Roman"/>
          <w:color w:val="000000"/>
          <w:sz w:val="24"/>
          <w:szCs w:val="24"/>
        </w:rPr>
      </w:pPr>
    </w:p>
    <w:p w14:paraId="5899AC58" w14:textId="77777777" w:rsidR="00272673" w:rsidRDefault="00272673" w:rsidP="00272673"/>
    <w:p w14:paraId="1A759D0A" w14:textId="77777777" w:rsidR="00272673" w:rsidRDefault="00272673" w:rsidP="00272673"/>
    <w:p w14:paraId="2D163FC8" w14:textId="77777777" w:rsidR="00272673" w:rsidRDefault="00272673" w:rsidP="00272673"/>
    <w:p w14:paraId="4999A982" w14:textId="77777777" w:rsidR="00272673" w:rsidRDefault="00272673" w:rsidP="00272673"/>
    <w:p w14:paraId="2708AF81" w14:textId="77777777" w:rsidR="00272673" w:rsidRDefault="00272673" w:rsidP="00272673"/>
    <w:p w14:paraId="1341A216" w14:textId="77777777" w:rsidR="00272673" w:rsidRDefault="00272673" w:rsidP="00272673"/>
    <w:p w14:paraId="57F3DEA3" w14:textId="77777777" w:rsidR="00272673" w:rsidRDefault="00272673" w:rsidP="00272673"/>
    <w:p w14:paraId="41B0F958" w14:textId="77777777" w:rsidR="00272673" w:rsidRDefault="00272673" w:rsidP="00272673"/>
    <w:p w14:paraId="3D5A6E8C" w14:textId="77777777" w:rsidR="00272673" w:rsidRDefault="00272673" w:rsidP="00272673"/>
    <w:p w14:paraId="514FD8EF" w14:textId="77777777" w:rsidR="00272673" w:rsidRDefault="00272673" w:rsidP="00272673"/>
    <w:p w14:paraId="7F422E20" w14:textId="77777777" w:rsidR="00272673" w:rsidRDefault="00272673" w:rsidP="00272673"/>
    <w:p w14:paraId="28F071A5" w14:textId="77777777" w:rsidR="00272673" w:rsidRDefault="00272673" w:rsidP="00272673"/>
    <w:p w14:paraId="2B448FB3"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004987D2"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1FEC22D6"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41013147" w14:textId="77777777" w:rsidR="00272673" w:rsidRDefault="00272673" w:rsidP="00272673">
      <w:pPr>
        <w:spacing w:after="0" w:line="480" w:lineRule="auto"/>
        <w:rPr>
          <w:rFonts w:ascii="Times New Roman" w:eastAsia="Times New Roman" w:hAnsi="Times New Roman" w:cs="Times New Roman"/>
          <w:b/>
          <w:bCs/>
          <w:color w:val="000000"/>
          <w:sz w:val="24"/>
          <w:szCs w:val="24"/>
          <w:u w:val="single"/>
        </w:rPr>
      </w:pPr>
    </w:p>
    <w:p w14:paraId="65CC483B" w14:textId="77777777" w:rsidR="003209C5" w:rsidRDefault="003209C5" w:rsidP="00272673">
      <w:pPr>
        <w:spacing w:after="0" w:line="480" w:lineRule="auto"/>
        <w:rPr>
          <w:rFonts w:ascii="Times New Roman" w:eastAsia="Times New Roman" w:hAnsi="Times New Roman" w:cs="Times New Roman"/>
          <w:b/>
          <w:bCs/>
          <w:color w:val="000000"/>
          <w:sz w:val="24"/>
          <w:szCs w:val="24"/>
          <w:u w:val="single"/>
        </w:rPr>
      </w:pPr>
    </w:p>
    <w:p w14:paraId="68FBFEA9" w14:textId="77777777" w:rsidR="00272673" w:rsidRPr="00B308EF" w:rsidRDefault="00272673" w:rsidP="00272673">
      <w:pPr>
        <w:spacing w:after="0" w:line="480" w:lineRule="auto"/>
        <w:rPr>
          <w:rFonts w:ascii="Times New Roman" w:eastAsia="Times New Roman" w:hAnsi="Times New Roman" w:cs="Times New Roman"/>
          <w:sz w:val="24"/>
          <w:szCs w:val="24"/>
        </w:rPr>
      </w:pPr>
      <w:r w:rsidRPr="00B308EF">
        <w:rPr>
          <w:rFonts w:ascii="Times New Roman" w:eastAsia="Times New Roman" w:hAnsi="Times New Roman" w:cs="Times New Roman"/>
          <w:b/>
          <w:bCs/>
          <w:color w:val="000000"/>
          <w:sz w:val="24"/>
          <w:szCs w:val="24"/>
          <w:u w:val="single"/>
        </w:rPr>
        <w:lastRenderedPageBreak/>
        <w:t>References</w:t>
      </w:r>
      <w:r>
        <w:rPr>
          <w:rFonts w:ascii="Times New Roman" w:eastAsia="Times New Roman" w:hAnsi="Times New Roman" w:cs="Times New Roman"/>
          <w:b/>
          <w:bCs/>
          <w:color w:val="000000"/>
          <w:sz w:val="24"/>
          <w:szCs w:val="24"/>
          <w:u w:val="single"/>
        </w:rPr>
        <w:t>:</w:t>
      </w:r>
    </w:p>
    <w:p w14:paraId="26658392"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r w:rsidRPr="00E07A5B">
        <w:rPr>
          <w:rFonts w:ascii="Times New Roman" w:eastAsia="Times New Roman" w:hAnsi="Times New Roman" w:cs="Times New Roman"/>
          <w:color w:val="000000"/>
          <w:sz w:val="24"/>
          <w:szCs w:val="24"/>
        </w:rPr>
        <w:t xml:space="preserve">Boswell, R., &amp; </w:t>
      </w:r>
      <w:proofErr w:type="spellStart"/>
      <w:r w:rsidRPr="00E07A5B">
        <w:rPr>
          <w:rFonts w:ascii="Times New Roman" w:eastAsia="Times New Roman" w:hAnsi="Times New Roman" w:cs="Times New Roman"/>
          <w:color w:val="000000"/>
          <w:sz w:val="24"/>
          <w:szCs w:val="24"/>
        </w:rPr>
        <w:t>Collett</w:t>
      </w:r>
      <w:proofErr w:type="spellEnd"/>
      <w:r w:rsidRPr="00E07A5B">
        <w:rPr>
          <w:rFonts w:ascii="Times New Roman" w:eastAsia="Times New Roman" w:hAnsi="Times New Roman" w:cs="Times New Roman"/>
          <w:color w:val="000000"/>
          <w:sz w:val="24"/>
          <w:szCs w:val="24"/>
        </w:rPr>
        <w:t>, T. (2011). Current perspectives on gas hydrate resources. Energy &amp; Environmental Science, 4(4), 1206-1215.</w:t>
      </w:r>
    </w:p>
    <w:p w14:paraId="1F753A47"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rPr>
        <w:t>Carazzo</w:t>
      </w:r>
      <w:proofErr w:type="spellEnd"/>
      <w:r w:rsidRPr="00E07A5B">
        <w:rPr>
          <w:rFonts w:ascii="Times New Roman" w:eastAsia="Times New Roman" w:hAnsi="Times New Roman" w:cs="Times New Roman"/>
          <w:color w:val="000000"/>
          <w:sz w:val="24"/>
          <w:szCs w:val="24"/>
        </w:rPr>
        <w:t>, G., Kaminski, E., &amp; Tait, S. (2008). On the rise of turbulent plumes: Quantitative effects of variable entrainment for submarine hydrothermal vents, terrestrial and extra terrestrial explosive volcanism. Journal of Geophysical Research: Solid Earth, 113(B9).</w:t>
      </w:r>
    </w:p>
    <w:p w14:paraId="6F497F25"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rPr>
        <w:t>Colomer</w:t>
      </w:r>
      <w:proofErr w:type="spellEnd"/>
      <w:r w:rsidRPr="00E07A5B">
        <w:rPr>
          <w:rFonts w:ascii="Times New Roman" w:eastAsia="Times New Roman" w:hAnsi="Times New Roman" w:cs="Times New Roman"/>
          <w:color w:val="000000"/>
          <w:sz w:val="24"/>
          <w:szCs w:val="24"/>
        </w:rPr>
        <w:t xml:space="preserve">, J., Serra, T., Soler, M., &amp; </w:t>
      </w:r>
      <w:proofErr w:type="spellStart"/>
      <w:r w:rsidRPr="00E07A5B">
        <w:rPr>
          <w:rFonts w:ascii="Times New Roman" w:eastAsia="Times New Roman" w:hAnsi="Times New Roman" w:cs="Times New Roman"/>
          <w:color w:val="000000"/>
          <w:sz w:val="24"/>
          <w:szCs w:val="24"/>
        </w:rPr>
        <w:t>Casamitjana</w:t>
      </w:r>
      <w:proofErr w:type="spellEnd"/>
      <w:r w:rsidRPr="00E07A5B">
        <w:rPr>
          <w:rFonts w:ascii="Times New Roman" w:eastAsia="Times New Roman" w:hAnsi="Times New Roman" w:cs="Times New Roman"/>
          <w:color w:val="000000"/>
          <w:sz w:val="24"/>
          <w:szCs w:val="24"/>
        </w:rPr>
        <w:t>, X. (2003). Hydrothermal plumes trapped by thermal stratification. Geophysical Research Letters, 30(21).</w:t>
      </w:r>
    </w:p>
    <w:p w14:paraId="719FA7F9"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shd w:val="clear" w:color="auto" w:fill="FFFFFF"/>
        </w:rPr>
        <w:t>D’souza</w:t>
      </w:r>
      <w:proofErr w:type="spellEnd"/>
      <w:r w:rsidRPr="00E07A5B">
        <w:rPr>
          <w:rFonts w:ascii="Times New Roman" w:eastAsia="Times New Roman" w:hAnsi="Times New Roman" w:cs="Times New Roman"/>
          <w:color w:val="000000"/>
          <w:sz w:val="24"/>
          <w:szCs w:val="24"/>
          <w:shd w:val="clear" w:color="auto" w:fill="FFFFFF"/>
        </w:rPr>
        <w:t xml:space="preserve">, N.A., </w:t>
      </w:r>
      <w:proofErr w:type="spellStart"/>
      <w:r w:rsidRPr="00E07A5B">
        <w:rPr>
          <w:rFonts w:ascii="Times New Roman" w:eastAsia="Times New Roman" w:hAnsi="Times New Roman" w:cs="Times New Roman"/>
          <w:color w:val="000000"/>
          <w:sz w:val="24"/>
          <w:szCs w:val="24"/>
          <w:shd w:val="clear" w:color="auto" w:fill="FFFFFF"/>
        </w:rPr>
        <w:t>Subramaniam</w:t>
      </w:r>
      <w:proofErr w:type="spellEnd"/>
      <w:r w:rsidRPr="00E07A5B">
        <w:rPr>
          <w:rFonts w:ascii="Times New Roman" w:eastAsia="Times New Roman" w:hAnsi="Times New Roman" w:cs="Times New Roman"/>
          <w:color w:val="000000"/>
          <w:sz w:val="24"/>
          <w:szCs w:val="24"/>
          <w:shd w:val="clear" w:color="auto" w:fill="FFFFFF"/>
        </w:rPr>
        <w:t xml:space="preserve">, A., </w:t>
      </w:r>
      <w:proofErr w:type="spellStart"/>
      <w:r w:rsidRPr="00E07A5B">
        <w:rPr>
          <w:rFonts w:ascii="Times New Roman" w:eastAsia="Times New Roman" w:hAnsi="Times New Roman" w:cs="Times New Roman"/>
          <w:color w:val="000000"/>
          <w:sz w:val="24"/>
          <w:szCs w:val="24"/>
          <w:shd w:val="clear" w:color="auto" w:fill="FFFFFF"/>
        </w:rPr>
        <w:t>Juhl</w:t>
      </w:r>
      <w:proofErr w:type="spellEnd"/>
      <w:r w:rsidRPr="00E07A5B">
        <w:rPr>
          <w:rFonts w:ascii="Times New Roman" w:eastAsia="Times New Roman" w:hAnsi="Times New Roman" w:cs="Times New Roman"/>
          <w:color w:val="000000"/>
          <w:sz w:val="24"/>
          <w:szCs w:val="24"/>
          <w:shd w:val="clear" w:color="auto" w:fill="FFFFFF"/>
        </w:rPr>
        <w:t xml:space="preserve">, A.R., Hafez, M., </w:t>
      </w:r>
      <w:proofErr w:type="spellStart"/>
      <w:r w:rsidRPr="00E07A5B">
        <w:rPr>
          <w:rFonts w:ascii="Times New Roman" w:eastAsia="Times New Roman" w:hAnsi="Times New Roman" w:cs="Times New Roman"/>
          <w:color w:val="000000"/>
          <w:sz w:val="24"/>
          <w:szCs w:val="24"/>
          <w:shd w:val="clear" w:color="auto" w:fill="FFFFFF"/>
        </w:rPr>
        <w:t>Chekalyuk</w:t>
      </w:r>
      <w:proofErr w:type="spellEnd"/>
      <w:r w:rsidRPr="00E07A5B">
        <w:rPr>
          <w:rFonts w:ascii="Times New Roman" w:eastAsia="Times New Roman" w:hAnsi="Times New Roman" w:cs="Times New Roman"/>
          <w:color w:val="000000"/>
          <w:sz w:val="24"/>
          <w:szCs w:val="24"/>
          <w:shd w:val="clear" w:color="auto" w:fill="FFFFFF"/>
        </w:rPr>
        <w:t xml:space="preserve">, A., Phan, S., . . . J. P. Montoya, J.P. (2016). Elevated surface chlorophyll associated with natural oil seeps in the Gulf of Mexico. </w:t>
      </w:r>
      <w:r w:rsidRPr="00E07A5B">
        <w:rPr>
          <w:rFonts w:ascii="Times New Roman" w:eastAsia="Times New Roman" w:hAnsi="Times New Roman" w:cs="Times New Roman"/>
          <w:i/>
          <w:iCs/>
          <w:color w:val="000000"/>
          <w:sz w:val="24"/>
          <w:szCs w:val="24"/>
          <w:shd w:val="clear" w:color="auto" w:fill="FFFFFF"/>
        </w:rPr>
        <w:t>Nature Geoscience,</w:t>
      </w:r>
      <w:r w:rsidRPr="00E07A5B">
        <w:rPr>
          <w:rFonts w:ascii="Times New Roman" w:eastAsia="Times New Roman" w:hAnsi="Times New Roman" w:cs="Times New Roman"/>
          <w:color w:val="000000"/>
          <w:sz w:val="24"/>
          <w:szCs w:val="24"/>
          <w:shd w:val="clear" w:color="auto" w:fill="FFFFFF"/>
        </w:rPr>
        <w:t xml:space="preserve"> </w:t>
      </w:r>
      <w:r w:rsidRPr="00E07A5B">
        <w:rPr>
          <w:rFonts w:ascii="Times New Roman" w:eastAsia="Times New Roman" w:hAnsi="Times New Roman" w:cs="Times New Roman"/>
          <w:i/>
          <w:iCs/>
          <w:color w:val="000000"/>
          <w:sz w:val="24"/>
          <w:szCs w:val="24"/>
          <w:shd w:val="clear" w:color="auto" w:fill="FFFFFF"/>
        </w:rPr>
        <w:t>9</w:t>
      </w:r>
      <w:r w:rsidRPr="00E07A5B">
        <w:rPr>
          <w:rFonts w:ascii="Times New Roman" w:eastAsia="Times New Roman" w:hAnsi="Times New Roman" w:cs="Times New Roman"/>
          <w:color w:val="000000"/>
          <w:sz w:val="24"/>
          <w:szCs w:val="24"/>
          <w:shd w:val="clear" w:color="auto" w:fill="FFFFFF"/>
        </w:rPr>
        <w:t>(3), 215-218.</w:t>
      </w:r>
    </w:p>
    <w:p w14:paraId="14FBED47"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rPr>
        <w:t>Hautala</w:t>
      </w:r>
      <w:proofErr w:type="spellEnd"/>
      <w:r w:rsidRPr="00E07A5B">
        <w:rPr>
          <w:rFonts w:ascii="Times New Roman" w:eastAsia="Times New Roman" w:hAnsi="Times New Roman" w:cs="Times New Roman"/>
          <w:color w:val="000000"/>
          <w:sz w:val="24"/>
          <w:szCs w:val="24"/>
        </w:rPr>
        <w:t>, S., Solomon, E., Johnson, H., Harris, R., &amp; Miller, U. (2014). Dissociation of Cascadia margin gas hydrates in response to contemporary ocean warming. Geophysical Research Letters, 41(23), 8486-8494.</w:t>
      </w:r>
    </w:p>
    <w:p w14:paraId="1FCA6CF9"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shd w:val="clear" w:color="auto" w:fill="FFFFFF"/>
        </w:rPr>
        <w:t>Heeschen</w:t>
      </w:r>
      <w:proofErr w:type="spellEnd"/>
      <w:r w:rsidRPr="00E07A5B">
        <w:rPr>
          <w:rFonts w:ascii="Times New Roman" w:eastAsia="Times New Roman" w:hAnsi="Times New Roman" w:cs="Times New Roman"/>
          <w:color w:val="000000"/>
          <w:sz w:val="24"/>
          <w:szCs w:val="24"/>
          <w:shd w:val="clear" w:color="auto" w:fill="FFFFFF"/>
        </w:rPr>
        <w:t xml:space="preserve">, K., </w:t>
      </w:r>
      <w:proofErr w:type="spellStart"/>
      <w:r w:rsidRPr="00E07A5B">
        <w:rPr>
          <w:rFonts w:ascii="Times New Roman" w:eastAsia="Times New Roman" w:hAnsi="Times New Roman" w:cs="Times New Roman"/>
          <w:color w:val="000000"/>
          <w:sz w:val="24"/>
          <w:szCs w:val="24"/>
          <w:shd w:val="clear" w:color="auto" w:fill="FFFFFF"/>
        </w:rPr>
        <w:t>Tréhu</w:t>
      </w:r>
      <w:proofErr w:type="spellEnd"/>
      <w:r w:rsidRPr="00E07A5B">
        <w:rPr>
          <w:rFonts w:ascii="Times New Roman" w:eastAsia="Times New Roman" w:hAnsi="Times New Roman" w:cs="Times New Roman"/>
          <w:color w:val="000000"/>
          <w:sz w:val="24"/>
          <w:szCs w:val="24"/>
          <w:shd w:val="clear" w:color="auto" w:fill="FFFFFF"/>
        </w:rPr>
        <w:t xml:space="preserve">, A., Collier, R., </w:t>
      </w:r>
      <w:proofErr w:type="spellStart"/>
      <w:r w:rsidRPr="00E07A5B">
        <w:rPr>
          <w:rFonts w:ascii="Times New Roman" w:eastAsia="Times New Roman" w:hAnsi="Times New Roman" w:cs="Times New Roman"/>
          <w:color w:val="000000"/>
          <w:sz w:val="24"/>
          <w:szCs w:val="24"/>
          <w:shd w:val="clear" w:color="auto" w:fill="FFFFFF"/>
        </w:rPr>
        <w:t>Suess</w:t>
      </w:r>
      <w:proofErr w:type="spellEnd"/>
      <w:r w:rsidRPr="00E07A5B">
        <w:rPr>
          <w:rFonts w:ascii="Times New Roman" w:eastAsia="Times New Roman" w:hAnsi="Times New Roman" w:cs="Times New Roman"/>
          <w:color w:val="000000"/>
          <w:sz w:val="24"/>
          <w:szCs w:val="24"/>
          <w:shd w:val="clear" w:color="auto" w:fill="FFFFFF"/>
        </w:rPr>
        <w:t xml:space="preserve">, E., &amp; </w:t>
      </w:r>
      <w:proofErr w:type="spellStart"/>
      <w:r w:rsidRPr="00E07A5B">
        <w:rPr>
          <w:rFonts w:ascii="Times New Roman" w:eastAsia="Times New Roman" w:hAnsi="Times New Roman" w:cs="Times New Roman"/>
          <w:color w:val="000000"/>
          <w:sz w:val="24"/>
          <w:szCs w:val="24"/>
          <w:shd w:val="clear" w:color="auto" w:fill="FFFFFF"/>
        </w:rPr>
        <w:t>Rehder</w:t>
      </w:r>
      <w:proofErr w:type="spellEnd"/>
      <w:r w:rsidRPr="00E07A5B">
        <w:rPr>
          <w:rFonts w:ascii="Times New Roman" w:eastAsia="Times New Roman" w:hAnsi="Times New Roman" w:cs="Times New Roman"/>
          <w:color w:val="000000"/>
          <w:sz w:val="24"/>
          <w:szCs w:val="24"/>
          <w:shd w:val="clear" w:color="auto" w:fill="FFFFFF"/>
        </w:rPr>
        <w:t>, G. (2003). Distribution and height of methane bubble plumes on the Cascadia Margin characterized by acoustic imaging. Geophysical Research Letters, 30(12).</w:t>
      </w:r>
    </w:p>
    <w:p w14:paraId="33C35E6E"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r w:rsidRPr="00E07A5B">
        <w:rPr>
          <w:rFonts w:ascii="Times New Roman" w:eastAsia="Times New Roman" w:hAnsi="Times New Roman" w:cs="Times New Roman"/>
          <w:color w:val="000000"/>
          <w:sz w:val="24"/>
          <w:szCs w:val="24"/>
          <w:shd w:val="clear" w:color="auto" w:fill="FFFFFF"/>
        </w:rPr>
        <w:t xml:space="preserve">Johnson, H., Miller, U., </w:t>
      </w:r>
      <w:proofErr w:type="spellStart"/>
      <w:r w:rsidRPr="00E07A5B">
        <w:rPr>
          <w:rFonts w:ascii="Times New Roman" w:eastAsia="Times New Roman" w:hAnsi="Times New Roman" w:cs="Times New Roman"/>
          <w:color w:val="000000"/>
          <w:sz w:val="24"/>
          <w:szCs w:val="24"/>
          <w:shd w:val="clear" w:color="auto" w:fill="FFFFFF"/>
        </w:rPr>
        <w:t>Salmi</w:t>
      </w:r>
      <w:proofErr w:type="spellEnd"/>
      <w:r w:rsidRPr="00E07A5B">
        <w:rPr>
          <w:rFonts w:ascii="Times New Roman" w:eastAsia="Times New Roman" w:hAnsi="Times New Roman" w:cs="Times New Roman"/>
          <w:color w:val="000000"/>
          <w:sz w:val="24"/>
          <w:szCs w:val="24"/>
          <w:shd w:val="clear" w:color="auto" w:fill="FFFFFF"/>
        </w:rPr>
        <w:t xml:space="preserve">, M., &amp; Solomon, E. (2015). Analysis of bubble plume distributions to evaluate methane hydrate decomposition on the continental slope. </w:t>
      </w:r>
      <w:r w:rsidRPr="00E07A5B">
        <w:rPr>
          <w:rFonts w:ascii="Times New Roman" w:eastAsia="Times New Roman" w:hAnsi="Times New Roman" w:cs="Times New Roman"/>
          <w:i/>
          <w:iCs/>
          <w:color w:val="000000"/>
          <w:sz w:val="24"/>
          <w:szCs w:val="24"/>
          <w:shd w:val="clear" w:color="auto" w:fill="FFFFFF"/>
        </w:rPr>
        <w:t>Geochemistry, Geophysics, Geosystems,16</w:t>
      </w:r>
      <w:r w:rsidRPr="00E07A5B">
        <w:rPr>
          <w:rFonts w:ascii="Times New Roman" w:eastAsia="Times New Roman" w:hAnsi="Times New Roman" w:cs="Times New Roman"/>
          <w:color w:val="000000"/>
          <w:sz w:val="24"/>
          <w:szCs w:val="24"/>
          <w:shd w:val="clear" w:color="auto" w:fill="FFFFFF"/>
        </w:rPr>
        <w:t>(11), 3825-3839.</w:t>
      </w:r>
    </w:p>
    <w:p w14:paraId="690A70DC"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r w:rsidRPr="00E07A5B">
        <w:rPr>
          <w:rFonts w:ascii="Times New Roman" w:eastAsia="Times New Roman" w:hAnsi="Times New Roman" w:cs="Times New Roman"/>
          <w:color w:val="000000"/>
          <w:sz w:val="24"/>
          <w:szCs w:val="24"/>
          <w:shd w:val="clear" w:color="auto" w:fill="FFFFFF"/>
        </w:rPr>
        <w:t xml:space="preserve">Kennett, J., </w:t>
      </w:r>
      <w:proofErr w:type="spellStart"/>
      <w:r w:rsidRPr="00E07A5B">
        <w:rPr>
          <w:rFonts w:ascii="Times New Roman" w:eastAsia="Times New Roman" w:hAnsi="Times New Roman" w:cs="Times New Roman"/>
          <w:color w:val="000000"/>
          <w:sz w:val="24"/>
          <w:szCs w:val="24"/>
          <w:shd w:val="clear" w:color="auto" w:fill="FFFFFF"/>
        </w:rPr>
        <w:t>Cannariato</w:t>
      </w:r>
      <w:proofErr w:type="spellEnd"/>
      <w:r w:rsidRPr="00E07A5B">
        <w:rPr>
          <w:rFonts w:ascii="Times New Roman" w:eastAsia="Times New Roman" w:hAnsi="Times New Roman" w:cs="Times New Roman"/>
          <w:color w:val="000000"/>
          <w:sz w:val="24"/>
          <w:szCs w:val="24"/>
          <w:shd w:val="clear" w:color="auto" w:fill="FFFFFF"/>
        </w:rPr>
        <w:t xml:space="preserve">, K., Hendy, I., &amp; </w:t>
      </w:r>
      <w:proofErr w:type="spellStart"/>
      <w:r w:rsidRPr="00E07A5B">
        <w:rPr>
          <w:rFonts w:ascii="Times New Roman" w:eastAsia="Times New Roman" w:hAnsi="Times New Roman" w:cs="Times New Roman"/>
          <w:color w:val="000000"/>
          <w:sz w:val="24"/>
          <w:szCs w:val="24"/>
          <w:shd w:val="clear" w:color="auto" w:fill="FFFFFF"/>
        </w:rPr>
        <w:t>Behl</w:t>
      </w:r>
      <w:proofErr w:type="spellEnd"/>
      <w:r w:rsidRPr="00E07A5B">
        <w:rPr>
          <w:rFonts w:ascii="Times New Roman" w:eastAsia="Times New Roman" w:hAnsi="Times New Roman" w:cs="Times New Roman"/>
          <w:color w:val="000000"/>
          <w:sz w:val="24"/>
          <w:szCs w:val="24"/>
          <w:shd w:val="clear" w:color="auto" w:fill="FFFFFF"/>
        </w:rPr>
        <w:t xml:space="preserve">, R. (2003). </w:t>
      </w:r>
      <w:r w:rsidRPr="00E07A5B">
        <w:rPr>
          <w:rFonts w:ascii="Times New Roman" w:eastAsia="Times New Roman" w:hAnsi="Times New Roman" w:cs="Times New Roman"/>
          <w:i/>
          <w:iCs/>
          <w:color w:val="000000"/>
          <w:sz w:val="24"/>
          <w:szCs w:val="24"/>
          <w:shd w:val="clear" w:color="auto" w:fill="FFFFFF"/>
        </w:rPr>
        <w:t>Methane hydrates in Quaternary climate change; the clathrate gun hypothesis</w:t>
      </w:r>
      <w:r w:rsidRPr="00E07A5B">
        <w:rPr>
          <w:rFonts w:ascii="Times New Roman" w:eastAsia="Times New Roman" w:hAnsi="Times New Roman" w:cs="Times New Roman"/>
          <w:color w:val="000000"/>
          <w:sz w:val="24"/>
          <w:szCs w:val="24"/>
          <w:shd w:val="clear" w:color="auto" w:fill="FFFFFF"/>
        </w:rPr>
        <w:t>. Washington, DC: American Geophysical Union.</w:t>
      </w:r>
    </w:p>
    <w:p w14:paraId="50988C06"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rPr>
        <w:t>Kvenvolden</w:t>
      </w:r>
      <w:proofErr w:type="spellEnd"/>
      <w:r w:rsidRPr="00E07A5B">
        <w:rPr>
          <w:rFonts w:ascii="Times New Roman" w:eastAsia="Times New Roman" w:hAnsi="Times New Roman" w:cs="Times New Roman"/>
          <w:color w:val="000000"/>
          <w:sz w:val="24"/>
          <w:szCs w:val="24"/>
        </w:rPr>
        <w:t>, K. (1993). Gas hydrates-geological perspective and global change. Reviews of Geophysics, 31(2), 173-187.</w:t>
      </w:r>
    </w:p>
    <w:p w14:paraId="0740B5CC"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shd w:val="clear" w:color="auto" w:fill="FFFFFF"/>
        </w:rPr>
        <w:t>Leifer</w:t>
      </w:r>
      <w:proofErr w:type="spellEnd"/>
      <w:r w:rsidRPr="00E07A5B">
        <w:rPr>
          <w:rFonts w:ascii="Times New Roman" w:eastAsia="Times New Roman" w:hAnsi="Times New Roman" w:cs="Times New Roman"/>
          <w:color w:val="000000"/>
          <w:sz w:val="24"/>
          <w:szCs w:val="24"/>
          <w:shd w:val="clear" w:color="auto" w:fill="FFFFFF"/>
        </w:rPr>
        <w:t xml:space="preserve">, I., &amp; </w:t>
      </w:r>
      <w:proofErr w:type="spellStart"/>
      <w:r w:rsidRPr="00E07A5B">
        <w:rPr>
          <w:rFonts w:ascii="Times New Roman" w:eastAsia="Times New Roman" w:hAnsi="Times New Roman" w:cs="Times New Roman"/>
          <w:color w:val="000000"/>
          <w:sz w:val="24"/>
          <w:szCs w:val="24"/>
          <w:shd w:val="clear" w:color="auto" w:fill="FFFFFF"/>
        </w:rPr>
        <w:t>Patro</w:t>
      </w:r>
      <w:proofErr w:type="spellEnd"/>
      <w:r w:rsidRPr="00E07A5B">
        <w:rPr>
          <w:rFonts w:ascii="Times New Roman" w:eastAsia="Times New Roman" w:hAnsi="Times New Roman" w:cs="Times New Roman"/>
          <w:color w:val="000000"/>
          <w:sz w:val="24"/>
          <w:szCs w:val="24"/>
          <w:shd w:val="clear" w:color="auto" w:fill="FFFFFF"/>
        </w:rPr>
        <w:t>, R. (2002). The bubble mechanism for methane transport from the shallow sea bed to the surface: A review and sensitivity study. Continental Shelf Research, 22(16), 2409-2428.</w:t>
      </w:r>
    </w:p>
    <w:p w14:paraId="588B1100"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rPr>
        <w:t>Leifer</w:t>
      </w:r>
      <w:proofErr w:type="spellEnd"/>
      <w:r w:rsidRPr="00E07A5B">
        <w:rPr>
          <w:rFonts w:ascii="Times New Roman" w:eastAsia="Times New Roman" w:hAnsi="Times New Roman" w:cs="Times New Roman"/>
          <w:color w:val="000000"/>
          <w:sz w:val="24"/>
          <w:szCs w:val="24"/>
        </w:rPr>
        <w:t xml:space="preserve">, I., </w:t>
      </w:r>
      <w:proofErr w:type="spellStart"/>
      <w:r w:rsidRPr="00E07A5B">
        <w:rPr>
          <w:rFonts w:ascii="Times New Roman" w:eastAsia="Times New Roman" w:hAnsi="Times New Roman" w:cs="Times New Roman"/>
          <w:color w:val="000000"/>
          <w:sz w:val="24"/>
          <w:szCs w:val="24"/>
        </w:rPr>
        <w:t>Jeuthe</w:t>
      </w:r>
      <w:proofErr w:type="spellEnd"/>
      <w:r w:rsidRPr="00E07A5B">
        <w:rPr>
          <w:rFonts w:ascii="Times New Roman" w:eastAsia="Times New Roman" w:hAnsi="Times New Roman" w:cs="Times New Roman"/>
          <w:color w:val="000000"/>
          <w:sz w:val="24"/>
          <w:szCs w:val="24"/>
        </w:rPr>
        <w:t xml:space="preserve">, H., </w:t>
      </w:r>
      <w:proofErr w:type="spellStart"/>
      <w:r w:rsidRPr="00E07A5B">
        <w:rPr>
          <w:rFonts w:ascii="Times New Roman" w:eastAsia="Times New Roman" w:hAnsi="Times New Roman" w:cs="Times New Roman"/>
          <w:color w:val="000000"/>
          <w:sz w:val="24"/>
          <w:szCs w:val="24"/>
        </w:rPr>
        <w:t>Gjoesund</w:t>
      </w:r>
      <w:proofErr w:type="spellEnd"/>
      <w:r w:rsidRPr="00E07A5B">
        <w:rPr>
          <w:rFonts w:ascii="Times New Roman" w:eastAsia="Times New Roman" w:hAnsi="Times New Roman" w:cs="Times New Roman"/>
          <w:color w:val="000000"/>
          <w:sz w:val="24"/>
          <w:szCs w:val="24"/>
        </w:rPr>
        <w:t>, S., &amp; Johansen, V. (2009). Engineered and Natural Marine Seep, Bubble-Driven Buoyancy Flows. Journal of Physical Oceanography, 39(12), 3071-3090.</w:t>
      </w:r>
    </w:p>
    <w:p w14:paraId="6A18082F"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proofErr w:type="spellStart"/>
      <w:r w:rsidRPr="00E07A5B">
        <w:rPr>
          <w:rFonts w:ascii="Times New Roman" w:eastAsia="Times New Roman" w:hAnsi="Times New Roman" w:cs="Times New Roman"/>
          <w:color w:val="000000"/>
          <w:sz w:val="24"/>
          <w:szCs w:val="24"/>
        </w:rPr>
        <w:t>Leifer</w:t>
      </w:r>
      <w:proofErr w:type="spellEnd"/>
      <w:r w:rsidRPr="00E07A5B">
        <w:rPr>
          <w:rFonts w:ascii="Times New Roman" w:eastAsia="Times New Roman" w:hAnsi="Times New Roman" w:cs="Times New Roman"/>
          <w:color w:val="000000"/>
          <w:sz w:val="24"/>
          <w:szCs w:val="24"/>
        </w:rPr>
        <w:t xml:space="preserve">, I., Solomon, E., Schneider Von </w:t>
      </w:r>
      <w:proofErr w:type="spellStart"/>
      <w:r w:rsidRPr="00E07A5B">
        <w:rPr>
          <w:rFonts w:ascii="Times New Roman" w:eastAsia="Times New Roman" w:hAnsi="Times New Roman" w:cs="Times New Roman"/>
          <w:color w:val="000000"/>
          <w:sz w:val="24"/>
          <w:szCs w:val="24"/>
        </w:rPr>
        <w:t>Deimling</w:t>
      </w:r>
      <w:proofErr w:type="spellEnd"/>
      <w:r w:rsidRPr="00E07A5B">
        <w:rPr>
          <w:rFonts w:ascii="Times New Roman" w:eastAsia="Times New Roman" w:hAnsi="Times New Roman" w:cs="Times New Roman"/>
          <w:color w:val="000000"/>
          <w:sz w:val="24"/>
          <w:szCs w:val="24"/>
        </w:rPr>
        <w:t xml:space="preserve">, J., </w:t>
      </w:r>
      <w:proofErr w:type="spellStart"/>
      <w:r w:rsidRPr="00E07A5B">
        <w:rPr>
          <w:rFonts w:ascii="Times New Roman" w:eastAsia="Times New Roman" w:hAnsi="Times New Roman" w:cs="Times New Roman"/>
          <w:color w:val="000000"/>
          <w:sz w:val="24"/>
          <w:szCs w:val="24"/>
        </w:rPr>
        <w:t>Rehder</w:t>
      </w:r>
      <w:proofErr w:type="spellEnd"/>
      <w:r w:rsidRPr="00E07A5B">
        <w:rPr>
          <w:rFonts w:ascii="Times New Roman" w:eastAsia="Times New Roman" w:hAnsi="Times New Roman" w:cs="Times New Roman"/>
          <w:color w:val="000000"/>
          <w:sz w:val="24"/>
          <w:szCs w:val="24"/>
        </w:rPr>
        <w:t xml:space="preserve">, G., Coffin, R., &amp; </w:t>
      </w:r>
      <w:proofErr w:type="spellStart"/>
      <w:r w:rsidRPr="00E07A5B">
        <w:rPr>
          <w:rFonts w:ascii="Times New Roman" w:eastAsia="Times New Roman" w:hAnsi="Times New Roman" w:cs="Times New Roman"/>
          <w:color w:val="000000"/>
          <w:sz w:val="24"/>
          <w:szCs w:val="24"/>
        </w:rPr>
        <w:t>Linke</w:t>
      </w:r>
      <w:proofErr w:type="spellEnd"/>
      <w:r w:rsidRPr="00E07A5B">
        <w:rPr>
          <w:rFonts w:ascii="Times New Roman" w:eastAsia="Times New Roman" w:hAnsi="Times New Roman" w:cs="Times New Roman"/>
          <w:color w:val="000000"/>
          <w:sz w:val="24"/>
          <w:szCs w:val="24"/>
        </w:rPr>
        <w:t>, P. (2015). The fate of bubbles in a large, intense bubble megaplume for stratified and unstratified water: Numerical simulations of 22/4b expedition field data. Marine and Petroleum Geology, 68, 806-823.</w:t>
      </w:r>
    </w:p>
    <w:p w14:paraId="36FEF573" w14:textId="77777777" w:rsidR="00272673" w:rsidRPr="00DD37DA" w:rsidRDefault="00272673" w:rsidP="00272673">
      <w:pPr>
        <w:spacing w:line="276" w:lineRule="auto"/>
        <w:ind w:left="720" w:hanging="720"/>
        <w:rPr>
          <w:rFonts w:ascii="Times New Roman" w:eastAsia="Times New Roman" w:hAnsi="Times New Roman" w:cs="Times New Roman"/>
          <w:sz w:val="24"/>
          <w:szCs w:val="24"/>
        </w:rPr>
      </w:pPr>
      <w:r w:rsidRPr="00E07A5B">
        <w:rPr>
          <w:rFonts w:ascii="Times New Roman" w:eastAsia="Times New Roman" w:hAnsi="Times New Roman" w:cs="Times New Roman"/>
          <w:color w:val="000000"/>
          <w:sz w:val="24"/>
          <w:szCs w:val="24"/>
          <w:shd w:val="clear" w:color="auto" w:fill="FFFFFF"/>
        </w:rPr>
        <w:lastRenderedPageBreak/>
        <w:t xml:space="preserve">Lozier, M., Dave, A., Palter, J., Gerber, L., &amp; Barber, R. (2011). On the relationship between stratification and primary productivity in the North Atlantic. Geophysical Research </w:t>
      </w:r>
      <w:r w:rsidRPr="00DD37DA">
        <w:rPr>
          <w:rFonts w:ascii="Times New Roman" w:eastAsia="Times New Roman" w:hAnsi="Times New Roman" w:cs="Times New Roman"/>
          <w:color w:val="000000"/>
          <w:sz w:val="24"/>
          <w:szCs w:val="24"/>
          <w:shd w:val="clear" w:color="auto" w:fill="FFFFFF"/>
        </w:rPr>
        <w:t>Letters, 38(18).</w:t>
      </w:r>
    </w:p>
    <w:p w14:paraId="6E1B18B6" w14:textId="77777777" w:rsidR="00272673" w:rsidRDefault="00272673" w:rsidP="00272673">
      <w:pPr>
        <w:spacing w:line="276" w:lineRule="auto"/>
        <w:ind w:left="720" w:hanging="720"/>
        <w:rPr>
          <w:rFonts w:ascii="Times New Roman" w:hAnsi="Times New Roman" w:cs="Times New Roman"/>
          <w:color w:val="000000"/>
          <w:sz w:val="24"/>
          <w:szCs w:val="24"/>
          <w:shd w:val="clear" w:color="auto" w:fill="FFFFFF"/>
        </w:rPr>
      </w:pPr>
      <w:proofErr w:type="spellStart"/>
      <w:r w:rsidRPr="00DD37DA">
        <w:rPr>
          <w:rFonts w:ascii="Times New Roman" w:hAnsi="Times New Roman" w:cs="Times New Roman"/>
          <w:color w:val="000000"/>
          <w:sz w:val="24"/>
          <w:szCs w:val="24"/>
          <w:shd w:val="clear" w:color="auto" w:fill="FFFFFF"/>
        </w:rPr>
        <w:t>Mcdougall</w:t>
      </w:r>
      <w:proofErr w:type="spellEnd"/>
      <w:r w:rsidRPr="00DD37DA">
        <w:rPr>
          <w:rFonts w:ascii="Times New Roman" w:hAnsi="Times New Roman" w:cs="Times New Roman"/>
          <w:color w:val="000000"/>
          <w:sz w:val="24"/>
          <w:szCs w:val="24"/>
          <w:shd w:val="clear" w:color="auto" w:fill="FFFFFF"/>
        </w:rPr>
        <w:t>, T. (1978). Bubble plumes in stratified environments. </w:t>
      </w:r>
      <w:r w:rsidRPr="00DD37DA">
        <w:rPr>
          <w:rFonts w:ascii="Times New Roman" w:hAnsi="Times New Roman" w:cs="Times New Roman"/>
          <w:i/>
          <w:iCs/>
          <w:color w:val="000000"/>
          <w:sz w:val="24"/>
          <w:szCs w:val="24"/>
          <w:shd w:val="clear" w:color="auto" w:fill="FFFFFF"/>
        </w:rPr>
        <w:t>Journal of Fluid Mechanics,</w:t>
      </w:r>
      <w:r w:rsidRPr="00DD37DA">
        <w:rPr>
          <w:rFonts w:ascii="Times New Roman" w:hAnsi="Times New Roman" w:cs="Times New Roman"/>
          <w:color w:val="000000"/>
          <w:sz w:val="24"/>
          <w:szCs w:val="24"/>
          <w:shd w:val="clear" w:color="auto" w:fill="FFFFFF"/>
        </w:rPr>
        <w:t> </w:t>
      </w:r>
      <w:r w:rsidRPr="00DD37DA">
        <w:rPr>
          <w:rFonts w:ascii="Times New Roman" w:hAnsi="Times New Roman" w:cs="Times New Roman"/>
          <w:i/>
          <w:iCs/>
          <w:color w:val="000000"/>
          <w:sz w:val="24"/>
          <w:szCs w:val="24"/>
          <w:shd w:val="clear" w:color="auto" w:fill="FFFFFF"/>
        </w:rPr>
        <w:t>85</w:t>
      </w:r>
      <w:r w:rsidRPr="00DD37DA">
        <w:rPr>
          <w:rFonts w:ascii="Times New Roman" w:hAnsi="Times New Roman" w:cs="Times New Roman"/>
          <w:color w:val="000000"/>
          <w:sz w:val="24"/>
          <w:szCs w:val="24"/>
          <w:shd w:val="clear" w:color="auto" w:fill="FFFFFF"/>
        </w:rPr>
        <w:t>(4), 655-672.</w:t>
      </w:r>
    </w:p>
    <w:p w14:paraId="208FF974" w14:textId="77777777" w:rsidR="00272673" w:rsidRPr="00857DEE" w:rsidRDefault="00272673" w:rsidP="00272673">
      <w:pPr>
        <w:spacing w:line="276"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McDougall T. and Barker P. (2011). Getting started with TEOS-10 and the Gibbs Seawater (GSW) Oceanographic Toolbox, SCOR/IAPSO WG127, 28.</w:t>
      </w:r>
    </w:p>
    <w:p w14:paraId="4E618A04" w14:textId="77777777" w:rsidR="00272673" w:rsidRPr="004717B0" w:rsidRDefault="00272673" w:rsidP="00272673">
      <w:pPr>
        <w:spacing w:line="276" w:lineRule="auto"/>
        <w:ind w:left="720" w:hanging="720"/>
        <w:rPr>
          <w:rFonts w:ascii="Times New Roman" w:eastAsia="Times New Roman" w:hAnsi="Times New Roman" w:cs="Times New Roman"/>
          <w:sz w:val="24"/>
          <w:szCs w:val="24"/>
        </w:rPr>
      </w:pPr>
      <w:r w:rsidRPr="00E07A5B">
        <w:rPr>
          <w:rFonts w:ascii="Times New Roman" w:eastAsia="Times New Roman" w:hAnsi="Times New Roman" w:cs="Times New Roman"/>
          <w:color w:val="000000"/>
          <w:sz w:val="24"/>
          <w:szCs w:val="24"/>
          <w:shd w:val="clear" w:color="auto" w:fill="FFFFFF"/>
        </w:rPr>
        <w:t xml:space="preserve">McGinnis, D., </w:t>
      </w:r>
      <w:proofErr w:type="spellStart"/>
      <w:r w:rsidRPr="00E07A5B">
        <w:rPr>
          <w:rFonts w:ascii="Times New Roman" w:eastAsia="Times New Roman" w:hAnsi="Times New Roman" w:cs="Times New Roman"/>
          <w:color w:val="000000"/>
          <w:sz w:val="24"/>
          <w:szCs w:val="24"/>
          <w:shd w:val="clear" w:color="auto" w:fill="FFFFFF"/>
        </w:rPr>
        <w:t>Greinert</w:t>
      </w:r>
      <w:proofErr w:type="spellEnd"/>
      <w:r w:rsidRPr="00E07A5B">
        <w:rPr>
          <w:rFonts w:ascii="Times New Roman" w:eastAsia="Times New Roman" w:hAnsi="Times New Roman" w:cs="Times New Roman"/>
          <w:color w:val="000000"/>
          <w:sz w:val="24"/>
          <w:szCs w:val="24"/>
          <w:shd w:val="clear" w:color="auto" w:fill="FFFFFF"/>
        </w:rPr>
        <w:t xml:space="preserve">, J., </w:t>
      </w:r>
      <w:proofErr w:type="spellStart"/>
      <w:r w:rsidRPr="00E07A5B">
        <w:rPr>
          <w:rFonts w:ascii="Times New Roman" w:eastAsia="Times New Roman" w:hAnsi="Times New Roman" w:cs="Times New Roman"/>
          <w:color w:val="000000"/>
          <w:sz w:val="24"/>
          <w:szCs w:val="24"/>
          <w:shd w:val="clear" w:color="auto" w:fill="FFFFFF"/>
        </w:rPr>
        <w:t>Artemov</w:t>
      </w:r>
      <w:proofErr w:type="spellEnd"/>
      <w:r w:rsidRPr="00E07A5B">
        <w:rPr>
          <w:rFonts w:ascii="Times New Roman" w:eastAsia="Times New Roman" w:hAnsi="Times New Roman" w:cs="Times New Roman"/>
          <w:color w:val="000000"/>
          <w:sz w:val="24"/>
          <w:szCs w:val="24"/>
          <w:shd w:val="clear" w:color="auto" w:fill="FFFFFF"/>
        </w:rPr>
        <w:t xml:space="preserve">, Y., </w:t>
      </w:r>
      <w:proofErr w:type="spellStart"/>
      <w:r w:rsidRPr="00E07A5B">
        <w:rPr>
          <w:rFonts w:ascii="Times New Roman" w:eastAsia="Times New Roman" w:hAnsi="Times New Roman" w:cs="Times New Roman"/>
          <w:color w:val="000000"/>
          <w:sz w:val="24"/>
          <w:szCs w:val="24"/>
          <w:shd w:val="clear" w:color="auto" w:fill="FFFFFF"/>
        </w:rPr>
        <w:t>Beaubien</w:t>
      </w:r>
      <w:proofErr w:type="spellEnd"/>
      <w:r w:rsidRPr="00E07A5B">
        <w:rPr>
          <w:rFonts w:ascii="Times New Roman" w:eastAsia="Times New Roman" w:hAnsi="Times New Roman" w:cs="Times New Roman"/>
          <w:color w:val="000000"/>
          <w:sz w:val="24"/>
          <w:szCs w:val="24"/>
          <w:shd w:val="clear" w:color="auto" w:fill="FFFFFF"/>
        </w:rPr>
        <w:t xml:space="preserve">, S., &amp; </w:t>
      </w:r>
      <w:proofErr w:type="spellStart"/>
      <w:r w:rsidRPr="00E07A5B">
        <w:rPr>
          <w:rFonts w:ascii="Times New Roman" w:eastAsia="Times New Roman" w:hAnsi="Times New Roman" w:cs="Times New Roman"/>
          <w:color w:val="000000"/>
          <w:sz w:val="24"/>
          <w:szCs w:val="24"/>
          <w:shd w:val="clear" w:color="auto" w:fill="FFFFFF"/>
        </w:rPr>
        <w:t>Wüest</w:t>
      </w:r>
      <w:proofErr w:type="spellEnd"/>
      <w:r w:rsidRPr="00E07A5B">
        <w:rPr>
          <w:rFonts w:ascii="Times New Roman" w:eastAsia="Times New Roman" w:hAnsi="Times New Roman" w:cs="Times New Roman"/>
          <w:color w:val="000000"/>
          <w:sz w:val="24"/>
          <w:szCs w:val="24"/>
          <w:shd w:val="clear" w:color="auto" w:fill="FFFFFF"/>
        </w:rPr>
        <w:t xml:space="preserve">, A. (2006). Fate of rising methane bubbles in stratified waters: How much methane reaches the atmosphere? </w:t>
      </w:r>
      <w:r w:rsidRPr="004717B0">
        <w:rPr>
          <w:rFonts w:ascii="Times New Roman" w:eastAsia="Times New Roman" w:hAnsi="Times New Roman" w:cs="Times New Roman"/>
          <w:i/>
          <w:iCs/>
          <w:color w:val="000000"/>
          <w:sz w:val="24"/>
          <w:szCs w:val="24"/>
          <w:shd w:val="clear" w:color="auto" w:fill="FFFFFF"/>
        </w:rPr>
        <w:t>Journal of Geophysical Research: Oceans,</w:t>
      </w:r>
      <w:r w:rsidRPr="004717B0">
        <w:rPr>
          <w:rFonts w:ascii="Times New Roman" w:eastAsia="Times New Roman" w:hAnsi="Times New Roman" w:cs="Times New Roman"/>
          <w:color w:val="000000"/>
          <w:sz w:val="24"/>
          <w:szCs w:val="24"/>
          <w:shd w:val="clear" w:color="auto" w:fill="FFFFFF"/>
        </w:rPr>
        <w:t xml:space="preserve"> </w:t>
      </w:r>
      <w:r w:rsidRPr="004717B0">
        <w:rPr>
          <w:rFonts w:ascii="Times New Roman" w:eastAsia="Times New Roman" w:hAnsi="Times New Roman" w:cs="Times New Roman"/>
          <w:i/>
          <w:iCs/>
          <w:color w:val="000000"/>
          <w:sz w:val="24"/>
          <w:szCs w:val="24"/>
          <w:shd w:val="clear" w:color="auto" w:fill="FFFFFF"/>
        </w:rPr>
        <w:t>111</w:t>
      </w:r>
      <w:r w:rsidRPr="004717B0">
        <w:rPr>
          <w:rFonts w:ascii="Times New Roman" w:eastAsia="Times New Roman" w:hAnsi="Times New Roman" w:cs="Times New Roman"/>
          <w:color w:val="000000"/>
          <w:sz w:val="24"/>
          <w:szCs w:val="24"/>
          <w:shd w:val="clear" w:color="auto" w:fill="FFFFFF"/>
        </w:rPr>
        <w:t>(C9).</w:t>
      </w:r>
    </w:p>
    <w:p w14:paraId="0EF8A21C" w14:textId="77777777" w:rsidR="00272673" w:rsidRPr="004717B0" w:rsidRDefault="00272673" w:rsidP="00272673">
      <w:pPr>
        <w:spacing w:line="276" w:lineRule="auto"/>
        <w:ind w:left="720" w:hanging="720"/>
        <w:rPr>
          <w:rFonts w:ascii="Times New Roman" w:eastAsia="Times New Roman" w:hAnsi="Times New Roman" w:cs="Times New Roman"/>
          <w:color w:val="000000"/>
          <w:sz w:val="24"/>
          <w:szCs w:val="24"/>
        </w:rPr>
      </w:pPr>
      <w:proofErr w:type="spellStart"/>
      <w:r w:rsidRPr="004717B0">
        <w:rPr>
          <w:rFonts w:ascii="Times New Roman" w:eastAsia="Times New Roman" w:hAnsi="Times New Roman" w:cs="Times New Roman"/>
          <w:color w:val="000000"/>
          <w:sz w:val="24"/>
          <w:szCs w:val="24"/>
        </w:rPr>
        <w:t>Nauw</w:t>
      </w:r>
      <w:proofErr w:type="spellEnd"/>
      <w:r w:rsidRPr="004717B0">
        <w:rPr>
          <w:rFonts w:ascii="Times New Roman" w:eastAsia="Times New Roman" w:hAnsi="Times New Roman" w:cs="Times New Roman"/>
          <w:color w:val="000000"/>
          <w:sz w:val="24"/>
          <w:szCs w:val="24"/>
        </w:rPr>
        <w:t xml:space="preserve"> J., </w:t>
      </w:r>
      <w:proofErr w:type="spellStart"/>
      <w:r w:rsidRPr="004717B0">
        <w:rPr>
          <w:rFonts w:ascii="Times New Roman" w:eastAsia="Times New Roman" w:hAnsi="Times New Roman" w:cs="Times New Roman"/>
          <w:color w:val="000000"/>
          <w:sz w:val="24"/>
          <w:szCs w:val="24"/>
        </w:rPr>
        <w:t>Linke</w:t>
      </w:r>
      <w:proofErr w:type="spellEnd"/>
      <w:r w:rsidRPr="004717B0">
        <w:rPr>
          <w:rFonts w:ascii="Times New Roman" w:eastAsia="Times New Roman" w:hAnsi="Times New Roman" w:cs="Times New Roman"/>
          <w:color w:val="000000"/>
          <w:sz w:val="24"/>
          <w:szCs w:val="24"/>
        </w:rPr>
        <w:t xml:space="preserve">, P., &amp; </w:t>
      </w:r>
      <w:proofErr w:type="spellStart"/>
      <w:r w:rsidRPr="004717B0">
        <w:rPr>
          <w:rFonts w:ascii="Times New Roman" w:eastAsia="Times New Roman" w:hAnsi="Times New Roman" w:cs="Times New Roman"/>
          <w:color w:val="000000"/>
          <w:sz w:val="24"/>
          <w:szCs w:val="24"/>
        </w:rPr>
        <w:t>Leifer</w:t>
      </w:r>
      <w:proofErr w:type="spellEnd"/>
      <w:r w:rsidRPr="004717B0">
        <w:rPr>
          <w:rFonts w:ascii="Times New Roman" w:eastAsia="Times New Roman" w:hAnsi="Times New Roman" w:cs="Times New Roman"/>
          <w:color w:val="000000"/>
          <w:sz w:val="24"/>
          <w:szCs w:val="24"/>
        </w:rPr>
        <w:t>, I. (2015). Bubble momentum plume as a possible mechanism for an early breakdown of the seasonal stratification in the northern North Sea. Marine and Petroleum Geology, 68, 789-805.</w:t>
      </w:r>
    </w:p>
    <w:p w14:paraId="736FB9CD" w14:textId="77777777" w:rsidR="00272673" w:rsidRPr="004717B0" w:rsidRDefault="00272673" w:rsidP="00272673">
      <w:pPr>
        <w:spacing w:line="276" w:lineRule="auto"/>
        <w:ind w:left="720" w:hanging="720"/>
        <w:rPr>
          <w:rFonts w:ascii="Times New Roman" w:eastAsia="Times New Roman" w:hAnsi="Times New Roman" w:cs="Times New Roman"/>
          <w:sz w:val="24"/>
          <w:szCs w:val="24"/>
        </w:rPr>
      </w:pPr>
      <w:r w:rsidRPr="004717B0">
        <w:rPr>
          <w:rFonts w:ascii="Times New Roman" w:hAnsi="Times New Roman" w:cs="Times New Roman"/>
          <w:color w:val="000000"/>
          <w:sz w:val="24"/>
          <w:szCs w:val="24"/>
          <w:shd w:val="clear" w:color="auto" w:fill="FFFFFF"/>
        </w:rPr>
        <w:t>Rona, P., Bemis, K., Silver, D., &amp; Jones, C. (2002). Acoustic imaging, visualization, and quantification of buoyant hydrothermal plumes in the Ocean. </w:t>
      </w:r>
      <w:r w:rsidRPr="004717B0">
        <w:rPr>
          <w:rFonts w:ascii="Times New Roman" w:hAnsi="Times New Roman" w:cs="Times New Roman"/>
          <w:i/>
          <w:iCs/>
          <w:color w:val="000000"/>
          <w:sz w:val="24"/>
          <w:szCs w:val="24"/>
          <w:shd w:val="clear" w:color="auto" w:fill="FFFFFF"/>
        </w:rPr>
        <w:t>Marine Geophysical Researches,</w:t>
      </w:r>
      <w:r w:rsidRPr="004717B0">
        <w:rPr>
          <w:rFonts w:ascii="Times New Roman" w:hAnsi="Times New Roman" w:cs="Times New Roman"/>
          <w:color w:val="000000"/>
          <w:sz w:val="24"/>
          <w:szCs w:val="24"/>
          <w:shd w:val="clear" w:color="auto" w:fill="FFFFFF"/>
        </w:rPr>
        <w:t> </w:t>
      </w:r>
      <w:r w:rsidRPr="004717B0">
        <w:rPr>
          <w:rFonts w:ascii="Times New Roman" w:hAnsi="Times New Roman" w:cs="Times New Roman"/>
          <w:i/>
          <w:iCs/>
          <w:color w:val="000000"/>
          <w:sz w:val="24"/>
          <w:szCs w:val="24"/>
          <w:shd w:val="clear" w:color="auto" w:fill="FFFFFF"/>
        </w:rPr>
        <w:t>23</w:t>
      </w:r>
      <w:r w:rsidRPr="004717B0">
        <w:rPr>
          <w:rFonts w:ascii="Times New Roman" w:hAnsi="Times New Roman" w:cs="Times New Roman"/>
          <w:color w:val="000000"/>
          <w:sz w:val="24"/>
          <w:szCs w:val="24"/>
          <w:shd w:val="clear" w:color="auto" w:fill="FFFFFF"/>
        </w:rPr>
        <w:t>(2), 147-168.</w:t>
      </w:r>
    </w:p>
    <w:p w14:paraId="2037DF11" w14:textId="77777777" w:rsidR="00272673" w:rsidRDefault="00272673" w:rsidP="00272673">
      <w:pPr>
        <w:spacing w:line="276" w:lineRule="auto"/>
        <w:ind w:left="720" w:hanging="720"/>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Sato, K., &amp; Sato, T</w:t>
      </w:r>
      <w:r w:rsidRPr="00E07A5B">
        <w:rPr>
          <w:rFonts w:ascii="Times New Roman" w:eastAsia="Times New Roman" w:hAnsi="Times New Roman" w:cs="Times New Roman"/>
          <w:color w:val="000000"/>
          <w:sz w:val="24"/>
          <w:szCs w:val="24"/>
          <w:shd w:val="clear" w:color="auto" w:fill="FFFFFF"/>
        </w:rPr>
        <w:t>. (2001). A study on bubble plume behavior in stratified water. Journal of Marine Science and Technology, 6(2), 59-69.</w:t>
      </w:r>
    </w:p>
    <w:p w14:paraId="1A7550BE" w14:textId="77777777" w:rsidR="00272673" w:rsidRPr="00857DEE" w:rsidRDefault="00272673" w:rsidP="00272673">
      <w:pPr>
        <w:spacing w:line="276"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Speer, K. and Rona, P. (1989). A model of and Atlantic and Pacific hydrothermal plume. Journal of Geophysical Research, 94, 6213-6220.</w:t>
      </w:r>
    </w:p>
    <w:p w14:paraId="21A73A07"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r w:rsidRPr="00E07A5B">
        <w:rPr>
          <w:rFonts w:ascii="Times New Roman" w:eastAsia="Times New Roman" w:hAnsi="Times New Roman" w:cs="Times New Roman"/>
          <w:color w:val="000000"/>
          <w:sz w:val="24"/>
          <w:szCs w:val="24"/>
          <w:shd w:val="clear" w:color="auto" w:fill="FFFFFF"/>
        </w:rPr>
        <w:t xml:space="preserve">Torres, M., </w:t>
      </w:r>
      <w:proofErr w:type="spellStart"/>
      <w:r w:rsidRPr="00E07A5B">
        <w:rPr>
          <w:rFonts w:ascii="Times New Roman" w:eastAsia="Times New Roman" w:hAnsi="Times New Roman" w:cs="Times New Roman"/>
          <w:color w:val="000000"/>
          <w:sz w:val="24"/>
          <w:szCs w:val="24"/>
          <w:shd w:val="clear" w:color="auto" w:fill="FFFFFF"/>
        </w:rPr>
        <w:t>Mcmanus</w:t>
      </w:r>
      <w:proofErr w:type="spellEnd"/>
      <w:r w:rsidRPr="00E07A5B">
        <w:rPr>
          <w:rFonts w:ascii="Times New Roman" w:eastAsia="Times New Roman" w:hAnsi="Times New Roman" w:cs="Times New Roman"/>
          <w:color w:val="000000"/>
          <w:sz w:val="24"/>
          <w:szCs w:val="24"/>
          <w:shd w:val="clear" w:color="auto" w:fill="FFFFFF"/>
        </w:rPr>
        <w:t xml:space="preserve">, J., Hammond, D., De Angelis A., </w:t>
      </w:r>
      <w:proofErr w:type="spellStart"/>
      <w:r w:rsidRPr="00E07A5B">
        <w:rPr>
          <w:rFonts w:ascii="Times New Roman" w:eastAsia="Times New Roman" w:hAnsi="Times New Roman" w:cs="Times New Roman"/>
          <w:color w:val="000000"/>
          <w:sz w:val="24"/>
          <w:szCs w:val="24"/>
          <w:shd w:val="clear" w:color="auto" w:fill="FFFFFF"/>
        </w:rPr>
        <w:t>Heeschen</w:t>
      </w:r>
      <w:proofErr w:type="spellEnd"/>
      <w:r w:rsidRPr="00E07A5B">
        <w:rPr>
          <w:rFonts w:ascii="Times New Roman" w:eastAsia="Times New Roman" w:hAnsi="Times New Roman" w:cs="Times New Roman"/>
          <w:color w:val="000000"/>
          <w:sz w:val="24"/>
          <w:szCs w:val="24"/>
          <w:shd w:val="clear" w:color="auto" w:fill="FFFFFF"/>
        </w:rPr>
        <w:t xml:space="preserve">, K., Colbert S., . . . </w:t>
      </w:r>
      <w:proofErr w:type="spellStart"/>
      <w:r w:rsidRPr="00E07A5B">
        <w:rPr>
          <w:rFonts w:ascii="Times New Roman" w:eastAsia="Times New Roman" w:hAnsi="Times New Roman" w:cs="Times New Roman"/>
          <w:color w:val="000000"/>
          <w:sz w:val="24"/>
          <w:szCs w:val="24"/>
          <w:shd w:val="clear" w:color="auto" w:fill="FFFFFF"/>
        </w:rPr>
        <w:t>Suess</w:t>
      </w:r>
      <w:proofErr w:type="spellEnd"/>
      <w:r w:rsidRPr="00E07A5B">
        <w:rPr>
          <w:rFonts w:ascii="Times New Roman" w:eastAsia="Times New Roman" w:hAnsi="Times New Roman" w:cs="Times New Roman"/>
          <w:color w:val="000000"/>
          <w:sz w:val="24"/>
          <w:szCs w:val="24"/>
          <w:shd w:val="clear" w:color="auto" w:fill="FFFFFF"/>
        </w:rPr>
        <w:t>, E. (2002). Fluid and chemical fluxes in and out of sediments hosting methane hydrate deposits on Hydrate Ridge, OR, I: Hydrological provinces. Earth and Planetary Science Letters, 201(3), 525-540.</w:t>
      </w:r>
    </w:p>
    <w:p w14:paraId="2769F071" w14:textId="77777777" w:rsidR="00272673" w:rsidRPr="00E07A5B" w:rsidRDefault="00272673" w:rsidP="00272673">
      <w:pPr>
        <w:spacing w:line="276" w:lineRule="auto"/>
        <w:ind w:left="720" w:hanging="720"/>
        <w:rPr>
          <w:rFonts w:ascii="Times New Roman" w:eastAsia="Times New Roman" w:hAnsi="Times New Roman" w:cs="Times New Roman"/>
          <w:sz w:val="24"/>
          <w:szCs w:val="24"/>
        </w:rPr>
      </w:pPr>
      <w:r w:rsidRPr="00E07A5B">
        <w:rPr>
          <w:rFonts w:ascii="Times New Roman" w:eastAsia="Times New Roman" w:hAnsi="Times New Roman" w:cs="Times New Roman"/>
          <w:color w:val="000000"/>
          <w:sz w:val="24"/>
          <w:szCs w:val="24"/>
          <w:shd w:val="clear" w:color="auto" w:fill="FFFFFF"/>
        </w:rPr>
        <w:t xml:space="preserve">Yamamoto, Yamanaka, &amp; </w:t>
      </w:r>
      <w:proofErr w:type="spellStart"/>
      <w:r w:rsidRPr="00E07A5B">
        <w:rPr>
          <w:rFonts w:ascii="Times New Roman" w:eastAsia="Times New Roman" w:hAnsi="Times New Roman" w:cs="Times New Roman"/>
          <w:color w:val="000000"/>
          <w:sz w:val="24"/>
          <w:szCs w:val="24"/>
          <w:shd w:val="clear" w:color="auto" w:fill="FFFFFF"/>
        </w:rPr>
        <w:t>Tajika</w:t>
      </w:r>
      <w:proofErr w:type="spellEnd"/>
      <w:r w:rsidRPr="00E07A5B">
        <w:rPr>
          <w:rFonts w:ascii="Times New Roman" w:eastAsia="Times New Roman" w:hAnsi="Times New Roman" w:cs="Times New Roman"/>
          <w:color w:val="000000"/>
          <w:sz w:val="24"/>
          <w:szCs w:val="24"/>
          <w:shd w:val="clear" w:color="auto" w:fill="FFFFFF"/>
        </w:rPr>
        <w:t>. (2009). Modeling of methane bubbles released from large sea-floor area: Condition required for methane emission to the atmosphere. Earth and Planetary Science Letters, 284(3), 590-598.</w:t>
      </w:r>
    </w:p>
    <w:p w14:paraId="2639E6FC" w14:textId="77777777" w:rsidR="00272673" w:rsidRDefault="00272673" w:rsidP="00272673"/>
    <w:p w14:paraId="165F1369" w14:textId="77777777" w:rsidR="00272673" w:rsidRDefault="00272673" w:rsidP="00272673"/>
    <w:p w14:paraId="58787005" w14:textId="77777777" w:rsidR="00272673" w:rsidRDefault="00272673" w:rsidP="00272673"/>
    <w:p w14:paraId="1F6E5798" w14:textId="77777777" w:rsidR="00272673" w:rsidRDefault="00272673" w:rsidP="00272673"/>
    <w:p w14:paraId="67232BA5" w14:textId="77777777" w:rsidR="00272673" w:rsidRDefault="00272673" w:rsidP="00272673"/>
    <w:p w14:paraId="4B4E5971" w14:textId="77777777" w:rsidR="00272673" w:rsidRDefault="00272673" w:rsidP="00272673"/>
    <w:p w14:paraId="17CA3199" w14:textId="77777777" w:rsidR="00272673" w:rsidRDefault="00272673" w:rsidP="00272673">
      <w:pPr>
        <w:spacing w:line="276" w:lineRule="auto"/>
        <w:ind w:left="720" w:hanging="720"/>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Figure Captions:</w:t>
      </w:r>
    </w:p>
    <w:p w14:paraId="42DD837D" w14:textId="77777777" w:rsidR="00272673" w:rsidRDefault="00272673" w:rsidP="00272673">
      <w:pPr>
        <w:spacing w:line="480" w:lineRule="auto"/>
        <w:rPr>
          <w:rFonts w:ascii="Times New Roman" w:hAnsi="Times New Roman" w:cs="Times New Roman"/>
          <w:sz w:val="24"/>
        </w:rPr>
      </w:pPr>
      <w:r w:rsidRPr="00945CAD">
        <w:rPr>
          <w:rFonts w:ascii="Times New Roman" w:eastAsia="Times New Roman" w:hAnsi="Times New Roman" w:cs="Times New Roman"/>
          <w:sz w:val="24"/>
          <w:szCs w:val="24"/>
        </w:rPr>
        <w:t xml:space="preserve">Figure 1: </w:t>
      </w:r>
      <w:r w:rsidRPr="00945CAD">
        <w:rPr>
          <w:rFonts w:ascii="Times New Roman" w:hAnsi="Times New Roman" w:cs="Times New Roman"/>
          <w:sz w:val="24"/>
        </w:rPr>
        <w:t>Map of methane plume locations on the Washington Margin relative to the depth of the seafloor in meters relative to sea level with negative values as below sea level and positive above sea level. Map also includes location of CTD station sites used for t</w:t>
      </w:r>
      <w:r>
        <w:rPr>
          <w:rFonts w:ascii="Times New Roman" w:hAnsi="Times New Roman" w:cs="Times New Roman"/>
          <w:sz w:val="24"/>
        </w:rPr>
        <w:t>emperature, salinity, and density</w:t>
      </w:r>
      <w:r w:rsidRPr="00945CAD">
        <w:rPr>
          <w:rFonts w:ascii="Times New Roman" w:hAnsi="Times New Roman" w:cs="Times New Roman"/>
          <w:sz w:val="24"/>
        </w:rPr>
        <w:t xml:space="preserve"> profiles</w:t>
      </w:r>
    </w:p>
    <w:p w14:paraId="470A2222" w14:textId="77777777" w:rsidR="00272673" w:rsidRPr="00945CAD" w:rsidRDefault="00272673" w:rsidP="00272673">
      <w:pPr>
        <w:spacing w:line="480" w:lineRule="auto"/>
        <w:rPr>
          <w:rFonts w:ascii="Times New Roman" w:eastAsia="Times New Roman" w:hAnsi="Times New Roman" w:cs="Times New Roman"/>
          <w:sz w:val="24"/>
          <w:szCs w:val="24"/>
        </w:rPr>
      </w:pPr>
      <w:r>
        <w:rPr>
          <w:rFonts w:ascii="Times New Roman" w:hAnsi="Times New Roman" w:cs="Times New Roman"/>
          <w:sz w:val="24"/>
        </w:rPr>
        <w:t xml:space="preserve">Figure 2: </w:t>
      </w:r>
      <w:r>
        <w:rPr>
          <w:rFonts w:ascii="Times New Roman" w:hAnsi="Times New Roman" w:cs="Times New Roman"/>
          <w:sz w:val="24"/>
          <w:szCs w:val="24"/>
        </w:rPr>
        <w:t>Depth distribution of the 1772</w:t>
      </w:r>
      <w:r w:rsidRPr="00945CAD">
        <w:rPr>
          <w:rFonts w:ascii="Times New Roman" w:hAnsi="Times New Roman" w:cs="Times New Roman"/>
          <w:sz w:val="24"/>
          <w:szCs w:val="24"/>
        </w:rPr>
        <w:t xml:space="preserve"> methane plumes on the Washington Margin.</w:t>
      </w:r>
    </w:p>
    <w:p w14:paraId="6ACC5661" w14:textId="77777777" w:rsidR="00272673" w:rsidRPr="00061810" w:rsidRDefault="00272673" w:rsidP="00272673">
      <w:pPr>
        <w:spacing w:line="480" w:lineRule="auto"/>
        <w:rPr>
          <w:rFonts w:ascii="Times New Roman" w:hAnsi="Times New Roman" w:cs="Times New Roman"/>
          <w:sz w:val="24"/>
          <w:szCs w:val="24"/>
        </w:rPr>
      </w:pPr>
      <w:r>
        <w:rPr>
          <w:rFonts w:ascii="Times New Roman" w:hAnsi="Times New Roman" w:cs="Times New Roman"/>
          <w:sz w:val="24"/>
          <w:szCs w:val="24"/>
        </w:rPr>
        <w:t>Figure 3</w:t>
      </w:r>
      <w:r w:rsidRPr="00061810">
        <w:rPr>
          <w:rFonts w:ascii="Times New Roman" w:hAnsi="Times New Roman" w:cs="Times New Roman"/>
          <w:sz w:val="24"/>
          <w:szCs w:val="24"/>
        </w:rPr>
        <w:t xml:space="preserve">: </w:t>
      </w:r>
      <w:r>
        <w:rPr>
          <w:rFonts w:ascii="Times New Roman" w:hAnsi="Times New Roman" w:cs="Times New Roman"/>
          <w:sz w:val="24"/>
          <w:szCs w:val="24"/>
        </w:rPr>
        <w:t xml:space="preserve">Histogram distribution of temperature (A), salinity (B), and density (C) for stations with methane plumes in the vicinity (yellow) and station without methane plumes in the vicinity (grey) at 175 meters below sea level. </w:t>
      </w:r>
    </w:p>
    <w:p w14:paraId="3C1AB3E3" w14:textId="77777777" w:rsidR="00272673" w:rsidRPr="00061810" w:rsidRDefault="00272673" w:rsidP="00272673">
      <w:pPr>
        <w:spacing w:line="480" w:lineRule="auto"/>
        <w:rPr>
          <w:rFonts w:ascii="Times New Roman" w:hAnsi="Times New Roman" w:cs="Times New Roman"/>
          <w:sz w:val="24"/>
          <w:szCs w:val="24"/>
        </w:rPr>
      </w:pPr>
      <w:r>
        <w:rPr>
          <w:rFonts w:ascii="Times New Roman" w:hAnsi="Times New Roman" w:cs="Times New Roman"/>
          <w:sz w:val="24"/>
          <w:szCs w:val="24"/>
        </w:rPr>
        <w:t>Figure 4</w:t>
      </w:r>
      <w:r w:rsidRPr="00061810">
        <w:rPr>
          <w:rFonts w:ascii="Times New Roman" w:hAnsi="Times New Roman" w:cs="Times New Roman"/>
          <w:sz w:val="24"/>
          <w:szCs w:val="24"/>
        </w:rPr>
        <w:t>: Tempe</w:t>
      </w:r>
      <w:r>
        <w:rPr>
          <w:rFonts w:ascii="Times New Roman" w:hAnsi="Times New Roman" w:cs="Times New Roman"/>
          <w:sz w:val="24"/>
          <w:szCs w:val="24"/>
        </w:rPr>
        <w:t>rature (A), Salinity (B), and Density</w:t>
      </w:r>
      <w:r w:rsidRPr="00061810">
        <w:rPr>
          <w:rFonts w:ascii="Times New Roman" w:hAnsi="Times New Roman" w:cs="Times New Roman"/>
          <w:sz w:val="24"/>
          <w:szCs w:val="24"/>
        </w:rPr>
        <w:t xml:space="preserve"> (C) profiles for paired stations with one at a methane plume site (-125.2637W 46.7825N) (green) and one not at a methane plume site (-125.2183W 46.8287N) (black).</w:t>
      </w:r>
    </w:p>
    <w:p w14:paraId="6773CDA0" w14:textId="77777777" w:rsidR="00272673" w:rsidRPr="00061810" w:rsidRDefault="00272673" w:rsidP="00272673">
      <w:pPr>
        <w:spacing w:line="480" w:lineRule="auto"/>
        <w:rPr>
          <w:rFonts w:ascii="Times New Roman" w:hAnsi="Times New Roman" w:cs="Times New Roman"/>
          <w:sz w:val="24"/>
          <w:szCs w:val="24"/>
        </w:rPr>
      </w:pPr>
      <w:r>
        <w:rPr>
          <w:rFonts w:ascii="Times New Roman" w:hAnsi="Times New Roman" w:cs="Times New Roman"/>
          <w:sz w:val="24"/>
          <w:szCs w:val="24"/>
        </w:rPr>
        <w:t>Figure 5</w:t>
      </w:r>
      <w:r w:rsidRPr="00061810">
        <w:rPr>
          <w:rFonts w:ascii="Times New Roman" w:hAnsi="Times New Roman" w:cs="Times New Roman"/>
          <w:sz w:val="24"/>
          <w:szCs w:val="24"/>
        </w:rPr>
        <w:t>:</w:t>
      </w:r>
      <w:r>
        <w:rPr>
          <w:rFonts w:ascii="Times New Roman" w:hAnsi="Times New Roman" w:cs="Times New Roman"/>
          <w:sz w:val="24"/>
          <w:szCs w:val="24"/>
        </w:rPr>
        <w:t xml:space="preserve"> Temperature (A), </w:t>
      </w:r>
      <w:r w:rsidRPr="00061810">
        <w:rPr>
          <w:rFonts w:ascii="Times New Roman" w:hAnsi="Times New Roman" w:cs="Times New Roman"/>
          <w:sz w:val="24"/>
          <w:szCs w:val="24"/>
        </w:rPr>
        <w:t>Salinity (B)</w:t>
      </w:r>
      <w:r>
        <w:rPr>
          <w:rFonts w:ascii="Times New Roman" w:hAnsi="Times New Roman" w:cs="Times New Roman"/>
          <w:sz w:val="24"/>
          <w:szCs w:val="24"/>
        </w:rPr>
        <w:t>, and Density (C)</w:t>
      </w:r>
      <w:r w:rsidRPr="00061810">
        <w:rPr>
          <w:rFonts w:ascii="Times New Roman" w:hAnsi="Times New Roman" w:cs="Times New Roman"/>
          <w:sz w:val="24"/>
          <w:szCs w:val="24"/>
        </w:rPr>
        <w:t xml:space="preserve"> profiles for paired stations with one at a methane plume site (-126.06W 48.11N) (green) and one not at a methane plume site (-125.98W 47.96N) (black).</w:t>
      </w:r>
    </w:p>
    <w:p w14:paraId="60A45BE0" w14:textId="77777777" w:rsidR="00272673" w:rsidRDefault="00272673" w:rsidP="00272673"/>
    <w:p w14:paraId="1C6577AB" w14:textId="77777777" w:rsidR="00272673" w:rsidRDefault="00272673" w:rsidP="00272673"/>
    <w:p w14:paraId="7BACA60C" w14:textId="77777777" w:rsidR="00272673" w:rsidRDefault="00272673" w:rsidP="00272673"/>
    <w:p w14:paraId="296B0CC7" w14:textId="77777777" w:rsidR="00272673" w:rsidRDefault="00272673" w:rsidP="00272673"/>
    <w:p w14:paraId="0AD5EFDC" w14:textId="77777777" w:rsidR="00272673" w:rsidRDefault="00272673" w:rsidP="00272673"/>
    <w:p w14:paraId="4C5F7BED" w14:textId="77777777" w:rsidR="00272673" w:rsidRDefault="00272673" w:rsidP="00272673"/>
    <w:p w14:paraId="06220500" w14:textId="77777777" w:rsidR="00272673" w:rsidRDefault="00272673" w:rsidP="00272673"/>
    <w:p w14:paraId="62267291" w14:textId="77777777" w:rsidR="00272673" w:rsidRDefault="00272673" w:rsidP="00272673"/>
    <w:p w14:paraId="78060CE6" w14:textId="77777777" w:rsidR="00272673" w:rsidRDefault="00272673" w:rsidP="00272673"/>
    <w:p w14:paraId="1B29C6CC" w14:textId="77777777" w:rsidR="00272673" w:rsidRDefault="00272673" w:rsidP="00272673">
      <w:pPr>
        <w:rPr>
          <w:rFonts w:ascii="Times New Roman" w:hAnsi="Times New Roman" w:cs="Times New Roman"/>
          <w:sz w:val="24"/>
          <w:szCs w:val="24"/>
        </w:rPr>
      </w:pPr>
      <w:r>
        <w:rPr>
          <w:rFonts w:ascii="Times New Roman" w:hAnsi="Times New Roman" w:cs="Times New Roman"/>
          <w:noProof/>
          <w:sz w:val="24"/>
          <w:szCs w:val="24"/>
          <w:lang w:eastAsia="en-US"/>
        </w:rPr>
        <w:lastRenderedPageBreak/>
        <w:drawing>
          <wp:anchor distT="0" distB="0" distL="114300" distR="114300" simplePos="0" relativeHeight="251659264" behindDoc="0" locked="0" layoutInCell="1" allowOverlap="1" wp14:anchorId="4DB80396" wp14:editId="276E785F">
            <wp:simplePos x="0" y="0"/>
            <wp:positionH relativeFrom="margin">
              <wp:align>right</wp:align>
            </wp:positionH>
            <wp:positionV relativeFrom="paragraph">
              <wp:posOffset>292100</wp:posOffset>
            </wp:positionV>
            <wp:extent cx="5943600" cy="6754495"/>
            <wp:effectExtent l="0" t="0" r="0" b="825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1.png"/>
                    <pic:cNvPicPr/>
                  </pic:nvPicPr>
                  <pic:blipFill>
                    <a:blip r:embed="rId7">
                      <a:extLst>
                        <a:ext uri="{28A0092B-C50C-407E-A947-70E740481C1C}">
                          <a14:useLocalDpi xmlns:a14="http://schemas.microsoft.com/office/drawing/2010/main" val="0"/>
                        </a:ext>
                      </a:extLst>
                    </a:blip>
                    <a:stretch>
                      <a:fillRect/>
                    </a:stretch>
                  </pic:blipFill>
                  <pic:spPr>
                    <a:xfrm>
                      <a:off x="0" y="0"/>
                      <a:ext cx="5943600" cy="675449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rPr>
        <w:t>Figure 1:</w:t>
      </w:r>
    </w:p>
    <w:p w14:paraId="2CBC41AC" w14:textId="77777777" w:rsidR="00272673" w:rsidRDefault="00272673" w:rsidP="00272673">
      <w:pPr>
        <w:rPr>
          <w:rFonts w:ascii="Times New Roman" w:hAnsi="Times New Roman" w:cs="Times New Roman"/>
          <w:sz w:val="24"/>
          <w:szCs w:val="24"/>
        </w:rPr>
      </w:pPr>
    </w:p>
    <w:p w14:paraId="4D303ADA" w14:textId="77777777" w:rsidR="00272673" w:rsidRDefault="00272673" w:rsidP="00272673">
      <w:pPr>
        <w:rPr>
          <w:rFonts w:ascii="Times New Roman" w:hAnsi="Times New Roman" w:cs="Times New Roman"/>
          <w:sz w:val="24"/>
          <w:szCs w:val="24"/>
        </w:rPr>
      </w:pPr>
    </w:p>
    <w:p w14:paraId="4E4E8F17" w14:textId="77777777" w:rsidR="00272673" w:rsidRDefault="00272673" w:rsidP="00272673">
      <w:pPr>
        <w:rPr>
          <w:rFonts w:ascii="Times New Roman" w:hAnsi="Times New Roman" w:cs="Times New Roman"/>
          <w:sz w:val="24"/>
          <w:szCs w:val="24"/>
        </w:rPr>
      </w:pPr>
    </w:p>
    <w:p w14:paraId="36D453A7" w14:textId="77777777" w:rsidR="00272673" w:rsidRDefault="00272673" w:rsidP="00272673">
      <w:pPr>
        <w:rPr>
          <w:rFonts w:ascii="Times New Roman" w:hAnsi="Times New Roman" w:cs="Times New Roman"/>
          <w:sz w:val="24"/>
          <w:szCs w:val="24"/>
        </w:rPr>
      </w:pPr>
    </w:p>
    <w:p w14:paraId="0A99EF89" w14:textId="77777777" w:rsidR="00272673" w:rsidRDefault="00272673" w:rsidP="00272673">
      <w:pPr>
        <w:rPr>
          <w:rFonts w:ascii="Times New Roman" w:hAnsi="Times New Roman" w:cs="Times New Roman"/>
          <w:sz w:val="24"/>
          <w:szCs w:val="24"/>
        </w:rPr>
      </w:pPr>
      <w:r>
        <w:rPr>
          <w:rFonts w:ascii="Times New Roman" w:hAnsi="Times New Roman" w:cs="Times New Roman"/>
          <w:noProof/>
          <w:sz w:val="24"/>
          <w:szCs w:val="24"/>
          <w:lang w:eastAsia="en-US"/>
        </w:rPr>
        <w:lastRenderedPageBreak/>
        <w:drawing>
          <wp:anchor distT="0" distB="0" distL="114300" distR="114300" simplePos="0" relativeHeight="251660288" behindDoc="0" locked="0" layoutInCell="1" allowOverlap="1" wp14:anchorId="540C970C" wp14:editId="020B8C97">
            <wp:simplePos x="0" y="0"/>
            <wp:positionH relativeFrom="margin">
              <wp:align>right</wp:align>
            </wp:positionH>
            <wp:positionV relativeFrom="paragraph">
              <wp:posOffset>420370</wp:posOffset>
            </wp:positionV>
            <wp:extent cx="5943600" cy="282003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2820035"/>
                    </a:xfrm>
                    <a:prstGeom prst="rect">
                      <a:avLst/>
                    </a:prstGeom>
                  </pic:spPr>
                </pic:pic>
              </a:graphicData>
            </a:graphic>
          </wp:anchor>
        </w:drawing>
      </w:r>
      <w:r>
        <w:rPr>
          <w:rFonts w:ascii="Times New Roman" w:hAnsi="Times New Roman" w:cs="Times New Roman"/>
          <w:sz w:val="24"/>
          <w:szCs w:val="24"/>
        </w:rPr>
        <w:t>Figure 2:</w:t>
      </w:r>
    </w:p>
    <w:p w14:paraId="4E870148" w14:textId="77777777" w:rsidR="00272673" w:rsidRPr="006C7716" w:rsidRDefault="00272673" w:rsidP="00272673">
      <w:pPr>
        <w:rPr>
          <w:rFonts w:ascii="Times New Roman" w:hAnsi="Times New Roman" w:cs="Times New Roman"/>
          <w:sz w:val="24"/>
          <w:szCs w:val="24"/>
        </w:rPr>
      </w:pPr>
    </w:p>
    <w:p w14:paraId="2C490EEF" w14:textId="77777777" w:rsidR="00272673" w:rsidRPr="006C7716" w:rsidRDefault="00272673" w:rsidP="00272673">
      <w:pPr>
        <w:rPr>
          <w:rFonts w:ascii="Times New Roman" w:hAnsi="Times New Roman" w:cs="Times New Roman"/>
          <w:sz w:val="24"/>
          <w:szCs w:val="24"/>
        </w:rPr>
      </w:pPr>
    </w:p>
    <w:p w14:paraId="09CEB042" w14:textId="77777777" w:rsidR="00272673" w:rsidRPr="006C7716" w:rsidRDefault="00272673" w:rsidP="00272673">
      <w:pPr>
        <w:rPr>
          <w:rFonts w:ascii="Times New Roman" w:hAnsi="Times New Roman" w:cs="Times New Roman"/>
          <w:sz w:val="24"/>
          <w:szCs w:val="24"/>
        </w:rPr>
      </w:pPr>
    </w:p>
    <w:p w14:paraId="594C87C0" w14:textId="77777777" w:rsidR="00272673" w:rsidRDefault="00272673" w:rsidP="00272673">
      <w:pPr>
        <w:rPr>
          <w:rFonts w:ascii="Times New Roman" w:hAnsi="Times New Roman" w:cs="Times New Roman"/>
          <w:sz w:val="24"/>
          <w:szCs w:val="24"/>
        </w:rPr>
      </w:pPr>
    </w:p>
    <w:p w14:paraId="6800BE4B" w14:textId="77777777" w:rsidR="00272673" w:rsidRDefault="00272673" w:rsidP="00272673">
      <w:pPr>
        <w:rPr>
          <w:rFonts w:ascii="Times New Roman" w:hAnsi="Times New Roman" w:cs="Times New Roman"/>
          <w:sz w:val="24"/>
          <w:szCs w:val="24"/>
        </w:rPr>
      </w:pPr>
    </w:p>
    <w:p w14:paraId="7F913283" w14:textId="77777777" w:rsidR="00272673" w:rsidRDefault="00272673" w:rsidP="00272673">
      <w:pPr>
        <w:rPr>
          <w:rFonts w:ascii="Times New Roman" w:hAnsi="Times New Roman" w:cs="Times New Roman"/>
          <w:sz w:val="24"/>
          <w:szCs w:val="24"/>
        </w:rPr>
      </w:pPr>
    </w:p>
    <w:p w14:paraId="004BC1AE" w14:textId="77777777" w:rsidR="00272673" w:rsidRDefault="00272673" w:rsidP="00272673">
      <w:pPr>
        <w:rPr>
          <w:rFonts w:ascii="Times New Roman" w:hAnsi="Times New Roman" w:cs="Times New Roman"/>
          <w:sz w:val="24"/>
          <w:szCs w:val="24"/>
        </w:rPr>
      </w:pPr>
    </w:p>
    <w:p w14:paraId="7551EDE0" w14:textId="77777777" w:rsidR="00272673" w:rsidRDefault="00272673" w:rsidP="00272673">
      <w:pPr>
        <w:rPr>
          <w:rFonts w:ascii="Times New Roman" w:hAnsi="Times New Roman" w:cs="Times New Roman"/>
          <w:sz w:val="24"/>
          <w:szCs w:val="24"/>
        </w:rPr>
      </w:pPr>
    </w:p>
    <w:p w14:paraId="631F9705" w14:textId="77777777" w:rsidR="00272673" w:rsidRDefault="00272673" w:rsidP="00272673">
      <w:pPr>
        <w:rPr>
          <w:rFonts w:ascii="Times New Roman" w:hAnsi="Times New Roman" w:cs="Times New Roman"/>
          <w:sz w:val="24"/>
          <w:szCs w:val="24"/>
        </w:rPr>
      </w:pPr>
    </w:p>
    <w:p w14:paraId="4DF19194" w14:textId="77777777" w:rsidR="00272673" w:rsidRDefault="00272673" w:rsidP="00272673">
      <w:pPr>
        <w:rPr>
          <w:rFonts w:ascii="Times New Roman" w:hAnsi="Times New Roman" w:cs="Times New Roman"/>
          <w:sz w:val="24"/>
          <w:szCs w:val="24"/>
        </w:rPr>
      </w:pPr>
    </w:p>
    <w:p w14:paraId="476AB0C8" w14:textId="77777777" w:rsidR="00272673" w:rsidRDefault="00272673" w:rsidP="00272673">
      <w:pPr>
        <w:rPr>
          <w:rFonts w:ascii="Times New Roman" w:hAnsi="Times New Roman" w:cs="Times New Roman"/>
          <w:sz w:val="24"/>
          <w:szCs w:val="24"/>
        </w:rPr>
      </w:pPr>
    </w:p>
    <w:p w14:paraId="630CD693" w14:textId="77777777" w:rsidR="00272673" w:rsidRDefault="00272673" w:rsidP="00272673">
      <w:pPr>
        <w:rPr>
          <w:rFonts w:ascii="Times New Roman" w:hAnsi="Times New Roman" w:cs="Times New Roman"/>
          <w:sz w:val="24"/>
          <w:szCs w:val="24"/>
        </w:rPr>
      </w:pPr>
    </w:p>
    <w:p w14:paraId="7E90B125" w14:textId="77777777" w:rsidR="00272673" w:rsidRDefault="00272673" w:rsidP="00272673">
      <w:pPr>
        <w:rPr>
          <w:rFonts w:ascii="Times New Roman" w:hAnsi="Times New Roman" w:cs="Times New Roman"/>
          <w:sz w:val="24"/>
          <w:szCs w:val="24"/>
        </w:rPr>
      </w:pPr>
    </w:p>
    <w:p w14:paraId="0FE8E04A" w14:textId="77777777" w:rsidR="00272673" w:rsidRDefault="00272673" w:rsidP="00272673">
      <w:pPr>
        <w:rPr>
          <w:rFonts w:ascii="Times New Roman" w:hAnsi="Times New Roman" w:cs="Times New Roman"/>
          <w:sz w:val="24"/>
          <w:szCs w:val="24"/>
        </w:rPr>
      </w:pPr>
    </w:p>
    <w:p w14:paraId="73F1367E" w14:textId="77777777" w:rsidR="00272673" w:rsidRDefault="00272673" w:rsidP="00272673">
      <w:pPr>
        <w:rPr>
          <w:rFonts w:ascii="Times New Roman" w:hAnsi="Times New Roman" w:cs="Times New Roman"/>
          <w:sz w:val="24"/>
          <w:szCs w:val="24"/>
        </w:rPr>
      </w:pPr>
    </w:p>
    <w:p w14:paraId="07C48826" w14:textId="77777777" w:rsidR="00272673" w:rsidRDefault="00272673" w:rsidP="00272673">
      <w:pPr>
        <w:rPr>
          <w:rFonts w:ascii="Times New Roman" w:hAnsi="Times New Roman" w:cs="Times New Roman"/>
          <w:sz w:val="24"/>
          <w:szCs w:val="24"/>
        </w:rPr>
      </w:pPr>
    </w:p>
    <w:p w14:paraId="19A7BD66" w14:textId="77777777" w:rsidR="00272673" w:rsidRDefault="00272673" w:rsidP="00272673">
      <w:pPr>
        <w:rPr>
          <w:rFonts w:ascii="Times New Roman" w:hAnsi="Times New Roman" w:cs="Times New Roman"/>
          <w:sz w:val="24"/>
          <w:szCs w:val="24"/>
        </w:rPr>
      </w:pPr>
    </w:p>
    <w:p w14:paraId="5319B03F" w14:textId="77777777" w:rsidR="00272673" w:rsidRDefault="00272673" w:rsidP="00272673">
      <w:pPr>
        <w:rPr>
          <w:rFonts w:ascii="Times New Roman" w:hAnsi="Times New Roman" w:cs="Times New Roman"/>
          <w:sz w:val="24"/>
          <w:szCs w:val="24"/>
        </w:rPr>
      </w:pPr>
      <w:r>
        <w:rPr>
          <w:rFonts w:ascii="Times New Roman" w:hAnsi="Times New Roman" w:cs="Times New Roman"/>
          <w:noProof/>
          <w:sz w:val="24"/>
          <w:szCs w:val="24"/>
          <w:lang w:eastAsia="en-US"/>
        </w:rPr>
        <w:lastRenderedPageBreak/>
        <w:drawing>
          <wp:anchor distT="0" distB="0" distL="114300" distR="114300" simplePos="0" relativeHeight="251661312" behindDoc="0" locked="0" layoutInCell="1" allowOverlap="1" wp14:anchorId="101D3F8B" wp14:editId="4D1B844D">
            <wp:simplePos x="0" y="0"/>
            <wp:positionH relativeFrom="column">
              <wp:posOffset>1047750</wp:posOffset>
            </wp:positionH>
            <wp:positionV relativeFrom="paragraph">
              <wp:posOffset>273050</wp:posOffset>
            </wp:positionV>
            <wp:extent cx="3676839" cy="652178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3.png"/>
                    <pic:cNvPicPr/>
                  </pic:nvPicPr>
                  <pic:blipFill>
                    <a:blip r:embed="rId9">
                      <a:extLst>
                        <a:ext uri="{28A0092B-C50C-407E-A947-70E740481C1C}">
                          <a14:useLocalDpi xmlns:a14="http://schemas.microsoft.com/office/drawing/2010/main" val="0"/>
                        </a:ext>
                      </a:extLst>
                    </a:blip>
                    <a:stretch>
                      <a:fillRect/>
                    </a:stretch>
                  </pic:blipFill>
                  <pic:spPr>
                    <a:xfrm>
                      <a:off x="0" y="0"/>
                      <a:ext cx="3676839" cy="6521785"/>
                    </a:xfrm>
                    <a:prstGeom prst="rect">
                      <a:avLst/>
                    </a:prstGeom>
                  </pic:spPr>
                </pic:pic>
              </a:graphicData>
            </a:graphic>
          </wp:anchor>
        </w:drawing>
      </w:r>
      <w:r>
        <w:rPr>
          <w:rFonts w:ascii="Times New Roman" w:hAnsi="Times New Roman" w:cs="Times New Roman"/>
          <w:sz w:val="24"/>
          <w:szCs w:val="24"/>
        </w:rPr>
        <w:t>Figure 3:</w:t>
      </w:r>
    </w:p>
    <w:p w14:paraId="1B8B3196" w14:textId="77777777" w:rsidR="00272673" w:rsidRPr="006C7716" w:rsidRDefault="00272673" w:rsidP="00272673">
      <w:pPr>
        <w:rPr>
          <w:rFonts w:ascii="Times New Roman" w:hAnsi="Times New Roman" w:cs="Times New Roman"/>
          <w:sz w:val="24"/>
          <w:szCs w:val="24"/>
        </w:rPr>
      </w:pPr>
    </w:p>
    <w:p w14:paraId="45FA1305" w14:textId="77777777" w:rsidR="00272673" w:rsidRPr="006C7716" w:rsidRDefault="00272673" w:rsidP="00272673">
      <w:pPr>
        <w:rPr>
          <w:rFonts w:ascii="Times New Roman" w:hAnsi="Times New Roman" w:cs="Times New Roman"/>
          <w:sz w:val="24"/>
          <w:szCs w:val="24"/>
        </w:rPr>
      </w:pPr>
    </w:p>
    <w:p w14:paraId="25B88441" w14:textId="77777777" w:rsidR="00272673" w:rsidRPr="006C7716" w:rsidRDefault="00272673" w:rsidP="00272673">
      <w:pPr>
        <w:rPr>
          <w:rFonts w:ascii="Times New Roman" w:hAnsi="Times New Roman" w:cs="Times New Roman"/>
          <w:sz w:val="24"/>
          <w:szCs w:val="24"/>
        </w:rPr>
      </w:pPr>
    </w:p>
    <w:p w14:paraId="32B6787F" w14:textId="77777777" w:rsidR="00272673" w:rsidRPr="006C7716" w:rsidRDefault="00272673" w:rsidP="00272673">
      <w:pPr>
        <w:rPr>
          <w:rFonts w:ascii="Times New Roman" w:hAnsi="Times New Roman" w:cs="Times New Roman"/>
          <w:sz w:val="24"/>
          <w:szCs w:val="24"/>
        </w:rPr>
      </w:pPr>
    </w:p>
    <w:p w14:paraId="1D397389" w14:textId="77777777" w:rsidR="00272673" w:rsidRPr="006C7716" w:rsidRDefault="00272673" w:rsidP="00272673">
      <w:pPr>
        <w:rPr>
          <w:rFonts w:ascii="Times New Roman" w:hAnsi="Times New Roman" w:cs="Times New Roman"/>
          <w:sz w:val="24"/>
          <w:szCs w:val="24"/>
        </w:rPr>
      </w:pPr>
    </w:p>
    <w:p w14:paraId="4012089D" w14:textId="77777777" w:rsidR="00272673" w:rsidRPr="006C7716" w:rsidRDefault="00272673" w:rsidP="00272673">
      <w:pPr>
        <w:rPr>
          <w:rFonts w:ascii="Times New Roman" w:hAnsi="Times New Roman" w:cs="Times New Roman"/>
          <w:sz w:val="24"/>
          <w:szCs w:val="24"/>
        </w:rPr>
      </w:pPr>
    </w:p>
    <w:p w14:paraId="0EE15192" w14:textId="77777777" w:rsidR="00272673" w:rsidRPr="006C7716" w:rsidRDefault="00272673" w:rsidP="00272673">
      <w:pPr>
        <w:rPr>
          <w:rFonts w:ascii="Times New Roman" w:hAnsi="Times New Roman" w:cs="Times New Roman"/>
          <w:sz w:val="24"/>
          <w:szCs w:val="24"/>
        </w:rPr>
      </w:pPr>
    </w:p>
    <w:p w14:paraId="7502FC0B" w14:textId="77777777" w:rsidR="00272673" w:rsidRPr="006C7716" w:rsidRDefault="00272673" w:rsidP="00272673">
      <w:pPr>
        <w:rPr>
          <w:rFonts w:ascii="Times New Roman" w:hAnsi="Times New Roman" w:cs="Times New Roman"/>
          <w:sz w:val="24"/>
          <w:szCs w:val="24"/>
        </w:rPr>
      </w:pPr>
    </w:p>
    <w:p w14:paraId="0E8C2012" w14:textId="77777777" w:rsidR="00272673" w:rsidRPr="006C7716" w:rsidRDefault="00272673" w:rsidP="00272673">
      <w:pPr>
        <w:rPr>
          <w:rFonts w:ascii="Times New Roman" w:hAnsi="Times New Roman" w:cs="Times New Roman"/>
          <w:sz w:val="24"/>
          <w:szCs w:val="24"/>
        </w:rPr>
      </w:pPr>
    </w:p>
    <w:p w14:paraId="30B6FF92" w14:textId="77777777" w:rsidR="00272673" w:rsidRDefault="00272673" w:rsidP="00272673">
      <w:pPr>
        <w:rPr>
          <w:rFonts w:ascii="Times New Roman" w:hAnsi="Times New Roman" w:cs="Times New Roman"/>
          <w:sz w:val="24"/>
          <w:szCs w:val="24"/>
        </w:rPr>
      </w:pPr>
    </w:p>
    <w:p w14:paraId="7777643E" w14:textId="77777777" w:rsidR="00272673" w:rsidRDefault="00272673" w:rsidP="00272673">
      <w:pPr>
        <w:rPr>
          <w:rFonts w:ascii="Times New Roman" w:hAnsi="Times New Roman" w:cs="Times New Roman"/>
          <w:sz w:val="24"/>
          <w:szCs w:val="24"/>
        </w:rPr>
      </w:pPr>
    </w:p>
    <w:p w14:paraId="3A4DA76B" w14:textId="77777777" w:rsidR="00272673" w:rsidRDefault="00272673" w:rsidP="00272673">
      <w:pPr>
        <w:rPr>
          <w:rFonts w:ascii="Times New Roman" w:hAnsi="Times New Roman" w:cs="Times New Roman"/>
          <w:sz w:val="24"/>
          <w:szCs w:val="24"/>
        </w:rPr>
      </w:pPr>
    </w:p>
    <w:p w14:paraId="501C8851" w14:textId="77777777" w:rsidR="00272673" w:rsidRDefault="00272673" w:rsidP="00272673">
      <w:pPr>
        <w:rPr>
          <w:rFonts w:ascii="Times New Roman" w:hAnsi="Times New Roman" w:cs="Times New Roman"/>
          <w:sz w:val="24"/>
          <w:szCs w:val="24"/>
        </w:rPr>
      </w:pPr>
    </w:p>
    <w:p w14:paraId="71A65A19" w14:textId="77777777" w:rsidR="00272673" w:rsidRDefault="00272673" w:rsidP="00272673">
      <w:pPr>
        <w:rPr>
          <w:rFonts w:ascii="Times New Roman" w:hAnsi="Times New Roman" w:cs="Times New Roman"/>
          <w:sz w:val="24"/>
          <w:szCs w:val="24"/>
        </w:rPr>
      </w:pPr>
    </w:p>
    <w:p w14:paraId="15DB66A6" w14:textId="77777777" w:rsidR="00272673" w:rsidRDefault="00272673" w:rsidP="00272673">
      <w:pPr>
        <w:rPr>
          <w:rFonts w:ascii="Times New Roman" w:hAnsi="Times New Roman" w:cs="Times New Roman"/>
          <w:sz w:val="24"/>
          <w:szCs w:val="24"/>
        </w:rPr>
      </w:pPr>
    </w:p>
    <w:p w14:paraId="1CFDA1A2" w14:textId="77777777" w:rsidR="00272673" w:rsidRDefault="00272673" w:rsidP="00272673">
      <w:pPr>
        <w:rPr>
          <w:rFonts w:ascii="Times New Roman" w:hAnsi="Times New Roman" w:cs="Times New Roman"/>
          <w:sz w:val="24"/>
          <w:szCs w:val="24"/>
        </w:rPr>
      </w:pPr>
    </w:p>
    <w:p w14:paraId="492E8796" w14:textId="77777777" w:rsidR="00272673" w:rsidRDefault="00272673" w:rsidP="00272673">
      <w:pPr>
        <w:rPr>
          <w:rFonts w:ascii="Times New Roman" w:hAnsi="Times New Roman" w:cs="Times New Roman"/>
          <w:sz w:val="24"/>
          <w:szCs w:val="24"/>
        </w:rPr>
      </w:pPr>
    </w:p>
    <w:p w14:paraId="19146720" w14:textId="77777777" w:rsidR="00272673" w:rsidRDefault="00272673" w:rsidP="00272673">
      <w:pPr>
        <w:rPr>
          <w:rFonts w:ascii="Times New Roman" w:hAnsi="Times New Roman" w:cs="Times New Roman"/>
          <w:sz w:val="24"/>
          <w:szCs w:val="24"/>
        </w:rPr>
      </w:pPr>
    </w:p>
    <w:p w14:paraId="3EC5041A" w14:textId="77777777" w:rsidR="00272673" w:rsidRDefault="00272673" w:rsidP="00272673">
      <w:pPr>
        <w:rPr>
          <w:rFonts w:ascii="Times New Roman" w:hAnsi="Times New Roman" w:cs="Times New Roman"/>
          <w:sz w:val="24"/>
          <w:szCs w:val="24"/>
        </w:rPr>
      </w:pPr>
    </w:p>
    <w:p w14:paraId="273B2C3E" w14:textId="77777777" w:rsidR="00272673" w:rsidRDefault="00272673" w:rsidP="00272673">
      <w:pPr>
        <w:rPr>
          <w:rFonts w:ascii="Times New Roman" w:hAnsi="Times New Roman" w:cs="Times New Roman"/>
          <w:sz w:val="24"/>
          <w:szCs w:val="24"/>
        </w:rPr>
      </w:pPr>
    </w:p>
    <w:p w14:paraId="241D155A" w14:textId="77777777" w:rsidR="00272673" w:rsidRDefault="00272673" w:rsidP="00272673">
      <w:pPr>
        <w:rPr>
          <w:rFonts w:ascii="Times New Roman" w:hAnsi="Times New Roman" w:cs="Times New Roman"/>
          <w:sz w:val="24"/>
          <w:szCs w:val="24"/>
        </w:rPr>
      </w:pPr>
    </w:p>
    <w:p w14:paraId="0AC8D479" w14:textId="77777777" w:rsidR="00272673" w:rsidRDefault="00272673" w:rsidP="00272673">
      <w:pPr>
        <w:rPr>
          <w:rFonts w:ascii="Times New Roman" w:hAnsi="Times New Roman" w:cs="Times New Roman"/>
          <w:sz w:val="24"/>
          <w:szCs w:val="24"/>
        </w:rPr>
      </w:pPr>
    </w:p>
    <w:p w14:paraId="558BD0F7" w14:textId="77777777" w:rsidR="00272673" w:rsidRDefault="00272673" w:rsidP="00272673">
      <w:pPr>
        <w:rPr>
          <w:rFonts w:ascii="Times New Roman" w:hAnsi="Times New Roman" w:cs="Times New Roman"/>
          <w:sz w:val="24"/>
          <w:szCs w:val="24"/>
        </w:rPr>
      </w:pPr>
    </w:p>
    <w:p w14:paraId="6FDC779B" w14:textId="77777777" w:rsidR="00272673" w:rsidRDefault="00272673" w:rsidP="00272673">
      <w:pPr>
        <w:rPr>
          <w:rFonts w:ascii="Times New Roman" w:hAnsi="Times New Roman" w:cs="Times New Roman"/>
          <w:sz w:val="24"/>
          <w:szCs w:val="24"/>
        </w:rPr>
      </w:pPr>
    </w:p>
    <w:p w14:paraId="77E57A61" w14:textId="77777777" w:rsidR="00272673" w:rsidRDefault="00272673" w:rsidP="00272673">
      <w:pPr>
        <w:rPr>
          <w:rFonts w:ascii="Times New Roman" w:hAnsi="Times New Roman" w:cs="Times New Roman"/>
          <w:sz w:val="24"/>
          <w:szCs w:val="24"/>
        </w:rPr>
      </w:pPr>
    </w:p>
    <w:p w14:paraId="3994CBDB" w14:textId="77777777" w:rsidR="00272673" w:rsidRDefault="00272673" w:rsidP="00272673">
      <w:pPr>
        <w:rPr>
          <w:rFonts w:ascii="Times New Roman" w:hAnsi="Times New Roman" w:cs="Times New Roman"/>
          <w:sz w:val="24"/>
          <w:szCs w:val="24"/>
        </w:rPr>
      </w:pPr>
    </w:p>
    <w:p w14:paraId="1C5D6AB3" w14:textId="77777777" w:rsidR="00272673" w:rsidRDefault="00272673" w:rsidP="00272673">
      <w:pPr>
        <w:rPr>
          <w:rFonts w:ascii="Times New Roman" w:hAnsi="Times New Roman" w:cs="Times New Roman"/>
          <w:sz w:val="24"/>
          <w:szCs w:val="24"/>
        </w:rPr>
      </w:pPr>
    </w:p>
    <w:p w14:paraId="46D31C36" w14:textId="77777777" w:rsidR="00272673" w:rsidRDefault="00272673" w:rsidP="00272673">
      <w:pPr>
        <w:rPr>
          <w:rFonts w:ascii="Times New Roman" w:hAnsi="Times New Roman" w:cs="Times New Roman"/>
          <w:sz w:val="24"/>
          <w:szCs w:val="24"/>
        </w:rPr>
      </w:pPr>
      <w:r>
        <w:rPr>
          <w:rFonts w:ascii="Times New Roman" w:hAnsi="Times New Roman" w:cs="Times New Roman"/>
          <w:noProof/>
          <w:sz w:val="24"/>
          <w:szCs w:val="24"/>
          <w:lang w:eastAsia="en-US"/>
        </w:rPr>
        <w:lastRenderedPageBreak/>
        <w:drawing>
          <wp:anchor distT="0" distB="0" distL="114300" distR="114300" simplePos="0" relativeHeight="251662336" behindDoc="0" locked="0" layoutInCell="1" allowOverlap="1" wp14:anchorId="33AF4F6C" wp14:editId="6786A6B7">
            <wp:simplePos x="0" y="0"/>
            <wp:positionH relativeFrom="margin">
              <wp:align>right</wp:align>
            </wp:positionH>
            <wp:positionV relativeFrom="paragraph">
              <wp:posOffset>351155</wp:posOffset>
            </wp:positionV>
            <wp:extent cx="5943905" cy="2825895"/>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4.png"/>
                    <pic:cNvPicPr/>
                  </pic:nvPicPr>
                  <pic:blipFill>
                    <a:blip r:embed="rId10">
                      <a:extLst>
                        <a:ext uri="{28A0092B-C50C-407E-A947-70E740481C1C}">
                          <a14:useLocalDpi xmlns:a14="http://schemas.microsoft.com/office/drawing/2010/main" val="0"/>
                        </a:ext>
                      </a:extLst>
                    </a:blip>
                    <a:stretch>
                      <a:fillRect/>
                    </a:stretch>
                  </pic:blipFill>
                  <pic:spPr>
                    <a:xfrm>
                      <a:off x="0" y="0"/>
                      <a:ext cx="5943905" cy="2825895"/>
                    </a:xfrm>
                    <a:prstGeom prst="rect">
                      <a:avLst/>
                    </a:prstGeom>
                  </pic:spPr>
                </pic:pic>
              </a:graphicData>
            </a:graphic>
          </wp:anchor>
        </w:drawing>
      </w:r>
      <w:r>
        <w:rPr>
          <w:rFonts w:ascii="Times New Roman" w:hAnsi="Times New Roman" w:cs="Times New Roman"/>
          <w:sz w:val="24"/>
          <w:szCs w:val="24"/>
        </w:rPr>
        <w:t>Figure 4:</w:t>
      </w:r>
    </w:p>
    <w:p w14:paraId="2BEE0C86" w14:textId="77777777" w:rsidR="00272673" w:rsidRDefault="00272673" w:rsidP="00272673">
      <w:pPr>
        <w:rPr>
          <w:rFonts w:ascii="Times New Roman" w:hAnsi="Times New Roman" w:cs="Times New Roman"/>
          <w:sz w:val="24"/>
          <w:szCs w:val="24"/>
        </w:rPr>
      </w:pPr>
    </w:p>
    <w:p w14:paraId="66634067" w14:textId="77777777" w:rsidR="00272673" w:rsidRDefault="00272673" w:rsidP="00272673">
      <w:pPr>
        <w:rPr>
          <w:rFonts w:ascii="Times New Roman" w:hAnsi="Times New Roman" w:cs="Times New Roman"/>
          <w:sz w:val="24"/>
          <w:szCs w:val="24"/>
        </w:rPr>
      </w:pPr>
    </w:p>
    <w:p w14:paraId="08AA9373" w14:textId="77777777" w:rsidR="00272673" w:rsidRDefault="00272673" w:rsidP="00272673">
      <w:pPr>
        <w:rPr>
          <w:rFonts w:ascii="Times New Roman" w:hAnsi="Times New Roman" w:cs="Times New Roman"/>
          <w:sz w:val="24"/>
          <w:szCs w:val="24"/>
        </w:rPr>
      </w:pPr>
    </w:p>
    <w:p w14:paraId="12E76910" w14:textId="77777777" w:rsidR="00272673" w:rsidRDefault="00272673" w:rsidP="00272673">
      <w:pPr>
        <w:rPr>
          <w:rFonts w:ascii="Times New Roman" w:hAnsi="Times New Roman" w:cs="Times New Roman"/>
          <w:sz w:val="24"/>
          <w:szCs w:val="24"/>
        </w:rPr>
      </w:pPr>
    </w:p>
    <w:p w14:paraId="52B64CD3" w14:textId="77777777" w:rsidR="00272673" w:rsidRDefault="00272673" w:rsidP="00272673">
      <w:pPr>
        <w:rPr>
          <w:rFonts w:ascii="Times New Roman" w:hAnsi="Times New Roman" w:cs="Times New Roman"/>
          <w:sz w:val="24"/>
          <w:szCs w:val="24"/>
        </w:rPr>
      </w:pPr>
    </w:p>
    <w:p w14:paraId="36AE1577" w14:textId="77777777" w:rsidR="00272673" w:rsidRDefault="00272673" w:rsidP="00272673">
      <w:pPr>
        <w:rPr>
          <w:rFonts w:ascii="Times New Roman" w:hAnsi="Times New Roman" w:cs="Times New Roman"/>
          <w:sz w:val="24"/>
          <w:szCs w:val="24"/>
        </w:rPr>
      </w:pPr>
    </w:p>
    <w:p w14:paraId="4F7A55C3" w14:textId="77777777" w:rsidR="00272673" w:rsidRDefault="00272673" w:rsidP="00272673">
      <w:pPr>
        <w:rPr>
          <w:rFonts w:ascii="Times New Roman" w:hAnsi="Times New Roman" w:cs="Times New Roman"/>
          <w:sz w:val="24"/>
          <w:szCs w:val="24"/>
        </w:rPr>
      </w:pPr>
    </w:p>
    <w:p w14:paraId="23390A62" w14:textId="77777777" w:rsidR="00272673" w:rsidRDefault="00272673" w:rsidP="00272673">
      <w:pPr>
        <w:rPr>
          <w:rFonts w:ascii="Times New Roman" w:hAnsi="Times New Roman" w:cs="Times New Roman"/>
          <w:sz w:val="24"/>
          <w:szCs w:val="24"/>
        </w:rPr>
      </w:pPr>
    </w:p>
    <w:p w14:paraId="5E5024B2" w14:textId="77777777" w:rsidR="00272673" w:rsidRDefault="00272673" w:rsidP="00272673">
      <w:pPr>
        <w:rPr>
          <w:rFonts w:ascii="Times New Roman" w:hAnsi="Times New Roman" w:cs="Times New Roman"/>
          <w:sz w:val="24"/>
          <w:szCs w:val="24"/>
        </w:rPr>
      </w:pPr>
    </w:p>
    <w:p w14:paraId="439CAB5D" w14:textId="77777777" w:rsidR="00272673" w:rsidRDefault="00272673" w:rsidP="00272673">
      <w:pPr>
        <w:rPr>
          <w:rFonts w:ascii="Times New Roman" w:hAnsi="Times New Roman" w:cs="Times New Roman"/>
          <w:sz w:val="24"/>
          <w:szCs w:val="24"/>
        </w:rPr>
      </w:pPr>
    </w:p>
    <w:p w14:paraId="6C66DB6F" w14:textId="77777777" w:rsidR="00272673" w:rsidRDefault="00272673" w:rsidP="00272673">
      <w:pPr>
        <w:rPr>
          <w:rFonts w:ascii="Times New Roman" w:hAnsi="Times New Roman" w:cs="Times New Roman"/>
          <w:sz w:val="24"/>
          <w:szCs w:val="24"/>
        </w:rPr>
      </w:pPr>
    </w:p>
    <w:p w14:paraId="40FD2A8F" w14:textId="77777777" w:rsidR="00272673" w:rsidRDefault="00272673" w:rsidP="00272673">
      <w:pPr>
        <w:rPr>
          <w:rFonts w:ascii="Times New Roman" w:hAnsi="Times New Roman" w:cs="Times New Roman"/>
          <w:sz w:val="24"/>
          <w:szCs w:val="24"/>
        </w:rPr>
      </w:pPr>
    </w:p>
    <w:p w14:paraId="4B5685E4" w14:textId="77777777" w:rsidR="00272673" w:rsidRDefault="00272673" w:rsidP="00272673">
      <w:pPr>
        <w:rPr>
          <w:rFonts w:ascii="Times New Roman" w:hAnsi="Times New Roman" w:cs="Times New Roman"/>
          <w:sz w:val="24"/>
          <w:szCs w:val="24"/>
        </w:rPr>
      </w:pPr>
    </w:p>
    <w:p w14:paraId="515B62C7" w14:textId="77777777" w:rsidR="00272673" w:rsidRDefault="00272673" w:rsidP="00272673">
      <w:pPr>
        <w:rPr>
          <w:rFonts w:ascii="Times New Roman" w:hAnsi="Times New Roman" w:cs="Times New Roman"/>
          <w:sz w:val="24"/>
          <w:szCs w:val="24"/>
        </w:rPr>
      </w:pPr>
    </w:p>
    <w:p w14:paraId="39E95C29" w14:textId="77777777" w:rsidR="00272673" w:rsidRDefault="00272673" w:rsidP="00272673">
      <w:pPr>
        <w:rPr>
          <w:rFonts w:ascii="Times New Roman" w:hAnsi="Times New Roman" w:cs="Times New Roman"/>
          <w:sz w:val="24"/>
          <w:szCs w:val="24"/>
        </w:rPr>
      </w:pPr>
    </w:p>
    <w:p w14:paraId="48817200" w14:textId="77777777" w:rsidR="00272673" w:rsidRDefault="00272673" w:rsidP="00272673">
      <w:pPr>
        <w:rPr>
          <w:rFonts w:ascii="Times New Roman" w:hAnsi="Times New Roman" w:cs="Times New Roman"/>
          <w:sz w:val="24"/>
          <w:szCs w:val="24"/>
        </w:rPr>
      </w:pPr>
    </w:p>
    <w:p w14:paraId="28FF536D" w14:textId="77777777" w:rsidR="00272673" w:rsidRDefault="00272673" w:rsidP="00272673">
      <w:pPr>
        <w:rPr>
          <w:rFonts w:ascii="Times New Roman" w:hAnsi="Times New Roman" w:cs="Times New Roman"/>
          <w:sz w:val="24"/>
          <w:szCs w:val="24"/>
        </w:rPr>
      </w:pPr>
    </w:p>
    <w:p w14:paraId="663045E0" w14:textId="77777777" w:rsidR="00272673" w:rsidRDefault="00272673" w:rsidP="00272673">
      <w:pPr>
        <w:rPr>
          <w:rFonts w:ascii="Times New Roman" w:hAnsi="Times New Roman" w:cs="Times New Roman"/>
          <w:sz w:val="24"/>
          <w:szCs w:val="24"/>
        </w:rPr>
      </w:pPr>
      <w:r>
        <w:rPr>
          <w:rFonts w:ascii="Times New Roman" w:hAnsi="Times New Roman" w:cs="Times New Roman"/>
          <w:sz w:val="24"/>
          <w:szCs w:val="24"/>
        </w:rPr>
        <w:lastRenderedPageBreak/>
        <w:t>Figure 5:</w:t>
      </w:r>
    </w:p>
    <w:p w14:paraId="64F594F0" w14:textId="77777777" w:rsidR="00272673" w:rsidRDefault="00272673" w:rsidP="00272673">
      <w:pPr>
        <w:rPr>
          <w:rFonts w:ascii="Times New Roman" w:hAnsi="Times New Roman" w:cs="Times New Roman"/>
          <w:sz w:val="24"/>
          <w:szCs w:val="24"/>
        </w:rPr>
      </w:pPr>
      <w:r>
        <w:rPr>
          <w:rFonts w:ascii="Times New Roman" w:hAnsi="Times New Roman" w:cs="Times New Roman"/>
          <w:noProof/>
          <w:sz w:val="24"/>
          <w:szCs w:val="24"/>
          <w:lang w:eastAsia="en-US"/>
        </w:rPr>
        <w:drawing>
          <wp:anchor distT="0" distB="0" distL="114300" distR="114300" simplePos="0" relativeHeight="251663360" behindDoc="0" locked="0" layoutInCell="1" allowOverlap="1" wp14:anchorId="33B6BB6F" wp14:editId="04415BF5">
            <wp:simplePos x="0" y="0"/>
            <wp:positionH relativeFrom="column">
              <wp:posOffset>0</wp:posOffset>
            </wp:positionH>
            <wp:positionV relativeFrom="paragraph">
              <wp:posOffset>1270</wp:posOffset>
            </wp:positionV>
            <wp:extent cx="5943905" cy="2844946"/>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5.png"/>
                    <pic:cNvPicPr/>
                  </pic:nvPicPr>
                  <pic:blipFill>
                    <a:blip r:embed="rId11">
                      <a:extLst>
                        <a:ext uri="{28A0092B-C50C-407E-A947-70E740481C1C}">
                          <a14:useLocalDpi xmlns:a14="http://schemas.microsoft.com/office/drawing/2010/main" val="0"/>
                        </a:ext>
                      </a:extLst>
                    </a:blip>
                    <a:stretch>
                      <a:fillRect/>
                    </a:stretch>
                  </pic:blipFill>
                  <pic:spPr>
                    <a:xfrm>
                      <a:off x="0" y="0"/>
                      <a:ext cx="5943905" cy="2844946"/>
                    </a:xfrm>
                    <a:prstGeom prst="rect">
                      <a:avLst/>
                    </a:prstGeom>
                  </pic:spPr>
                </pic:pic>
              </a:graphicData>
            </a:graphic>
          </wp:anchor>
        </w:drawing>
      </w:r>
    </w:p>
    <w:p w14:paraId="3C5FB0FA" w14:textId="77777777" w:rsidR="00272673" w:rsidRPr="006C7716" w:rsidRDefault="00272673" w:rsidP="00272673">
      <w:pPr>
        <w:rPr>
          <w:rFonts w:ascii="Times New Roman" w:hAnsi="Times New Roman" w:cs="Times New Roman"/>
          <w:sz w:val="24"/>
          <w:szCs w:val="24"/>
        </w:rPr>
      </w:pPr>
    </w:p>
    <w:p w14:paraId="3E152EFA" w14:textId="77777777" w:rsidR="00CE6743" w:rsidRDefault="00CE6743"/>
    <w:sectPr w:rsidR="00CE6743" w:rsidSect="00075B99">
      <w:head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2D0F06" w14:textId="77777777" w:rsidR="00F73E9E" w:rsidRDefault="00F73E9E">
      <w:pPr>
        <w:spacing w:after="0" w:line="240" w:lineRule="auto"/>
      </w:pPr>
      <w:r>
        <w:separator/>
      </w:r>
    </w:p>
  </w:endnote>
  <w:endnote w:type="continuationSeparator" w:id="0">
    <w:p w14:paraId="169E3161" w14:textId="77777777" w:rsidR="00F73E9E" w:rsidRDefault="00F73E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331D3A" w14:textId="77777777" w:rsidR="00F73E9E" w:rsidRDefault="00F73E9E">
      <w:pPr>
        <w:spacing w:after="0" w:line="240" w:lineRule="auto"/>
      </w:pPr>
      <w:r>
        <w:separator/>
      </w:r>
    </w:p>
  </w:footnote>
  <w:footnote w:type="continuationSeparator" w:id="0">
    <w:p w14:paraId="6E97AD8C" w14:textId="77777777" w:rsidR="00F73E9E" w:rsidRDefault="00F73E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04775" w14:textId="77777777" w:rsidR="00075B99" w:rsidRPr="00075B99" w:rsidRDefault="00053276">
    <w:pPr>
      <w:pStyle w:val="Header"/>
      <w:jc w:val="right"/>
      <w:rPr>
        <w:rFonts w:ascii="Times New Roman" w:hAnsi="Times New Roman" w:cs="Times New Roman"/>
        <w:sz w:val="20"/>
        <w:szCs w:val="20"/>
      </w:rPr>
    </w:pPr>
    <w:r w:rsidRPr="00075B99">
      <w:rPr>
        <w:rFonts w:ascii="Times New Roman" w:hAnsi="Times New Roman" w:cs="Times New Roman"/>
        <w:sz w:val="20"/>
        <w:szCs w:val="20"/>
      </w:rPr>
      <w:t xml:space="preserve">Changes in stratification due to methane plumes </w:t>
    </w:r>
    <w:sdt>
      <w:sdtPr>
        <w:rPr>
          <w:rFonts w:ascii="Times New Roman" w:hAnsi="Times New Roman" w:cs="Times New Roman"/>
          <w:sz w:val="20"/>
          <w:szCs w:val="20"/>
        </w:rPr>
        <w:id w:val="-1276241675"/>
        <w:docPartObj>
          <w:docPartGallery w:val="Page Numbers (Top of Page)"/>
          <w:docPartUnique/>
        </w:docPartObj>
      </w:sdtPr>
      <w:sdtEndPr>
        <w:rPr>
          <w:noProof/>
        </w:rPr>
      </w:sdtEndPr>
      <w:sdtContent>
        <w:r w:rsidRPr="00075B99">
          <w:rPr>
            <w:rFonts w:ascii="Times New Roman" w:hAnsi="Times New Roman" w:cs="Times New Roman"/>
            <w:sz w:val="20"/>
            <w:szCs w:val="20"/>
          </w:rPr>
          <w:fldChar w:fldCharType="begin"/>
        </w:r>
        <w:r w:rsidRPr="00075B99">
          <w:rPr>
            <w:rFonts w:ascii="Times New Roman" w:hAnsi="Times New Roman" w:cs="Times New Roman"/>
            <w:sz w:val="20"/>
            <w:szCs w:val="20"/>
          </w:rPr>
          <w:instrText xml:space="preserve"> PAGE   \* MERGEFORMAT </w:instrText>
        </w:r>
        <w:r w:rsidRPr="00075B99">
          <w:rPr>
            <w:rFonts w:ascii="Times New Roman" w:hAnsi="Times New Roman" w:cs="Times New Roman"/>
            <w:sz w:val="20"/>
            <w:szCs w:val="20"/>
          </w:rPr>
          <w:fldChar w:fldCharType="separate"/>
        </w:r>
        <w:r w:rsidR="00927ED7">
          <w:rPr>
            <w:rFonts w:ascii="Times New Roman" w:hAnsi="Times New Roman" w:cs="Times New Roman"/>
            <w:noProof/>
            <w:sz w:val="20"/>
            <w:szCs w:val="20"/>
          </w:rPr>
          <w:t>21</w:t>
        </w:r>
        <w:r w:rsidRPr="00075B99">
          <w:rPr>
            <w:rFonts w:ascii="Times New Roman" w:hAnsi="Times New Roman" w:cs="Times New Roman"/>
            <w:noProof/>
            <w:sz w:val="20"/>
            <w:szCs w:val="20"/>
          </w:rPr>
          <w:fldChar w:fldCharType="end"/>
        </w:r>
      </w:sdtContent>
    </w:sdt>
  </w:p>
  <w:p w14:paraId="4C022939" w14:textId="77777777" w:rsidR="00075B99" w:rsidRPr="00075B99" w:rsidRDefault="00F73E9E" w:rsidP="00075B99">
    <w:pPr>
      <w:pStyle w:val="Header"/>
      <w:jc w:val="right"/>
      <w:rPr>
        <w:rFonts w:ascii="Times New Roman" w:hAnsi="Times New Roman" w:cs="Times New Roman"/>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673"/>
    <w:rsid w:val="00053276"/>
    <w:rsid w:val="00084FC6"/>
    <w:rsid w:val="001F20F7"/>
    <w:rsid w:val="00272673"/>
    <w:rsid w:val="003209C5"/>
    <w:rsid w:val="00353883"/>
    <w:rsid w:val="0045565B"/>
    <w:rsid w:val="005B783F"/>
    <w:rsid w:val="00927ED7"/>
    <w:rsid w:val="00C220D8"/>
    <w:rsid w:val="00C226FC"/>
    <w:rsid w:val="00CE6743"/>
    <w:rsid w:val="00F73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8CB7653"/>
  <w15:docId w15:val="{DC8E66A8-F06E-45BF-8E5D-E72ABD0DD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26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726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26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klee3@uw.edu" TargetMode="External"/><Relationship Id="rId11" Type="http://schemas.openxmlformats.org/officeDocument/2006/relationships/image" Target="media/image5.png"/><Relationship Id="rId5" Type="http://schemas.openxmlformats.org/officeDocument/2006/relationships/endnotes" Target="endnotes.xm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3717</Words>
  <Characters>21193</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Lee</dc:creator>
  <cp:keywords/>
  <dc:description/>
  <cp:lastModifiedBy>Maureen D. Nolan</cp:lastModifiedBy>
  <cp:revision>2</cp:revision>
  <dcterms:created xsi:type="dcterms:W3CDTF">2018-10-19T19:26:00Z</dcterms:created>
  <dcterms:modified xsi:type="dcterms:W3CDTF">2018-10-19T19:26:00Z</dcterms:modified>
</cp:coreProperties>
</file>