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6A2E" w:rsidRPr="00FD3CF1" w:rsidRDefault="008B6A2E" w:rsidP="008B6A2E">
      <w:pPr>
        <w:pStyle w:val="zToC"/>
      </w:pPr>
      <w:r>
        <w:t>Supplement Material</w:t>
      </w:r>
    </w:p>
    <w:p w:rsidR="008B6A2E" w:rsidRDefault="008B6A2E" w:rsidP="008B6A2E">
      <w:pPr>
        <w:pStyle w:val="normal0"/>
        <w:spacing w:line="480" w:lineRule="auto"/>
        <w:rPr>
          <w:rFonts w:ascii="Times New Roman" w:eastAsia="Times New Roman" w:hAnsi="Times New Roman" w:cs="Times New Roman"/>
        </w:rPr>
      </w:pPr>
      <w:r>
        <w:rPr>
          <w:rFonts w:ascii="Times New Roman" w:eastAsia="Times New Roman" w:hAnsi="Times New Roman" w:cs="Times New Roman"/>
        </w:rPr>
        <w:t>Figure 1: Principle Component Analysis results</w:t>
      </w:r>
    </w:p>
    <w:p w:rsidR="008B6A2E" w:rsidRDefault="008B6A2E" w:rsidP="008B6A2E">
      <w:pPr>
        <w:pStyle w:val="normal0"/>
        <w:spacing w:line="480" w:lineRule="auto"/>
        <w:rPr>
          <w:rFonts w:ascii="Times New Roman" w:eastAsia="Times New Roman" w:hAnsi="Times New Roman" w:cs="Times New Roman"/>
        </w:rPr>
      </w:pPr>
      <w:r>
        <w:rPr>
          <w:noProof/>
        </w:rPr>
        <w:drawing>
          <wp:inline distT="114300" distB="114300" distL="114300" distR="114300" wp14:anchorId="40880794" wp14:editId="3D97809F">
            <wp:extent cx="5943600" cy="4597400"/>
            <wp:effectExtent l="0" t="0" r="0" b="0"/>
            <wp:docPr id="3" name="image10.png" descr="PCA.png"/>
            <wp:cNvGraphicFramePr/>
            <a:graphic xmlns:a="http://schemas.openxmlformats.org/drawingml/2006/main">
              <a:graphicData uri="http://schemas.openxmlformats.org/drawingml/2006/picture">
                <pic:pic xmlns:pic="http://schemas.openxmlformats.org/drawingml/2006/picture">
                  <pic:nvPicPr>
                    <pic:cNvPr id="0" name="image10.png" descr="PCA.png"/>
                    <pic:cNvPicPr preferRelativeResize="0"/>
                  </pic:nvPicPr>
                  <pic:blipFill>
                    <a:blip r:embed="rId5"/>
                    <a:srcRect/>
                    <a:stretch>
                      <a:fillRect/>
                    </a:stretch>
                  </pic:blipFill>
                  <pic:spPr>
                    <a:xfrm>
                      <a:off x="0" y="0"/>
                      <a:ext cx="5943600" cy="4597400"/>
                    </a:xfrm>
                    <a:prstGeom prst="rect">
                      <a:avLst/>
                    </a:prstGeom>
                    <a:ln/>
                  </pic:spPr>
                </pic:pic>
              </a:graphicData>
            </a:graphic>
          </wp:inline>
        </w:drawing>
      </w:r>
    </w:p>
    <w:p w:rsidR="008B6A2E" w:rsidRDefault="008B6A2E" w:rsidP="008B6A2E">
      <w:pPr>
        <w:pStyle w:val="normal0"/>
        <w:spacing w:line="480" w:lineRule="auto"/>
        <w:rPr>
          <w:rFonts w:ascii="Times New Roman" w:eastAsia="Times New Roman" w:hAnsi="Times New Roman" w:cs="Times New Roman"/>
        </w:rPr>
      </w:pPr>
    </w:p>
    <w:p w:rsidR="008B6A2E" w:rsidRDefault="008B6A2E" w:rsidP="008B6A2E">
      <w:pPr>
        <w:pStyle w:val="normal0"/>
        <w:spacing w:line="480" w:lineRule="auto"/>
        <w:rPr>
          <w:rFonts w:ascii="Times New Roman" w:eastAsia="Times New Roman" w:hAnsi="Times New Roman" w:cs="Times New Roman"/>
        </w:rPr>
      </w:pPr>
      <w:r>
        <w:rPr>
          <w:rFonts w:ascii="Times New Roman" w:eastAsia="Times New Roman" w:hAnsi="Times New Roman" w:cs="Times New Roman"/>
        </w:rPr>
        <w:t>Figure 2: Random Forest model feature importance</w:t>
      </w:r>
    </w:p>
    <w:p w:rsidR="008B6A2E" w:rsidRDefault="008B6A2E" w:rsidP="008B6A2E">
      <w:pPr>
        <w:pStyle w:val="normal0"/>
        <w:spacing w:line="480" w:lineRule="auto"/>
        <w:rPr>
          <w:rFonts w:ascii="Times New Roman" w:eastAsia="Times New Roman" w:hAnsi="Times New Roman" w:cs="Times New Roman"/>
        </w:rPr>
      </w:pPr>
      <w:r>
        <w:rPr>
          <w:noProof/>
        </w:rPr>
        <w:lastRenderedPageBreak/>
        <w:drawing>
          <wp:inline distT="114300" distB="114300" distL="114300" distR="114300" wp14:anchorId="782E3504" wp14:editId="1FB4D1D1">
            <wp:extent cx="5943600" cy="3594100"/>
            <wp:effectExtent l="0" t="0" r="0" b="0"/>
            <wp:docPr id="6" name="image15.png" descr="Variable Importance.png"/>
            <wp:cNvGraphicFramePr/>
            <a:graphic xmlns:a="http://schemas.openxmlformats.org/drawingml/2006/main">
              <a:graphicData uri="http://schemas.openxmlformats.org/drawingml/2006/picture">
                <pic:pic xmlns:pic="http://schemas.openxmlformats.org/drawingml/2006/picture">
                  <pic:nvPicPr>
                    <pic:cNvPr id="0" name="image15.png" descr="Variable Importance.png"/>
                    <pic:cNvPicPr preferRelativeResize="0"/>
                  </pic:nvPicPr>
                  <pic:blipFill>
                    <a:blip r:embed="rId6"/>
                    <a:srcRect/>
                    <a:stretch>
                      <a:fillRect/>
                    </a:stretch>
                  </pic:blipFill>
                  <pic:spPr>
                    <a:xfrm>
                      <a:off x="0" y="0"/>
                      <a:ext cx="5943600" cy="3594100"/>
                    </a:xfrm>
                    <a:prstGeom prst="rect">
                      <a:avLst/>
                    </a:prstGeom>
                    <a:ln/>
                  </pic:spPr>
                </pic:pic>
              </a:graphicData>
            </a:graphic>
          </wp:inline>
        </w:drawing>
      </w:r>
    </w:p>
    <w:p w:rsidR="008B6A2E" w:rsidRDefault="008B6A2E" w:rsidP="008B6A2E">
      <w:pPr>
        <w:pStyle w:val="normal0"/>
        <w:spacing w:line="480" w:lineRule="auto"/>
        <w:rPr>
          <w:rFonts w:ascii="Times New Roman" w:eastAsia="Times New Roman" w:hAnsi="Times New Roman" w:cs="Times New Roman"/>
        </w:rPr>
      </w:pPr>
    </w:p>
    <w:p w:rsidR="008B6A2E" w:rsidRDefault="008B6A2E" w:rsidP="008B6A2E">
      <w:pPr>
        <w:pStyle w:val="normal0"/>
        <w:spacing w:line="480" w:lineRule="auto"/>
        <w:rPr>
          <w:rFonts w:ascii="Times New Roman" w:eastAsia="Times New Roman" w:hAnsi="Times New Roman" w:cs="Times New Roman"/>
        </w:rPr>
      </w:pPr>
      <w:r>
        <w:rPr>
          <w:rFonts w:ascii="Times New Roman" w:eastAsia="Times New Roman" w:hAnsi="Times New Roman" w:cs="Times New Roman"/>
        </w:rPr>
        <w:t>The datasets without any additional predictors are compared on the proportion of positive nodal metastasis status in each level, shown in supplement Table 1. The probabilities in each column do not sum up to be 1 as they are independent of each other.</w:t>
      </w:r>
    </w:p>
    <w:p w:rsidR="008B6A2E" w:rsidRDefault="008B6A2E" w:rsidP="008B6A2E">
      <w:pPr>
        <w:pStyle w:val="normal0"/>
        <w:spacing w:before="240" w:after="120" w:line="480" w:lineRule="auto"/>
        <w:jc w:val="center"/>
        <w:rPr>
          <w:rFonts w:ascii="Times New Roman" w:eastAsia="Times New Roman" w:hAnsi="Times New Roman" w:cs="Times New Roman"/>
          <w:i/>
        </w:rPr>
      </w:pPr>
      <w:r>
        <w:rPr>
          <w:rFonts w:ascii="Times New Roman" w:eastAsia="Times New Roman" w:hAnsi="Times New Roman" w:cs="Times New Roman"/>
          <w:i/>
        </w:rPr>
        <w:t>Table 1 Datasets Comparison – Positive Nodal Metastasis in Each Level</w:t>
      </w:r>
    </w:p>
    <w:tbl>
      <w:tblPr>
        <w:tblW w:w="9350" w:type="dxa"/>
        <w:tblInd w:w="-11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2337"/>
        <w:gridCol w:w="2337"/>
        <w:gridCol w:w="2338"/>
        <w:gridCol w:w="2338"/>
      </w:tblGrid>
      <w:tr w:rsidR="008B6A2E" w:rsidTr="00345D7D">
        <w:tc>
          <w:tcPr>
            <w:tcW w:w="2337" w:type="dxa"/>
          </w:tcPr>
          <w:p w:rsidR="008B6A2E" w:rsidRDefault="008B6A2E" w:rsidP="00345D7D">
            <w:pPr>
              <w:pStyle w:val="normal0"/>
              <w:keepNext/>
              <w:spacing w:before="240" w:after="240"/>
              <w:jc w:val="center"/>
              <w:rPr>
                <w:rFonts w:ascii="Times New Roman" w:eastAsia="Times New Roman" w:hAnsi="Times New Roman" w:cs="Times New Roman"/>
                <w:b/>
              </w:rPr>
            </w:pPr>
            <w:r>
              <w:rPr>
                <w:rFonts w:ascii="Times New Roman" w:eastAsia="Times New Roman" w:hAnsi="Times New Roman" w:cs="Times New Roman"/>
                <w:b/>
              </w:rPr>
              <w:lastRenderedPageBreak/>
              <w:t>Nodal Metastasis Level</w:t>
            </w:r>
          </w:p>
        </w:tc>
        <w:tc>
          <w:tcPr>
            <w:tcW w:w="2337" w:type="dxa"/>
          </w:tcPr>
          <w:p w:rsidR="008B6A2E" w:rsidRDefault="008B6A2E" w:rsidP="00345D7D">
            <w:pPr>
              <w:pStyle w:val="normal0"/>
              <w:keepNext/>
              <w:spacing w:before="240" w:after="240"/>
              <w:jc w:val="center"/>
              <w:rPr>
                <w:rFonts w:ascii="Times New Roman" w:eastAsia="Times New Roman" w:hAnsi="Times New Roman" w:cs="Times New Roman"/>
                <w:b/>
              </w:rPr>
            </w:pPr>
            <w:r>
              <w:rPr>
                <w:rFonts w:ascii="Times New Roman" w:eastAsia="Times New Roman" w:hAnsi="Times New Roman" w:cs="Times New Roman"/>
                <w:b/>
              </w:rPr>
              <w:t>TCGA</w:t>
            </w:r>
          </w:p>
          <w:p w:rsidR="008B6A2E" w:rsidRDefault="008B6A2E" w:rsidP="00345D7D">
            <w:pPr>
              <w:pStyle w:val="normal0"/>
              <w:keepNext/>
              <w:spacing w:before="240" w:after="240"/>
              <w:jc w:val="center"/>
              <w:rPr>
                <w:rFonts w:ascii="Times New Roman" w:eastAsia="Times New Roman" w:hAnsi="Times New Roman" w:cs="Times New Roman"/>
              </w:rPr>
            </w:pPr>
            <w:proofErr w:type="gramStart"/>
            <w:r>
              <w:rPr>
                <w:rFonts w:ascii="Times New Roman" w:eastAsia="Times New Roman" w:hAnsi="Times New Roman" w:cs="Times New Roman"/>
                <w:b/>
              </w:rPr>
              <w:t>n</w:t>
            </w:r>
            <w:proofErr w:type="gramEnd"/>
            <w:r>
              <w:rPr>
                <w:rFonts w:ascii="Times New Roman" w:eastAsia="Times New Roman" w:hAnsi="Times New Roman" w:cs="Times New Roman"/>
                <w:b/>
              </w:rPr>
              <w:t xml:space="preserve"> = 349</w:t>
            </w:r>
          </w:p>
        </w:tc>
        <w:tc>
          <w:tcPr>
            <w:tcW w:w="2338" w:type="dxa"/>
          </w:tcPr>
          <w:p w:rsidR="008B6A2E" w:rsidRDefault="008B6A2E" w:rsidP="00345D7D">
            <w:pPr>
              <w:pStyle w:val="normal0"/>
              <w:keepNext/>
              <w:spacing w:before="240" w:after="240"/>
              <w:jc w:val="center"/>
              <w:rPr>
                <w:rFonts w:ascii="Times New Roman" w:eastAsia="Times New Roman" w:hAnsi="Times New Roman" w:cs="Times New Roman"/>
                <w:b/>
              </w:rPr>
            </w:pPr>
            <w:r>
              <w:rPr>
                <w:rFonts w:ascii="Times New Roman" w:eastAsia="Times New Roman" w:hAnsi="Times New Roman" w:cs="Times New Roman"/>
                <w:b/>
              </w:rPr>
              <w:t>UW Tumor Board</w:t>
            </w:r>
          </w:p>
          <w:p w:rsidR="008B6A2E" w:rsidRDefault="008B6A2E" w:rsidP="00345D7D">
            <w:pPr>
              <w:pStyle w:val="normal0"/>
              <w:keepNext/>
              <w:spacing w:before="240" w:after="240"/>
              <w:jc w:val="center"/>
              <w:rPr>
                <w:rFonts w:ascii="Times New Roman" w:eastAsia="Times New Roman" w:hAnsi="Times New Roman" w:cs="Times New Roman"/>
              </w:rPr>
            </w:pPr>
            <w:proofErr w:type="gramStart"/>
            <w:r>
              <w:rPr>
                <w:rFonts w:ascii="Times New Roman" w:eastAsia="Times New Roman" w:hAnsi="Times New Roman" w:cs="Times New Roman"/>
                <w:b/>
              </w:rPr>
              <w:t>n</w:t>
            </w:r>
            <w:proofErr w:type="gramEnd"/>
            <w:r>
              <w:rPr>
                <w:rFonts w:ascii="Times New Roman" w:eastAsia="Times New Roman" w:hAnsi="Times New Roman" w:cs="Times New Roman"/>
                <w:b/>
              </w:rPr>
              <w:t xml:space="preserve"> = 383</w:t>
            </w:r>
          </w:p>
        </w:tc>
        <w:tc>
          <w:tcPr>
            <w:tcW w:w="2338" w:type="dxa"/>
          </w:tcPr>
          <w:p w:rsidR="008B6A2E" w:rsidRDefault="008B6A2E" w:rsidP="00345D7D">
            <w:pPr>
              <w:pStyle w:val="normal0"/>
              <w:keepNext/>
              <w:spacing w:before="240" w:after="240"/>
              <w:jc w:val="center"/>
              <w:rPr>
                <w:rFonts w:ascii="Times New Roman" w:eastAsia="Times New Roman" w:hAnsi="Times New Roman" w:cs="Times New Roman"/>
                <w:b/>
              </w:rPr>
            </w:pPr>
            <w:r>
              <w:rPr>
                <w:rFonts w:ascii="Times New Roman" w:eastAsia="Times New Roman" w:hAnsi="Times New Roman" w:cs="Times New Roman"/>
                <w:b/>
              </w:rPr>
              <w:t xml:space="preserve">Combination </w:t>
            </w:r>
          </w:p>
          <w:p w:rsidR="008B6A2E" w:rsidRDefault="008B6A2E" w:rsidP="00345D7D">
            <w:pPr>
              <w:pStyle w:val="normal0"/>
              <w:keepNext/>
              <w:spacing w:before="240" w:after="240"/>
              <w:jc w:val="center"/>
              <w:rPr>
                <w:rFonts w:ascii="Times New Roman" w:eastAsia="Times New Roman" w:hAnsi="Times New Roman" w:cs="Times New Roman"/>
              </w:rPr>
            </w:pPr>
            <w:proofErr w:type="gramStart"/>
            <w:r>
              <w:rPr>
                <w:rFonts w:ascii="Times New Roman" w:eastAsia="Times New Roman" w:hAnsi="Times New Roman" w:cs="Times New Roman"/>
                <w:b/>
              </w:rPr>
              <w:t>n</w:t>
            </w:r>
            <w:proofErr w:type="gramEnd"/>
            <w:r>
              <w:rPr>
                <w:rFonts w:ascii="Times New Roman" w:eastAsia="Times New Roman" w:hAnsi="Times New Roman" w:cs="Times New Roman"/>
                <w:b/>
              </w:rPr>
              <w:t xml:space="preserve"> = 595</w:t>
            </w:r>
          </w:p>
        </w:tc>
      </w:tr>
      <w:tr w:rsidR="008B6A2E" w:rsidTr="00345D7D">
        <w:tc>
          <w:tcPr>
            <w:tcW w:w="2337"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No Met</w:t>
            </w:r>
          </w:p>
        </w:tc>
        <w:tc>
          <w:tcPr>
            <w:tcW w:w="2337"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0.51</w:t>
            </w:r>
          </w:p>
        </w:tc>
        <w:tc>
          <w:tcPr>
            <w:tcW w:w="2338"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0.33</w:t>
            </w:r>
          </w:p>
        </w:tc>
        <w:tc>
          <w:tcPr>
            <w:tcW w:w="2338"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0.46</w:t>
            </w:r>
          </w:p>
        </w:tc>
      </w:tr>
      <w:tr w:rsidR="008B6A2E" w:rsidTr="00345D7D">
        <w:tc>
          <w:tcPr>
            <w:tcW w:w="2337"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Level I</w:t>
            </w:r>
          </w:p>
        </w:tc>
        <w:tc>
          <w:tcPr>
            <w:tcW w:w="2337"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0.19</w:t>
            </w:r>
          </w:p>
        </w:tc>
        <w:tc>
          <w:tcPr>
            <w:tcW w:w="2338"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0.09</w:t>
            </w:r>
          </w:p>
        </w:tc>
        <w:tc>
          <w:tcPr>
            <w:tcW w:w="2338"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0.15</w:t>
            </w:r>
          </w:p>
        </w:tc>
      </w:tr>
      <w:tr w:rsidR="008B6A2E" w:rsidTr="00345D7D">
        <w:tc>
          <w:tcPr>
            <w:tcW w:w="2337"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Level II</w:t>
            </w:r>
          </w:p>
        </w:tc>
        <w:tc>
          <w:tcPr>
            <w:tcW w:w="2337"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0.30</w:t>
            </w:r>
          </w:p>
        </w:tc>
        <w:tc>
          <w:tcPr>
            <w:tcW w:w="2338"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0.34</w:t>
            </w:r>
          </w:p>
        </w:tc>
        <w:tc>
          <w:tcPr>
            <w:tcW w:w="2338"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0.31</w:t>
            </w:r>
          </w:p>
        </w:tc>
      </w:tr>
      <w:tr w:rsidR="008B6A2E" w:rsidTr="00345D7D">
        <w:tc>
          <w:tcPr>
            <w:tcW w:w="2337"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Level III</w:t>
            </w:r>
          </w:p>
        </w:tc>
        <w:tc>
          <w:tcPr>
            <w:tcW w:w="2337"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0.17</w:t>
            </w:r>
          </w:p>
        </w:tc>
        <w:tc>
          <w:tcPr>
            <w:tcW w:w="2338"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0.20</w:t>
            </w:r>
          </w:p>
        </w:tc>
        <w:tc>
          <w:tcPr>
            <w:tcW w:w="2338"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0.18</w:t>
            </w:r>
          </w:p>
        </w:tc>
      </w:tr>
      <w:tr w:rsidR="008B6A2E" w:rsidTr="00345D7D">
        <w:tc>
          <w:tcPr>
            <w:tcW w:w="2337"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Level IV</w:t>
            </w:r>
          </w:p>
        </w:tc>
        <w:tc>
          <w:tcPr>
            <w:tcW w:w="2337"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0.08</w:t>
            </w:r>
          </w:p>
        </w:tc>
        <w:tc>
          <w:tcPr>
            <w:tcW w:w="2338"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0.06</w:t>
            </w:r>
          </w:p>
        </w:tc>
        <w:tc>
          <w:tcPr>
            <w:tcW w:w="2338"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0.08</w:t>
            </w:r>
          </w:p>
        </w:tc>
      </w:tr>
      <w:tr w:rsidR="008B6A2E" w:rsidTr="00345D7D">
        <w:tc>
          <w:tcPr>
            <w:tcW w:w="2337"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Level V</w:t>
            </w:r>
          </w:p>
        </w:tc>
        <w:tc>
          <w:tcPr>
            <w:tcW w:w="2337"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0.03</w:t>
            </w:r>
          </w:p>
        </w:tc>
        <w:tc>
          <w:tcPr>
            <w:tcW w:w="2338"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0.03</w:t>
            </w:r>
          </w:p>
        </w:tc>
        <w:tc>
          <w:tcPr>
            <w:tcW w:w="2338" w:type="dxa"/>
            <w:vAlign w:val="bottom"/>
          </w:tcPr>
          <w:p w:rsidR="008B6A2E" w:rsidRDefault="008B6A2E" w:rsidP="00345D7D">
            <w:pPr>
              <w:pStyle w:val="normal0"/>
              <w:keepNext/>
              <w:spacing w:before="240" w:after="240"/>
              <w:jc w:val="center"/>
              <w:rPr>
                <w:rFonts w:ascii="Times New Roman" w:eastAsia="Times New Roman" w:hAnsi="Times New Roman" w:cs="Times New Roman"/>
              </w:rPr>
            </w:pPr>
            <w:r>
              <w:rPr>
                <w:rFonts w:ascii="Times New Roman" w:eastAsia="Times New Roman" w:hAnsi="Times New Roman" w:cs="Times New Roman"/>
              </w:rPr>
              <w:t>0.03</w:t>
            </w:r>
          </w:p>
        </w:tc>
      </w:tr>
    </w:tbl>
    <w:p w:rsidR="008B6A2E" w:rsidRDefault="008B6A2E" w:rsidP="008B6A2E">
      <w:pPr>
        <w:pStyle w:val="normal0"/>
        <w:keepNext/>
        <w:spacing w:before="240" w:after="240" w:line="480" w:lineRule="auto"/>
        <w:rPr>
          <w:rFonts w:ascii="Times New Roman" w:eastAsia="Times New Roman" w:hAnsi="Times New Roman" w:cs="Times New Roman"/>
        </w:rPr>
      </w:pPr>
    </w:p>
    <w:p w:rsidR="008B6A2E" w:rsidRDefault="008B6A2E" w:rsidP="008B6A2E">
      <w:pPr>
        <w:pStyle w:val="normal0"/>
        <w:spacing w:line="480" w:lineRule="auto"/>
        <w:rPr>
          <w:rFonts w:ascii="Times New Roman" w:eastAsia="Times New Roman" w:hAnsi="Times New Roman" w:cs="Times New Roman"/>
        </w:rPr>
      </w:pPr>
    </w:p>
    <w:p w:rsidR="008B6A2E" w:rsidRDefault="008B6A2E" w:rsidP="008B6A2E">
      <w:pPr>
        <w:pStyle w:val="normal0"/>
        <w:spacing w:line="480" w:lineRule="auto"/>
        <w:rPr>
          <w:rFonts w:ascii="Times New Roman" w:eastAsia="Times New Roman" w:hAnsi="Times New Roman" w:cs="Times New Roman"/>
        </w:rPr>
      </w:pPr>
    </w:p>
    <w:p w:rsidR="008B6A2E" w:rsidRDefault="008B6A2E" w:rsidP="008B6A2E">
      <w:pPr>
        <w:pStyle w:val="normal0"/>
        <w:spacing w:line="480" w:lineRule="auto"/>
        <w:rPr>
          <w:rFonts w:ascii="Times New Roman" w:eastAsia="Times New Roman" w:hAnsi="Times New Roman" w:cs="Times New Roman"/>
        </w:rPr>
      </w:pPr>
    </w:p>
    <w:p w:rsidR="008B6A2E" w:rsidRDefault="008B6A2E" w:rsidP="008B6A2E">
      <w:pPr>
        <w:pStyle w:val="normal0"/>
        <w:spacing w:line="480" w:lineRule="auto"/>
        <w:rPr>
          <w:rFonts w:ascii="Times New Roman" w:eastAsia="Times New Roman" w:hAnsi="Times New Roman" w:cs="Times New Roman"/>
        </w:rPr>
      </w:pPr>
    </w:p>
    <w:p w:rsidR="008B6A2E" w:rsidRDefault="008B6A2E" w:rsidP="008B6A2E">
      <w:pPr>
        <w:pStyle w:val="normal0"/>
        <w:spacing w:line="480" w:lineRule="auto"/>
        <w:rPr>
          <w:rFonts w:ascii="Times New Roman" w:eastAsia="Times New Roman" w:hAnsi="Times New Roman" w:cs="Times New Roman"/>
        </w:rPr>
      </w:pPr>
    </w:p>
    <w:p w:rsidR="008B6A2E" w:rsidRDefault="008B6A2E" w:rsidP="008B6A2E">
      <w:pPr>
        <w:pStyle w:val="normal0"/>
        <w:spacing w:line="480" w:lineRule="auto"/>
        <w:rPr>
          <w:rFonts w:ascii="Times New Roman" w:eastAsia="Times New Roman" w:hAnsi="Times New Roman" w:cs="Times New Roman"/>
        </w:rPr>
      </w:pPr>
    </w:p>
    <w:p w:rsidR="008B6A2E" w:rsidRDefault="008B6A2E" w:rsidP="008B6A2E">
      <w:pPr>
        <w:pStyle w:val="normal0"/>
        <w:spacing w:line="480" w:lineRule="auto"/>
        <w:rPr>
          <w:rFonts w:ascii="Times New Roman" w:eastAsia="Times New Roman" w:hAnsi="Times New Roman" w:cs="Times New Roman"/>
        </w:rPr>
      </w:pPr>
    </w:p>
    <w:p w:rsidR="008B6A2E" w:rsidRDefault="008B6A2E" w:rsidP="008B6A2E">
      <w:pPr>
        <w:pStyle w:val="normal0"/>
        <w:spacing w:line="480" w:lineRule="auto"/>
        <w:rPr>
          <w:rFonts w:ascii="Times New Roman" w:eastAsia="Times New Roman" w:hAnsi="Times New Roman" w:cs="Times New Roman"/>
        </w:rPr>
      </w:pPr>
    </w:p>
    <w:p w:rsidR="008B6A2E" w:rsidRDefault="008B6A2E" w:rsidP="008B6A2E">
      <w:pPr>
        <w:pStyle w:val="normal0"/>
        <w:spacing w:line="480" w:lineRule="auto"/>
        <w:rPr>
          <w:rFonts w:ascii="Times New Roman" w:eastAsia="Times New Roman" w:hAnsi="Times New Roman" w:cs="Times New Roman"/>
        </w:rPr>
      </w:pPr>
    </w:p>
    <w:p w:rsidR="008B6A2E" w:rsidRDefault="008B6A2E" w:rsidP="008B6A2E">
      <w:pPr>
        <w:pStyle w:val="normal0"/>
        <w:spacing w:line="480" w:lineRule="auto"/>
        <w:rPr>
          <w:rFonts w:ascii="Times New Roman" w:eastAsia="Times New Roman" w:hAnsi="Times New Roman" w:cs="Times New Roman"/>
        </w:rPr>
      </w:pPr>
    </w:p>
    <w:p w:rsidR="008B6A2E" w:rsidRDefault="008B6A2E" w:rsidP="008B6A2E">
      <w:pPr>
        <w:pStyle w:val="normal0"/>
        <w:spacing w:line="480" w:lineRule="auto"/>
        <w:rPr>
          <w:rFonts w:ascii="Times New Roman" w:eastAsia="Times New Roman" w:hAnsi="Times New Roman" w:cs="Times New Roman"/>
        </w:rPr>
      </w:pPr>
    </w:p>
    <w:p w:rsidR="00B94AD4" w:rsidRDefault="00B94AD4">
      <w:bookmarkStart w:id="0" w:name="_GoBack"/>
      <w:bookmarkEnd w:id="0"/>
    </w:p>
    <w:sectPr w:rsidR="00B94AD4" w:rsidSect="00A1416C">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Times New Roman Bold">
    <w:panose1 w:val="020208030705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6A2E"/>
    <w:rsid w:val="008B6A2E"/>
    <w:rsid w:val="00A1416C"/>
    <w:rsid w:val="00B94AD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8604C0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6A2E"/>
    <w:pPr>
      <w:widowControl w:val="0"/>
    </w:pPr>
    <w:rPr>
      <w:rFonts w:ascii="Calibri" w:eastAsia="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8B6A2E"/>
    <w:pPr>
      <w:widowControl w:val="0"/>
    </w:pPr>
    <w:rPr>
      <w:rFonts w:ascii="Calibri" w:eastAsia="Calibri" w:hAnsi="Calibri" w:cs="Calibri"/>
      <w:color w:val="000000"/>
    </w:rPr>
  </w:style>
  <w:style w:type="paragraph" w:customStyle="1" w:styleId="zToC">
    <w:name w:val="zToC"/>
    <w:basedOn w:val="Normal"/>
    <w:link w:val="zToCChar"/>
    <w:qFormat/>
    <w:rsid w:val="008B6A2E"/>
    <w:pPr>
      <w:widowControl/>
      <w:spacing w:line="360" w:lineRule="auto"/>
      <w:jc w:val="center"/>
    </w:pPr>
    <w:rPr>
      <w:rFonts w:ascii="Times New Roman Bold" w:eastAsia="Times New Roman" w:hAnsi="Times New Roman Bold" w:cs="Times New Roman"/>
      <w:b/>
      <w:bCs/>
      <w:caps/>
      <w:color w:val="auto"/>
      <w:sz w:val="32"/>
      <w:szCs w:val="32"/>
    </w:rPr>
  </w:style>
  <w:style w:type="character" w:customStyle="1" w:styleId="zToCChar">
    <w:name w:val="zToC Char"/>
    <w:basedOn w:val="DefaultParagraphFont"/>
    <w:link w:val="zToC"/>
    <w:rsid w:val="008B6A2E"/>
    <w:rPr>
      <w:rFonts w:ascii="Times New Roman Bold" w:eastAsia="Times New Roman" w:hAnsi="Times New Roman Bold" w:cs="Times New Roman"/>
      <w:b/>
      <w:bCs/>
      <w:caps/>
      <w:sz w:val="32"/>
      <w:szCs w:val="32"/>
    </w:rPr>
  </w:style>
  <w:style w:type="paragraph" w:styleId="BalloonText">
    <w:name w:val="Balloon Text"/>
    <w:basedOn w:val="Normal"/>
    <w:link w:val="BalloonTextChar"/>
    <w:uiPriority w:val="99"/>
    <w:semiHidden/>
    <w:unhideWhenUsed/>
    <w:rsid w:val="008B6A2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B6A2E"/>
    <w:rPr>
      <w:rFonts w:ascii="Lucida Grande" w:eastAsia="Calibri" w:hAnsi="Lucida Grande" w:cs="Lucida Grande"/>
      <w:color w:val="000000"/>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6A2E"/>
    <w:pPr>
      <w:widowControl w:val="0"/>
    </w:pPr>
    <w:rPr>
      <w:rFonts w:ascii="Calibri" w:eastAsia="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8B6A2E"/>
    <w:pPr>
      <w:widowControl w:val="0"/>
    </w:pPr>
    <w:rPr>
      <w:rFonts w:ascii="Calibri" w:eastAsia="Calibri" w:hAnsi="Calibri" w:cs="Calibri"/>
      <w:color w:val="000000"/>
    </w:rPr>
  </w:style>
  <w:style w:type="paragraph" w:customStyle="1" w:styleId="zToC">
    <w:name w:val="zToC"/>
    <w:basedOn w:val="Normal"/>
    <w:link w:val="zToCChar"/>
    <w:qFormat/>
    <w:rsid w:val="008B6A2E"/>
    <w:pPr>
      <w:widowControl/>
      <w:spacing w:line="360" w:lineRule="auto"/>
      <w:jc w:val="center"/>
    </w:pPr>
    <w:rPr>
      <w:rFonts w:ascii="Times New Roman Bold" w:eastAsia="Times New Roman" w:hAnsi="Times New Roman Bold" w:cs="Times New Roman"/>
      <w:b/>
      <w:bCs/>
      <w:caps/>
      <w:color w:val="auto"/>
      <w:sz w:val="32"/>
      <w:szCs w:val="32"/>
    </w:rPr>
  </w:style>
  <w:style w:type="character" w:customStyle="1" w:styleId="zToCChar">
    <w:name w:val="zToC Char"/>
    <w:basedOn w:val="DefaultParagraphFont"/>
    <w:link w:val="zToC"/>
    <w:rsid w:val="008B6A2E"/>
    <w:rPr>
      <w:rFonts w:ascii="Times New Roman Bold" w:eastAsia="Times New Roman" w:hAnsi="Times New Roman Bold" w:cs="Times New Roman"/>
      <w:b/>
      <w:bCs/>
      <w:caps/>
      <w:sz w:val="32"/>
      <w:szCs w:val="32"/>
    </w:rPr>
  </w:style>
  <w:style w:type="paragraph" w:styleId="BalloonText">
    <w:name w:val="Balloon Text"/>
    <w:basedOn w:val="Normal"/>
    <w:link w:val="BalloonTextChar"/>
    <w:uiPriority w:val="99"/>
    <w:semiHidden/>
    <w:unhideWhenUsed/>
    <w:rsid w:val="008B6A2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B6A2E"/>
    <w:rPr>
      <w:rFonts w:ascii="Lucida Grande" w:eastAsia="Calibri" w:hAnsi="Lucida Grande" w:cs="Lucida Grande"/>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102</Words>
  <Characters>583</Characters>
  <Application>Microsoft Macintosh Word</Application>
  <DocSecurity>0</DocSecurity>
  <Lines>4</Lines>
  <Paragraphs>1</Paragraphs>
  <ScaleCrop>false</ScaleCrop>
  <Company/>
  <LinksUpToDate>false</LinksUpToDate>
  <CharactersWithSpaces>684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Shuyang Wu</dc:creator>
  <cp:keywords/>
  <dc:description/>
  <cp:lastModifiedBy>Shuyang Wu</cp:lastModifiedBy>
  <cp:revision>1</cp:revision>
  <dcterms:created xsi:type="dcterms:W3CDTF">2017-06-06T00:25:00Z</dcterms:created>
  <dcterms:modified xsi:type="dcterms:W3CDTF">2017-06-06T00:28:00Z</dcterms:modified>
</cp:coreProperties>
</file>