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B82" w:rsidRPr="00973B82" w:rsidRDefault="00973B82" w:rsidP="00973B82">
      <w:pPr>
        <w:rPr>
          <w:sz w:val="40"/>
        </w:rPr>
      </w:pPr>
      <w:r>
        <w:rPr>
          <w:sz w:val="40"/>
        </w:rPr>
        <w:t>This is the a</w:t>
      </w:r>
      <w:r w:rsidRPr="00973B82">
        <w:rPr>
          <w:sz w:val="40"/>
        </w:rPr>
        <w:t xml:space="preserve">uthor-accepted-manuscript for: </w:t>
      </w:r>
    </w:p>
    <w:p w:rsidR="00973B82" w:rsidRPr="00973B82" w:rsidRDefault="00973B82" w:rsidP="00973B82">
      <w:pPr>
        <w:rPr>
          <w:sz w:val="40"/>
        </w:rPr>
      </w:pPr>
    </w:p>
    <w:p w:rsidR="00973B82" w:rsidRPr="00973B82" w:rsidRDefault="00973B82" w:rsidP="00973B82">
      <w:pPr>
        <w:rPr>
          <w:sz w:val="40"/>
        </w:rPr>
      </w:pPr>
      <w:r w:rsidRPr="00973B82">
        <w:rPr>
          <w:sz w:val="40"/>
        </w:rPr>
        <w:t xml:space="preserve">Chris Clarkson, Mike Smith, Ben Marwick, Richard </w:t>
      </w:r>
      <w:proofErr w:type="spellStart"/>
      <w:r w:rsidRPr="00973B82">
        <w:rPr>
          <w:sz w:val="40"/>
        </w:rPr>
        <w:t>Fullagar</w:t>
      </w:r>
      <w:proofErr w:type="spellEnd"/>
      <w:r w:rsidRPr="00973B82">
        <w:rPr>
          <w:sz w:val="40"/>
        </w:rPr>
        <w:t xml:space="preserve">, </w:t>
      </w:r>
      <w:proofErr w:type="spellStart"/>
      <w:r w:rsidRPr="00973B82">
        <w:rPr>
          <w:sz w:val="40"/>
        </w:rPr>
        <w:t>Lynley</w:t>
      </w:r>
      <w:proofErr w:type="spellEnd"/>
      <w:r w:rsidRPr="00973B82">
        <w:rPr>
          <w:sz w:val="40"/>
        </w:rPr>
        <w:t xml:space="preserve"> A. Wallis, Patrick Faulkner, </w:t>
      </w:r>
      <w:proofErr w:type="spellStart"/>
      <w:r w:rsidRPr="00973B82">
        <w:rPr>
          <w:sz w:val="40"/>
        </w:rPr>
        <w:t>Tiina</w:t>
      </w:r>
      <w:proofErr w:type="spellEnd"/>
      <w:r w:rsidRPr="00973B82">
        <w:rPr>
          <w:sz w:val="40"/>
        </w:rPr>
        <w:t xml:space="preserve"> Manne, Elspeth Hayes, Richard G. Roberts, Zenobia Jacobs, Xavier </w:t>
      </w:r>
      <w:proofErr w:type="spellStart"/>
      <w:r w:rsidRPr="00973B82">
        <w:rPr>
          <w:sz w:val="40"/>
        </w:rPr>
        <w:t>Carah</w:t>
      </w:r>
      <w:proofErr w:type="spellEnd"/>
      <w:r w:rsidRPr="00973B82">
        <w:rPr>
          <w:sz w:val="40"/>
        </w:rPr>
        <w:t xml:space="preserve">, Kelsey M. Lowe, Jacqueline Matthews, S. Anna Florin, The archaeology, chronology and stratigraphy of </w:t>
      </w:r>
      <w:proofErr w:type="spellStart"/>
      <w:r w:rsidRPr="00973B82">
        <w:rPr>
          <w:sz w:val="40"/>
        </w:rPr>
        <w:t>Madjedbebe</w:t>
      </w:r>
      <w:proofErr w:type="spellEnd"/>
      <w:r w:rsidRPr="00973B82">
        <w:rPr>
          <w:sz w:val="40"/>
        </w:rPr>
        <w:t xml:space="preserve"> (</w:t>
      </w:r>
      <w:proofErr w:type="spellStart"/>
      <w:r w:rsidRPr="00973B82">
        <w:rPr>
          <w:sz w:val="40"/>
        </w:rPr>
        <w:t>Malakunanja</w:t>
      </w:r>
      <w:proofErr w:type="spellEnd"/>
      <w:r w:rsidRPr="00973B82">
        <w:rPr>
          <w:sz w:val="40"/>
        </w:rPr>
        <w:t xml:space="preserve"> II): A site in northern Australia with early occupation, </w:t>
      </w:r>
      <w:r w:rsidRPr="00973B82">
        <w:rPr>
          <w:i/>
          <w:sz w:val="40"/>
        </w:rPr>
        <w:t>Journal of Human Evolution</w:t>
      </w:r>
      <w:r w:rsidRPr="00973B82">
        <w:rPr>
          <w:sz w:val="40"/>
        </w:rPr>
        <w:t>, Available online 7 May 2015, ISSN 0047-2484, http://dx.doi.org/10.1016/j.jhevol.2015.03.014.</w:t>
      </w:r>
    </w:p>
    <w:p w:rsidR="00973B82" w:rsidRPr="00973B82" w:rsidRDefault="00973B82" w:rsidP="00973B82">
      <w:pPr>
        <w:rPr>
          <w:sz w:val="40"/>
        </w:rPr>
      </w:pPr>
      <w:r w:rsidRPr="00973B82">
        <w:rPr>
          <w:sz w:val="40"/>
        </w:rPr>
        <w:t>(</w:t>
      </w:r>
      <w:hyperlink r:id="rId9" w:history="1">
        <w:r w:rsidRPr="00973B82">
          <w:rPr>
            <w:rStyle w:val="Hyperlink"/>
            <w:sz w:val="40"/>
          </w:rPr>
          <w:t>http://www.sciencedirect.com/science/article/pii/S0047248415000846</w:t>
        </w:r>
      </w:hyperlink>
      <w:r w:rsidRPr="00973B82">
        <w:rPr>
          <w:sz w:val="40"/>
        </w:rPr>
        <w:t>)</w:t>
      </w:r>
    </w:p>
    <w:p w:rsidR="00973B82" w:rsidRDefault="00973B82" w:rsidP="00973B82"/>
    <w:p w:rsidR="00973B82" w:rsidRDefault="00973B82" w:rsidP="00973B82">
      <w:pPr>
        <w:rPr>
          <w:b/>
        </w:rPr>
      </w:pPr>
      <w:r>
        <w:rPr>
          <w:b/>
        </w:rPr>
        <w:br w:type="page"/>
      </w:r>
    </w:p>
    <w:p w:rsidR="00973B82" w:rsidRDefault="00973B82" w:rsidP="00314BF1">
      <w:pPr>
        <w:spacing w:line="480" w:lineRule="auto"/>
        <w:jc w:val="center"/>
        <w:rPr>
          <w:b/>
        </w:rPr>
      </w:pPr>
    </w:p>
    <w:p w:rsidR="007367C3" w:rsidRPr="002D27C6" w:rsidRDefault="00EB781A" w:rsidP="00314BF1">
      <w:pPr>
        <w:spacing w:line="480" w:lineRule="auto"/>
        <w:jc w:val="center"/>
        <w:rPr>
          <w:b/>
        </w:rPr>
      </w:pPr>
      <w:r w:rsidRPr="002D27C6">
        <w:rPr>
          <w:b/>
        </w:rPr>
        <w:t xml:space="preserve">The </w:t>
      </w:r>
      <w:r w:rsidR="00CC5671">
        <w:rPr>
          <w:b/>
        </w:rPr>
        <w:t>a</w:t>
      </w:r>
      <w:r w:rsidRPr="002D27C6">
        <w:rPr>
          <w:b/>
        </w:rPr>
        <w:t xml:space="preserve">rchaeology, </w:t>
      </w:r>
      <w:r w:rsidR="00CC5671">
        <w:rPr>
          <w:b/>
        </w:rPr>
        <w:t>c</w:t>
      </w:r>
      <w:r w:rsidRPr="002D27C6">
        <w:rPr>
          <w:b/>
        </w:rPr>
        <w:t xml:space="preserve">hronology and </w:t>
      </w:r>
      <w:r w:rsidR="00CC5671">
        <w:rPr>
          <w:b/>
        </w:rPr>
        <w:t>s</w:t>
      </w:r>
      <w:r w:rsidRPr="002D27C6">
        <w:rPr>
          <w:b/>
        </w:rPr>
        <w:t xml:space="preserve">tratigraphy of </w:t>
      </w:r>
      <w:proofErr w:type="spellStart"/>
      <w:r w:rsidRPr="002D27C6">
        <w:rPr>
          <w:b/>
        </w:rPr>
        <w:t>Madjedbebe</w:t>
      </w:r>
      <w:proofErr w:type="spellEnd"/>
      <w:r w:rsidRPr="002D27C6">
        <w:rPr>
          <w:b/>
        </w:rPr>
        <w:t xml:space="preserve"> (</w:t>
      </w:r>
      <w:proofErr w:type="spellStart"/>
      <w:r w:rsidRPr="002D27C6">
        <w:rPr>
          <w:b/>
        </w:rPr>
        <w:t>Malakunanja</w:t>
      </w:r>
      <w:proofErr w:type="spellEnd"/>
      <w:r w:rsidRPr="002D27C6">
        <w:rPr>
          <w:b/>
        </w:rPr>
        <w:t xml:space="preserve"> II): </w:t>
      </w:r>
      <w:r w:rsidR="00CC5671">
        <w:rPr>
          <w:b/>
        </w:rPr>
        <w:t>a</w:t>
      </w:r>
      <w:r w:rsidRPr="002D27C6">
        <w:rPr>
          <w:b/>
        </w:rPr>
        <w:t xml:space="preserve"> </w:t>
      </w:r>
      <w:r w:rsidR="00CC5671">
        <w:rPr>
          <w:b/>
        </w:rPr>
        <w:t>s</w:t>
      </w:r>
      <w:r w:rsidRPr="002D27C6">
        <w:rPr>
          <w:b/>
        </w:rPr>
        <w:t xml:space="preserve">ite in </w:t>
      </w:r>
      <w:r w:rsidR="00CC5671">
        <w:rPr>
          <w:b/>
        </w:rPr>
        <w:t>n</w:t>
      </w:r>
      <w:r w:rsidRPr="002D27C6">
        <w:rPr>
          <w:b/>
        </w:rPr>
        <w:t xml:space="preserve">orthern Australia with </w:t>
      </w:r>
      <w:r w:rsidR="00CC5671">
        <w:rPr>
          <w:b/>
        </w:rPr>
        <w:t>e</w:t>
      </w:r>
      <w:r w:rsidRPr="002D27C6">
        <w:rPr>
          <w:b/>
        </w:rPr>
        <w:t xml:space="preserve">arly </w:t>
      </w:r>
      <w:r w:rsidR="00CC5671">
        <w:rPr>
          <w:b/>
        </w:rPr>
        <w:t>o</w:t>
      </w:r>
      <w:r w:rsidRPr="002D27C6">
        <w:rPr>
          <w:b/>
        </w:rPr>
        <w:t>ccupation</w:t>
      </w:r>
    </w:p>
    <w:p w:rsidR="009546D0" w:rsidRPr="006420BC" w:rsidRDefault="009546D0" w:rsidP="00314BF1">
      <w:pPr>
        <w:spacing w:line="480" w:lineRule="auto"/>
        <w:jc w:val="center"/>
        <w:rPr>
          <w:b/>
          <w:sz w:val="32"/>
        </w:rPr>
      </w:pPr>
    </w:p>
    <w:p w:rsidR="00980C61" w:rsidRDefault="00980C61" w:rsidP="00314BF1">
      <w:pPr>
        <w:spacing w:line="480" w:lineRule="auto"/>
        <w:jc w:val="center"/>
        <w:rPr>
          <w:vertAlign w:val="superscript"/>
        </w:rPr>
      </w:pPr>
      <w:r w:rsidRPr="00DF0724">
        <w:t>Chris Clarkson</w:t>
      </w:r>
      <w:r w:rsidR="00C716EA">
        <w:t xml:space="preserve"> </w:t>
      </w:r>
      <w:r w:rsidR="00C716EA">
        <w:rPr>
          <w:vertAlign w:val="superscript"/>
        </w:rPr>
        <w:t xml:space="preserve">a, </w:t>
      </w:r>
      <w:r w:rsidR="00C716EA">
        <w:t>*</w:t>
      </w:r>
      <w:r w:rsidRPr="00DF0724">
        <w:t xml:space="preserve">, </w:t>
      </w:r>
      <w:r w:rsidR="003A336E" w:rsidRPr="00DF0724">
        <w:t>Mike Smith</w:t>
      </w:r>
      <w:r w:rsidR="00C716EA">
        <w:t xml:space="preserve"> </w:t>
      </w:r>
      <w:r w:rsidR="00C716EA">
        <w:rPr>
          <w:vertAlign w:val="superscript"/>
        </w:rPr>
        <w:t>b</w:t>
      </w:r>
      <w:r w:rsidR="003A336E" w:rsidRPr="00DF0724">
        <w:t>, Ben Marwick</w:t>
      </w:r>
      <w:r w:rsidR="00C716EA">
        <w:t xml:space="preserve"> </w:t>
      </w:r>
      <w:r w:rsidR="00C716EA">
        <w:rPr>
          <w:vertAlign w:val="superscript"/>
        </w:rPr>
        <w:t>c</w:t>
      </w:r>
      <w:r w:rsidR="003A336E" w:rsidRPr="00DF0724">
        <w:t xml:space="preserve">, </w:t>
      </w:r>
      <w:r w:rsidRPr="00DF0724">
        <w:t xml:space="preserve">Richard </w:t>
      </w:r>
      <w:proofErr w:type="spellStart"/>
      <w:r w:rsidRPr="00DF0724">
        <w:t>Fullagar</w:t>
      </w:r>
      <w:proofErr w:type="spellEnd"/>
      <w:r w:rsidR="00C716EA">
        <w:t xml:space="preserve"> </w:t>
      </w:r>
      <w:r w:rsidR="00C716EA">
        <w:rPr>
          <w:vertAlign w:val="superscript"/>
        </w:rPr>
        <w:t>d</w:t>
      </w:r>
      <w:r w:rsidRPr="00DF0724">
        <w:t xml:space="preserve">, </w:t>
      </w:r>
      <w:proofErr w:type="spellStart"/>
      <w:r w:rsidRPr="00DF0724">
        <w:t>Lynley</w:t>
      </w:r>
      <w:proofErr w:type="spellEnd"/>
      <w:r w:rsidRPr="00DF0724">
        <w:t xml:space="preserve"> </w:t>
      </w:r>
      <w:r w:rsidR="00A707C9">
        <w:t xml:space="preserve">A. </w:t>
      </w:r>
      <w:r w:rsidRPr="00DF0724">
        <w:t>Wallis</w:t>
      </w:r>
      <w:r w:rsidR="00C716EA">
        <w:t xml:space="preserve"> </w:t>
      </w:r>
      <w:r w:rsidR="00C716EA">
        <w:rPr>
          <w:vertAlign w:val="superscript"/>
        </w:rPr>
        <w:t>e</w:t>
      </w:r>
      <w:r w:rsidRPr="00DF0724">
        <w:t xml:space="preserve">, </w:t>
      </w:r>
      <w:r w:rsidR="00654A77" w:rsidRPr="00DF0724">
        <w:t>Patrick Faulkner</w:t>
      </w:r>
      <w:r w:rsidR="00C716EA">
        <w:t xml:space="preserve"> </w:t>
      </w:r>
      <w:r w:rsidR="00C716EA">
        <w:rPr>
          <w:vertAlign w:val="superscript"/>
        </w:rPr>
        <w:t>f</w:t>
      </w:r>
      <w:r w:rsidR="00654A77" w:rsidRPr="00DF0724">
        <w:t xml:space="preserve">, </w:t>
      </w:r>
      <w:proofErr w:type="spellStart"/>
      <w:r w:rsidR="003A336E" w:rsidRPr="00DF0724">
        <w:t>Tiina</w:t>
      </w:r>
      <w:proofErr w:type="spellEnd"/>
      <w:r w:rsidR="003A336E" w:rsidRPr="00DF0724">
        <w:t xml:space="preserve"> Manne</w:t>
      </w:r>
      <w:r w:rsidR="00C716EA">
        <w:t xml:space="preserve"> </w:t>
      </w:r>
      <w:r w:rsidR="00C716EA">
        <w:rPr>
          <w:vertAlign w:val="superscript"/>
        </w:rPr>
        <w:t>a</w:t>
      </w:r>
      <w:r w:rsidR="003A336E" w:rsidRPr="00DF0724">
        <w:t xml:space="preserve">, </w:t>
      </w:r>
      <w:r w:rsidR="001E5F2F" w:rsidRPr="00DF0724">
        <w:t>Elspeth Hayes</w:t>
      </w:r>
      <w:r w:rsidR="00C716EA">
        <w:t xml:space="preserve"> </w:t>
      </w:r>
      <w:r w:rsidR="00C716EA">
        <w:rPr>
          <w:vertAlign w:val="superscript"/>
        </w:rPr>
        <w:t>d</w:t>
      </w:r>
      <w:r w:rsidR="001E5F2F" w:rsidRPr="001E5F2F">
        <w:t>,</w:t>
      </w:r>
      <w:r w:rsidR="001E5F2F">
        <w:rPr>
          <w:vertAlign w:val="superscript"/>
        </w:rPr>
        <w:t xml:space="preserve"> </w:t>
      </w:r>
      <w:r w:rsidR="00AD0869" w:rsidRPr="00DF0724">
        <w:t xml:space="preserve">Richard </w:t>
      </w:r>
      <w:r w:rsidR="00A707C9">
        <w:t xml:space="preserve">G. </w:t>
      </w:r>
      <w:r w:rsidR="00AD0869" w:rsidRPr="00DF0724">
        <w:t>Roberts</w:t>
      </w:r>
      <w:r w:rsidR="00C716EA">
        <w:t xml:space="preserve"> </w:t>
      </w:r>
      <w:r w:rsidR="00C716EA">
        <w:rPr>
          <w:vertAlign w:val="superscript"/>
        </w:rPr>
        <w:t>d</w:t>
      </w:r>
      <w:r w:rsidR="00AD0869" w:rsidRPr="00DF0724">
        <w:t>, Zenobia Jacobs</w:t>
      </w:r>
      <w:r w:rsidR="00C716EA">
        <w:t xml:space="preserve"> </w:t>
      </w:r>
      <w:r w:rsidR="00C716EA">
        <w:rPr>
          <w:vertAlign w:val="superscript"/>
        </w:rPr>
        <w:t>d</w:t>
      </w:r>
      <w:r w:rsidR="00AD0869" w:rsidRPr="00DF0724">
        <w:t xml:space="preserve">, </w:t>
      </w:r>
      <w:r w:rsidR="00C36A42" w:rsidRPr="00DF0724">
        <w:t xml:space="preserve">Xavier </w:t>
      </w:r>
      <w:proofErr w:type="spellStart"/>
      <w:r w:rsidR="00C36A42" w:rsidRPr="00DF0724">
        <w:t>Carah</w:t>
      </w:r>
      <w:proofErr w:type="spellEnd"/>
      <w:r w:rsidR="00C716EA">
        <w:t xml:space="preserve"> </w:t>
      </w:r>
      <w:r w:rsidR="00C716EA">
        <w:rPr>
          <w:vertAlign w:val="superscript"/>
        </w:rPr>
        <w:t>a</w:t>
      </w:r>
      <w:r w:rsidR="00C36A42">
        <w:rPr>
          <w:vertAlign w:val="superscript"/>
        </w:rPr>
        <w:t xml:space="preserve">, </w:t>
      </w:r>
      <w:r w:rsidRPr="00DF0724">
        <w:t xml:space="preserve">Kelsey </w:t>
      </w:r>
      <w:r w:rsidR="00A707C9">
        <w:t xml:space="preserve">M. </w:t>
      </w:r>
      <w:r w:rsidRPr="00DF0724">
        <w:t>Lowe</w:t>
      </w:r>
      <w:r w:rsidR="00C716EA">
        <w:t xml:space="preserve"> </w:t>
      </w:r>
      <w:r w:rsidR="00C716EA">
        <w:rPr>
          <w:vertAlign w:val="superscript"/>
        </w:rPr>
        <w:t>a</w:t>
      </w:r>
      <w:r w:rsidR="00C716EA">
        <w:t>,</w:t>
      </w:r>
      <w:r w:rsidRPr="00DF0724">
        <w:t xml:space="preserve"> Jacqueline Matthews</w:t>
      </w:r>
      <w:r w:rsidR="00C716EA">
        <w:t xml:space="preserve"> </w:t>
      </w:r>
      <w:r w:rsidR="00C716EA">
        <w:rPr>
          <w:vertAlign w:val="superscript"/>
        </w:rPr>
        <w:t>a</w:t>
      </w:r>
      <w:r w:rsidR="002D27C6">
        <w:t>, Anna Florin</w:t>
      </w:r>
      <w:r w:rsidRPr="00DF0724">
        <w:t xml:space="preserve"> </w:t>
      </w:r>
      <w:r w:rsidR="002D27C6">
        <w:rPr>
          <w:vertAlign w:val="superscript"/>
        </w:rPr>
        <w:t>a</w:t>
      </w:r>
    </w:p>
    <w:p w:rsidR="00F827EC" w:rsidRDefault="00F827EC" w:rsidP="00314BF1">
      <w:pPr>
        <w:spacing w:line="480" w:lineRule="auto"/>
      </w:pPr>
    </w:p>
    <w:p w:rsidR="00F827EC" w:rsidRDefault="00F827EC" w:rsidP="00314BF1">
      <w:pPr>
        <w:spacing w:line="480" w:lineRule="auto"/>
        <w:rPr>
          <w:vertAlign w:val="superscript"/>
        </w:rPr>
      </w:pPr>
    </w:p>
    <w:p w:rsidR="006C592A" w:rsidRDefault="00C716EA" w:rsidP="00314BF1">
      <w:pPr>
        <w:spacing w:line="480" w:lineRule="auto"/>
      </w:pPr>
      <w:proofErr w:type="gramStart"/>
      <w:r>
        <w:rPr>
          <w:vertAlign w:val="superscript"/>
        </w:rPr>
        <w:t>a</w:t>
      </w:r>
      <w:proofErr w:type="gramEnd"/>
      <w:r>
        <w:rPr>
          <w:vertAlign w:val="superscript"/>
        </w:rPr>
        <w:t xml:space="preserve"> </w:t>
      </w:r>
      <w:r w:rsidR="00EB781A" w:rsidRPr="002D27C6">
        <w:rPr>
          <w:i/>
        </w:rPr>
        <w:t>School of Social Science, The</w:t>
      </w:r>
      <w:r w:rsidR="00EB781A" w:rsidRPr="002D27C6">
        <w:rPr>
          <w:i/>
          <w:vertAlign w:val="superscript"/>
        </w:rPr>
        <w:t xml:space="preserve"> </w:t>
      </w:r>
      <w:r w:rsidR="00EB781A" w:rsidRPr="002D27C6">
        <w:rPr>
          <w:i/>
        </w:rPr>
        <w:t>University of Queensland, Brisbane, Qld 4072, Australia</w:t>
      </w:r>
      <w:r w:rsidR="00F827EC">
        <w:t xml:space="preserve"> </w:t>
      </w:r>
    </w:p>
    <w:p w:rsidR="006C592A" w:rsidRPr="006C592A" w:rsidRDefault="00C716EA" w:rsidP="00314BF1">
      <w:pPr>
        <w:spacing w:line="480" w:lineRule="auto"/>
      </w:pPr>
      <w:proofErr w:type="gramStart"/>
      <w:r>
        <w:rPr>
          <w:vertAlign w:val="superscript"/>
        </w:rPr>
        <w:t>b</w:t>
      </w:r>
      <w:proofErr w:type="gramEnd"/>
      <w:r>
        <w:rPr>
          <w:vertAlign w:val="superscript"/>
        </w:rPr>
        <w:t xml:space="preserve"> </w:t>
      </w:r>
      <w:r w:rsidR="00EB781A" w:rsidRPr="002D27C6">
        <w:rPr>
          <w:i/>
        </w:rPr>
        <w:t>Centre for Historical Research, National Museum of Australia, GPO Box 1901, Canberra ACT 2601, Australia</w:t>
      </w:r>
    </w:p>
    <w:p w:rsidR="006C592A" w:rsidRDefault="00C716EA" w:rsidP="00314BF1">
      <w:pPr>
        <w:pStyle w:val="PlainText"/>
        <w:spacing w:line="480" w:lineRule="auto"/>
        <w:rPr>
          <w:rFonts w:ascii="Times New Roman" w:hAnsi="Times New Roman"/>
          <w:sz w:val="24"/>
          <w:szCs w:val="24"/>
        </w:rPr>
      </w:pPr>
      <w:r>
        <w:rPr>
          <w:rFonts w:ascii="Times New Roman" w:hAnsi="Times New Roman"/>
          <w:sz w:val="24"/>
          <w:szCs w:val="24"/>
          <w:vertAlign w:val="superscript"/>
        </w:rPr>
        <w:t xml:space="preserve">c </w:t>
      </w:r>
      <w:r w:rsidR="00EB781A" w:rsidRPr="002D27C6">
        <w:rPr>
          <w:rFonts w:ascii="Times New Roman" w:hAnsi="Times New Roman"/>
          <w:i/>
          <w:sz w:val="24"/>
          <w:szCs w:val="24"/>
        </w:rPr>
        <w:t>Department of Anthropology, University of Washington, Denny Hall 117, Box 353100, Seattle, WA 98195-3100 USA</w:t>
      </w:r>
    </w:p>
    <w:p w:rsidR="006C592A" w:rsidRPr="006C592A" w:rsidRDefault="00C716EA" w:rsidP="00314BF1">
      <w:pPr>
        <w:spacing w:line="480" w:lineRule="auto"/>
      </w:pPr>
      <w:proofErr w:type="gramStart"/>
      <w:r>
        <w:rPr>
          <w:vertAlign w:val="superscript"/>
        </w:rPr>
        <w:t>d</w:t>
      </w:r>
      <w:proofErr w:type="gramEnd"/>
      <w:r>
        <w:rPr>
          <w:vertAlign w:val="superscript"/>
        </w:rPr>
        <w:t xml:space="preserve"> </w:t>
      </w:r>
      <w:r w:rsidR="00EB781A" w:rsidRPr="002D27C6">
        <w:rPr>
          <w:i/>
        </w:rPr>
        <w:t>Centre for Archaeological Science, School of Earth and Environmental Sciences, University of Wollongong, Wollongong NSW 2522, Australia</w:t>
      </w:r>
    </w:p>
    <w:p w:rsidR="006C592A" w:rsidRPr="006C592A" w:rsidRDefault="00C716EA" w:rsidP="00314BF1">
      <w:pPr>
        <w:spacing w:line="480" w:lineRule="auto"/>
      </w:pPr>
      <w:proofErr w:type="gramStart"/>
      <w:r>
        <w:rPr>
          <w:vertAlign w:val="superscript"/>
        </w:rPr>
        <w:t>e</w:t>
      </w:r>
      <w:proofErr w:type="gramEnd"/>
      <w:r>
        <w:rPr>
          <w:vertAlign w:val="superscript"/>
        </w:rPr>
        <w:t xml:space="preserve"> </w:t>
      </w:r>
      <w:r w:rsidR="00EB781A" w:rsidRPr="002D27C6">
        <w:rPr>
          <w:i/>
        </w:rPr>
        <w:t>Department of Archaeology, Flinders</w:t>
      </w:r>
      <w:r w:rsidR="00EB781A" w:rsidRPr="002D27C6">
        <w:rPr>
          <w:i/>
          <w:vertAlign w:val="superscript"/>
        </w:rPr>
        <w:t xml:space="preserve"> </w:t>
      </w:r>
      <w:r w:rsidR="00EB781A" w:rsidRPr="002D27C6">
        <w:rPr>
          <w:i/>
        </w:rPr>
        <w:t>University, Adelaide SA 5048, Australia</w:t>
      </w:r>
    </w:p>
    <w:p w:rsidR="006C592A" w:rsidRPr="006C592A" w:rsidRDefault="00C716EA" w:rsidP="00314BF1">
      <w:pPr>
        <w:spacing w:line="480" w:lineRule="auto"/>
        <w:rPr>
          <w:lang w:val="en-US"/>
        </w:rPr>
      </w:pPr>
      <w:proofErr w:type="gramStart"/>
      <w:r>
        <w:rPr>
          <w:vertAlign w:val="superscript"/>
          <w:lang w:val="en-US"/>
        </w:rPr>
        <w:t>f</w:t>
      </w:r>
      <w:proofErr w:type="gramEnd"/>
      <w:r>
        <w:rPr>
          <w:vertAlign w:val="superscript"/>
          <w:lang w:val="en-US"/>
        </w:rPr>
        <w:t xml:space="preserve"> </w:t>
      </w:r>
      <w:r w:rsidR="00EB781A" w:rsidRPr="002D27C6">
        <w:rPr>
          <w:i/>
          <w:lang w:val="en-US"/>
        </w:rPr>
        <w:t>Department of Archaeology, School of Philosophical and Historical Inquiry, The University of Sydney, Sydney NSW 2006, Australia</w:t>
      </w:r>
    </w:p>
    <w:p w:rsidR="006C592A" w:rsidRPr="006C592A" w:rsidRDefault="006C592A" w:rsidP="00314BF1">
      <w:pPr>
        <w:spacing w:line="480" w:lineRule="auto"/>
        <w:rPr>
          <w:lang w:val="en-US"/>
        </w:rPr>
      </w:pPr>
    </w:p>
    <w:p w:rsidR="00C716EA" w:rsidRDefault="00C716EA" w:rsidP="00C716EA">
      <w:pPr>
        <w:spacing w:line="480" w:lineRule="auto"/>
      </w:pPr>
      <w:r>
        <w:t>* Corresponding author.</w:t>
      </w:r>
    </w:p>
    <w:p w:rsidR="00C716EA" w:rsidRDefault="00EB781A" w:rsidP="00C716EA">
      <w:pPr>
        <w:spacing w:line="480" w:lineRule="auto"/>
        <w:rPr>
          <w:vertAlign w:val="superscript"/>
        </w:rPr>
      </w:pPr>
      <w:r w:rsidRPr="002D27C6">
        <w:rPr>
          <w:i/>
        </w:rPr>
        <w:t>E-mail address</w:t>
      </w:r>
      <w:r w:rsidR="00C716EA">
        <w:t xml:space="preserve">: </w:t>
      </w:r>
      <w:hyperlink r:id="rId10" w:history="1">
        <w:r w:rsidR="00C716EA" w:rsidRPr="008807A9">
          <w:rPr>
            <w:rStyle w:val="Hyperlink"/>
          </w:rPr>
          <w:t>c.clarkson@uq.udu.au</w:t>
        </w:r>
      </w:hyperlink>
      <w:r w:rsidR="00C716EA">
        <w:rPr>
          <w:rStyle w:val="Hyperlink"/>
        </w:rPr>
        <w:t xml:space="preserve"> </w:t>
      </w:r>
      <w:r w:rsidR="00C716EA">
        <w:t>(C. Clarkson).</w:t>
      </w:r>
    </w:p>
    <w:p w:rsidR="001E3F25" w:rsidRDefault="001E3F25">
      <w:pPr>
        <w:rPr>
          <w:b/>
        </w:rPr>
      </w:pPr>
      <w:r>
        <w:rPr>
          <w:b/>
        </w:rPr>
        <w:br w:type="page"/>
      </w:r>
    </w:p>
    <w:p w:rsidR="009A05E8" w:rsidRDefault="004C2698" w:rsidP="00314BF1">
      <w:pPr>
        <w:spacing w:line="480" w:lineRule="auto"/>
        <w:rPr>
          <w:b/>
        </w:rPr>
      </w:pPr>
      <w:r w:rsidRPr="00DF0724">
        <w:rPr>
          <w:b/>
        </w:rPr>
        <w:lastRenderedPageBreak/>
        <w:t>Abstract</w:t>
      </w:r>
    </w:p>
    <w:p w:rsidR="00CC5671" w:rsidRPr="00DF0724" w:rsidRDefault="00CC5671" w:rsidP="00314BF1">
      <w:pPr>
        <w:spacing w:line="480" w:lineRule="auto"/>
        <w:rPr>
          <w:b/>
        </w:rPr>
      </w:pPr>
    </w:p>
    <w:p w:rsidR="00485575" w:rsidRDefault="00BB5041" w:rsidP="002D27C6">
      <w:pPr>
        <w:spacing w:line="480" w:lineRule="auto"/>
        <w:ind w:firstLine="720"/>
      </w:pPr>
      <w:r>
        <w:t xml:space="preserve">Published ages of &gt;50 </w:t>
      </w:r>
      <w:proofErr w:type="spellStart"/>
      <w:r>
        <w:t>ka</w:t>
      </w:r>
      <w:proofErr w:type="spellEnd"/>
      <w:r>
        <w:t xml:space="preserve"> for occupation at </w:t>
      </w:r>
      <w:proofErr w:type="spellStart"/>
      <w:r>
        <w:t>Madjedbebe</w:t>
      </w:r>
      <w:proofErr w:type="spellEnd"/>
      <w:r>
        <w:t xml:space="preserve"> (</w:t>
      </w:r>
      <w:proofErr w:type="spellStart"/>
      <w:r>
        <w:t>Malakunanja</w:t>
      </w:r>
      <w:proofErr w:type="spellEnd"/>
      <w:r>
        <w:t xml:space="preserve"> II)</w:t>
      </w:r>
      <w:r w:rsidR="0049227B" w:rsidRPr="00DF0724">
        <w:t xml:space="preserve"> </w:t>
      </w:r>
      <w:r>
        <w:t>in Australia’s north</w:t>
      </w:r>
      <w:r w:rsidR="00BA5A32">
        <w:t xml:space="preserve"> has </w:t>
      </w:r>
      <w:r>
        <w:t>kept the site</w:t>
      </w:r>
      <w:r w:rsidR="00BA5A32">
        <w:t xml:space="preserve"> prominent in discussions of the c</w:t>
      </w:r>
      <w:r w:rsidR="00794C8A">
        <w:t xml:space="preserve">olonisation of Sahul. </w:t>
      </w:r>
      <w:r>
        <w:t>The site also contains one of the</w:t>
      </w:r>
      <w:r w:rsidR="00794C8A">
        <w:t xml:space="preserve"> largest </w:t>
      </w:r>
      <w:r>
        <w:t xml:space="preserve">stone artefact assemblages in Sahul </w:t>
      </w:r>
      <w:r w:rsidR="00794C8A">
        <w:t xml:space="preserve">for this </w:t>
      </w:r>
      <w:r>
        <w:t xml:space="preserve">early </w:t>
      </w:r>
      <w:r w:rsidR="00794C8A">
        <w:t>period</w:t>
      </w:r>
      <w:r w:rsidR="007E0F13">
        <w:t>. H</w:t>
      </w:r>
      <w:r w:rsidR="00794C8A">
        <w:t>owever</w:t>
      </w:r>
      <w:r w:rsidR="00A707C9">
        <w:t>,</w:t>
      </w:r>
      <w:r w:rsidR="00794C8A">
        <w:t xml:space="preserve"> </w:t>
      </w:r>
      <w:r w:rsidR="007E0F13">
        <w:t>t</w:t>
      </w:r>
      <w:r w:rsidR="00F20E60">
        <w:t>he stone artefacts</w:t>
      </w:r>
      <w:r w:rsidR="007E0F13">
        <w:t xml:space="preserve"> and other important archae</w:t>
      </w:r>
      <w:r w:rsidR="00F20E60">
        <w:t xml:space="preserve">ological components of the site have </w:t>
      </w:r>
      <w:r w:rsidR="00A707C9">
        <w:t>never</w:t>
      </w:r>
      <w:r w:rsidR="00BA5A32">
        <w:t xml:space="preserve"> been described in detail</w:t>
      </w:r>
      <w:r w:rsidR="00D33C6D">
        <w:t>, leading to persistent doubts about its stratigraphic integrity</w:t>
      </w:r>
      <w:r w:rsidR="001A1F48">
        <w:t xml:space="preserve">. </w:t>
      </w:r>
      <w:r w:rsidR="00A707C9">
        <w:t>W</w:t>
      </w:r>
      <w:r w:rsidR="001A1F48">
        <w:t xml:space="preserve">e report on our analysis of the stone </w:t>
      </w:r>
      <w:r w:rsidR="008503DC">
        <w:t xml:space="preserve">artefacts </w:t>
      </w:r>
      <w:r w:rsidR="009C1C79">
        <w:t xml:space="preserve">and </w:t>
      </w:r>
      <w:r w:rsidR="008503DC">
        <w:t xml:space="preserve">faunal and other materials </w:t>
      </w:r>
      <w:r w:rsidR="0070768E">
        <w:t xml:space="preserve">recovered during the 1989 excavations, </w:t>
      </w:r>
      <w:r w:rsidR="008503DC">
        <w:t xml:space="preserve">as well as </w:t>
      </w:r>
      <w:r w:rsidR="0070768E">
        <w:t xml:space="preserve">the </w:t>
      </w:r>
      <w:r w:rsidR="005F4F05">
        <w:t>stratigraphy</w:t>
      </w:r>
      <w:r w:rsidR="0070768E">
        <w:t xml:space="preserve"> and depositional history</w:t>
      </w:r>
      <w:r w:rsidR="005F4F05">
        <w:t xml:space="preserve"> recorded by the original excav</w:t>
      </w:r>
      <w:r w:rsidR="00C40391">
        <w:t>ators</w:t>
      </w:r>
      <w:r w:rsidR="0070768E">
        <w:t xml:space="preserve">. </w:t>
      </w:r>
      <w:r w:rsidR="00C40391">
        <w:t xml:space="preserve">We </w:t>
      </w:r>
      <w:r w:rsidR="00A707C9">
        <w:t>demonstrate that</w:t>
      </w:r>
      <w:r w:rsidR="00C40391">
        <w:t xml:space="preserve"> the </w:t>
      </w:r>
      <w:r w:rsidR="00F20E60">
        <w:t xml:space="preserve">technology and raw materials of the </w:t>
      </w:r>
      <w:r w:rsidR="00C40391">
        <w:t xml:space="preserve">early assemblage </w:t>
      </w:r>
      <w:r w:rsidR="00F20E60">
        <w:t>are</w:t>
      </w:r>
      <w:r w:rsidR="00C40391">
        <w:t xml:space="preserve"> distinctive from </w:t>
      </w:r>
      <w:r w:rsidR="00A707C9">
        <w:t>those</w:t>
      </w:r>
      <w:r w:rsidR="007E0F13">
        <w:t xml:space="preserve"> in the </w:t>
      </w:r>
      <w:r w:rsidR="00C40391">
        <w:t xml:space="preserve">overlying </w:t>
      </w:r>
      <w:r w:rsidR="007E0F13">
        <w:t xml:space="preserve">layers. </w:t>
      </w:r>
      <w:proofErr w:type="spellStart"/>
      <w:r w:rsidR="008503DC">
        <w:t>Silcrete</w:t>
      </w:r>
      <w:proofErr w:type="spellEnd"/>
      <w:r w:rsidR="008503DC">
        <w:t xml:space="preserve"> and quartzite artefacts are common in the early assemblage, which also include</w:t>
      </w:r>
      <w:r w:rsidR="00A707C9">
        <w:t>s</w:t>
      </w:r>
      <w:r w:rsidR="008503DC">
        <w:t xml:space="preserve"> edge-ground axe fragments and ground haematite. </w:t>
      </w:r>
      <w:r w:rsidR="005A1351">
        <w:t>The lower flaked stone assemblage is</w:t>
      </w:r>
      <w:r w:rsidR="008503DC">
        <w:t xml:space="preserve"> </w:t>
      </w:r>
      <w:r w:rsidR="005A1351">
        <w:t xml:space="preserve">distinctive, comprising a mix of long convergent flakes, some radial flakes with faceted platforms, and many small thin </w:t>
      </w:r>
      <w:proofErr w:type="spellStart"/>
      <w:r w:rsidR="005A1351">
        <w:t>silcrete</w:t>
      </w:r>
      <w:proofErr w:type="spellEnd"/>
      <w:r w:rsidR="005A1351">
        <w:t xml:space="preserve"> flakes </w:t>
      </w:r>
      <w:r w:rsidR="009C1C79">
        <w:t xml:space="preserve">that </w:t>
      </w:r>
      <w:r w:rsidR="005A1351">
        <w:t>we interpret as thinning flakes</w:t>
      </w:r>
      <w:r w:rsidR="008503DC">
        <w:t>. Residue and use-wear analysis indicate occasional grinding of haematite and woodworking</w:t>
      </w:r>
      <w:r w:rsidR="005A1351">
        <w:t xml:space="preserve">, as well as frequent </w:t>
      </w:r>
      <w:r w:rsidR="00920241">
        <w:t>abrading</w:t>
      </w:r>
      <w:r w:rsidR="005A1351">
        <w:t xml:space="preserve"> of platform edges on thinning flakes</w:t>
      </w:r>
      <w:r w:rsidR="008503DC">
        <w:t xml:space="preserve">. </w:t>
      </w:r>
      <w:r w:rsidR="00D33C6D">
        <w:t xml:space="preserve">We conclude that previous claims of extensive </w:t>
      </w:r>
      <w:r w:rsidR="00D33C6D" w:rsidRPr="00D33C6D">
        <w:t xml:space="preserve">displacement of artefacts </w:t>
      </w:r>
      <w:r w:rsidR="00D33C6D">
        <w:t>and</w:t>
      </w:r>
      <w:r w:rsidR="00D33C6D" w:rsidRPr="00D33C6D">
        <w:t xml:space="preserve"> post-depositional disturbance </w:t>
      </w:r>
      <w:r w:rsidR="00D33C6D">
        <w:t xml:space="preserve">may have been overstated. </w:t>
      </w:r>
      <w:r w:rsidR="007E0F13">
        <w:t xml:space="preserve">The stone artefacts and stratigraphic details support previous claims for human occupation </w:t>
      </w:r>
      <w:r w:rsidR="00EB0A1B">
        <w:t>5</w:t>
      </w:r>
      <w:r w:rsidR="00C059B0">
        <w:t>0</w:t>
      </w:r>
      <w:r w:rsidR="009C1C79">
        <w:t>–</w:t>
      </w:r>
      <w:r w:rsidR="00EB0A1B">
        <w:t xml:space="preserve">60 </w:t>
      </w:r>
      <w:proofErr w:type="spellStart"/>
      <w:r w:rsidR="00EB0A1B">
        <w:t>ka</w:t>
      </w:r>
      <w:proofErr w:type="spellEnd"/>
      <w:r w:rsidR="00EB0A1B">
        <w:t xml:space="preserve"> and show that human occupation during this time differed from later periods. We discuss the implications of these new data for understanding the first human colonisation of Sahul. </w:t>
      </w:r>
    </w:p>
    <w:p w:rsidR="00BA5A32" w:rsidRDefault="00BA5A32" w:rsidP="00314BF1">
      <w:pPr>
        <w:spacing w:line="480" w:lineRule="auto"/>
      </w:pPr>
    </w:p>
    <w:p w:rsidR="009546D0" w:rsidRDefault="009546D0" w:rsidP="00314BF1">
      <w:pPr>
        <w:spacing w:line="480" w:lineRule="auto"/>
        <w:rPr>
          <w:b/>
        </w:rPr>
      </w:pPr>
      <w:r>
        <w:rPr>
          <w:b/>
        </w:rPr>
        <w:br w:type="page"/>
      </w:r>
    </w:p>
    <w:p w:rsidR="00980C61" w:rsidRDefault="00980C61" w:rsidP="00314BF1">
      <w:pPr>
        <w:spacing w:line="480" w:lineRule="auto"/>
        <w:rPr>
          <w:b/>
        </w:rPr>
      </w:pPr>
      <w:r w:rsidRPr="00DF0724">
        <w:rPr>
          <w:b/>
        </w:rPr>
        <w:lastRenderedPageBreak/>
        <w:t>Introduction</w:t>
      </w:r>
    </w:p>
    <w:p w:rsidR="00CC5671" w:rsidRDefault="00CC5671" w:rsidP="00314BF1">
      <w:pPr>
        <w:spacing w:line="480" w:lineRule="auto"/>
        <w:rPr>
          <w:b/>
        </w:rPr>
      </w:pPr>
    </w:p>
    <w:p w:rsidR="00485575" w:rsidRDefault="00037E57" w:rsidP="002D27C6">
      <w:pPr>
        <w:spacing w:line="480" w:lineRule="auto"/>
        <w:ind w:firstLine="720"/>
      </w:pPr>
      <w:proofErr w:type="spellStart"/>
      <w:r w:rsidRPr="00DF0724">
        <w:t>Madjedbebe</w:t>
      </w:r>
      <w:proofErr w:type="spellEnd"/>
      <w:r w:rsidR="00C84A9E">
        <w:t xml:space="preserve"> (MJB)</w:t>
      </w:r>
      <w:r w:rsidRPr="00DF0724">
        <w:t xml:space="preserve">, or </w:t>
      </w:r>
      <w:proofErr w:type="spellStart"/>
      <w:r w:rsidRPr="00DF0724">
        <w:t>Malakunanja</w:t>
      </w:r>
      <w:proofErr w:type="spellEnd"/>
      <w:r w:rsidRPr="00DF0724">
        <w:t xml:space="preserve"> II as it was formerly known, has attracted much attention due to claims for </w:t>
      </w:r>
      <w:r w:rsidR="00101B87">
        <w:t>early</w:t>
      </w:r>
      <w:r w:rsidR="00FD088D">
        <w:t xml:space="preserve"> </w:t>
      </w:r>
      <w:r w:rsidRPr="00DF0724">
        <w:t xml:space="preserve">human occupation </w:t>
      </w:r>
      <w:r w:rsidR="00FD088D">
        <w:t xml:space="preserve">at the site between </w:t>
      </w:r>
      <w:r>
        <w:t>50</w:t>
      </w:r>
      <w:r w:rsidR="00FD088D">
        <w:t xml:space="preserve"> and 60</w:t>
      </w:r>
      <w:r>
        <w:t xml:space="preserve"> </w:t>
      </w:r>
      <w:proofErr w:type="spellStart"/>
      <w:r w:rsidR="00AD704F">
        <w:t>ka</w:t>
      </w:r>
      <w:proofErr w:type="spellEnd"/>
      <w:r w:rsidR="00FD088D">
        <w:t xml:space="preserve"> (</w:t>
      </w:r>
      <w:r w:rsidR="00FD088D" w:rsidRPr="00DF0724">
        <w:t xml:space="preserve">Roberts </w:t>
      </w:r>
      <w:r w:rsidR="00FD088D" w:rsidRPr="0047386F">
        <w:t>et al</w:t>
      </w:r>
      <w:r w:rsidR="00FD088D">
        <w:t>.</w:t>
      </w:r>
      <w:r w:rsidR="009C1C79">
        <w:t>,</w:t>
      </w:r>
      <w:r w:rsidR="00FD088D">
        <w:t xml:space="preserve"> </w:t>
      </w:r>
      <w:r w:rsidR="00FD088D" w:rsidRPr="00DF0724">
        <w:t>1990</w:t>
      </w:r>
      <w:r w:rsidR="00FD088D">
        <w:t>a</w:t>
      </w:r>
      <w:r w:rsidR="00FD088D" w:rsidRPr="00DF0724">
        <w:t>)</w:t>
      </w:r>
      <w:r w:rsidRPr="00DF0724">
        <w:t xml:space="preserve">. </w:t>
      </w:r>
      <w:r w:rsidR="00FD088D">
        <w:t>P</w:t>
      </w:r>
      <w:r w:rsidRPr="00DF0724">
        <w:t xml:space="preserve">revious work </w:t>
      </w:r>
      <w:r w:rsidR="00FD088D">
        <w:t>at the site</w:t>
      </w:r>
      <w:r w:rsidRPr="00DF0724">
        <w:t xml:space="preserve"> established </w:t>
      </w:r>
      <w:r w:rsidR="00FD088D">
        <w:t>its scientific</w:t>
      </w:r>
      <w:r w:rsidR="00FD088D" w:rsidRPr="00DF0724">
        <w:t xml:space="preserve"> significan</w:t>
      </w:r>
      <w:r w:rsidR="00FD088D">
        <w:t>ce</w:t>
      </w:r>
      <w:r>
        <w:t>, particularly</w:t>
      </w:r>
      <w:r w:rsidRPr="00DF0724">
        <w:t xml:space="preserve"> for understanding </w:t>
      </w:r>
      <w:r w:rsidR="00101B87">
        <w:t xml:space="preserve">the timing of </w:t>
      </w:r>
      <w:r w:rsidR="00FD088D">
        <w:t xml:space="preserve">human colonisation </w:t>
      </w:r>
      <w:r w:rsidR="00E63E9D">
        <w:t>of the region. It is also significant and unique</w:t>
      </w:r>
      <w:r w:rsidR="00101B87">
        <w:t xml:space="preserve"> </w:t>
      </w:r>
      <w:r w:rsidR="00E63E9D">
        <w:t>in providing a dense</w:t>
      </w:r>
      <w:r w:rsidR="00FD088D">
        <w:t xml:space="preserve"> lower </w:t>
      </w:r>
      <w:r w:rsidR="00A707C9">
        <w:t>cultural</w:t>
      </w:r>
      <w:r w:rsidR="00A707C9" w:rsidRPr="00DF0724">
        <w:t xml:space="preserve"> </w:t>
      </w:r>
      <w:r w:rsidR="005A1351" w:rsidRPr="00DF0724">
        <w:t>assemblage</w:t>
      </w:r>
      <w:r w:rsidR="005A1351">
        <w:t xml:space="preserve"> that</w:t>
      </w:r>
      <w:r w:rsidR="00FD088D">
        <w:t xml:space="preserve"> includes evidence for </w:t>
      </w:r>
      <w:r w:rsidR="00D100E0">
        <w:t xml:space="preserve">early </w:t>
      </w:r>
      <w:r w:rsidRPr="00DF0724">
        <w:t>complex technological, subsistence</w:t>
      </w:r>
      <w:r w:rsidR="009C1C79">
        <w:t>,</w:t>
      </w:r>
      <w:r w:rsidRPr="00DF0724">
        <w:t xml:space="preserve"> and artistic behaviours</w:t>
      </w:r>
      <w:r w:rsidR="00101B87">
        <w:t>, with implications for understanding the economic and symbolic dimensions of the earliest societies in Sahul</w:t>
      </w:r>
      <w:r w:rsidR="00FC7AAA" w:rsidRPr="00DF0724">
        <w:t xml:space="preserve">. </w:t>
      </w:r>
      <w:r w:rsidR="00101B87">
        <w:t xml:space="preserve">The lowest artefacts at </w:t>
      </w:r>
      <w:r w:rsidR="00F52735">
        <w:t xml:space="preserve">MJB </w:t>
      </w:r>
      <w:r w:rsidR="00972DB5">
        <w:t>are</w:t>
      </w:r>
      <w:r w:rsidR="00101B87">
        <w:t xml:space="preserve"> bracketed by</w:t>
      </w:r>
      <w:r w:rsidR="00F52735">
        <w:t xml:space="preserve"> </w:t>
      </w:r>
      <w:proofErr w:type="spellStart"/>
      <w:r w:rsidR="00F52735">
        <w:t>Thermo</w:t>
      </w:r>
      <w:r w:rsidR="007E2219">
        <w:t>luminescence</w:t>
      </w:r>
      <w:proofErr w:type="spellEnd"/>
      <w:r w:rsidR="00F52735">
        <w:t xml:space="preserve"> (TL) and Optically Stimulated </w:t>
      </w:r>
      <w:r w:rsidR="007E2219">
        <w:t>Luminescence</w:t>
      </w:r>
      <w:r w:rsidR="00F52735">
        <w:t xml:space="preserve"> (OSL) ages </w:t>
      </w:r>
      <w:r w:rsidR="00972DB5">
        <w:t>of</w:t>
      </w:r>
      <w:r w:rsidR="00F52735">
        <w:t xml:space="preserve"> 52 ± 11 and 61 </w:t>
      </w:r>
      <w:r w:rsidR="00101B87">
        <w:t xml:space="preserve">± 13 </w:t>
      </w:r>
      <w:proofErr w:type="spellStart"/>
      <w:r w:rsidR="00101B87">
        <w:t>ka</w:t>
      </w:r>
      <w:proofErr w:type="spellEnd"/>
      <w:r w:rsidR="00101B87">
        <w:t xml:space="preserve"> (Roberts et al., 1990a).</w:t>
      </w:r>
      <w:r w:rsidR="00F52735">
        <w:t xml:space="preserve"> </w:t>
      </w:r>
      <w:r w:rsidR="00101B87">
        <w:t xml:space="preserve">The nearby site of </w:t>
      </w:r>
      <w:proofErr w:type="spellStart"/>
      <w:r w:rsidR="00101B87">
        <w:t>Nauwalabila</w:t>
      </w:r>
      <w:proofErr w:type="spellEnd"/>
      <w:r w:rsidR="00101B87">
        <w:t xml:space="preserve"> returned similar OSL ages</w:t>
      </w:r>
      <w:r w:rsidR="00972DB5">
        <w:t>,</w:t>
      </w:r>
      <w:r w:rsidR="00101B87">
        <w:t xml:space="preserve"> </w:t>
      </w:r>
      <w:r w:rsidR="00972DB5">
        <w:t>bracketing the ages of the lowest artefacts at</w:t>
      </w:r>
      <w:r w:rsidR="00101B87">
        <w:t xml:space="preserve"> between 53 ± 5 and 60.3 ± 6 </w:t>
      </w:r>
      <w:proofErr w:type="spellStart"/>
      <w:r w:rsidR="00101B87">
        <w:t>ka</w:t>
      </w:r>
      <w:proofErr w:type="spellEnd"/>
      <w:r w:rsidR="00101B87">
        <w:t xml:space="preserve"> (</w:t>
      </w:r>
      <w:r w:rsidR="009C1C79">
        <w:t xml:space="preserve">Roberts et al., 1994; </w:t>
      </w:r>
      <w:r w:rsidR="00101B87">
        <w:t xml:space="preserve">Bird et al., 2002). </w:t>
      </w:r>
      <w:r w:rsidR="00F52735">
        <w:t xml:space="preserve">Both sites potentially predate Lake Mungo, Devils Lair, </w:t>
      </w:r>
      <w:proofErr w:type="spellStart"/>
      <w:r w:rsidR="00F52735">
        <w:t>Nawarla</w:t>
      </w:r>
      <w:proofErr w:type="spellEnd"/>
      <w:r w:rsidR="00F52735">
        <w:t xml:space="preserve"> </w:t>
      </w:r>
      <w:proofErr w:type="spellStart"/>
      <w:r w:rsidR="00F52735">
        <w:t>Garbarnmung</w:t>
      </w:r>
      <w:proofErr w:type="spellEnd"/>
      <w:r w:rsidR="00F52735">
        <w:t xml:space="preserve">, </w:t>
      </w:r>
      <w:proofErr w:type="spellStart"/>
      <w:r w:rsidR="00F52735">
        <w:t>Riwi</w:t>
      </w:r>
      <w:proofErr w:type="spellEnd"/>
      <w:r w:rsidR="00893389">
        <w:t>, Lake Menindee</w:t>
      </w:r>
      <w:r w:rsidR="00F52735">
        <w:t xml:space="preserve"> </w:t>
      </w:r>
      <w:r w:rsidR="00893389">
        <w:t>Lunette</w:t>
      </w:r>
      <w:r w:rsidR="009C1C79">
        <w:t>,</w:t>
      </w:r>
      <w:r w:rsidR="00893389">
        <w:t xml:space="preserve"> </w:t>
      </w:r>
      <w:r w:rsidR="00F52735">
        <w:t>and Carpenters Gap 2 by 5</w:t>
      </w:r>
      <w:r w:rsidR="00CC5671">
        <w:t>–</w:t>
      </w:r>
      <w:r w:rsidR="00F52735">
        <w:t xml:space="preserve">14 </w:t>
      </w:r>
      <w:proofErr w:type="spellStart"/>
      <w:r w:rsidR="00F52735">
        <w:t>ka</w:t>
      </w:r>
      <w:proofErr w:type="spellEnd"/>
      <w:r w:rsidR="00F52735">
        <w:t xml:space="preserve"> (Bowler and Price</w:t>
      </w:r>
      <w:r w:rsidR="009C1C79">
        <w:t>,</w:t>
      </w:r>
      <w:r w:rsidR="00F52735">
        <w:t xml:space="preserve"> 1998</w:t>
      </w:r>
      <w:r w:rsidR="009C1C79">
        <w:t>; Roberts et al., 1998</w:t>
      </w:r>
      <w:r w:rsidR="00F52735">
        <w:t xml:space="preserve">; </w:t>
      </w:r>
      <w:proofErr w:type="spellStart"/>
      <w:r w:rsidR="009C1C79">
        <w:t>Balme</w:t>
      </w:r>
      <w:proofErr w:type="spellEnd"/>
      <w:r w:rsidR="009C1C79">
        <w:t xml:space="preserve">, 2000; </w:t>
      </w:r>
      <w:proofErr w:type="spellStart"/>
      <w:r w:rsidR="009C1C79">
        <w:t>Turney</w:t>
      </w:r>
      <w:proofErr w:type="spellEnd"/>
      <w:r w:rsidR="009C1C79">
        <w:t xml:space="preserve"> et al., 2001; </w:t>
      </w:r>
      <w:r w:rsidR="00F52735">
        <w:t>Bowler et al., 2003</w:t>
      </w:r>
      <w:r w:rsidR="00893389">
        <w:t xml:space="preserve">; </w:t>
      </w:r>
      <w:r w:rsidR="00F52735">
        <w:t>O’Connor et al., 2005</w:t>
      </w:r>
      <w:r w:rsidR="009C1C79">
        <w:t>; Cupper and Duncan, 2006</w:t>
      </w:r>
      <w:r w:rsidR="00F52735">
        <w:t>)</w:t>
      </w:r>
      <w:r w:rsidR="00972DB5">
        <w:t xml:space="preserve">, </w:t>
      </w:r>
      <w:r w:rsidR="00C059B0">
        <w:t>thereby</w:t>
      </w:r>
      <w:r w:rsidR="00972DB5">
        <w:t xml:space="preserve"> increasing the period of human occupation substantially</w:t>
      </w:r>
      <w:r w:rsidR="00F52735">
        <w:t xml:space="preserve">. </w:t>
      </w:r>
    </w:p>
    <w:p w:rsidR="00B74E34" w:rsidRDefault="00CC5671" w:rsidP="00314BF1">
      <w:pPr>
        <w:spacing w:line="480" w:lineRule="auto"/>
      </w:pPr>
      <w:r>
        <w:tab/>
      </w:r>
      <w:r w:rsidR="00F46C8A">
        <w:t>Australia represents a geographic terminus in the journey of modern humans out of Africa along the southern arc</w:t>
      </w:r>
      <w:r w:rsidR="00E63E9D">
        <w:t xml:space="preserve"> through South and Southeast Asia</w:t>
      </w:r>
      <w:r w:rsidR="00B74E34">
        <w:t>. An early dispersal through these regions</w:t>
      </w:r>
      <w:r w:rsidR="00F46C8A">
        <w:t xml:space="preserve"> </w:t>
      </w:r>
      <w:r w:rsidR="00E63E9D">
        <w:t xml:space="preserve">is </w:t>
      </w:r>
      <w:r w:rsidR="00B74E34">
        <w:t>supported</w:t>
      </w:r>
      <w:r w:rsidR="00F46C8A">
        <w:t xml:space="preserve"> by </w:t>
      </w:r>
      <w:r w:rsidR="00E63E9D">
        <w:t>modern</w:t>
      </w:r>
      <w:r w:rsidR="00F46C8A">
        <w:t xml:space="preserve"> genetic analyses (</w:t>
      </w:r>
      <w:proofErr w:type="spellStart"/>
      <w:r w:rsidR="009C1C79">
        <w:t>Huoponen</w:t>
      </w:r>
      <w:proofErr w:type="spellEnd"/>
      <w:r w:rsidR="009C1C79">
        <w:t xml:space="preserve"> et al., 2001; Macaulay et al., 2005; Liu et al., 2006; Sun et al., 2006; </w:t>
      </w:r>
      <w:proofErr w:type="spellStart"/>
      <w:r w:rsidR="00F46C8A">
        <w:t>Friedlaender</w:t>
      </w:r>
      <w:proofErr w:type="spellEnd"/>
      <w:r w:rsidR="00F46C8A">
        <w:t xml:space="preserve"> </w:t>
      </w:r>
      <w:r w:rsidR="003A0EF7">
        <w:t xml:space="preserve">et al., </w:t>
      </w:r>
      <w:r w:rsidR="00F46C8A">
        <w:t xml:space="preserve">2007; </w:t>
      </w:r>
      <w:proofErr w:type="spellStart"/>
      <w:r w:rsidR="00F46C8A">
        <w:t>Hudjashov</w:t>
      </w:r>
      <w:proofErr w:type="spellEnd"/>
      <w:r w:rsidR="00F46C8A">
        <w:t xml:space="preserve"> </w:t>
      </w:r>
      <w:r w:rsidR="003A0EF7">
        <w:t xml:space="preserve">et al., </w:t>
      </w:r>
      <w:r w:rsidR="00F46C8A">
        <w:t xml:space="preserve">2007; Oppenheimer 2009, 2012; Rasmussen </w:t>
      </w:r>
      <w:r w:rsidR="003A0EF7">
        <w:t xml:space="preserve">et al., </w:t>
      </w:r>
      <w:r w:rsidR="00F46C8A">
        <w:t>2011</w:t>
      </w:r>
      <w:r w:rsidR="00FD088D">
        <w:t>)</w:t>
      </w:r>
      <w:r w:rsidR="00972DB5">
        <w:t xml:space="preserve">, as well as modern human remains at sites such as Liu </w:t>
      </w:r>
      <w:proofErr w:type="spellStart"/>
      <w:r w:rsidR="00972DB5">
        <w:t>Jiung</w:t>
      </w:r>
      <w:proofErr w:type="spellEnd"/>
      <w:r w:rsidR="00972DB5">
        <w:t xml:space="preserve"> in China</w:t>
      </w:r>
      <w:r w:rsidR="00B74E34">
        <w:t xml:space="preserve"> (</w:t>
      </w:r>
      <w:r w:rsidR="00BB5041">
        <w:t xml:space="preserve">estimated to be </w:t>
      </w:r>
      <w:r w:rsidR="00B74E34">
        <w:t xml:space="preserve">65 </w:t>
      </w:r>
      <w:proofErr w:type="spellStart"/>
      <w:r w:rsidR="00B74E34">
        <w:t>ka</w:t>
      </w:r>
      <w:proofErr w:type="spellEnd"/>
      <w:r w:rsidR="00BB5041">
        <w:t>)</w:t>
      </w:r>
      <w:r w:rsidR="00972DB5">
        <w:t>, Tam Pa Ling in Laos</w:t>
      </w:r>
      <w:r w:rsidR="00B74E34">
        <w:t xml:space="preserve"> (46</w:t>
      </w:r>
      <w:r>
        <w:t>–</w:t>
      </w:r>
      <w:r w:rsidR="00B74E34">
        <w:t xml:space="preserve">63 </w:t>
      </w:r>
      <w:proofErr w:type="spellStart"/>
      <w:r w:rsidR="00B74E34">
        <w:t>ka</w:t>
      </w:r>
      <w:proofErr w:type="spellEnd"/>
      <w:r w:rsidR="00B74E34">
        <w:t>),</w:t>
      </w:r>
      <w:r w:rsidR="00972DB5">
        <w:t xml:space="preserve"> </w:t>
      </w:r>
      <w:proofErr w:type="spellStart"/>
      <w:r w:rsidR="00972DB5">
        <w:t>Niah</w:t>
      </w:r>
      <w:proofErr w:type="spellEnd"/>
      <w:r w:rsidR="00972DB5">
        <w:t xml:space="preserve"> Cave in Borneo</w:t>
      </w:r>
      <w:r w:rsidR="00B74E34">
        <w:t xml:space="preserve"> (40 </w:t>
      </w:r>
      <w:proofErr w:type="spellStart"/>
      <w:r w:rsidR="00B74E34">
        <w:t>ka</w:t>
      </w:r>
      <w:proofErr w:type="spellEnd"/>
      <w:r w:rsidR="00B74E34">
        <w:t xml:space="preserve">), and Lake Mungo in Australia (40 </w:t>
      </w:r>
      <w:proofErr w:type="spellStart"/>
      <w:r w:rsidR="00B74E34">
        <w:t>ka</w:t>
      </w:r>
      <w:proofErr w:type="spellEnd"/>
      <w:r>
        <w:t xml:space="preserve">; </w:t>
      </w:r>
      <w:r w:rsidR="009C1C79">
        <w:t xml:space="preserve">Shen et al., 2002; </w:t>
      </w:r>
      <w:r w:rsidR="00B74E34">
        <w:t xml:space="preserve">Barker et al., 2007; Demeter et al., 2012; </w:t>
      </w:r>
      <w:proofErr w:type="spellStart"/>
      <w:r w:rsidR="0048182C">
        <w:t>Veth</w:t>
      </w:r>
      <w:proofErr w:type="spellEnd"/>
      <w:r w:rsidR="0048182C">
        <w:t xml:space="preserve"> and O’Connor</w:t>
      </w:r>
      <w:r w:rsidR="009C1C79">
        <w:t>,</w:t>
      </w:r>
      <w:r w:rsidR="0048182C">
        <w:t xml:space="preserve"> 2013</w:t>
      </w:r>
      <w:r w:rsidR="00B74E34">
        <w:t xml:space="preserve">). The presence of an archaic species on Flores </w:t>
      </w:r>
      <w:r w:rsidR="00B74E34">
        <w:lastRenderedPageBreak/>
        <w:t xml:space="preserve">(Brown et al., 2004), and an unidentified species of </w:t>
      </w:r>
      <w:r w:rsidR="00B74E34" w:rsidRPr="001E5F2F">
        <w:rPr>
          <w:i/>
        </w:rPr>
        <w:t>Homo</w:t>
      </w:r>
      <w:r w:rsidR="00B74E34">
        <w:t xml:space="preserve"> in the Philippines (</w:t>
      </w:r>
      <w:proofErr w:type="spellStart"/>
      <w:r w:rsidR="00B74E34">
        <w:t>Mijares</w:t>
      </w:r>
      <w:proofErr w:type="spellEnd"/>
      <w:r w:rsidR="00B74E34">
        <w:t xml:space="preserve"> et al., 2010), </w:t>
      </w:r>
      <w:r w:rsidR="00031B17">
        <w:t xml:space="preserve">raises the </w:t>
      </w:r>
      <w:r w:rsidR="00BB5041">
        <w:t>possibility</w:t>
      </w:r>
      <w:r w:rsidR="00031B17">
        <w:t xml:space="preserve"> of</w:t>
      </w:r>
      <w:r w:rsidR="00B74E34">
        <w:t xml:space="preserve"> contact and gene flow between species, as well as a potentially sparse and patchy modern human presence in this region prior to the colonisation of Sahul. </w:t>
      </w:r>
    </w:p>
    <w:p w:rsidR="00485575" w:rsidRDefault="00E63E9D" w:rsidP="002D27C6">
      <w:pPr>
        <w:spacing w:line="480" w:lineRule="auto"/>
        <w:ind w:firstLine="720"/>
      </w:pPr>
      <w:r>
        <w:t xml:space="preserve">Early dates for colonisation </w:t>
      </w:r>
      <w:r w:rsidR="00BB5041">
        <w:t>suggest</w:t>
      </w:r>
      <w:r>
        <w:t xml:space="preserve"> that </w:t>
      </w:r>
      <w:r w:rsidR="00F46C8A">
        <w:t>modern humans had reached the end of the southern dispersal route before Europe</w:t>
      </w:r>
      <w:r>
        <w:t xml:space="preserve"> was colonised</w:t>
      </w:r>
      <w:r w:rsidR="00674EE3">
        <w:t>—</w:t>
      </w:r>
      <w:r w:rsidR="00F46C8A">
        <w:t xml:space="preserve">hence the European Upper Palaeolithic would have little bearing on understanding the origins or development of modern </w:t>
      </w:r>
      <w:r>
        <w:t>technology and symbolic expression</w:t>
      </w:r>
      <w:r w:rsidR="00F46C8A">
        <w:t xml:space="preserve"> in </w:t>
      </w:r>
      <w:r w:rsidR="00972DB5">
        <w:t xml:space="preserve">South and Southeast </w:t>
      </w:r>
      <w:r w:rsidR="00F46C8A">
        <w:t>Asia and Oceania</w:t>
      </w:r>
      <w:r>
        <w:t xml:space="preserve"> </w:t>
      </w:r>
      <w:r w:rsidR="00F46C8A">
        <w:t>(e.g.</w:t>
      </w:r>
      <w:r w:rsidR="006A7958">
        <w:t>,</w:t>
      </w:r>
      <w:r w:rsidR="00F46C8A">
        <w:t xml:space="preserve"> </w:t>
      </w:r>
      <w:proofErr w:type="spellStart"/>
      <w:r w:rsidR="00F46C8A">
        <w:t>Brumm</w:t>
      </w:r>
      <w:proofErr w:type="spellEnd"/>
      <w:r w:rsidR="00F46C8A">
        <w:t xml:space="preserve"> and Moore</w:t>
      </w:r>
      <w:r w:rsidR="006A7958">
        <w:t>,</w:t>
      </w:r>
      <w:r w:rsidR="00F46C8A">
        <w:t xml:space="preserve"> 2005</w:t>
      </w:r>
      <w:r w:rsidR="006A7958">
        <w:t xml:space="preserve">; </w:t>
      </w:r>
      <w:proofErr w:type="spellStart"/>
      <w:r w:rsidR="006A7958">
        <w:t>Habgood</w:t>
      </w:r>
      <w:proofErr w:type="spellEnd"/>
      <w:r w:rsidR="006A7958">
        <w:t xml:space="preserve"> and Franklin, 2008</w:t>
      </w:r>
      <w:r w:rsidR="00F46C8A">
        <w:t>; Davidson</w:t>
      </w:r>
      <w:r w:rsidR="006A7958">
        <w:t>,</w:t>
      </w:r>
      <w:r w:rsidR="00F46C8A">
        <w:t xml:space="preserve"> 2010; Langley </w:t>
      </w:r>
      <w:r w:rsidR="003A0EF7">
        <w:t xml:space="preserve">et al., </w:t>
      </w:r>
      <w:r w:rsidR="00F46C8A">
        <w:t>201</w:t>
      </w:r>
      <w:r w:rsidR="00213B95">
        <w:t>1</w:t>
      </w:r>
      <w:r w:rsidR="00F46C8A">
        <w:t xml:space="preserve">). </w:t>
      </w:r>
      <w:r>
        <w:t>A ‘long’ chronology</w:t>
      </w:r>
      <w:r w:rsidR="00C059B0">
        <w:t xml:space="preserve"> for Sahul</w:t>
      </w:r>
      <w:r>
        <w:t xml:space="preserve"> (cf</w:t>
      </w:r>
      <w:r w:rsidR="006A7958">
        <w:t>.</w:t>
      </w:r>
      <w:r>
        <w:t xml:space="preserve"> O’Connell and Allen, 2004) of 50</w:t>
      </w:r>
      <w:r w:rsidR="00CC5671">
        <w:t>–</w:t>
      </w:r>
      <w:r>
        <w:t>6</w:t>
      </w:r>
      <w:r w:rsidR="00C059B0">
        <w:t>0</w:t>
      </w:r>
      <w:r>
        <w:t xml:space="preserve"> </w:t>
      </w:r>
      <w:proofErr w:type="spellStart"/>
      <w:r>
        <w:t>ka</w:t>
      </w:r>
      <w:proofErr w:type="spellEnd"/>
      <w:r>
        <w:t xml:space="preserve"> also </w:t>
      </w:r>
      <w:r w:rsidR="00C059B0">
        <w:t xml:space="preserve">substantially </w:t>
      </w:r>
      <w:r>
        <w:t>lengthen</w:t>
      </w:r>
      <w:r w:rsidR="00C059B0">
        <w:t>s</w:t>
      </w:r>
      <w:r>
        <w:t xml:space="preserve"> the period of contact between humans and megafauna, </w:t>
      </w:r>
      <w:r w:rsidR="00BB5041">
        <w:t>and requires further consideration of</w:t>
      </w:r>
      <w:r w:rsidR="00F46C8A">
        <w:t xml:space="preserve"> </w:t>
      </w:r>
      <w:r>
        <w:t xml:space="preserve">the nature of this interaction </w:t>
      </w:r>
      <w:r w:rsidR="00972DB5">
        <w:t>and the role of predation versus climate change in bringing about their demise</w:t>
      </w:r>
      <w:r w:rsidR="00F46C8A">
        <w:t xml:space="preserve">. </w:t>
      </w:r>
    </w:p>
    <w:p w:rsidR="001E5F2F" w:rsidRDefault="00B34C34" w:rsidP="00314BF1">
      <w:pPr>
        <w:spacing w:line="480" w:lineRule="auto"/>
      </w:pPr>
      <w:r>
        <w:tab/>
      </w:r>
      <w:r w:rsidR="00B74E34">
        <w:t>Colonisation of Sahul as early as 50</w:t>
      </w:r>
      <w:r w:rsidR="00CC5671">
        <w:t>–</w:t>
      </w:r>
      <w:r w:rsidR="00B74E34">
        <w:t>6</w:t>
      </w:r>
      <w:r w:rsidR="00C059B0">
        <w:t>0</w:t>
      </w:r>
      <w:r w:rsidR="00B74E34">
        <w:t xml:space="preserve"> </w:t>
      </w:r>
      <w:proofErr w:type="spellStart"/>
      <w:r w:rsidR="00B74E34">
        <w:t>ka</w:t>
      </w:r>
      <w:proofErr w:type="spellEnd"/>
      <w:r w:rsidR="00B74E34">
        <w:t xml:space="preserve"> </w:t>
      </w:r>
      <w:r w:rsidR="00BB5041">
        <w:t>would also</w:t>
      </w:r>
      <w:r w:rsidR="00B74E34">
        <w:t xml:space="preserve"> </w:t>
      </w:r>
      <w:r w:rsidR="00BB5041">
        <w:t>offer an opportunity to closely examine</w:t>
      </w:r>
      <w:r w:rsidR="00B74E34">
        <w:t xml:space="preserve"> the nature of</w:t>
      </w:r>
      <w:r w:rsidR="00BB5041">
        <w:t xml:space="preserve"> the</w:t>
      </w:r>
      <w:r w:rsidR="00B74E34">
        <w:t xml:space="preserve"> lithic technology employed by early colonists. </w:t>
      </w:r>
      <w:proofErr w:type="spellStart"/>
      <w:r w:rsidR="001E5F2F">
        <w:t>Mellars</w:t>
      </w:r>
      <w:proofErr w:type="spellEnd"/>
      <w:r w:rsidR="001E5F2F">
        <w:t xml:space="preserve"> </w:t>
      </w:r>
      <w:r w:rsidR="00942BAB">
        <w:t xml:space="preserve">and colleagues </w:t>
      </w:r>
      <w:r w:rsidR="001E5F2F">
        <w:t>(</w:t>
      </w:r>
      <w:proofErr w:type="spellStart"/>
      <w:r w:rsidR="00942BAB">
        <w:t>Mellars</w:t>
      </w:r>
      <w:proofErr w:type="spellEnd"/>
      <w:r w:rsidR="00942BAB">
        <w:t xml:space="preserve"> </w:t>
      </w:r>
      <w:r w:rsidR="001E5F2F">
        <w:t xml:space="preserve">2006; </w:t>
      </w:r>
      <w:proofErr w:type="spellStart"/>
      <w:r w:rsidR="001E5F2F">
        <w:t>Mellars</w:t>
      </w:r>
      <w:proofErr w:type="spellEnd"/>
      <w:r w:rsidR="001E5F2F">
        <w:t xml:space="preserve"> et al., 2013) </w:t>
      </w:r>
      <w:r w:rsidR="00942BAB">
        <w:t xml:space="preserve">have </w:t>
      </w:r>
      <w:r w:rsidR="001E5F2F">
        <w:t xml:space="preserve">argued that modern humans left Africa with </w:t>
      </w:r>
      <w:proofErr w:type="spellStart"/>
      <w:r w:rsidR="001E5F2F">
        <w:t>microlithic</w:t>
      </w:r>
      <w:proofErr w:type="spellEnd"/>
      <w:r w:rsidR="001E5F2F">
        <w:t xml:space="preserve"> technology, artistic conventions</w:t>
      </w:r>
      <w:r w:rsidR="006A7958">
        <w:t>,</w:t>
      </w:r>
      <w:r w:rsidR="001E5F2F">
        <w:t xml:space="preserve"> and bead-making technologies similar to those present in eastern and southern Africa after 60 </w:t>
      </w:r>
      <w:proofErr w:type="spellStart"/>
      <w:r w:rsidR="001E5F2F">
        <w:t>ka</w:t>
      </w:r>
      <w:proofErr w:type="spellEnd"/>
      <w:r w:rsidR="001E5F2F">
        <w:t xml:space="preserve">. </w:t>
      </w:r>
      <w:r w:rsidR="00B74E34">
        <w:t xml:space="preserve">However, there is little evidence for this in sites &gt; 40 </w:t>
      </w:r>
      <w:proofErr w:type="spellStart"/>
      <w:r w:rsidR="00B74E34">
        <w:t>ka</w:t>
      </w:r>
      <w:proofErr w:type="spellEnd"/>
      <w:r w:rsidR="00C059B0">
        <w:t xml:space="preserve"> </w:t>
      </w:r>
      <w:r w:rsidR="00BB5041">
        <w:t>on likely dispersal routes between</w:t>
      </w:r>
      <w:r w:rsidR="00C059B0">
        <w:t xml:space="preserve"> Africa and Australia</w:t>
      </w:r>
      <w:r w:rsidR="00B73208">
        <w:t>. Another possibility i</w:t>
      </w:r>
      <w:r w:rsidR="00C059B0">
        <w:t>s</w:t>
      </w:r>
      <w:r w:rsidR="00B73208">
        <w:t xml:space="preserve"> that modern humans left Africa with</w:t>
      </w:r>
      <w:r w:rsidR="001E5F2F">
        <w:t xml:space="preserve"> Middle Stone Age (MSA) technology</w:t>
      </w:r>
      <w:r w:rsidR="006A7958">
        <w:t>,</w:t>
      </w:r>
      <w:r w:rsidR="001E5F2F">
        <w:t xml:space="preserve"> </w:t>
      </w:r>
      <w:r w:rsidR="00B73208">
        <w:t>including</w:t>
      </w:r>
      <w:r w:rsidR="001E5F2F">
        <w:t xml:space="preserve"> </w:t>
      </w:r>
      <w:r w:rsidR="00B73208">
        <w:t>prepared</w:t>
      </w:r>
      <w:r w:rsidR="001E5F2F">
        <w:t xml:space="preserve"> core technology and projectile points</w:t>
      </w:r>
      <w:r w:rsidR="006A7958">
        <w:t>,</w:t>
      </w:r>
      <w:r w:rsidR="001E5F2F">
        <w:t xml:space="preserve"> </w:t>
      </w:r>
      <w:r w:rsidR="00B73208">
        <w:t xml:space="preserve">and that this technology </w:t>
      </w:r>
      <w:r w:rsidR="00C059B0">
        <w:t>is</w:t>
      </w:r>
      <w:r w:rsidR="00B73208">
        <w:t xml:space="preserve"> </w:t>
      </w:r>
      <w:r w:rsidR="001E5F2F">
        <w:t xml:space="preserve">antecedent to </w:t>
      </w:r>
      <w:r w:rsidR="00B73208">
        <w:t xml:space="preserve">the </w:t>
      </w:r>
      <w:r w:rsidR="001E5F2F">
        <w:t xml:space="preserve">technologies </w:t>
      </w:r>
      <w:r w:rsidR="00B73208">
        <w:t xml:space="preserve">found </w:t>
      </w:r>
      <w:r w:rsidR="001E5F2F">
        <w:t xml:space="preserve">in </w:t>
      </w:r>
      <w:r w:rsidR="00B73208">
        <w:t>Southern</w:t>
      </w:r>
      <w:r w:rsidR="001E5F2F">
        <w:t xml:space="preserve"> Asia and Sahul (</w:t>
      </w:r>
      <w:r w:rsidR="00B73208">
        <w:t>Clarkson et al., 2012</w:t>
      </w:r>
      <w:r w:rsidR="006A7958">
        <w:t>;</w:t>
      </w:r>
      <w:r w:rsidR="006A7958" w:rsidRPr="006A7958">
        <w:t xml:space="preserve"> </w:t>
      </w:r>
      <w:r w:rsidR="006A7958">
        <w:t>Clarkson, 2014</w:t>
      </w:r>
      <w:r w:rsidR="00B73208">
        <w:t>)</w:t>
      </w:r>
      <w:r w:rsidR="001E5F2F">
        <w:t xml:space="preserve">. </w:t>
      </w:r>
      <w:r w:rsidR="00DC1600">
        <w:t xml:space="preserve">Given its high artefact density and the presence of a hitherto undocumented stone technology in the earliest period of occupation, the assemblage from </w:t>
      </w:r>
      <w:r w:rsidR="001E5F2F">
        <w:t xml:space="preserve">MJB </w:t>
      </w:r>
      <w:r w:rsidR="00DC1600">
        <w:t xml:space="preserve">is ideal for investigating </w:t>
      </w:r>
      <w:r w:rsidR="001E5F2F">
        <w:t>the nature of the earliest Australian stone technologies</w:t>
      </w:r>
      <w:r w:rsidR="00DC1600">
        <w:t>.</w:t>
      </w:r>
    </w:p>
    <w:p w:rsidR="00F46C8A" w:rsidRPr="00F46C8A" w:rsidRDefault="00B34C34" w:rsidP="00314BF1">
      <w:pPr>
        <w:spacing w:line="480" w:lineRule="auto"/>
      </w:pPr>
      <w:r>
        <w:tab/>
      </w:r>
      <w:r w:rsidR="00C059B0">
        <w:t>D</w:t>
      </w:r>
      <w:r w:rsidR="00101B87">
        <w:t xml:space="preserve">espite the significance of MJB </w:t>
      </w:r>
      <w:r w:rsidR="00B73208">
        <w:t>for addressing questions of chronology</w:t>
      </w:r>
      <w:r w:rsidR="00C059B0">
        <w:t>,</w:t>
      </w:r>
      <w:r w:rsidR="00B73208">
        <w:t xml:space="preserve"> modern human origins</w:t>
      </w:r>
      <w:r w:rsidR="00C059B0">
        <w:t>, and early complex</w:t>
      </w:r>
      <w:r w:rsidR="00B73208">
        <w:t xml:space="preserve"> behaviour, </w:t>
      </w:r>
      <w:r w:rsidR="00101B87">
        <w:t xml:space="preserve">no detailed report of its stratigraphy or assemblage has </w:t>
      </w:r>
      <w:r w:rsidR="00101B87">
        <w:lastRenderedPageBreak/>
        <w:t>ever been published</w:t>
      </w:r>
      <w:r w:rsidR="00D33C6D">
        <w:t>. This has resulted in persistent concerns about the chronology of human occupation at the site and the extent to which post-depositional disturbance and artefact movement have obscured patterns of cultural change.</w:t>
      </w:r>
      <w:r w:rsidR="00C059B0">
        <w:t xml:space="preserve"> </w:t>
      </w:r>
      <w:r w:rsidR="00BB5041">
        <w:t xml:space="preserve">This paper will address some of these concerns in the form of a detailed examination of published and unpublished evidence. </w:t>
      </w:r>
      <w:r w:rsidR="00AE1FD0">
        <w:t xml:space="preserve">The specific questions that we address here are: (1) </w:t>
      </w:r>
      <w:proofErr w:type="gramStart"/>
      <w:r w:rsidR="00A54BE9">
        <w:t>W</w:t>
      </w:r>
      <w:r w:rsidR="009F3464">
        <w:t>hat</w:t>
      </w:r>
      <w:proofErr w:type="gramEnd"/>
      <w:r w:rsidR="009F3464">
        <w:t xml:space="preserve"> is the chronology of the archaeological materials excavated in 1989? (2) How do</w:t>
      </w:r>
      <w:r w:rsidR="00C84A9E">
        <w:t>es evidence of</w:t>
      </w:r>
      <w:r w:rsidR="009F3464">
        <w:t xml:space="preserve"> human activities</w:t>
      </w:r>
      <w:r w:rsidR="00C84A9E">
        <w:t>, especially stone artefact technologies,</w:t>
      </w:r>
      <w:r w:rsidR="009F3464">
        <w:t xml:space="preserve"> at the site change over time? (3) </w:t>
      </w:r>
      <w:r w:rsidR="00A54BE9">
        <w:t xml:space="preserve">What are the implications of the stone artefact assemblage data for understanding </w:t>
      </w:r>
      <w:r w:rsidR="00A54BE9" w:rsidRPr="00A54BE9">
        <w:t>post-depositional disturbance and artefact movement</w:t>
      </w:r>
      <w:r w:rsidR="00A54BE9">
        <w:t>?</w:t>
      </w:r>
      <w:r w:rsidR="005A1351">
        <w:t xml:space="preserve"> </w:t>
      </w:r>
      <w:r w:rsidR="00F46C8A" w:rsidRPr="00F46C8A">
        <w:t xml:space="preserve">Here we present new data on the </w:t>
      </w:r>
      <w:r w:rsidR="00B73208">
        <w:t xml:space="preserve">chronology and stratigraphy of the site, the </w:t>
      </w:r>
      <w:r w:rsidR="00F46C8A" w:rsidRPr="00F46C8A">
        <w:t xml:space="preserve">size and diversity of the </w:t>
      </w:r>
      <w:r w:rsidR="00B73208">
        <w:t>lithic</w:t>
      </w:r>
      <w:r w:rsidR="00F46C8A" w:rsidRPr="00F46C8A">
        <w:t xml:space="preserve"> assemblage, and the pattern of technological change throughout the sequence</w:t>
      </w:r>
      <w:r w:rsidR="00F46C8A">
        <w:t xml:space="preserve"> at MJB</w:t>
      </w:r>
      <w:r w:rsidR="00F46C8A" w:rsidRPr="00F46C8A">
        <w:t xml:space="preserve">. </w:t>
      </w:r>
      <w:r w:rsidR="00A54BE9">
        <w:t xml:space="preserve">These </w:t>
      </w:r>
      <w:r w:rsidR="00B73208">
        <w:t xml:space="preserve">data enable us to better understand the formation and age of the site, its stratigraphic integrity, the nature of </w:t>
      </w:r>
      <w:r w:rsidR="00C059B0">
        <w:t xml:space="preserve">the </w:t>
      </w:r>
      <w:r w:rsidR="00B73208">
        <w:t xml:space="preserve">early lithic industry, and </w:t>
      </w:r>
      <w:r w:rsidR="006A7958">
        <w:t xml:space="preserve">the </w:t>
      </w:r>
      <w:r w:rsidR="00B73208">
        <w:t xml:space="preserve">subsequent technological changes through time. Our data </w:t>
      </w:r>
      <w:r w:rsidR="00240120">
        <w:t>are</w:t>
      </w:r>
      <w:r w:rsidR="00240120" w:rsidRPr="00F46C8A">
        <w:t xml:space="preserve"> </w:t>
      </w:r>
      <w:r w:rsidR="009F4765">
        <w:t>based on re-examination of</w:t>
      </w:r>
      <w:r w:rsidR="00F46C8A" w:rsidRPr="00F46C8A">
        <w:t xml:space="preserve"> the assemblage recovered during the 1989 excavations, as well as new information about the chronology, stratigraphy, biological components, and the changing nature of artefact</w:t>
      </w:r>
      <w:r w:rsidR="00F46C8A">
        <w:t xml:space="preserve"> </w:t>
      </w:r>
      <w:r w:rsidR="00F46C8A" w:rsidRPr="00F46C8A">
        <w:t>de</w:t>
      </w:r>
      <w:r w:rsidR="00F46C8A">
        <w:t xml:space="preserve">position, obtained from unpublished field records. </w:t>
      </w:r>
    </w:p>
    <w:p w:rsidR="00F46C8A" w:rsidRDefault="00F46C8A" w:rsidP="00314BF1">
      <w:pPr>
        <w:spacing w:line="480" w:lineRule="auto"/>
      </w:pPr>
    </w:p>
    <w:p w:rsidR="00F46C8A" w:rsidRPr="00EE29C4" w:rsidRDefault="00F46C8A" w:rsidP="00314BF1">
      <w:pPr>
        <w:spacing w:line="480" w:lineRule="auto"/>
        <w:rPr>
          <w:b/>
        </w:rPr>
      </w:pPr>
      <w:r w:rsidRPr="00EE29C4">
        <w:rPr>
          <w:b/>
        </w:rPr>
        <w:t>Previous investigations at MJB</w:t>
      </w:r>
    </w:p>
    <w:p w:rsidR="00B34C34" w:rsidRDefault="00B34C34" w:rsidP="00314BF1">
      <w:pPr>
        <w:spacing w:line="480" w:lineRule="auto"/>
      </w:pPr>
    </w:p>
    <w:p w:rsidR="00485575" w:rsidRDefault="00C84A9E" w:rsidP="002D27C6">
      <w:pPr>
        <w:spacing w:line="480" w:lineRule="auto"/>
        <w:ind w:firstLine="720"/>
      </w:pPr>
      <w:proofErr w:type="spellStart"/>
      <w:r w:rsidRPr="00DF0724">
        <w:t>Madjedbebe</w:t>
      </w:r>
      <w:proofErr w:type="spellEnd"/>
      <w:r w:rsidR="00F46C8A" w:rsidRPr="00F46C8A">
        <w:t xml:space="preserve"> is situated on the northwest face of a large sandstone massif known as </w:t>
      </w:r>
      <w:proofErr w:type="spellStart"/>
      <w:r w:rsidR="00F46C8A" w:rsidRPr="00F46C8A">
        <w:t>Djuwamba</w:t>
      </w:r>
      <w:proofErr w:type="spellEnd"/>
      <w:r w:rsidR="00F46C8A" w:rsidRPr="00F46C8A">
        <w:t xml:space="preserve">, facing the edge of the </w:t>
      </w:r>
      <w:proofErr w:type="spellStart"/>
      <w:r w:rsidR="00F46C8A" w:rsidRPr="00F46C8A">
        <w:t>Magela</w:t>
      </w:r>
      <w:proofErr w:type="spellEnd"/>
      <w:r w:rsidR="00F46C8A" w:rsidRPr="00F46C8A">
        <w:t xml:space="preserve"> floodplain</w:t>
      </w:r>
      <w:r w:rsidR="00274CB0">
        <w:t xml:space="preserve"> in Arnhem Land</w:t>
      </w:r>
      <w:r w:rsidR="00F46C8A" w:rsidRPr="00F46C8A">
        <w:t>. The site also lies within the current Environmental Resources Australia (ERA) Jabiluka mining lease encapsulated within K</w:t>
      </w:r>
      <w:r w:rsidR="00BE4C55">
        <w:t xml:space="preserve">akadu </w:t>
      </w:r>
      <w:r w:rsidR="00F46C8A" w:rsidRPr="00F46C8A">
        <w:t>N</w:t>
      </w:r>
      <w:r w:rsidR="00BE4C55">
        <w:t xml:space="preserve">ational </w:t>
      </w:r>
      <w:r w:rsidR="00F46C8A" w:rsidRPr="00F46C8A">
        <w:t>P</w:t>
      </w:r>
      <w:r w:rsidR="00BE4C55">
        <w:t>ark</w:t>
      </w:r>
      <w:r w:rsidR="00F46C8A" w:rsidRPr="00F46C8A">
        <w:t>. The shelter is long (</w:t>
      </w:r>
      <w:r w:rsidR="003A0EF7">
        <w:t>~</w:t>
      </w:r>
      <w:r w:rsidR="00F46C8A" w:rsidRPr="00F46C8A">
        <w:t>50 m)</w:t>
      </w:r>
      <w:r w:rsidR="006A7958">
        <w:t>,</w:t>
      </w:r>
      <w:r w:rsidR="00F46C8A" w:rsidRPr="00F46C8A">
        <w:t xml:space="preserve"> but the overhang protects</w:t>
      </w:r>
      <w:r w:rsidR="00E35DCD">
        <w:t xml:space="preserve"> only</w:t>
      </w:r>
      <w:r w:rsidR="00F46C8A" w:rsidRPr="00F46C8A">
        <w:t xml:space="preserve"> a narrow strip</w:t>
      </w:r>
      <w:r w:rsidR="00E35DCD">
        <w:t xml:space="preserve"> of </w:t>
      </w:r>
      <w:r w:rsidR="00F46C8A" w:rsidRPr="00F46C8A">
        <w:t xml:space="preserve">less than 5 m </w:t>
      </w:r>
      <w:r w:rsidR="00E35DCD">
        <w:t xml:space="preserve">width </w:t>
      </w:r>
      <w:r w:rsidR="00F46C8A" w:rsidRPr="00F46C8A">
        <w:t xml:space="preserve">from the rock face to the </w:t>
      </w:r>
      <w:proofErr w:type="spellStart"/>
      <w:r w:rsidR="00F46C8A" w:rsidRPr="00F46C8A">
        <w:t>dripline</w:t>
      </w:r>
      <w:proofErr w:type="spellEnd"/>
      <w:r w:rsidR="00F46C8A" w:rsidRPr="00F46C8A">
        <w:t>. The organic</w:t>
      </w:r>
      <w:r w:rsidR="00240120">
        <w:t>-</w:t>
      </w:r>
      <w:r w:rsidR="00F46C8A" w:rsidRPr="00F46C8A">
        <w:t xml:space="preserve">rich deposit of the shelter grades evenly into the surrounding </w:t>
      </w:r>
      <w:proofErr w:type="spellStart"/>
      <w:r w:rsidR="00F46C8A" w:rsidRPr="00F46C8A">
        <w:t>sandsheet</w:t>
      </w:r>
      <w:proofErr w:type="spellEnd"/>
      <w:r w:rsidR="00F46C8A" w:rsidRPr="00F46C8A">
        <w:t xml:space="preserve"> within a few meters from the back wall, and the </w:t>
      </w:r>
      <w:proofErr w:type="spellStart"/>
      <w:r w:rsidR="00F46C8A" w:rsidRPr="00F46C8A">
        <w:lastRenderedPageBreak/>
        <w:t>sandsheet</w:t>
      </w:r>
      <w:proofErr w:type="spellEnd"/>
      <w:r w:rsidR="00F46C8A" w:rsidRPr="00F46C8A">
        <w:t xml:space="preserve"> slopes gently down to the wetlands about 1 km away. The site has a rich panel of rock art containing about 1</w:t>
      </w:r>
      <w:r w:rsidR="006A7958">
        <w:t>,</w:t>
      </w:r>
      <w:r w:rsidR="00F46C8A" w:rsidRPr="00F46C8A">
        <w:t>000 motifs</w:t>
      </w:r>
      <w:r w:rsidR="006A7958">
        <w:t xml:space="preserve"> and is</w:t>
      </w:r>
      <w:r w:rsidR="00F46C8A" w:rsidRPr="00F46C8A">
        <w:t xml:space="preserve"> well-known for its contact paintings depicting guns, ships, wagons</w:t>
      </w:r>
      <w:r w:rsidR="006A7958">
        <w:t>,</w:t>
      </w:r>
      <w:r w:rsidR="00F46C8A" w:rsidRPr="00F46C8A">
        <w:t xml:space="preserve"> and Europeans.</w:t>
      </w:r>
    </w:p>
    <w:p w:rsidR="00F46C8A" w:rsidRDefault="00411258" w:rsidP="00287F49">
      <w:pPr>
        <w:spacing w:line="480" w:lineRule="auto"/>
        <w:ind w:firstLine="720"/>
      </w:pPr>
      <w:proofErr w:type="spellStart"/>
      <w:r w:rsidRPr="00DF0724">
        <w:t>Madjedbebe</w:t>
      </w:r>
      <w:proofErr w:type="spellEnd"/>
      <w:r>
        <w:t xml:space="preserve"> </w:t>
      </w:r>
      <w:r w:rsidR="00F46C8A" w:rsidRPr="00F46C8A">
        <w:t>w</w:t>
      </w:r>
      <w:r w:rsidR="005B4BEF">
        <w:t>as originally excavated by Joha</w:t>
      </w:r>
      <w:r w:rsidR="00F46C8A" w:rsidRPr="00F46C8A">
        <w:t xml:space="preserve">n </w:t>
      </w:r>
      <w:proofErr w:type="spellStart"/>
      <w:r w:rsidR="00F46C8A" w:rsidRPr="00F46C8A">
        <w:t>Kamminga</w:t>
      </w:r>
      <w:proofErr w:type="spellEnd"/>
      <w:r w:rsidR="00F46C8A" w:rsidRPr="00F46C8A">
        <w:t xml:space="preserve"> in 1973 as part of the </w:t>
      </w:r>
      <w:r w:rsidR="00EB781A" w:rsidRPr="002D27C6">
        <w:t>Alligator Rivers Environmental Fact Finding</w:t>
      </w:r>
      <w:r w:rsidR="00F46C8A" w:rsidRPr="00F46C8A">
        <w:t xml:space="preserve"> study to gather information about the antiquity and richness of archaeological resources in the</w:t>
      </w:r>
      <w:r w:rsidR="005A1351">
        <w:t xml:space="preserve"> </w:t>
      </w:r>
      <w:r w:rsidR="00274CB0">
        <w:t>then</w:t>
      </w:r>
      <w:r w:rsidR="005A1351">
        <w:t>-</w:t>
      </w:r>
      <w:r w:rsidR="00F46C8A" w:rsidRPr="00F46C8A">
        <w:t>proposed K</w:t>
      </w:r>
      <w:r w:rsidR="00BE4C55">
        <w:t xml:space="preserve">akadu </w:t>
      </w:r>
      <w:r w:rsidR="00F46C8A" w:rsidRPr="00F46C8A">
        <w:t>N</w:t>
      </w:r>
      <w:r w:rsidR="00BE4C55">
        <w:t xml:space="preserve">ational </w:t>
      </w:r>
      <w:r w:rsidR="00F46C8A" w:rsidRPr="00F46C8A">
        <w:t>P</w:t>
      </w:r>
      <w:r w:rsidR="00BE4C55">
        <w:t>ark</w:t>
      </w:r>
      <w:r w:rsidR="00F46C8A" w:rsidRPr="00F46C8A">
        <w:t xml:space="preserve"> (</w:t>
      </w:r>
      <w:proofErr w:type="spellStart"/>
      <w:r w:rsidR="00F46C8A" w:rsidRPr="00F46C8A">
        <w:t>Kamminga</w:t>
      </w:r>
      <w:proofErr w:type="spellEnd"/>
      <w:r w:rsidR="00F46C8A" w:rsidRPr="00F46C8A">
        <w:t xml:space="preserve"> and Allen</w:t>
      </w:r>
      <w:r w:rsidR="004F45F6">
        <w:t>,</w:t>
      </w:r>
      <w:r w:rsidR="00F46C8A" w:rsidRPr="00F46C8A">
        <w:t xml:space="preserve"> 1973). </w:t>
      </w:r>
      <w:proofErr w:type="spellStart"/>
      <w:r w:rsidR="00F46C8A" w:rsidRPr="00F46C8A">
        <w:t>Kamminga</w:t>
      </w:r>
      <w:proofErr w:type="spellEnd"/>
      <w:r w:rsidR="00F46C8A" w:rsidRPr="00F46C8A">
        <w:t xml:space="preserve"> excavated near the back wall to a depth of 2.48</w:t>
      </w:r>
      <w:r w:rsidR="00BE4C55">
        <w:t xml:space="preserve"> </w:t>
      </w:r>
      <w:r w:rsidR="00F46C8A" w:rsidRPr="00F46C8A">
        <w:t xml:space="preserve">m </w:t>
      </w:r>
      <w:proofErr w:type="spellStart"/>
      <w:r w:rsidR="00F46C8A" w:rsidRPr="00F46C8A">
        <w:t>bs</w:t>
      </w:r>
      <w:proofErr w:type="spellEnd"/>
      <w:r w:rsidR="00240120">
        <w:t xml:space="preserve"> (below surface)</w:t>
      </w:r>
      <w:r w:rsidR="00F46C8A" w:rsidRPr="00F46C8A">
        <w:t>, unearth</w:t>
      </w:r>
      <w:r w:rsidR="00BE4C55">
        <w:t xml:space="preserve">ing a shell midden in the </w:t>
      </w:r>
      <w:r w:rsidR="00274CB0">
        <w:t xml:space="preserve">uppermost </w:t>
      </w:r>
      <w:r w:rsidR="00D3570E">
        <w:t>60 cm</w:t>
      </w:r>
      <w:r w:rsidR="00F46C8A" w:rsidRPr="00F46C8A">
        <w:t>, which contained human remains, faunal remains, and numerous stone artefacts, including several points. The mix of marsupial, reptile, bird, crustacean</w:t>
      </w:r>
      <w:r w:rsidR="006A7958">
        <w:t>,</w:t>
      </w:r>
      <w:r w:rsidR="00F46C8A" w:rsidRPr="00F46C8A">
        <w:t xml:space="preserve"> and mollusc food remains from the midden was very similar to that found at </w:t>
      </w:r>
      <w:r w:rsidR="00274CB0">
        <w:t xml:space="preserve">the </w:t>
      </w:r>
      <w:r w:rsidR="00F46C8A" w:rsidRPr="00F46C8A">
        <w:t>nearby sites</w:t>
      </w:r>
      <w:r w:rsidR="00274CB0">
        <w:t xml:space="preserve"> of</w:t>
      </w:r>
      <w:r w:rsidR="00F46C8A" w:rsidRPr="00F46C8A">
        <w:t xml:space="preserve"> </w:t>
      </w:r>
      <w:proofErr w:type="spellStart"/>
      <w:r w:rsidR="00F46C8A" w:rsidRPr="00F46C8A">
        <w:t>Malangangerr</w:t>
      </w:r>
      <w:proofErr w:type="spellEnd"/>
      <w:r w:rsidR="00F46C8A" w:rsidRPr="00F46C8A">
        <w:t xml:space="preserve">, </w:t>
      </w:r>
      <w:proofErr w:type="spellStart"/>
      <w:r w:rsidR="00F46C8A" w:rsidRPr="00F46C8A">
        <w:t>Ngarradj</w:t>
      </w:r>
      <w:proofErr w:type="spellEnd"/>
      <w:r w:rsidR="006A7958">
        <w:t>,</w:t>
      </w:r>
      <w:r w:rsidR="00F46C8A" w:rsidRPr="00F46C8A">
        <w:t xml:space="preserve"> and </w:t>
      </w:r>
      <w:proofErr w:type="spellStart"/>
      <w:r w:rsidR="00F46C8A" w:rsidRPr="00F46C8A">
        <w:t>Nawamoyn</w:t>
      </w:r>
      <w:proofErr w:type="spellEnd"/>
      <w:r w:rsidR="00F46C8A" w:rsidRPr="00F46C8A">
        <w:t>, with freshwater mussel shells occurring sporadically in the upper few spits. The midden was underlain by sandy deposits grading from brown to light yellowish brown at around 1</w:t>
      </w:r>
      <w:r w:rsidR="00BE4C55">
        <w:t>.</w:t>
      </w:r>
      <w:r w:rsidR="00F46C8A" w:rsidRPr="00F46C8A">
        <w:t>40–1</w:t>
      </w:r>
      <w:r w:rsidR="00BE4C55">
        <w:t>.</w:t>
      </w:r>
      <w:r w:rsidR="00F46C8A" w:rsidRPr="00F46C8A">
        <w:t>55</w:t>
      </w:r>
      <w:r w:rsidR="00BE4C55">
        <w:t xml:space="preserve"> </w:t>
      </w:r>
      <w:r w:rsidR="00F46C8A" w:rsidRPr="00F46C8A">
        <w:t xml:space="preserve">m </w:t>
      </w:r>
      <w:proofErr w:type="spellStart"/>
      <w:proofErr w:type="gramStart"/>
      <w:r w:rsidR="00F46C8A" w:rsidRPr="00F46C8A">
        <w:t>bs</w:t>
      </w:r>
      <w:proofErr w:type="spellEnd"/>
      <w:proofErr w:type="gramEnd"/>
      <w:r w:rsidR="00F46C8A" w:rsidRPr="00F46C8A">
        <w:t xml:space="preserve">, </w:t>
      </w:r>
      <w:r w:rsidR="00274CB0">
        <w:t>containing</w:t>
      </w:r>
      <w:r w:rsidR="00F46C8A" w:rsidRPr="00F46C8A">
        <w:t xml:space="preserve"> predominantly quartz artefacts. </w:t>
      </w:r>
      <w:proofErr w:type="spellStart"/>
      <w:r w:rsidR="00F46C8A" w:rsidRPr="00F46C8A">
        <w:t>Kamminga’s</w:t>
      </w:r>
      <w:proofErr w:type="spellEnd"/>
      <w:r w:rsidR="00F46C8A" w:rsidRPr="00F46C8A">
        <w:t xml:space="preserve"> test excavation revealed several grinding stones near the base of the deposit, a very large mortar with cup-shaped ground hollow</w:t>
      </w:r>
      <w:r w:rsidR="00274CB0">
        <w:t>,</w:t>
      </w:r>
      <w:r w:rsidR="00F46C8A" w:rsidRPr="00F46C8A">
        <w:t xml:space="preserve"> and ground and striated haematite fragments near the base of the excavation. A single</w:t>
      </w:r>
      <w:r w:rsidR="00F46C8A">
        <w:t xml:space="preserve"> radiocarbon date of 18.04</w:t>
      </w:r>
      <w:r w:rsidR="00F46C8A" w:rsidRPr="00F46C8A">
        <w:t xml:space="preserve"> ± </w:t>
      </w:r>
      <w:r w:rsidR="00F46C8A">
        <w:t xml:space="preserve">0.3 </w:t>
      </w:r>
      <w:proofErr w:type="spellStart"/>
      <w:r w:rsidR="00F46C8A">
        <w:t>ka</w:t>
      </w:r>
      <w:proofErr w:type="spellEnd"/>
      <w:r w:rsidR="00F46C8A" w:rsidRPr="00F46C8A">
        <w:t xml:space="preserve"> </w:t>
      </w:r>
      <w:r w:rsidR="00BE4C55">
        <w:t xml:space="preserve">BP </w:t>
      </w:r>
      <w:r w:rsidR="00F46C8A" w:rsidRPr="00F46C8A">
        <w:t xml:space="preserve">(SUA-265) was obtained from Spit 19 (1.88–2.15 m </w:t>
      </w:r>
      <w:proofErr w:type="spellStart"/>
      <w:proofErr w:type="gramStart"/>
      <w:r w:rsidR="00F46C8A" w:rsidRPr="00F46C8A">
        <w:t>bs</w:t>
      </w:r>
      <w:proofErr w:type="spellEnd"/>
      <w:proofErr w:type="gramEnd"/>
      <w:r w:rsidR="00F46C8A" w:rsidRPr="00F46C8A">
        <w:t xml:space="preserve">), but its significance was limited owing to the small sample size and the large area over which the sample was collected (Bird </w:t>
      </w:r>
      <w:r w:rsidR="003A0EF7">
        <w:t xml:space="preserve">et al., </w:t>
      </w:r>
      <w:r w:rsidR="00F46C8A" w:rsidRPr="00F46C8A">
        <w:t xml:space="preserve">2002). </w:t>
      </w:r>
    </w:p>
    <w:p w:rsidR="00F46C8A" w:rsidRPr="00F46C8A" w:rsidRDefault="00B34C34" w:rsidP="00314BF1">
      <w:pPr>
        <w:spacing w:line="480" w:lineRule="auto"/>
      </w:pPr>
      <w:r>
        <w:tab/>
      </w:r>
      <w:r w:rsidR="00F46C8A" w:rsidRPr="00F46C8A">
        <w:t>In 1988, Rhys Jones, Richard ‘Bert’ Roberts</w:t>
      </w:r>
      <w:r w:rsidR="006A7958">
        <w:t>,</w:t>
      </w:r>
      <w:r w:rsidR="00F46C8A" w:rsidRPr="00F46C8A">
        <w:t xml:space="preserve"> and Christopher Chippendale </w:t>
      </w:r>
      <w:proofErr w:type="spellStart"/>
      <w:r w:rsidR="00F46C8A" w:rsidRPr="00F46C8A">
        <w:t>augered</w:t>
      </w:r>
      <w:proofErr w:type="spellEnd"/>
      <w:r w:rsidR="00F46C8A" w:rsidRPr="00F46C8A">
        <w:t xml:space="preserve"> a single core at the site</w:t>
      </w:r>
      <w:r w:rsidR="00274CB0">
        <w:t>,</w:t>
      </w:r>
      <w:r w:rsidR="00F46C8A" w:rsidRPr="00F46C8A">
        <w:t xml:space="preserve"> the initial TL results (KTL-158) </w:t>
      </w:r>
      <w:r w:rsidR="00274CB0">
        <w:t xml:space="preserve">from which </w:t>
      </w:r>
      <w:r w:rsidR="00F46C8A" w:rsidRPr="00F46C8A">
        <w:t xml:space="preserve">suggested that artefacts were present in levels dating to 50 </w:t>
      </w:r>
      <w:proofErr w:type="spellStart"/>
      <w:r w:rsidR="00F46C8A" w:rsidRPr="00F46C8A">
        <w:t>ka</w:t>
      </w:r>
      <w:proofErr w:type="spellEnd"/>
      <w:r w:rsidR="00F46C8A" w:rsidRPr="00F46C8A">
        <w:t xml:space="preserve"> or earlier. Rhys Jones, Bert Roberts</w:t>
      </w:r>
      <w:r w:rsidR="006A7958">
        <w:t>,</w:t>
      </w:r>
      <w:r w:rsidR="00F46C8A" w:rsidRPr="00F46C8A">
        <w:t xml:space="preserve"> and Mike Smith returned to the site in 1989 and excavated a 1.5 x 1 m trench positioned 0.5 m in front of </w:t>
      </w:r>
      <w:proofErr w:type="spellStart"/>
      <w:r w:rsidR="00F46C8A" w:rsidRPr="00F46C8A">
        <w:t>Kamminga’s</w:t>
      </w:r>
      <w:proofErr w:type="spellEnd"/>
      <w:r w:rsidR="00F46C8A" w:rsidRPr="00F46C8A">
        <w:t xml:space="preserve"> pit (Figure 2) to allow direct comparison with the 1973 test-pit stratigraphy and that of the auger, while maintaining a </w:t>
      </w:r>
      <w:r w:rsidR="00BE4C55">
        <w:t xml:space="preserve">0.5 </w:t>
      </w:r>
      <w:r w:rsidR="00F46C8A" w:rsidRPr="00F46C8A">
        <w:t xml:space="preserve">m baulk between trenches to prevent cross-contamination by backfill. </w:t>
      </w:r>
    </w:p>
    <w:p w:rsidR="00F46C8A" w:rsidRDefault="00B34C34" w:rsidP="00314BF1">
      <w:pPr>
        <w:spacing w:line="480" w:lineRule="auto"/>
      </w:pPr>
      <w:r>
        <w:lastRenderedPageBreak/>
        <w:tab/>
      </w:r>
      <w:r w:rsidR="00F46C8A" w:rsidRPr="00F46C8A">
        <w:t xml:space="preserve">A dense occupation layer was found in Spits 37–39/40 (2.14–2.50 m </w:t>
      </w:r>
      <w:proofErr w:type="spellStart"/>
      <w:proofErr w:type="gramStart"/>
      <w:r w:rsidR="00F46C8A" w:rsidRPr="00F46C8A">
        <w:t>bs</w:t>
      </w:r>
      <w:proofErr w:type="spellEnd"/>
      <w:proofErr w:type="gramEnd"/>
      <w:r w:rsidR="00F46C8A" w:rsidRPr="00F46C8A">
        <w:t xml:space="preserve">) of the 1989 excavation with a small number of artefacts continuing below this to Spit 46 (2.60 m </w:t>
      </w:r>
      <w:proofErr w:type="spellStart"/>
      <w:r w:rsidR="00F46C8A" w:rsidRPr="00F46C8A">
        <w:t>bs</w:t>
      </w:r>
      <w:proofErr w:type="spellEnd"/>
      <w:r w:rsidR="00F46C8A" w:rsidRPr="00F46C8A">
        <w:t xml:space="preserve">). The excavators found a </w:t>
      </w:r>
      <w:r w:rsidR="006726F9">
        <w:t>lens</w:t>
      </w:r>
      <w:r w:rsidR="00F46C8A" w:rsidRPr="00F46C8A">
        <w:t xml:space="preserve"> feature from 2.35 m </w:t>
      </w:r>
      <w:proofErr w:type="spellStart"/>
      <w:proofErr w:type="gramStart"/>
      <w:r w:rsidR="0096421F">
        <w:t>bs</w:t>
      </w:r>
      <w:proofErr w:type="spellEnd"/>
      <w:proofErr w:type="gramEnd"/>
      <w:r w:rsidR="0096421F">
        <w:t xml:space="preserve"> </w:t>
      </w:r>
      <w:r w:rsidR="00F46C8A" w:rsidRPr="00F46C8A">
        <w:t>(Spit 39/40) into the underlying deposits. The fill from this feature was excavated separately as Spits 41, 43</w:t>
      </w:r>
      <w:r w:rsidR="006A7958">
        <w:t>,</w:t>
      </w:r>
      <w:r w:rsidR="00F46C8A" w:rsidRPr="00F46C8A">
        <w:t xml:space="preserve"> and 62 (Figs</w:t>
      </w:r>
      <w:r w:rsidR="006A7958">
        <w:t>.</w:t>
      </w:r>
      <w:r w:rsidR="00F46C8A" w:rsidRPr="00F46C8A">
        <w:t xml:space="preserve"> 3 and 4). Nine TL ages and two radiocarbon ages relating to the excavation </w:t>
      </w:r>
      <w:r w:rsidR="00F83834">
        <w:t>were</w:t>
      </w:r>
      <w:r w:rsidR="00F46C8A" w:rsidRPr="00F46C8A">
        <w:t xml:space="preserve"> published (Table 1). Later redating of samples KTL-162 and KTL-164 using single grain OSL </w:t>
      </w:r>
      <w:r w:rsidR="00E35DCD">
        <w:t>technique</w:t>
      </w:r>
      <w:r w:rsidR="00F46C8A" w:rsidRPr="00F46C8A">
        <w:t xml:space="preserve"> revised the ages for these samples and reduced the size of the standard errors substantially (Roberts </w:t>
      </w:r>
      <w:r w:rsidR="003A0EF7">
        <w:t xml:space="preserve">et al., </w:t>
      </w:r>
      <w:r w:rsidR="00F46C8A" w:rsidRPr="00F46C8A">
        <w:t>1994).</w:t>
      </w:r>
    </w:p>
    <w:p w:rsidR="00F46C8A" w:rsidRPr="00F46C8A" w:rsidRDefault="00F46C8A" w:rsidP="00314BF1">
      <w:pPr>
        <w:spacing w:line="480" w:lineRule="auto"/>
      </w:pPr>
    </w:p>
    <w:p w:rsidR="00F46C8A" w:rsidRDefault="00BF1FB6" w:rsidP="00314BF1">
      <w:pPr>
        <w:spacing w:line="480" w:lineRule="auto"/>
        <w:rPr>
          <w:b/>
        </w:rPr>
      </w:pPr>
      <w:r>
        <w:rPr>
          <w:b/>
        </w:rPr>
        <w:t>Critiq</w:t>
      </w:r>
      <w:r w:rsidR="001E3F25">
        <w:rPr>
          <w:b/>
        </w:rPr>
        <w:t>u</w:t>
      </w:r>
      <w:r>
        <w:rPr>
          <w:b/>
        </w:rPr>
        <w:t xml:space="preserve">es of the </w:t>
      </w:r>
      <w:r w:rsidR="00683D45">
        <w:rPr>
          <w:b/>
        </w:rPr>
        <w:t xml:space="preserve">previously published </w:t>
      </w:r>
      <w:r>
        <w:rPr>
          <w:b/>
        </w:rPr>
        <w:t>c</w:t>
      </w:r>
      <w:r w:rsidR="00274CB0">
        <w:rPr>
          <w:b/>
        </w:rPr>
        <w:t>hronology</w:t>
      </w:r>
      <w:r w:rsidR="00240120">
        <w:rPr>
          <w:b/>
        </w:rPr>
        <w:t xml:space="preserve"> of the deposit</w:t>
      </w:r>
    </w:p>
    <w:p w:rsidR="00B34C34" w:rsidRPr="001E5F2F" w:rsidRDefault="00B34C34" w:rsidP="00314BF1">
      <w:pPr>
        <w:spacing w:line="480" w:lineRule="auto"/>
        <w:rPr>
          <w:b/>
        </w:rPr>
      </w:pPr>
    </w:p>
    <w:p w:rsidR="00485575" w:rsidRDefault="00F46C8A" w:rsidP="002D27C6">
      <w:pPr>
        <w:spacing w:line="480" w:lineRule="auto"/>
        <w:ind w:firstLine="720"/>
      </w:pPr>
      <w:r w:rsidRPr="00F46C8A">
        <w:t>The</w:t>
      </w:r>
      <w:r w:rsidRPr="00F46C8A">
        <w:rPr>
          <w:b/>
        </w:rPr>
        <w:t xml:space="preserve"> </w:t>
      </w:r>
      <w:r w:rsidRPr="00F46C8A">
        <w:t xml:space="preserve">dates published by Roberts et al. (1990a) were questioned by Hiscock (1990) and </w:t>
      </w:r>
      <w:proofErr w:type="spellStart"/>
      <w:r w:rsidRPr="00F46C8A">
        <w:t>Bowdler</w:t>
      </w:r>
      <w:proofErr w:type="spellEnd"/>
      <w:r w:rsidRPr="00F46C8A">
        <w:t xml:space="preserve"> (1990), and later by Allen and O’Connell (2003</w:t>
      </w:r>
      <w:r w:rsidR="00B034C6">
        <w:t>, 2014</w:t>
      </w:r>
      <w:r w:rsidRPr="00F46C8A">
        <w:t xml:space="preserve">). Hiscock (1990) pointed to an increasing divergence between the </w:t>
      </w:r>
      <w:r w:rsidRPr="00F46C8A">
        <w:rPr>
          <w:vertAlign w:val="superscript"/>
        </w:rPr>
        <w:t>14</w:t>
      </w:r>
      <w:r w:rsidRPr="00F46C8A">
        <w:t xml:space="preserve">C and TL ages with depth, suggesting that the latter could </w:t>
      </w:r>
      <w:r w:rsidR="00274CB0">
        <w:t xml:space="preserve">result in an </w:t>
      </w:r>
      <w:r w:rsidRPr="00F46C8A">
        <w:t>over-estimat</w:t>
      </w:r>
      <w:r w:rsidR="00274CB0">
        <w:t xml:space="preserve">ion </w:t>
      </w:r>
      <w:r w:rsidR="00B7704C">
        <w:t>of</w:t>
      </w:r>
      <w:r w:rsidR="00B7704C" w:rsidRPr="00F46C8A">
        <w:t xml:space="preserve"> </w:t>
      </w:r>
      <w:r w:rsidRPr="00F46C8A">
        <w:t xml:space="preserve">the real age of the deposit. Hiscock </w:t>
      </w:r>
      <w:r w:rsidR="00274CB0">
        <w:t xml:space="preserve">also </w:t>
      </w:r>
      <w:r w:rsidRPr="00F46C8A">
        <w:t>pointed to a possible hia</w:t>
      </w:r>
      <w:r w:rsidR="00BE4C55">
        <w:t xml:space="preserve">tus in sedimentation up to 20 </w:t>
      </w:r>
      <w:proofErr w:type="spellStart"/>
      <w:r w:rsidR="00BE4C55">
        <w:t>ka</w:t>
      </w:r>
      <w:proofErr w:type="spellEnd"/>
      <w:r w:rsidRPr="00F46C8A">
        <w:t xml:space="preserve"> in duration between the 25 and 45 </w:t>
      </w:r>
      <w:proofErr w:type="spellStart"/>
      <w:r w:rsidRPr="00F46C8A">
        <w:t>ka</w:t>
      </w:r>
      <w:proofErr w:type="spellEnd"/>
      <w:r w:rsidRPr="00F46C8A">
        <w:t xml:space="preserve"> ages where deposits show</w:t>
      </w:r>
      <w:r w:rsidR="00274CB0">
        <w:t>ed</w:t>
      </w:r>
      <w:r w:rsidRPr="00F46C8A">
        <w:t xml:space="preserve"> a change in sedimentation rates. His third concern related to the use of ages both from an auger hole as well as the excavated sections to establish the age estimates for the site. Fourth, Hiscock suggested the possibility of downward displacement of artefacts into sterile layers through human </w:t>
      </w:r>
      <w:proofErr w:type="spellStart"/>
      <w:r w:rsidRPr="00F46C8A">
        <w:t>treadage</w:t>
      </w:r>
      <w:proofErr w:type="spellEnd"/>
      <w:r w:rsidRPr="00F46C8A">
        <w:t xml:space="preserve">. Finally, Hiscock concluded that, irrespective of all of these potential problems, the error ranges on the TL ages were </w:t>
      </w:r>
      <w:r w:rsidR="00B7704C">
        <w:t xml:space="preserve">too </w:t>
      </w:r>
      <w:r w:rsidRPr="00F46C8A">
        <w:t xml:space="preserve">large to make a precise determination of initial occupation. </w:t>
      </w:r>
      <w:proofErr w:type="spellStart"/>
      <w:r w:rsidRPr="00F46C8A">
        <w:t>Bowdler</w:t>
      </w:r>
      <w:proofErr w:type="spellEnd"/>
      <w:r w:rsidRPr="00F46C8A">
        <w:t xml:space="preserve"> (1990) added to these criticisms and likewise asked for proof of association between ages and artefacts, and an explanation for the increasing disparity between the TL and </w:t>
      </w:r>
      <w:r w:rsidRPr="00F46C8A">
        <w:rPr>
          <w:vertAlign w:val="superscript"/>
        </w:rPr>
        <w:t>14</w:t>
      </w:r>
      <w:r w:rsidRPr="00F46C8A">
        <w:t xml:space="preserve">C ages. </w:t>
      </w:r>
    </w:p>
    <w:p w:rsidR="00F46C8A" w:rsidRPr="00F46C8A" w:rsidRDefault="00B34C34" w:rsidP="00314BF1">
      <w:pPr>
        <w:spacing w:line="480" w:lineRule="auto"/>
      </w:pPr>
      <w:r>
        <w:tab/>
      </w:r>
      <w:r w:rsidR="00F46C8A" w:rsidRPr="00F46C8A">
        <w:t>Roberts et al. (1990b, 1990c</w:t>
      </w:r>
      <w:r w:rsidR="001E5F2F">
        <w:t>, 1998</w:t>
      </w:r>
      <w:r w:rsidR="00F46C8A" w:rsidRPr="00F46C8A">
        <w:t xml:space="preserve">) responded to these criticisms in detail. They noted that, while some post-depositional movement of artefacts by </w:t>
      </w:r>
      <w:proofErr w:type="spellStart"/>
      <w:r w:rsidR="00F46C8A" w:rsidRPr="00F46C8A">
        <w:t>treadage</w:t>
      </w:r>
      <w:proofErr w:type="spellEnd"/>
      <w:r w:rsidR="00F46C8A" w:rsidRPr="00F46C8A">
        <w:t xml:space="preserve"> </w:t>
      </w:r>
      <w:r w:rsidR="00274CB0">
        <w:t>could not</w:t>
      </w:r>
      <w:r w:rsidR="00F46C8A" w:rsidRPr="00F46C8A">
        <w:t xml:space="preserve"> be ruled out, the </w:t>
      </w:r>
      <w:r w:rsidR="00F46C8A" w:rsidRPr="00F46C8A">
        <w:lastRenderedPageBreak/>
        <w:t>lithic assemblage showed no signs of size sorting with depth</w:t>
      </w:r>
      <w:r w:rsidR="00346CD1">
        <w:t>,</w:t>
      </w:r>
      <w:r w:rsidR="00346CD1" w:rsidRPr="00F46C8A">
        <w:t xml:space="preserve"> </w:t>
      </w:r>
      <w:r w:rsidR="00F46C8A" w:rsidRPr="00F46C8A">
        <w:t>artefact orientations were horizontal</w:t>
      </w:r>
      <w:r w:rsidR="00346CD1">
        <w:t>,</w:t>
      </w:r>
      <w:r w:rsidR="00346CD1" w:rsidRPr="00F46C8A">
        <w:t xml:space="preserve"> </w:t>
      </w:r>
      <w:r w:rsidR="00F46C8A" w:rsidRPr="00F46C8A">
        <w:t>the lowest peak in artefact abundance in Spits 38–40 (2.3–2.5</w:t>
      </w:r>
      <w:r w:rsidR="00BE4C55">
        <w:t xml:space="preserve"> </w:t>
      </w:r>
      <w:r w:rsidR="00F46C8A" w:rsidRPr="00F46C8A">
        <w:t xml:space="preserve">m </w:t>
      </w:r>
      <w:proofErr w:type="spellStart"/>
      <w:r w:rsidR="00F46C8A" w:rsidRPr="00F46C8A">
        <w:t>bs</w:t>
      </w:r>
      <w:proofErr w:type="spellEnd"/>
      <w:r w:rsidR="00F46C8A" w:rsidRPr="00F46C8A">
        <w:t>) was sharply defined</w:t>
      </w:r>
      <w:r w:rsidR="00346CD1">
        <w:t>,</w:t>
      </w:r>
      <w:r w:rsidR="00346CD1" w:rsidRPr="00F46C8A">
        <w:t xml:space="preserve"> </w:t>
      </w:r>
      <w:r w:rsidR="00F46C8A" w:rsidRPr="00F46C8A">
        <w:t>raw material</w:t>
      </w:r>
      <w:r w:rsidR="00274CB0">
        <w:t>s</w:t>
      </w:r>
      <w:r w:rsidR="00F46C8A" w:rsidRPr="00F46C8A">
        <w:t xml:space="preserve"> showed significant differences through time</w:t>
      </w:r>
      <w:r w:rsidR="00346CD1">
        <w:t>,</w:t>
      </w:r>
      <w:r w:rsidR="00346CD1" w:rsidRPr="00F46C8A">
        <w:t xml:space="preserve"> </w:t>
      </w:r>
      <w:r w:rsidR="00F46C8A" w:rsidRPr="00F46C8A">
        <w:t>the lowest haematite pieces were sometimes very large and thus unlikely to have migrated downwards</w:t>
      </w:r>
      <w:r w:rsidR="00346CD1">
        <w:t>,</w:t>
      </w:r>
      <w:r w:rsidR="00346CD1" w:rsidRPr="00F46C8A">
        <w:t xml:space="preserve"> </w:t>
      </w:r>
      <w:r w:rsidR="00F46C8A" w:rsidRPr="00F46C8A">
        <w:t xml:space="preserve">and the sandy matrix in the lowest occupation layer was tightly packed and unsorted. In other words, they saw little reason to infer marked disturbance or downward displacement of artefacts on these grounds. They also pointed out that a </w:t>
      </w:r>
      <w:r w:rsidR="006726F9">
        <w:t>lens</w:t>
      </w:r>
      <w:r w:rsidR="006726F9" w:rsidRPr="00F46C8A">
        <w:t xml:space="preserve"> </w:t>
      </w:r>
      <w:r w:rsidR="00F46C8A" w:rsidRPr="00F46C8A">
        <w:t xml:space="preserve">feature at 2.35 m </w:t>
      </w:r>
      <w:proofErr w:type="spellStart"/>
      <w:proofErr w:type="gramStart"/>
      <w:r w:rsidR="00F46C8A" w:rsidRPr="00F46C8A">
        <w:t>bs</w:t>
      </w:r>
      <w:proofErr w:type="spellEnd"/>
      <w:proofErr w:type="gramEnd"/>
      <w:r w:rsidR="00F46C8A" w:rsidRPr="00F46C8A">
        <w:t xml:space="preserve"> overlayed the lowest artefacts and that this feature (which could not be post-depositional) sat at, or slightly below, the date of 45 </w:t>
      </w:r>
      <w:proofErr w:type="spellStart"/>
      <w:r w:rsidR="00F46C8A" w:rsidRPr="00F46C8A">
        <w:t>ka</w:t>
      </w:r>
      <w:proofErr w:type="spellEnd"/>
      <w:r w:rsidR="00F46C8A" w:rsidRPr="00F46C8A">
        <w:t xml:space="preserve"> (KTL</w:t>
      </w:r>
      <w:r w:rsidR="001E5F2F">
        <w:t>-</w:t>
      </w:r>
      <w:r w:rsidR="00F46C8A" w:rsidRPr="00F46C8A">
        <w:t xml:space="preserve">164). They also showed that all TL ages sat within the 95% confidence interval for a linear depth-age regression performed for all TL ages (although no regression statistics were presented), providing no reason to suggest a hiatus in sedimentation. They argued that although the ‘uncertainties’ on the TL ages were </w:t>
      </w:r>
      <w:proofErr w:type="gramStart"/>
      <w:r w:rsidR="00F46C8A" w:rsidRPr="00F46C8A">
        <w:t>large,</w:t>
      </w:r>
      <w:proofErr w:type="gramEnd"/>
      <w:r w:rsidR="00F46C8A" w:rsidRPr="00F46C8A">
        <w:t xml:space="preserve"> these were constrained in a sequence of ages. In answer to the question of </w:t>
      </w:r>
      <w:proofErr w:type="spellStart"/>
      <w:r w:rsidR="00F46C8A" w:rsidRPr="00F46C8A">
        <w:t>scuffage</w:t>
      </w:r>
      <w:proofErr w:type="spellEnd"/>
      <w:r w:rsidR="00F46C8A" w:rsidRPr="00F46C8A">
        <w:t xml:space="preserve"> and downward displacement, they pointed out that the TL signal is reset upon exposure to sunlight and hence that TL ages would date the last episode of disturbance. Hence</w:t>
      </w:r>
      <w:r w:rsidR="00274CB0">
        <w:t>,</w:t>
      </w:r>
      <w:r w:rsidR="00F46C8A" w:rsidRPr="00F46C8A">
        <w:t xml:space="preserve"> the published TL ages would, if anything, provide a minimum age for scuffed deposits—though not for ‘</w:t>
      </w:r>
      <w:proofErr w:type="spellStart"/>
      <w:r w:rsidR="00F46C8A" w:rsidRPr="00F46C8A">
        <w:t>treadage</w:t>
      </w:r>
      <w:proofErr w:type="spellEnd"/>
      <w:r w:rsidR="006A7958">
        <w:t>.</w:t>
      </w:r>
      <w:r w:rsidR="00F46C8A" w:rsidRPr="00F46C8A">
        <w:t xml:space="preserve">’ However, while these observations ruled out displacement of artefacts into the 45 </w:t>
      </w:r>
      <w:proofErr w:type="spellStart"/>
      <w:r w:rsidR="00F46C8A" w:rsidRPr="00F46C8A">
        <w:t>ka</w:t>
      </w:r>
      <w:proofErr w:type="spellEnd"/>
      <w:r w:rsidR="00F46C8A" w:rsidRPr="00F46C8A">
        <w:t xml:space="preserve"> levels, they did little to distinguish between the 45 </w:t>
      </w:r>
      <w:proofErr w:type="spellStart"/>
      <w:r w:rsidR="00F46C8A" w:rsidRPr="00F46C8A">
        <w:t>ka</w:t>
      </w:r>
      <w:proofErr w:type="spellEnd"/>
      <w:r w:rsidR="00F46C8A" w:rsidRPr="00F46C8A">
        <w:t xml:space="preserve"> assemblage and artefacts at 50–60 </w:t>
      </w:r>
      <w:proofErr w:type="spellStart"/>
      <w:r w:rsidR="00F46C8A" w:rsidRPr="00F46C8A">
        <w:t>ka</w:t>
      </w:r>
      <w:proofErr w:type="spellEnd"/>
      <w:r w:rsidR="00F46C8A" w:rsidRPr="00F46C8A">
        <w:t>.</w:t>
      </w:r>
    </w:p>
    <w:p w:rsidR="00F46C8A" w:rsidRPr="00F46C8A" w:rsidRDefault="00B34C34" w:rsidP="00314BF1">
      <w:pPr>
        <w:spacing w:line="480" w:lineRule="auto"/>
      </w:pPr>
      <w:r>
        <w:tab/>
      </w:r>
      <w:r w:rsidR="00F46C8A" w:rsidRPr="00F46C8A">
        <w:t xml:space="preserve">Allen and O’Connell (2003) also questioned the age and stratigraphic integrity of MJB, and indeed all </w:t>
      </w:r>
      <w:r w:rsidR="000978FC">
        <w:t>Sahul</w:t>
      </w:r>
      <w:r w:rsidR="00F46C8A" w:rsidRPr="00F46C8A">
        <w:t xml:space="preserve"> sites with ages greater than 45–46 </w:t>
      </w:r>
      <w:proofErr w:type="spellStart"/>
      <w:r w:rsidR="00F46C8A" w:rsidRPr="00F46C8A">
        <w:t>ka</w:t>
      </w:r>
      <w:proofErr w:type="spellEnd"/>
      <w:r w:rsidR="00F46C8A" w:rsidRPr="00F46C8A">
        <w:t>. With respect to MJB, they pointed to an inverted radiocarbon date at the base of the occupation deposit published by Bird et al</w:t>
      </w:r>
      <w:r w:rsidR="00F46C8A" w:rsidRPr="00F46C8A">
        <w:rPr>
          <w:i/>
        </w:rPr>
        <w:t>.</w:t>
      </w:r>
      <w:r w:rsidR="00F46C8A" w:rsidRPr="00F46C8A">
        <w:t xml:space="preserve"> (2002) as possible evidence of termite activity transporting organic particles through the sequence. The radiocarbon sequence, however, is robust to a depth of 1.78 m </w:t>
      </w:r>
      <w:proofErr w:type="spellStart"/>
      <w:proofErr w:type="gramStart"/>
      <w:r w:rsidR="00F46C8A" w:rsidRPr="00F46C8A">
        <w:t>bs</w:t>
      </w:r>
      <w:proofErr w:type="spellEnd"/>
      <w:proofErr w:type="gramEnd"/>
      <w:r w:rsidR="00F46C8A" w:rsidRPr="00F46C8A">
        <w:t xml:space="preserve"> (see below). The charcoal dated by Bird </w:t>
      </w:r>
      <w:r w:rsidR="00EB781A" w:rsidRPr="002D27C6">
        <w:t>et al.</w:t>
      </w:r>
      <w:r w:rsidR="00F46C8A" w:rsidRPr="00F46C8A">
        <w:t xml:space="preserve"> (2002) from 2.54 m depth was retrieved from a floated sediment sample and </w:t>
      </w:r>
      <w:r w:rsidR="000978FC">
        <w:t>wa</w:t>
      </w:r>
      <w:r w:rsidR="00F46C8A" w:rsidRPr="00F46C8A">
        <w:t xml:space="preserve">s &lt;125 </w:t>
      </w:r>
      <w:proofErr w:type="spellStart"/>
      <w:r w:rsidR="00F46C8A" w:rsidRPr="00F46C8A">
        <w:t>μm</w:t>
      </w:r>
      <w:proofErr w:type="spellEnd"/>
      <w:r w:rsidR="00F46C8A" w:rsidRPr="00F46C8A">
        <w:t xml:space="preserve"> in size. The </w:t>
      </w:r>
      <w:r w:rsidR="000978FC">
        <w:t>latter</w:t>
      </w:r>
      <w:r w:rsidR="00F46C8A" w:rsidRPr="00F46C8A">
        <w:t xml:space="preserve"> suggests that we should regard this as a minimum age for </w:t>
      </w:r>
      <w:r w:rsidR="00F46C8A" w:rsidRPr="00F46C8A">
        <w:lastRenderedPageBreak/>
        <w:t xml:space="preserve">sediments at that depth. Furthermore, as its original location cannot be confidently identified, we cannot rule out the possibility that it </w:t>
      </w:r>
      <w:r w:rsidR="000978FC">
        <w:t>was</w:t>
      </w:r>
      <w:r w:rsidR="00F46C8A" w:rsidRPr="00F46C8A">
        <w:t xml:space="preserve"> intrusive material that ha</w:t>
      </w:r>
      <w:r w:rsidR="000978FC">
        <w:t>d</w:t>
      </w:r>
      <w:r w:rsidR="00F46C8A" w:rsidRPr="00F46C8A">
        <w:t xml:space="preserve"> fallen or blown in during excavation. </w:t>
      </w:r>
    </w:p>
    <w:p w:rsidR="00F46C8A" w:rsidRDefault="00F46C8A" w:rsidP="00314BF1">
      <w:pPr>
        <w:spacing w:line="480" w:lineRule="auto"/>
      </w:pPr>
    </w:p>
    <w:p w:rsidR="00F46C8A" w:rsidRDefault="00F46C8A" w:rsidP="00314BF1">
      <w:pPr>
        <w:spacing w:line="480" w:lineRule="auto"/>
        <w:rPr>
          <w:b/>
        </w:rPr>
      </w:pPr>
      <w:r w:rsidRPr="00EE29C4">
        <w:rPr>
          <w:b/>
        </w:rPr>
        <w:t>Methods</w:t>
      </w:r>
    </w:p>
    <w:p w:rsidR="00B34C34" w:rsidRPr="00EE29C4" w:rsidRDefault="00B34C34" w:rsidP="00314BF1">
      <w:pPr>
        <w:spacing w:line="480" w:lineRule="auto"/>
        <w:rPr>
          <w:b/>
        </w:rPr>
      </w:pPr>
    </w:p>
    <w:p w:rsidR="00485575" w:rsidRDefault="00B220D3" w:rsidP="006C4255">
      <w:pPr>
        <w:spacing w:line="480" w:lineRule="auto"/>
        <w:ind w:firstLine="720"/>
      </w:pPr>
      <w:r>
        <w:t>W</w:t>
      </w:r>
      <w:r w:rsidRPr="00B220D3">
        <w:t xml:space="preserve">e </w:t>
      </w:r>
      <w:r>
        <w:t xml:space="preserve">analysed </w:t>
      </w:r>
      <w:r w:rsidR="000978FC">
        <w:t xml:space="preserve">the </w:t>
      </w:r>
      <w:r>
        <w:t>stone artefact assemblage recovered during the 1989 excavations</w:t>
      </w:r>
      <w:r w:rsidR="000978FC">
        <w:t>,</w:t>
      </w:r>
      <w:r>
        <w:t xml:space="preserve"> currently</w:t>
      </w:r>
      <w:r w:rsidRPr="00B220D3">
        <w:t xml:space="preserve"> held in the Museum and Art Gallery of the Northern Territory (MAGNT) in Darwin</w:t>
      </w:r>
      <w:r>
        <w:t xml:space="preserve">, where we conducted our data collection. </w:t>
      </w:r>
      <w:r w:rsidR="00AA48D5">
        <w:t>The data collection protocols followed those described in detail in Clarkson (2007)</w:t>
      </w:r>
      <w:r w:rsidR="00700569">
        <w:t xml:space="preserve">. </w:t>
      </w:r>
      <w:r w:rsidR="00580657">
        <w:t>We counted and classified the entire lithic assemblage based on technology and raw material, performed use</w:t>
      </w:r>
      <w:r w:rsidR="000978FC">
        <w:t>-</w:t>
      </w:r>
      <w:r w:rsidR="00580657">
        <w:t xml:space="preserve">wear and residue analysis on select pieces, undertook attribute analysis on all complete artefacts, and photographed relevant specimens. </w:t>
      </w:r>
      <w:r w:rsidR="00700569">
        <w:t xml:space="preserve">Data were analysed and visualised with R (3.1.1) and </w:t>
      </w:r>
      <w:proofErr w:type="spellStart"/>
      <w:r w:rsidR="00700569">
        <w:t>RStudio</w:t>
      </w:r>
      <w:proofErr w:type="spellEnd"/>
      <w:r w:rsidR="00700569">
        <w:t xml:space="preserve"> (</w:t>
      </w:r>
      <w:r w:rsidR="00700569" w:rsidRPr="00700569">
        <w:t>0.98.1030</w:t>
      </w:r>
      <w:r w:rsidR="00700569">
        <w:t xml:space="preserve">). The </w:t>
      </w:r>
      <w:r w:rsidR="001364A1">
        <w:t xml:space="preserve">raw </w:t>
      </w:r>
      <w:r w:rsidR="00700569">
        <w:t xml:space="preserve">data and </w:t>
      </w:r>
      <w:r w:rsidR="001364A1">
        <w:t xml:space="preserve">source </w:t>
      </w:r>
      <w:r w:rsidR="00700569">
        <w:t xml:space="preserve">code needed to reproduce all the results in this paper are </w:t>
      </w:r>
      <w:r w:rsidR="006C4255">
        <w:t xml:space="preserve">freely available online at </w:t>
      </w:r>
      <w:hyperlink r:id="rId11" w:history="1">
        <w:r w:rsidR="006C4255" w:rsidRPr="00F00BBB">
          <w:rPr>
            <w:rStyle w:val="Hyperlink"/>
          </w:rPr>
          <w:t>http://dx.doi.org/10.6084/m9.figshare.1297059</w:t>
        </w:r>
      </w:hyperlink>
      <w:r w:rsidR="006C4255">
        <w:t xml:space="preserve"> and </w:t>
      </w:r>
      <w:r w:rsidR="00700569">
        <w:t>available</w:t>
      </w:r>
      <w:r w:rsidR="00D75765">
        <w:t xml:space="preserve"> as Online Supplementary Material</w:t>
      </w:r>
      <w:r w:rsidR="008A50FD">
        <w:t xml:space="preserve">. </w:t>
      </w:r>
      <w:r w:rsidR="00D50896">
        <w:t>Stratigraphic</w:t>
      </w:r>
      <w:r w:rsidR="00886A9B">
        <w:t xml:space="preserve"> and depositional</w:t>
      </w:r>
      <w:r w:rsidR="00D50896">
        <w:t xml:space="preserve"> information </w:t>
      </w:r>
      <w:r w:rsidR="00886A9B">
        <w:t>were obtained</w:t>
      </w:r>
      <w:r w:rsidR="00D75765">
        <w:t xml:space="preserve"> with permission</w:t>
      </w:r>
      <w:r w:rsidR="00886A9B">
        <w:t xml:space="preserve"> from </w:t>
      </w:r>
      <w:r w:rsidR="00D75765">
        <w:t xml:space="preserve">Mike Smith and Bert Roberts, including </w:t>
      </w:r>
      <w:r w:rsidR="000978FC">
        <w:t xml:space="preserve">original </w:t>
      </w:r>
      <w:r w:rsidR="00886A9B">
        <w:t>field notes</w:t>
      </w:r>
      <w:r w:rsidR="00D75765">
        <w:t>, photographs and section drawings</w:t>
      </w:r>
      <w:r w:rsidR="00886A9B">
        <w:t>.</w:t>
      </w:r>
      <w:r w:rsidR="00D50896">
        <w:t xml:space="preserve"> </w:t>
      </w:r>
    </w:p>
    <w:p w:rsidR="001E5F2F" w:rsidRDefault="00B34C34" w:rsidP="00314BF1">
      <w:pPr>
        <w:spacing w:line="480" w:lineRule="auto"/>
        <w:rPr>
          <w:color w:val="000000"/>
        </w:rPr>
      </w:pPr>
      <w:r>
        <w:rPr>
          <w:color w:val="000000"/>
        </w:rPr>
        <w:tab/>
      </w:r>
      <w:r w:rsidR="001E5F2F">
        <w:rPr>
          <w:color w:val="000000"/>
        </w:rPr>
        <w:t xml:space="preserve">In the course of the technological analysis, artefacts from the lowest levels were selected for microscope study based on macroscopic traces of use, and included all small flakes likely to have been detached from tool edges during </w:t>
      </w:r>
      <w:r w:rsidR="00BF0203">
        <w:rPr>
          <w:color w:val="000000"/>
        </w:rPr>
        <w:t>retouching</w:t>
      </w:r>
      <w:r w:rsidR="001E5F2F">
        <w:rPr>
          <w:color w:val="000000"/>
        </w:rPr>
        <w:t xml:space="preserve"> or from use (use flakes). The main aim was to assess the feasibility of more detailed </w:t>
      </w:r>
      <w:proofErr w:type="spellStart"/>
      <w:r w:rsidR="001E5F2F">
        <w:rPr>
          <w:color w:val="000000"/>
        </w:rPr>
        <w:t>usewear</w:t>
      </w:r>
      <w:proofErr w:type="spellEnd"/>
      <w:r w:rsidR="001E5F2F">
        <w:rPr>
          <w:color w:val="000000"/>
        </w:rPr>
        <w:t xml:space="preserve"> and residue analysis of the early MJB stone tools. The artefacts were examined under reflected light microscopes (Olympus SZ61 at </w:t>
      </w:r>
      <w:proofErr w:type="gramStart"/>
      <w:r w:rsidR="001E5F2F">
        <w:rPr>
          <w:color w:val="000000"/>
        </w:rPr>
        <w:t>6x</w:t>
      </w:r>
      <w:proofErr w:type="gramEnd"/>
      <w:r w:rsidR="001E5F2F">
        <w:rPr>
          <w:color w:val="000000"/>
        </w:rPr>
        <w:t xml:space="preserve"> to 50x, and Olympus BH2 at 50x to 500x) to document wear and residues. Wear on grinding stones was also documented with polyvinyl </w:t>
      </w:r>
      <w:proofErr w:type="spellStart"/>
      <w:r w:rsidR="001E5F2F">
        <w:rPr>
          <w:color w:val="000000"/>
        </w:rPr>
        <w:t>siloxane</w:t>
      </w:r>
      <w:proofErr w:type="spellEnd"/>
      <w:r w:rsidR="001E5F2F">
        <w:rPr>
          <w:color w:val="000000"/>
        </w:rPr>
        <w:t xml:space="preserve"> surface impressions. Water extractions to remove residues were mounted on glass slides and examined under a transmitted light </w:t>
      </w:r>
      <w:r w:rsidR="001E5F2F">
        <w:rPr>
          <w:color w:val="000000"/>
        </w:rPr>
        <w:lastRenderedPageBreak/>
        <w:t xml:space="preserve">microscope (Olympus BH2). The wear and residue sampling procedures are described by </w:t>
      </w:r>
      <w:proofErr w:type="spellStart"/>
      <w:r w:rsidR="001E5F2F">
        <w:rPr>
          <w:color w:val="000000"/>
        </w:rPr>
        <w:t>Fullagar</w:t>
      </w:r>
      <w:proofErr w:type="spellEnd"/>
      <w:r w:rsidR="001E5F2F">
        <w:rPr>
          <w:color w:val="000000"/>
        </w:rPr>
        <w:t xml:space="preserve"> (2014) and Hayes et al. (2014).</w:t>
      </w:r>
    </w:p>
    <w:p w:rsidR="00F46C8A" w:rsidRDefault="00F46C8A" w:rsidP="00314BF1">
      <w:pPr>
        <w:spacing w:line="480" w:lineRule="auto"/>
      </w:pPr>
    </w:p>
    <w:p w:rsidR="00F46C8A" w:rsidRDefault="00F46C8A" w:rsidP="00314BF1">
      <w:pPr>
        <w:spacing w:line="480" w:lineRule="auto"/>
        <w:rPr>
          <w:b/>
        </w:rPr>
      </w:pPr>
      <w:r w:rsidRPr="00EE29C4">
        <w:rPr>
          <w:b/>
        </w:rPr>
        <w:t>Results</w:t>
      </w:r>
    </w:p>
    <w:p w:rsidR="00B34C34" w:rsidRPr="00EE29C4" w:rsidRDefault="00B34C34" w:rsidP="00314BF1">
      <w:pPr>
        <w:spacing w:line="480" w:lineRule="auto"/>
        <w:rPr>
          <w:b/>
        </w:rPr>
      </w:pPr>
    </w:p>
    <w:p w:rsidR="00F46C8A" w:rsidRPr="002D27C6" w:rsidRDefault="00EB781A" w:rsidP="00314BF1">
      <w:pPr>
        <w:spacing w:line="480" w:lineRule="auto"/>
        <w:rPr>
          <w:i/>
        </w:rPr>
      </w:pPr>
      <w:r w:rsidRPr="002D27C6">
        <w:rPr>
          <w:i/>
        </w:rPr>
        <w:t>Stratigraphy and depositional history</w:t>
      </w:r>
    </w:p>
    <w:p w:rsidR="00B34C34" w:rsidRPr="001E5F2F" w:rsidRDefault="00B34C34" w:rsidP="00314BF1">
      <w:pPr>
        <w:spacing w:line="480" w:lineRule="auto"/>
        <w:rPr>
          <w:u w:val="single"/>
        </w:rPr>
      </w:pPr>
    </w:p>
    <w:p w:rsidR="00485575" w:rsidRDefault="00F46C8A" w:rsidP="002D27C6">
      <w:pPr>
        <w:spacing w:line="480" w:lineRule="auto"/>
        <w:ind w:firstLine="720"/>
      </w:pPr>
      <w:r>
        <w:t xml:space="preserve">The </w:t>
      </w:r>
      <w:proofErr w:type="spellStart"/>
      <w:r>
        <w:t>sandsheet</w:t>
      </w:r>
      <w:proofErr w:type="spellEnd"/>
      <w:r>
        <w:t xml:space="preserve"> that makes up the MJB deposit is part of the sand mantles that form Quaternary valley fills in western Arnhem Land. These were extensively studied by Roberts (1991)</w:t>
      </w:r>
      <w:r w:rsidR="00754616">
        <w:t>,</w:t>
      </w:r>
      <w:r>
        <w:t xml:space="preserve"> who found that the stratigraphy and chronology of </w:t>
      </w:r>
      <w:r w:rsidR="000978FC">
        <w:t>MJB</w:t>
      </w:r>
      <w:r>
        <w:t xml:space="preserve"> is consistent with regional sediment fluxes (Nanson </w:t>
      </w:r>
      <w:r w:rsidR="003A0EF7">
        <w:t xml:space="preserve">et al., </w:t>
      </w:r>
      <w:r>
        <w:t>1993; Nott and Roberts</w:t>
      </w:r>
      <w:r w:rsidR="006B78EF">
        <w:t>,</w:t>
      </w:r>
      <w:r>
        <w:t xml:space="preserve"> 1996). In this context, the sediments at MJB are typical of sandstone </w:t>
      </w:r>
      <w:proofErr w:type="spellStart"/>
      <w:r>
        <w:t>rockshelter</w:t>
      </w:r>
      <w:proofErr w:type="spellEnd"/>
      <w:r>
        <w:t xml:space="preserve"> sequences in northern Australia with deposits of sands that vary slightly by depth in colour, compaction</w:t>
      </w:r>
      <w:r w:rsidR="00754616">
        <w:t>,</w:t>
      </w:r>
      <w:r>
        <w:t xml:space="preserve"> and the proportion of silt. These variations are probably due to subtle changes in post-depositional over-printing, the origins of the sediments, and factors relating to the depositional environment, such as the frequency of wetting and drying.</w:t>
      </w:r>
    </w:p>
    <w:p w:rsidR="00F46C8A" w:rsidRDefault="00B34C34" w:rsidP="00314BF1">
      <w:pPr>
        <w:spacing w:line="480" w:lineRule="auto"/>
      </w:pPr>
      <w:r>
        <w:tab/>
      </w:r>
      <w:r w:rsidR="00F46C8A">
        <w:t xml:space="preserve">Field notes from the 1989 excavations indicate that the MJB deposits consist of 4.6 m of poorly sorted medium quartz sands overlying basal rubble that had accumulated against the base of the cliff line. These moderately compacted sands span the last 100 </w:t>
      </w:r>
      <w:proofErr w:type="spellStart"/>
      <w:r w:rsidR="00F46C8A">
        <w:t>ka</w:t>
      </w:r>
      <w:proofErr w:type="spellEnd"/>
      <w:r w:rsidR="00F46C8A">
        <w:t xml:space="preserve"> and form a low-angled alluvial apron</w:t>
      </w:r>
      <w:r w:rsidR="001E5F2F">
        <w:t xml:space="preserve">. The sands </w:t>
      </w:r>
      <w:r w:rsidR="00F46C8A">
        <w:t>are ultimately derived from local bedded, cross-bedded</w:t>
      </w:r>
      <w:r w:rsidR="00754616">
        <w:t>,</w:t>
      </w:r>
      <w:r w:rsidR="00F46C8A">
        <w:t xml:space="preserve"> and laminated Proterozoic </w:t>
      </w:r>
      <w:proofErr w:type="spellStart"/>
      <w:r w:rsidR="00F46C8A">
        <w:t>Kombolgie</w:t>
      </w:r>
      <w:proofErr w:type="spellEnd"/>
      <w:r w:rsidR="00F46C8A">
        <w:t xml:space="preserve"> sandstones. Analysis of the 1989 sediment samples indicated a median particle size of 1.09–1.75Ø and silt-clay content &lt;6.7% (with most samples comprising around 2–4% silt and clay). Although the luminescence and </w:t>
      </w:r>
      <w:r w:rsidR="00F46C8A" w:rsidRPr="001E5F2F">
        <w:rPr>
          <w:vertAlign w:val="superscript"/>
        </w:rPr>
        <w:t>14</w:t>
      </w:r>
      <w:r w:rsidR="00F46C8A">
        <w:t xml:space="preserve">C framework </w:t>
      </w:r>
      <w:r w:rsidR="009F4765">
        <w:t>suggests</w:t>
      </w:r>
      <w:r w:rsidR="00F46C8A">
        <w:t xml:space="preserve"> there have been shifts in the rates of deposition, the deposits essentially form a massive sand unit, capped by a shell midden in the upper 6</w:t>
      </w:r>
      <w:r w:rsidR="00D3570E">
        <w:t>0</w:t>
      </w:r>
      <w:r w:rsidR="006B78EF">
        <w:t xml:space="preserve"> </w:t>
      </w:r>
      <w:r w:rsidR="00D3570E">
        <w:t>c</w:t>
      </w:r>
      <w:r w:rsidR="00F46C8A">
        <w:t>m. Field observations, section drawings</w:t>
      </w:r>
      <w:r w:rsidR="00754616">
        <w:t>,</w:t>
      </w:r>
      <w:r w:rsidR="00F46C8A">
        <w:t xml:space="preserve"> and photographs from the </w:t>
      </w:r>
      <w:r w:rsidR="00F46C8A">
        <w:lastRenderedPageBreak/>
        <w:t>1989 excavations show very limited evidence for changes in the character of the sediments, their source, the mode of sediment transport, cut-and-fill or other erosional features, depositional hiatuses</w:t>
      </w:r>
      <w:r w:rsidR="00754616">
        <w:t>,</w:t>
      </w:r>
      <w:r w:rsidR="00F46C8A">
        <w:t xml:space="preserve"> or </w:t>
      </w:r>
      <w:proofErr w:type="spellStart"/>
      <w:r w:rsidR="00F46C8A">
        <w:t>palaeosurfaces</w:t>
      </w:r>
      <w:proofErr w:type="spellEnd"/>
      <w:r w:rsidR="00F46C8A">
        <w:t>.</w:t>
      </w:r>
    </w:p>
    <w:p w:rsidR="00F46C8A" w:rsidRDefault="00B34C34" w:rsidP="00314BF1">
      <w:pPr>
        <w:spacing w:line="480" w:lineRule="auto"/>
      </w:pPr>
      <w:r>
        <w:tab/>
      </w:r>
      <w:r w:rsidR="00F46C8A">
        <w:t>Figure 4 shows a series of gradual changes in colour and compactness down the site profile, representing post-depositional over-printing, produced by leaching and dissolution of the overlying shell midden and organics. These organics have infiltrated down the profile so that artefacts in the upper part of the sands have CaCO</w:t>
      </w:r>
      <w:r w:rsidR="00F46C8A" w:rsidRPr="001E5F2F">
        <w:rPr>
          <w:vertAlign w:val="subscript"/>
        </w:rPr>
        <w:t>3</w:t>
      </w:r>
      <w:r w:rsidR="00F46C8A">
        <w:t xml:space="preserve"> concretions</w:t>
      </w:r>
      <w:r w:rsidR="001E5F2F">
        <w:t>.</w:t>
      </w:r>
      <w:r w:rsidR="00F46C8A">
        <w:t xml:space="preserve"> </w:t>
      </w:r>
      <w:r w:rsidR="001E5F2F">
        <w:t>A</w:t>
      </w:r>
      <w:r w:rsidR="00F46C8A">
        <w:t xml:space="preserve">rtefacts </w:t>
      </w:r>
      <w:r w:rsidR="001E5F2F">
        <w:t>lower in the sequence also</w:t>
      </w:r>
      <w:r w:rsidR="00F46C8A">
        <w:t xml:space="preserve"> have sand cemented onto their upper (though not their underlying) surfaces. </w:t>
      </w:r>
    </w:p>
    <w:p w:rsidR="00485575" w:rsidRDefault="00F46C8A" w:rsidP="002D27C6">
      <w:pPr>
        <w:spacing w:line="480" w:lineRule="auto"/>
        <w:ind w:firstLine="720"/>
      </w:pPr>
      <w:r>
        <w:t xml:space="preserve">The 1989 excavation also revealed lateral variation in organic staining and evidence for induration towards the </w:t>
      </w:r>
      <w:proofErr w:type="spellStart"/>
      <w:r>
        <w:t>dripline</w:t>
      </w:r>
      <w:proofErr w:type="spellEnd"/>
      <w:r>
        <w:t xml:space="preserve">. Beyond the </w:t>
      </w:r>
      <w:proofErr w:type="spellStart"/>
      <w:r>
        <w:t>dripline</w:t>
      </w:r>
      <w:proofErr w:type="spellEnd"/>
      <w:r>
        <w:t xml:space="preserve"> the overlying shell midden had substantially dissolved. At the base of the </w:t>
      </w:r>
      <w:proofErr w:type="spellStart"/>
      <w:r>
        <w:t>sandsheet</w:t>
      </w:r>
      <w:proofErr w:type="spellEnd"/>
      <w:r>
        <w:t>, the sands were heavily indurated</w:t>
      </w:r>
      <w:r w:rsidR="000978FC">
        <w:t xml:space="preserve"> and</w:t>
      </w:r>
      <w:r>
        <w:t xml:space="preserve"> could only be removed with a </w:t>
      </w:r>
      <w:proofErr w:type="spellStart"/>
      <w:r>
        <w:t>geopick</w:t>
      </w:r>
      <w:proofErr w:type="spellEnd"/>
      <w:r>
        <w:t xml:space="preserve">. These levels (3.5–4.6 m) probably reflect the effects of seasonal waterlogging at the base of the sediment profile. None of the sedimentary variations described above form abrupt stratigraphic boundaries and none appear to represent discrete depositional episodes. </w:t>
      </w:r>
    </w:p>
    <w:p w:rsidR="00F46C8A" w:rsidRDefault="00B34C34" w:rsidP="00314BF1">
      <w:pPr>
        <w:spacing w:line="480" w:lineRule="auto"/>
      </w:pPr>
      <w:r>
        <w:tab/>
      </w:r>
      <w:r w:rsidR="000978FC">
        <w:t>T</w:t>
      </w:r>
      <w:r w:rsidR="00F46C8A">
        <w:t xml:space="preserve">he 1989 field notes reported evidence of termite activity restricted to some burnt ant bed near the base of the midden. Several features </w:t>
      </w:r>
      <w:r w:rsidR="000978FC">
        <w:t>were</w:t>
      </w:r>
      <w:r w:rsidR="00F46C8A">
        <w:t xml:space="preserve"> preserved intact within the sand unit, including hearths in Spits 26 and 27 and a </w:t>
      </w:r>
      <w:r w:rsidR="006726F9">
        <w:t xml:space="preserve">lens </w:t>
      </w:r>
      <w:r w:rsidR="00F46C8A">
        <w:t>at 2.35 m</w:t>
      </w:r>
      <w:r w:rsidR="00793985">
        <w:t xml:space="preserve">, </w:t>
      </w:r>
      <w:r w:rsidR="00F40AE8">
        <w:t xml:space="preserve">the latter </w:t>
      </w:r>
      <w:r w:rsidR="00793985">
        <w:t>excavated separately as Spits 41, 43</w:t>
      </w:r>
      <w:r>
        <w:t>,</w:t>
      </w:r>
      <w:r w:rsidR="00793985">
        <w:t xml:space="preserve"> and 62</w:t>
      </w:r>
      <w:r w:rsidR="00F46C8A">
        <w:t xml:space="preserve">. A horizontal or sub-horizontal band of artefacts was recorded at the same level. The </w:t>
      </w:r>
      <w:r w:rsidR="006726F9">
        <w:t xml:space="preserve">lens </w:t>
      </w:r>
      <w:r w:rsidR="00F46C8A">
        <w:t xml:space="preserve">feature and the associated band of </w:t>
      </w:r>
      <w:r w:rsidR="000978FC">
        <w:t>artefacts</w:t>
      </w:r>
      <w:r w:rsidR="00F46C8A">
        <w:t xml:space="preserve"> represented the highest density (artefacts per unit volume) of artefacts in the MJB sequence. The sharp boundaries of the </w:t>
      </w:r>
      <w:r w:rsidR="006726F9">
        <w:t xml:space="preserve">lens </w:t>
      </w:r>
      <w:r w:rsidR="00F46C8A">
        <w:t xml:space="preserve">and the relatively narrow horizontal extent of the associated band of artefacts indicated to the excavators that post-depositional disturbance, at least here, was minimal. Single grain OSL dating of the 1989 samples, carried out in 1998, found a </w:t>
      </w:r>
      <w:r w:rsidR="001E5F2F">
        <w:t xml:space="preserve">“lack of significant post-deposition disturbance of the </w:t>
      </w:r>
      <w:proofErr w:type="spellStart"/>
      <w:r w:rsidR="001E5F2F">
        <w:lastRenderedPageBreak/>
        <w:t>Malakunanja</w:t>
      </w:r>
      <w:proofErr w:type="spellEnd"/>
      <w:r w:rsidR="001E5F2F">
        <w:t xml:space="preserve"> II sediments, indicating that artefacts are unlikely to have intruded into these levels” (Roberts et al., 1998:21)</w:t>
      </w:r>
      <w:r w:rsidR="00F46C8A">
        <w:t xml:space="preserve">. </w:t>
      </w:r>
    </w:p>
    <w:p w:rsidR="00F46C8A" w:rsidRDefault="00B34C34" w:rsidP="00314BF1">
      <w:pPr>
        <w:spacing w:line="480" w:lineRule="auto"/>
      </w:pPr>
      <w:r>
        <w:tab/>
      </w:r>
      <w:r w:rsidR="00F46C8A">
        <w:t>No definite artefacts were reported by the excavators below Spit 4</w:t>
      </w:r>
      <w:r w:rsidR="00E43051">
        <w:t>3</w:t>
      </w:r>
      <w:r w:rsidR="00F46C8A">
        <w:t xml:space="preserve"> (2.</w:t>
      </w:r>
      <w:r w:rsidR="00E43051">
        <w:t>52</w:t>
      </w:r>
      <w:r w:rsidR="00F46C8A">
        <w:t xml:space="preserve"> m </w:t>
      </w:r>
      <w:proofErr w:type="spellStart"/>
      <w:proofErr w:type="gramStart"/>
      <w:r w:rsidR="00F46C8A">
        <w:t>bs</w:t>
      </w:r>
      <w:proofErr w:type="spellEnd"/>
      <w:proofErr w:type="gramEnd"/>
      <w:r w:rsidR="00F46C8A">
        <w:t xml:space="preserve">). However, </w:t>
      </w:r>
      <w:r w:rsidR="000978FC">
        <w:t>our</w:t>
      </w:r>
      <w:r w:rsidR="00F46C8A">
        <w:t xml:space="preserve"> re-examination of the b</w:t>
      </w:r>
      <w:r w:rsidR="00213B95">
        <w:t>agged ‘rubble matrix’ from the 6</w:t>
      </w:r>
      <w:r w:rsidR="00F46C8A">
        <w:t xml:space="preserve"> mm sieve residue has revealed quartzite artefacts in small numbers down to and including Spit 49 (2.80 m </w:t>
      </w:r>
      <w:proofErr w:type="spellStart"/>
      <w:r w:rsidR="00F46C8A">
        <w:t>bs</w:t>
      </w:r>
      <w:proofErr w:type="spellEnd"/>
      <w:r w:rsidR="00F46C8A">
        <w:t xml:space="preserve">). </w:t>
      </w:r>
    </w:p>
    <w:p w:rsidR="00F46C8A" w:rsidRDefault="00B34C34" w:rsidP="00935872">
      <w:pPr>
        <w:spacing w:line="480" w:lineRule="auto"/>
      </w:pPr>
      <w:r>
        <w:tab/>
      </w:r>
      <w:r w:rsidR="00F46C8A">
        <w:t xml:space="preserve">The </w:t>
      </w:r>
      <w:proofErr w:type="spellStart"/>
      <w:r w:rsidR="00F46C8A">
        <w:t>sandsheet</w:t>
      </w:r>
      <w:proofErr w:type="spellEnd"/>
      <w:r w:rsidR="00F46C8A">
        <w:t xml:space="preserve"> is capped by a shell midden that is 60 cm thick (spanning from 11–68 cm </w:t>
      </w:r>
      <w:proofErr w:type="spellStart"/>
      <w:proofErr w:type="gramStart"/>
      <w:r w:rsidR="00F46C8A">
        <w:t>bs</w:t>
      </w:r>
      <w:proofErr w:type="spellEnd"/>
      <w:proofErr w:type="gramEnd"/>
      <w:r w:rsidR="00F46C8A">
        <w:t xml:space="preserve">) and dominated by </w:t>
      </w:r>
      <w:proofErr w:type="spellStart"/>
      <w:r w:rsidR="00F46C8A" w:rsidRPr="001E5F2F">
        <w:rPr>
          <w:i/>
        </w:rPr>
        <w:t>Cerithid</w:t>
      </w:r>
      <w:r w:rsidR="00DE5DDE" w:rsidRPr="001E5F2F">
        <w:rPr>
          <w:i/>
        </w:rPr>
        <w:t>ea</w:t>
      </w:r>
      <w:proofErr w:type="spellEnd"/>
      <w:r w:rsidR="00F46C8A">
        <w:t xml:space="preserve"> sp. with smaller proportions of </w:t>
      </w:r>
      <w:proofErr w:type="spellStart"/>
      <w:r w:rsidR="00F46C8A" w:rsidRPr="001E5F2F">
        <w:rPr>
          <w:i/>
        </w:rPr>
        <w:t>Geloina</w:t>
      </w:r>
      <w:proofErr w:type="spellEnd"/>
      <w:r w:rsidR="00F46C8A">
        <w:t xml:space="preserve"> sp., </w:t>
      </w:r>
      <w:r w:rsidR="00F46C8A" w:rsidRPr="001E5F2F">
        <w:rPr>
          <w:i/>
        </w:rPr>
        <w:t>Telescopium</w:t>
      </w:r>
      <w:r w:rsidR="00F46C8A">
        <w:t xml:space="preserve"> sp.</w:t>
      </w:r>
      <w:r w:rsidR="00754616">
        <w:t>,</w:t>
      </w:r>
      <w:r w:rsidR="00F46C8A">
        <w:t xml:space="preserve"> and </w:t>
      </w:r>
      <w:proofErr w:type="spellStart"/>
      <w:r w:rsidR="00F46C8A" w:rsidRPr="001E5F2F">
        <w:rPr>
          <w:i/>
        </w:rPr>
        <w:t>Nerita</w:t>
      </w:r>
      <w:proofErr w:type="spellEnd"/>
      <w:r w:rsidR="00F46C8A">
        <w:t xml:space="preserve"> sp. The midden began to accumulate </w:t>
      </w:r>
      <w:r w:rsidR="00DE5DDE">
        <w:t>~</w:t>
      </w:r>
      <w:r w:rsidR="00F46C8A">
        <w:t xml:space="preserve">7 </w:t>
      </w:r>
      <w:proofErr w:type="spellStart"/>
      <w:r w:rsidR="00F46C8A">
        <w:t>ka</w:t>
      </w:r>
      <w:proofErr w:type="spellEnd"/>
      <w:r w:rsidR="00F46C8A">
        <w:t xml:space="preserve"> and continued through until </w:t>
      </w:r>
      <w:r w:rsidR="00DE5DDE">
        <w:t>~</w:t>
      </w:r>
      <w:r w:rsidR="00F46C8A">
        <w:t xml:space="preserve">4 </w:t>
      </w:r>
      <w:proofErr w:type="spellStart"/>
      <w:r w:rsidR="00F46C8A">
        <w:t>ka</w:t>
      </w:r>
      <w:proofErr w:type="spellEnd"/>
      <w:r w:rsidR="00F46C8A">
        <w:t>. The midden contains stone artefacts (including bifacial stone points)</w:t>
      </w:r>
      <w:proofErr w:type="gramStart"/>
      <w:r w:rsidR="00F46C8A">
        <w:t>,</w:t>
      </w:r>
      <w:proofErr w:type="gramEnd"/>
      <w:r w:rsidR="00F46C8A">
        <w:t xml:space="preserve"> bone bi-points, ground haematite pieces, animal bones, and both articulated and disarticulated human </w:t>
      </w:r>
      <w:r w:rsidR="00544110">
        <w:t>bones</w:t>
      </w:r>
      <w:r w:rsidR="00F46C8A">
        <w:t>. The lower boundary of the midden is diffuse, with a gradual reduction in molluscs in the deposit, a change to a lighter sediment colour</w:t>
      </w:r>
      <w:r w:rsidR="00754616">
        <w:t>,</w:t>
      </w:r>
      <w:r w:rsidR="00F46C8A">
        <w:t xml:space="preserve"> and a reduction in organic inclusions. Molluscs at the base of the midden are frequently fragmentary and chalky, indicating chemical dissolution. The surface of the midden has weathered shells with an array of intrusive features. The latter include </w:t>
      </w:r>
      <w:proofErr w:type="spellStart"/>
      <w:r w:rsidR="00F46C8A">
        <w:t>grave</w:t>
      </w:r>
      <w:proofErr w:type="spellEnd"/>
      <w:r w:rsidR="00F46C8A">
        <w:t xml:space="preserve"> pits </w:t>
      </w:r>
      <w:r w:rsidR="00DE5DDE">
        <w:t>(</w:t>
      </w:r>
      <w:r w:rsidR="00F46C8A">
        <w:t>for both secondary and primary inhumations</w:t>
      </w:r>
      <w:r w:rsidR="00DE5DDE">
        <w:t>)</w:t>
      </w:r>
      <w:r w:rsidR="00F46C8A">
        <w:t xml:space="preserve"> and other features</w:t>
      </w:r>
      <w:r w:rsidR="001E5F2F">
        <w:t>,</w:t>
      </w:r>
      <w:r w:rsidR="00F46C8A">
        <w:t xml:space="preserve"> such as a </w:t>
      </w:r>
      <w:proofErr w:type="gramStart"/>
      <w:r w:rsidR="00F46C8A">
        <w:t>post-hole</w:t>
      </w:r>
      <w:r w:rsidR="001E5F2F">
        <w:t>,</w:t>
      </w:r>
      <w:proofErr w:type="gramEnd"/>
      <w:r w:rsidR="00935872">
        <w:t xml:space="preserve"> and animal burrows. </w:t>
      </w:r>
      <w:r w:rsidR="00F46C8A">
        <w:t xml:space="preserve">The midden is overlain by a </w:t>
      </w:r>
      <w:r w:rsidR="00D3570E">
        <w:t>~</w:t>
      </w:r>
      <w:r w:rsidR="00F46C8A">
        <w:t xml:space="preserve">10 cm thick surface layer of soft, black, well-sorted, very silty sand, dating to within the last 1 </w:t>
      </w:r>
      <w:proofErr w:type="spellStart"/>
      <w:r w:rsidR="00F46C8A">
        <w:t>ka</w:t>
      </w:r>
      <w:proofErr w:type="spellEnd"/>
      <w:r w:rsidR="00F46C8A">
        <w:t>. The surface layer, which is rich in organic matter and charcoal, has undergone extensive physical disturbance since the 1980s, with signs of pig wallows against the shelter wall and hearths from recent fires.</w:t>
      </w:r>
    </w:p>
    <w:p w:rsidR="00BF1FB6" w:rsidRDefault="00BF1FB6" w:rsidP="00314BF1">
      <w:pPr>
        <w:spacing w:line="480" w:lineRule="auto"/>
      </w:pPr>
    </w:p>
    <w:p w:rsidR="00073FA2" w:rsidRPr="002D27C6" w:rsidRDefault="00EB781A" w:rsidP="00314BF1">
      <w:pPr>
        <w:spacing w:line="480" w:lineRule="auto"/>
        <w:rPr>
          <w:b/>
          <w:i/>
        </w:rPr>
      </w:pPr>
      <w:r w:rsidRPr="002D27C6">
        <w:rPr>
          <w:i/>
        </w:rPr>
        <w:t>Chronology</w:t>
      </w:r>
    </w:p>
    <w:p w:rsidR="00B34C34" w:rsidRDefault="00B34C34" w:rsidP="00314BF1">
      <w:pPr>
        <w:spacing w:line="480" w:lineRule="auto"/>
      </w:pPr>
    </w:p>
    <w:p w:rsidR="00485575" w:rsidRDefault="00073FA2" w:rsidP="002D27C6">
      <w:pPr>
        <w:spacing w:line="480" w:lineRule="auto"/>
        <w:ind w:firstLine="720"/>
      </w:pPr>
      <w:r>
        <w:t xml:space="preserve">Based on the TL age estimates and the artefact distribution, Roberts et al. (1990a) suggested first occupation at MJB began 55 ± 5 </w:t>
      </w:r>
      <w:proofErr w:type="spellStart"/>
      <w:r>
        <w:t>ka</w:t>
      </w:r>
      <w:proofErr w:type="spellEnd"/>
      <w:r>
        <w:t>. Although the excavators were conservative in their interpretations—stressing the upper (i.e.</w:t>
      </w:r>
      <w:r w:rsidR="00754616">
        <w:t>,</w:t>
      </w:r>
      <w:r>
        <w:t xml:space="preserve"> 50 </w:t>
      </w:r>
      <w:proofErr w:type="spellStart"/>
      <w:r>
        <w:t>ka</w:t>
      </w:r>
      <w:proofErr w:type="spellEnd"/>
      <w:r>
        <w:t xml:space="preserve">) limit of this age range and taking the </w:t>
      </w:r>
      <w:r>
        <w:lastRenderedPageBreak/>
        <w:t xml:space="preserve">lower limit of the high density band of artefacts (2.4 m </w:t>
      </w:r>
      <w:proofErr w:type="spellStart"/>
      <w:r>
        <w:t>bs</w:t>
      </w:r>
      <w:proofErr w:type="spellEnd"/>
      <w:r>
        <w:t>) as the actual level of initial occupation—</w:t>
      </w:r>
      <w:r w:rsidR="00BF1FB6">
        <w:t xml:space="preserve">our analysis of the stone artefact assemblage </w:t>
      </w:r>
      <w:r>
        <w:t>confirm</w:t>
      </w:r>
      <w:r w:rsidR="00BF1FB6">
        <w:t>s</w:t>
      </w:r>
      <w:r>
        <w:t xml:space="preserve"> that the lowest artefacts occur in Spit 49, 2.76–2.8 m </w:t>
      </w:r>
      <w:proofErr w:type="spellStart"/>
      <w:r>
        <w:t>bs</w:t>
      </w:r>
      <w:proofErr w:type="spellEnd"/>
      <w:r>
        <w:t xml:space="preserve"> and are bracketed by the original OSL age estimate of 55.5 ± 8.2 </w:t>
      </w:r>
      <w:proofErr w:type="spellStart"/>
      <w:r>
        <w:t>ka</w:t>
      </w:r>
      <w:proofErr w:type="spellEnd"/>
      <w:r>
        <w:t xml:space="preserve"> (KTL-162) and the TL estimate of 65 ± 14 </w:t>
      </w:r>
      <w:proofErr w:type="spellStart"/>
      <w:r>
        <w:t>ka</w:t>
      </w:r>
      <w:proofErr w:type="spellEnd"/>
      <w:r>
        <w:t xml:space="preserve"> (KTL-141). Subsequent redating of several of the lower samples at MJB using single grain and single aliquot OSL methods reduced the error ranges for the lower dates substantially but did not alter the original results (Roberts et al., 1998). </w:t>
      </w:r>
    </w:p>
    <w:p w:rsidR="00073FA2" w:rsidRDefault="00B34C34" w:rsidP="00314BF1">
      <w:pPr>
        <w:spacing w:line="480" w:lineRule="auto"/>
      </w:pPr>
      <w:r>
        <w:tab/>
      </w:r>
      <w:r w:rsidR="00073FA2">
        <w:t xml:space="preserve">At the time of Roberts et al.’s (1998) publication and commentary no calibration curve was available for radiocarbon dates greater than 11 </w:t>
      </w:r>
      <w:proofErr w:type="spellStart"/>
      <w:r w:rsidR="00073FA2">
        <w:t>ka</w:t>
      </w:r>
      <w:proofErr w:type="spellEnd"/>
      <w:r w:rsidR="00073FA2">
        <w:t xml:space="preserve">, and hence the issue of underestimation of calendar years could not be resolved. A calibration curve is now available back to 50 </w:t>
      </w:r>
      <w:proofErr w:type="spellStart"/>
      <w:r w:rsidR="00073FA2">
        <w:t>ka</w:t>
      </w:r>
      <w:proofErr w:type="spellEnd"/>
      <w:r w:rsidR="00073FA2">
        <w:t xml:space="preserve"> (Reimer et al., 2013). The IntCal13 calibration curve results in a calibrated age for the 13.39 </w:t>
      </w:r>
      <w:proofErr w:type="spellStart"/>
      <w:r w:rsidR="00073FA2">
        <w:t>ka</w:t>
      </w:r>
      <w:proofErr w:type="spellEnd"/>
      <w:r w:rsidR="00073FA2">
        <w:t xml:space="preserve"> age (ANU-7006) </w:t>
      </w:r>
      <w:r w:rsidR="00BF1FB6">
        <w:t xml:space="preserve">of </w:t>
      </w:r>
      <w:r w:rsidR="00073FA2">
        <w:t xml:space="preserve">15,001–17,429 </w:t>
      </w:r>
      <w:proofErr w:type="spellStart"/>
      <w:r w:rsidR="00073FA2">
        <w:t>cal</w:t>
      </w:r>
      <w:proofErr w:type="spellEnd"/>
      <w:r w:rsidR="00073FA2">
        <w:t xml:space="preserve"> BP, overlapping at 1σ with the TL age of 15 ± 3 </w:t>
      </w:r>
      <w:proofErr w:type="spellStart"/>
      <w:r w:rsidR="00073FA2">
        <w:t>ka</w:t>
      </w:r>
      <w:proofErr w:type="spellEnd"/>
      <w:r w:rsidR="00073FA2">
        <w:t xml:space="preserve"> (KTL-165) at equivalent depth. </w:t>
      </w:r>
      <w:proofErr w:type="spellStart"/>
      <w:r w:rsidR="00073FA2">
        <w:t>Kamminga</w:t>
      </w:r>
      <w:proofErr w:type="spellEnd"/>
      <w:r w:rsidR="00073FA2">
        <w:t xml:space="preserve"> and Allen’s (1973) 18.04 </w:t>
      </w:r>
      <w:proofErr w:type="spellStart"/>
      <w:r w:rsidR="00073FA2">
        <w:t>ka</w:t>
      </w:r>
      <w:proofErr w:type="spellEnd"/>
      <w:r w:rsidR="00073FA2">
        <w:t xml:space="preserve"> age (SUA-265) calibrates to c. 22.4–21.0 </w:t>
      </w:r>
      <w:proofErr w:type="spellStart"/>
      <w:r w:rsidR="00073FA2">
        <w:t>ka</w:t>
      </w:r>
      <w:proofErr w:type="spellEnd"/>
      <w:r w:rsidR="00073FA2">
        <w:t xml:space="preserve">, overlapping at 1σ with the TL age of 24 ± 5 </w:t>
      </w:r>
      <w:proofErr w:type="spellStart"/>
      <w:r w:rsidR="00073FA2">
        <w:t>ka</w:t>
      </w:r>
      <w:proofErr w:type="spellEnd"/>
      <w:r w:rsidR="00073FA2">
        <w:t xml:space="preserve"> (KTL-97) at equivalent depth. The 14.9 </w:t>
      </w:r>
      <w:proofErr w:type="spellStart"/>
      <w:r w:rsidR="00073FA2">
        <w:t>ka</w:t>
      </w:r>
      <w:proofErr w:type="spellEnd"/>
      <w:r w:rsidR="00073FA2">
        <w:t xml:space="preserve"> age (ANU-7007) provided by Roberts et al. (1998) calibrates to 18.5–17.8 </w:t>
      </w:r>
      <w:proofErr w:type="spellStart"/>
      <w:r w:rsidR="00073FA2">
        <w:t>ka</w:t>
      </w:r>
      <w:proofErr w:type="spellEnd"/>
      <w:r w:rsidR="00073FA2">
        <w:t>, and remains within 1σ of the TL age of KTL-97. These new calibrations show that conventional radiocarbon years substantially under-estimate the ages of the sediments and that the calendar ages and luminescence ages are strongly correlated.</w:t>
      </w:r>
    </w:p>
    <w:p w:rsidR="00485575" w:rsidRDefault="00073FA2" w:rsidP="002D27C6">
      <w:pPr>
        <w:spacing w:line="480" w:lineRule="auto"/>
        <w:ind w:firstLine="720"/>
        <w:rPr>
          <w:highlight w:val="red"/>
        </w:rPr>
      </w:pPr>
      <w:r w:rsidRPr="004D14C6">
        <w:t xml:space="preserve">Several </w:t>
      </w:r>
      <w:r w:rsidR="00754616">
        <w:t>additional</w:t>
      </w:r>
      <w:r w:rsidR="00754616" w:rsidRPr="004D14C6">
        <w:t xml:space="preserve"> </w:t>
      </w:r>
      <w:r w:rsidRPr="004D14C6">
        <w:t xml:space="preserve">radiocarbon dates </w:t>
      </w:r>
      <w:r w:rsidR="0073319D">
        <w:t>have been</w:t>
      </w:r>
      <w:r w:rsidRPr="004D14C6">
        <w:t xml:space="preserve"> obtained by Smith and Jones (Table 1)</w:t>
      </w:r>
      <w:r w:rsidR="0073319D">
        <w:t xml:space="preserve"> since the last publication on MJB</w:t>
      </w:r>
      <w:r w:rsidRPr="004D14C6">
        <w:t xml:space="preserve">, increasing the number of available radiocarbon ages for the site to 13. With the exception of one anomalous age from the base of the sequence already discussed above (ANUA-9915), the additional </w:t>
      </w:r>
      <w:r w:rsidRPr="004D14C6">
        <w:rPr>
          <w:vertAlign w:val="superscript"/>
        </w:rPr>
        <w:t>14</w:t>
      </w:r>
      <w:r w:rsidRPr="004D14C6">
        <w:t xml:space="preserve">C ages provide a picture of consistent depth-age relationships between radiocarbon and luminescence techniques down to 2 m </w:t>
      </w:r>
      <w:proofErr w:type="spellStart"/>
      <w:r w:rsidRPr="004D14C6">
        <w:t>bs</w:t>
      </w:r>
      <w:proofErr w:type="spellEnd"/>
      <w:r w:rsidRPr="004D14C6">
        <w:t xml:space="preserve">. A test of the difference between the correlation coefficients for the linear regression slopes for </w:t>
      </w:r>
      <w:r w:rsidRPr="004D14C6">
        <w:rPr>
          <w:vertAlign w:val="superscript"/>
        </w:rPr>
        <w:t>14</w:t>
      </w:r>
      <w:r w:rsidRPr="004D14C6">
        <w:t>C</w:t>
      </w:r>
      <w:r w:rsidRPr="004D14C6" w:rsidDel="006035B0">
        <w:t xml:space="preserve"> </w:t>
      </w:r>
      <w:r w:rsidRPr="004D14C6">
        <w:t xml:space="preserve">and luminescence ages indicates no significant difference between slopes, indicating that both </w:t>
      </w:r>
      <w:r w:rsidRPr="004D14C6">
        <w:lastRenderedPageBreak/>
        <w:t xml:space="preserve">provide effectively identical age-depth relationships for the uppermost 2 m </w:t>
      </w:r>
      <w:r w:rsidRPr="00AE653F">
        <w:t xml:space="preserve">of deposit (Bayesian estimation of difference in means = 0.06, 95% HDI = -0.03, 0.15, the interval includes zero, indicating no credible difference). Concerns over the degree of fit between </w:t>
      </w:r>
      <w:r w:rsidRPr="00AE653F">
        <w:rPr>
          <w:vertAlign w:val="superscript"/>
        </w:rPr>
        <w:t>14</w:t>
      </w:r>
      <w:r w:rsidRPr="00AE653F">
        <w:t>C</w:t>
      </w:r>
      <w:r w:rsidRPr="00AE653F" w:rsidDel="006035B0">
        <w:t xml:space="preserve"> </w:t>
      </w:r>
      <w:r w:rsidRPr="00AE653F">
        <w:t xml:space="preserve">and luminescence chronologies for the upper half of the deposit can no longer be sustained (cf. </w:t>
      </w:r>
      <w:proofErr w:type="spellStart"/>
      <w:r w:rsidRPr="00AE653F">
        <w:t>Bowdler</w:t>
      </w:r>
      <w:proofErr w:type="spellEnd"/>
      <w:r>
        <w:t>,</w:t>
      </w:r>
      <w:r w:rsidRPr="00AE653F">
        <w:t xml:space="preserve"> 1990; Hiscock</w:t>
      </w:r>
      <w:r>
        <w:t>,</w:t>
      </w:r>
      <w:r w:rsidRPr="00AE653F">
        <w:t xml:space="preserve"> 1990). </w:t>
      </w:r>
    </w:p>
    <w:p w:rsidR="00073FA2" w:rsidRPr="002438B7" w:rsidRDefault="00B34C34" w:rsidP="00314BF1">
      <w:pPr>
        <w:spacing w:line="480" w:lineRule="auto"/>
      </w:pPr>
      <w:r>
        <w:tab/>
      </w:r>
      <w:bookmarkStart w:id="0" w:name="OLE_LINK1"/>
      <w:r w:rsidR="00073FA2" w:rsidRPr="006A2BA2">
        <w:t xml:space="preserve">The full suite of available </w:t>
      </w:r>
      <w:r w:rsidR="00073FA2" w:rsidRPr="006A2BA2">
        <w:rPr>
          <w:vertAlign w:val="superscript"/>
        </w:rPr>
        <w:t>14</w:t>
      </w:r>
      <w:r w:rsidR="00073FA2" w:rsidRPr="006A2BA2">
        <w:t>C and luminescence ages for the site are shown in Figure 5. The locally weighted regression line of best fit for these dates shows several changes in sedimentation rate but no obvious hiatus. Bayesian</w:t>
      </w:r>
      <w:r w:rsidR="00073FA2" w:rsidRPr="004D14C6">
        <w:t xml:space="preserve"> change point analysis indicates that sedimentation rates slow substantially </w:t>
      </w:r>
      <w:r w:rsidR="00073FA2">
        <w:t>from 2</w:t>
      </w:r>
      <w:r w:rsidR="00073FA2" w:rsidRPr="004D14C6">
        <w:t xml:space="preserve"> m </w:t>
      </w:r>
      <w:proofErr w:type="spellStart"/>
      <w:proofErr w:type="gramStart"/>
      <w:r w:rsidR="00073FA2">
        <w:t>bs</w:t>
      </w:r>
      <w:proofErr w:type="spellEnd"/>
      <w:proofErr w:type="gramEnd"/>
      <w:r w:rsidR="00073FA2">
        <w:t xml:space="preserve"> </w:t>
      </w:r>
      <w:r w:rsidR="00073FA2" w:rsidRPr="004D14C6">
        <w:t xml:space="preserve">to the base of occupation (posterior probability of change is 0.924 at 22 </w:t>
      </w:r>
      <w:proofErr w:type="spellStart"/>
      <w:r w:rsidR="00073FA2" w:rsidRPr="004D14C6">
        <w:t>ka</w:t>
      </w:r>
      <w:proofErr w:type="spellEnd"/>
      <w:r w:rsidR="00073FA2" w:rsidRPr="002438B7">
        <w:t xml:space="preserve">) and then accelerate again below the lowest occupation (posterior probability of change is 0.912 at 65 </w:t>
      </w:r>
      <w:proofErr w:type="spellStart"/>
      <w:r w:rsidR="00073FA2" w:rsidRPr="002438B7">
        <w:t>ka</w:t>
      </w:r>
      <w:proofErr w:type="spellEnd"/>
      <w:r w:rsidR="00073FA2" w:rsidRPr="002438B7">
        <w:t xml:space="preserve">). Sedimentation rates indicated by </w:t>
      </w:r>
      <w:r w:rsidR="00073FA2" w:rsidRPr="002438B7">
        <w:rPr>
          <w:vertAlign w:val="superscript"/>
        </w:rPr>
        <w:t>14</w:t>
      </w:r>
      <w:r w:rsidR="00073FA2" w:rsidRPr="002438B7">
        <w:t xml:space="preserve">C and OSL ages during the period 15–20 </w:t>
      </w:r>
      <w:proofErr w:type="spellStart"/>
      <w:r w:rsidR="00073FA2" w:rsidRPr="002438B7">
        <w:t>ka</w:t>
      </w:r>
      <w:proofErr w:type="spellEnd"/>
      <w:r w:rsidR="00073FA2" w:rsidRPr="002438B7">
        <w:t>, just before the first major change in sedimentation rates, are not credibly different (Bayesian estimation of difference in means = 0.22, 95% HDI = -</w:t>
      </w:r>
      <w:r w:rsidR="00073FA2">
        <w:t xml:space="preserve">0.75, </w:t>
      </w:r>
      <w:r w:rsidR="00073FA2" w:rsidRPr="002438B7">
        <w:t xml:space="preserve">1.15, the interval includes zero, indicating no credible difference). Although there are no reliable </w:t>
      </w:r>
      <w:r w:rsidR="00073FA2" w:rsidRPr="002438B7">
        <w:rPr>
          <w:vertAlign w:val="superscript"/>
        </w:rPr>
        <w:t>14</w:t>
      </w:r>
      <w:r w:rsidR="00073FA2" w:rsidRPr="002438B7">
        <w:t xml:space="preserve">C ages older than 20 </w:t>
      </w:r>
      <w:proofErr w:type="spellStart"/>
      <w:r w:rsidR="00073FA2" w:rsidRPr="002438B7">
        <w:t>ka</w:t>
      </w:r>
      <w:proofErr w:type="spellEnd"/>
      <w:r w:rsidR="00073FA2" w:rsidRPr="002438B7">
        <w:t xml:space="preserve">, the lack of difference in rates between the two methods before this time suggests that the change in sedimentation rates was a real event, rather than an effect of changes in the age-depth relationship between </w:t>
      </w:r>
      <w:r w:rsidR="00073FA2" w:rsidRPr="002438B7">
        <w:rPr>
          <w:vertAlign w:val="superscript"/>
        </w:rPr>
        <w:t>14</w:t>
      </w:r>
      <w:r w:rsidR="00073FA2" w:rsidRPr="002438B7">
        <w:t xml:space="preserve">C and luminescence methods. The depth-age curve also allows us to estimate the </w:t>
      </w:r>
      <w:r w:rsidR="000D7B7B">
        <w:t>possible</w:t>
      </w:r>
      <w:r w:rsidR="00073FA2" w:rsidRPr="002438B7">
        <w:t xml:space="preserve"> age of the </w:t>
      </w:r>
      <w:r w:rsidR="00073FA2" w:rsidRPr="002438B7">
        <w:rPr>
          <w:shd w:val="clear" w:color="auto" w:fill="FFFFFF"/>
        </w:rPr>
        <w:t xml:space="preserve">lowest artefact </w:t>
      </w:r>
      <w:r w:rsidR="00073FA2">
        <w:rPr>
          <w:shd w:val="clear" w:color="auto" w:fill="FFFFFF"/>
        </w:rPr>
        <w:t xml:space="preserve">from the 6 mm sieve </w:t>
      </w:r>
      <w:r w:rsidR="00073FA2" w:rsidRPr="002438B7">
        <w:rPr>
          <w:shd w:val="clear" w:color="auto" w:fill="FFFFFF"/>
        </w:rPr>
        <w:t xml:space="preserve">as approximately 64 </w:t>
      </w:r>
      <w:proofErr w:type="spellStart"/>
      <w:r w:rsidR="00073FA2" w:rsidRPr="002438B7">
        <w:rPr>
          <w:shd w:val="clear" w:color="auto" w:fill="FFFFFF"/>
        </w:rPr>
        <w:t>ka</w:t>
      </w:r>
      <w:proofErr w:type="spellEnd"/>
      <w:r w:rsidR="00073FA2" w:rsidRPr="002438B7">
        <w:rPr>
          <w:shd w:val="clear" w:color="auto" w:fill="FFFFFF"/>
        </w:rPr>
        <w:t>,</w:t>
      </w:r>
      <w:r w:rsidR="00073FA2" w:rsidRPr="002438B7">
        <w:t xml:space="preserve"> and the base of the dense artefact layer as approximately 55 </w:t>
      </w:r>
      <w:proofErr w:type="spellStart"/>
      <w:r w:rsidR="00073FA2" w:rsidRPr="002438B7">
        <w:t>ka</w:t>
      </w:r>
      <w:proofErr w:type="spellEnd"/>
      <w:r w:rsidR="00073FA2" w:rsidRPr="002438B7">
        <w:t xml:space="preserve"> (though it must be acknowledged, that the error ranges on these lowest luminescence ages are large).</w:t>
      </w:r>
      <w:r w:rsidR="000D7B7B">
        <w:t xml:space="preserve"> At present we take the 55 </w:t>
      </w:r>
      <w:proofErr w:type="spellStart"/>
      <w:r w:rsidR="000D7B7B">
        <w:t>ka</w:t>
      </w:r>
      <w:proofErr w:type="spellEnd"/>
      <w:r w:rsidR="000D7B7B">
        <w:t xml:space="preserve"> age as a more reliable indication of first occupation at the site.</w:t>
      </w:r>
      <w:r w:rsidR="00073FA2" w:rsidRPr="002438B7">
        <w:t xml:space="preserve"> </w:t>
      </w:r>
      <w:bookmarkEnd w:id="0"/>
      <w:r w:rsidR="00073FA2" w:rsidRPr="002438B7">
        <w:t xml:space="preserve">Non-local stone in the form of </w:t>
      </w:r>
      <w:proofErr w:type="spellStart"/>
      <w:r w:rsidR="00073FA2" w:rsidRPr="002438B7">
        <w:t>silcrete</w:t>
      </w:r>
      <w:proofErr w:type="spellEnd"/>
      <w:r w:rsidR="00073FA2" w:rsidRPr="002438B7">
        <w:t xml:space="preserve"> is present from Spit 47 (2.9 m </w:t>
      </w:r>
      <w:proofErr w:type="spellStart"/>
      <w:proofErr w:type="gramStart"/>
      <w:r w:rsidR="00073FA2" w:rsidRPr="002438B7">
        <w:t>bs</w:t>
      </w:r>
      <w:proofErr w:type="spellEnd"/>
      <w:proofErr w:type="gramEnd"/>
      <w:r w:rsidR="00073FA2" w:rsidRPr="002438B7">
        <w:t xml:space="preserve">), suggesting human activity at this level, but artefact numbers do not increase markedly until Spit 45. </w:t>
      </w:r>
    </w:p>
    <w:p w:rsidR="00073FA2" w:rsidRPr="00A81FA5" w:rsidRDefault="00073FA2" w:rsidP="00314BF1">
      <w:pPr>
        <w:spacing w:line="480" w:lineRule="auto"/>
        <w:rPr>
          <w:i/>
          <w:highlight w:val="red"/>
        </w:rPr>
      </w:pPr>
    </w:p>
    <w:p w:rsidR="00F46C8A" w:rsidRPr="002D27C6" w:rsidRDefault="00EB781A" w:rsidP="00314BF1">
      <w:pPr>
        <w:spacing w:line="480" w:lineRule="auto"/>
        <w:rPr>
          <w:i/>
        </w:rPr>
      </w:pPr>
      <w:r w:rsidRPr="002D27C6">
        <w:rPr>
          <w:i/>
        </w:rPr>
        <w:t>Stone artefact analysis</w:t>
      </w:r>
    </w:p>
    <w:p w:rsidR="00B34C34" w:rsidRPr="00073FA2" w:rsidRDefault="00B34C34" w:rsidP="00314BF1">
      <w:pPr>
        <w:spacing w:line="480" w:lineRule="auto"/>
        <w:rPr>
          <w:u w:val="single"/>
        </w:rPr>
      </w:pPr>
    </w:p>
    <w:p w:rsidR="00485575" w:rsidRDefault="00D0321A" w:rsidP="002D27C6">
      <w:pPr>
        <w:spacing w:line="480" w:lineRule="auto"/>
        <w:ind w:firstLine="720"/>
      </w:pPr>
      <w:r w:rsidRPr="00DF0724">
        <w:t>One aspect of MJB that has been understated in published reports is the size and diversity of the artefact assemblage</w:t>
      </w:r>
      <w:r w:rsidR="00544110">
        <w:t>—</w:t>
      </w:r>
      <w:r w:rsidRPr="00DF0724">
        <w:t xml:space="preserve">and the pattern of </w:t>
      </w:r>
      <w:r>
        <w:t>technological</w:t>
      </w:r>
      <w:r w:rsidRPr="00DF0724">
        <w:t xml:space="preserve"> change throughout the sequence. </w:t>
      </w:r>
    </w:p>
    <w:p w:rsidR="00D0321A" w:rsidRDefault="00B34C34" w:rsidP="00314BF1">
      <w:pPr>
        <w:spacing w:line="480" w:lineRule="auto"/>
      </w:pPr>
      <w:r>
        <w:tab/>
      </w:r>
      <w:r w:rsidR="00D0321A" w:rsidRPr="00DF0724">
        <w:t xml:space="preserve">Stone artefacts are present in every spit </w:t>
      </w:r>
      <w:r w:rsidR="00D0321A">
        <w:t>of</w:t>
      </w:r>
      <w:r w:rsidR="00D0321A" w:rsidRPr="00DF0724">
        <w:t xml:space="preserve"> the 1989 excavation</w:t>
      </w:r>
      <w:r w:rsidR="00D0321A" w:rsidRPr="00B875B6">
        <w:t xml:space="preserve"> </w:t>
      </w:r>
      <w:r w:rsidR="00D0321A" w:rsidRPr="00DF0724">
        <w:t>at MJB (</w:t>
      </w:r>
      <w:r>
        <w:t>Fig.</w:t>
      </w:r>
      <w:r w:rsidR="00D0321A" w:rsidRPr="00DF0724">
        <w:t xml:space="preserve"> </w:t>
      </w:r>
      <w:r w:rsidR="00D0321A">
        <w:t>6</w:t>
      </w:r>
      <w:r w:rsidR="00B342FD">
        <w:t>;</w:t>
      </w:r>
      <w:r w:rsidR="00D0321A" w:rsidRPr="00DF0724">
        <w:t xml:space="preserve"> Table 2). These show distinct pulses of accumulation, centred around 5, 7, 12.5, 18.4, 36.5, and 45</w:t>
      </w:r>
      <w:r w:rsidR="00D0321A">
        <w:t>–</w:t>
      </w:r>
      <w:r w:rsidR="00D0321A" w:rsidRPr="00DF0724">
        <w:t xml:space="preserve">53 </w:t>
      </w:r>
      <w:proofErr w:type="spellStart"/>
      <w:r w:rsidR="00D0321A">
        <w:t>ka</w:t>
      </w:r>
      <w:proofErr w:type="spellEnd"/>
      <w:r w:rsidR="00D0321A" w:rsidRPr="00DF0724">
        <w:t xml:space="preserve"> (</w:t>
      </w:r>
      <w:r>
        <w:t>Fig.</w:t>
      </w:r>
      <w:r w:rsidR="00D0321A" w:rsidRPr="00DF0724">
        <w:t xml:space="preserve"> </w:t>
      </w:r>
      <w:r w:rsidR="00D0321A">
        <w:t>6</w:t>
      </w:r>
      <w:r w:rsidR="00D0321A" w:rsidRPr="00DF0724">
        <w:t>). Between Spits 37</w:t>
      </w:r>
      <w:r w:rsidR="00D0321A">
        <w:t>–</w:t>
      </w:r>
      <w:r w:rsidR="00D0321A" w:rsidRPr="00DF0724">
        <w:t>39 (2.2</w:t>
      </w:r>
      <w:r w:rsidR="00D0321A">
        <w:t>–</w:t>
      </w:r>
      <w:r w:rsidR="00D0321A" w:rsidRPr="00DF0724">
        <w:t>2.4</w:t>
      </w:r>
      <w:r w:rsidR="00D0321A">
        <w:t xml:space="preserve"> </w:t>
      </w:r>
      <w:r w:rsidR="00D0321A" w:rsidRPr="00DF0724">
        <w:t>m</w:t>
      </w:r>
      <w:r w:rsidR="00D0321A">
        <w:t xml:space="preserve"> </w:t>
      </w:r>
      <w:proofErr w:type="spellStart"/>
      <w:r w:rsidR="00D0321A">
        <w:t>bs</w:t>
      </w:r>
      <w:proofErr w:type="spellEnd"/>
      <w:r w:rsidR="00D0321A" w:rsidRPr="00DF0724">
        <w:t>) there are 1</w:t>
      </w:r>
      <w:r w:rsidR="00B342FD">
        <w:t>,</w:t>
      </w:r>
      <w:r w:rsidR="00D0321A" w:rsidRPr="00DF0724">
        <w:t xml:space="preserve">900 flaked stone artefacts </w:t>
      </w:r>
      <w:r w:rsidR="00D0321A">
        <w:t xml:space="preserve">from the </w:t>
      </w:r>
      <w:r w:rsidR="001E5F2F">
        <w:t>6</w:t>
      </w:r>
      <w:r w:rsidR="00D0321A">
        <w:t xml:space="preserve"> mm sieve </w:t>
      </w:r>
      <w:r w:rsidR="00D0321A" w:rsidRPr="00DF0724">
        <w:t>(including 41 o</w:t>
      </w:r>
      <w:r w:rsidR="00D0321A">
        <w:t>f</w:t>
      </w:r>
      <w:r w:rsidR="00D0321A" w:rsidRPr="00DF0724">
        <w:t xml:space="preserve"> </w:t>
      </w:r>
      <w:proofErr w:type="spellStart"/>
      <w:r w:rsidR="00D0321A" w:rsidRPr="00DF0724">
        <w:t>chert</w:t>
      </w:r>
      <w:proofErr w:type="spellEnd"/>
      <w:r w:rsidR="00D0321A" w:rsidRPr="00DF0724">
        <w:t>), numerous pieces of high-grade haematite (</w:t>
      </w:r>
      <w:r w:rsidR="00D0321A">
        <w:t>totalling</w:t>
      </w:r>
      <w:r w:rsidR="00D0321A" w:rsidRPr="00DF0724">
        <w:t xml:space="preserve"> 4.92 kg, including </w:t>
      </w:r>
      <w:r w:rsidR="00D0321A">
        <w:t>seven</w:t>
      </w:r>
      <w:r w:rsidR="00D0321A" w:rsidRPr="00DF0724">
        <w:t xml:space="preserve"> ground </w:t>
      </w:r>
      <w:r w:rsidR="00D0321A">
        <w:t>pieces</w:t>
      </w:r>
      <w:r w:rsidR="00D0321A" w:rsidRPr="00DF0724">
        <w:t>), 143</w:t>
      </w:r>
      <w:r w:rsidR="00D0321A">
        <w:t xml:space="preserve"> </w:t>
      </w:r>
      <w:r w:rsidR="00D0321A" w:rsidRPr="00DF0724">
        <w:t>g of red or yellow ochre, pieces of dolerite (presumed to be fragments of edge-ground axes)</w:t>
      </w:r>
      <w:r w:rsidR="00B342FD">
        <w:t>,</w:t>
      </w:r>
      <w:r w:rsidR="00D0321A" w:rsidRPr="00DF0724">
        <w:t xml:space="preserve"> and fragments of grindstones</w:t>
      </w:r>
      <w:r w:rsidR="00D0321A">
        <w:t>;</w:t>
      </w:r>
      <w:r w:rsidR="00D0321A" w:rsidRPr="00DF0724">
        <w:t xml:space="preserve"> a further 568 flaked stone artefacts and 344 pieces of haematite were recovered from this level. All of these are associated with</w:t>
      </w:r>
      <w:r w:rsidR="00D0321A">
        <w:t>,</w:t>
      </w:r>
      <w:r w:rsidR="00D0321A" w:rsidRPr="00DF0724">
        <w:t xml:space="preserve"> or are slightly beneath</w:t>
      </w:r>
      <w:r w:rsidR="00D0321A">
        <w:t>,</w:t>
      </w:r>
      <w:r w:rsidR="00D0321A" w:rsidRPr="00DF0724">
        <w:t xml:space="preserve"> a TL </w:t>
      </w:r>
      <w:r w:rsidR="00D0321A">
        <w:t>age</w:t>
      </w:r>
      <w:r w:rsidR="00D0321A" w:rsidRPr="00DF0724">
        <w:t xml:space="preserve"> of 45</w:t>
      </w:r>
      <w:r w:rsidR="00D0321A">
        <w:t xml:space="preserve"> </w:t>
      </w:r>
      <w:r w:rsidR="00D0321A" w:rsidRPr="00DF0724">
        <w:t>±</w:t>
      </w:r>
      <w:r w:rsidR="00D0321A">
        <w:t xml:space="preserve"> </w:t>
      </w:r>
      <w:r w:rsidR="00D0321A" w:rsidRPr="00DF0724">
        <w:t xml:space="preserve">9 </w:t>
      </w:r>
      <w:proofErr w:type="spellStart"/>
      <w:r w:rsidR="00D0321A">
        <w:t>ka</w:t>
      </w:r>
      <w:proofErr w:type="spellEnd"/>
      <w:r w:rsidR="00D0321A" w:rsidRPr="00DF0724">
        <w:t>. Beneath this, in levels dating 52</w:t>
      </w:r>
      <w:r w:rsidR="00D0321A">
        <w:t xml:space="preserve"> </w:t>
      </w:r>
      <w:r w:rsidR="00D0321A" w:rsidRPr="00DF0724">
        <w:t>±</w:t>
      </w:r>
      <w:r w:rsidR="00D0321A">
        <w:t xml:space="preserve"> </w:t>
      </w:r>
      <w:r w:rsidR="00D0321A" w:rsidRPr="00DF0724">
        <w:t>11</w:t>
      </w:r>
      <w:r w:rsidR="00D0321A">
        <w:t xml:space="preserve"> to </w:t>
      </w:r>
      <w:r w:rsidR="00D0321A" w:rsidRPr="00DF0724">
        <w:t>61</w:t>
      </w:r>
      <w:r w:rsidR="00D0321A">
        <w:t xml:space="preserve"> </w:t>
      </w:r>
      <w:r w:rsidR="00D0321A" w:rsidRPr="00DF0724">
        <w:t>±</w:t>
      </w:r>
      <w:r w:rsidR="00D0321A">
        <w:t xml:space="preserve"> </w:t>
      </w:r>
      <w:r w:rsidR="00D0321A" w:rsidRPr="00DF0724">
        <w:t xml:space="preserve">13 </w:t>
      </w:r>
      <w:proofErr w:type="spellStart"/>
      <w:r w:rsidR="00D0321A">
        <w:t>ka</w:t>
      </w:r>
      <w:proofErr w:type="spellEnd"/>
      <w:r w:rsidR="00B342FD">
        <w:t>,</w:t>
      </w:r>
      <w:r w:rsidR="00D0321A" w:rsidRPr="00DF0724">
        <w:t xml:space="preserve"> there </w:t>
      </w:r>
      <w:r w:rsidR="00D0321A">
        <w:t>we</w:t>
      </w:r>
      <w:r w:rsidR="00D0321A" w:rsidRPr="00DF0724">
        <w:t>re an additional 82 flaked stone artefacts and 52 pieces of haematite</w:t>
      </w:r>
      <w:r w:rsidR="00D0321A">
        <w:t xml:space="preserve"> recovered from the </w:t>
      </w:r>
      <w:r w:rsidR="001E5F2F">
        <w:t>6</w:t>
      </w:r>
      <w:r w:rsidR="00D0321A">
        <w:t xml:space="preserve"> mm sieve</w:t>
      </w:r>
      <w:r w:rsidR="00D0321A" w:rsidRPr="00DF0724">
        <w:t xml:space="preserve">. </w:t>
      </w:r>
      <w:r w:rsidR="00544110">
        <w:t>F</w:t>
      </w:r>
      <w:r w:rsidR="00544110" w:rsidRPr="00DF0724">
        <w:t xml:space="preserve">rom a trench </w:t>
      </w:r>
      <w:r w:rsidR="00544110">
        <w:t xml:space="preserve">measuring </w:t>
      </w:r>
      <w:r w:rsidR="00544110" w:rsidRPr="00DF0724">
        <w:t>only 1 x 1.5 m</w:t>
      </w:r>
      <w:r w:rsidR="00544110">
        <w:t>,</w:t>
      </w:r>
      <w:r w:rsidR="00544110" w:rsidRPr="00DF0724">
        <w:t xml:space="preserve"> </w:t>
      </w:r>
      <w:r w:rsidR="00544110">
        <w:t xml:space="preserve">these </w:t>
      </w:r>
      <w:r w:rsidR="00B342FD">
        <w:t xml:space="preserve">materials </w:t>
      </w:r>
      <w:r w:rsidR="00544110">
        <w:t>represent a</w:t>
      </w:r>
      <w:r w:rsidR="00D0321A" w:rsidRPr="00DF0724">
        <w:t xml:space="preserve"> comparatively large assemblage</w:t>
      </w:r>
      <w:r w:rsidR="00D0321A">
        <w:t xml:space="preserve">. </w:t>
      </w:r>
    </w:p>
    <w:p w:rsidR="00D0321A" w:rsidRPr="00DF0724" w:rsidRDefault="00D0321A" w:rsidP="00314BF1">
      <w:pPr>
        <w:spacing w:line="480" w:lineRule="auto"/>
        <w:sectPr w:rsidR="00D0321A" w:rsidRPr="00DF0724" w:rsidSect="00E6761D">
          <w:footerReference w:type="default" r:id="rId12"/>
          <w:pgSz w:w="11906" w:h="16838"/>
          <w:pgMar w:top="1440" w:right="1133" w:bottom="1440" w:left="1440" w:header="708" w:footer="708" w:gutter="0"/>
          <w:cols w:space="708"/>
          <w:docGrid w:linePitch="360"/>
        </w:sectPr>
      </w:pPr>
      <w:r w:rsidRPr="00DF0724">
        <w:t xml:space="preserve"> </w:t>
      </w:r>
      <w:r w:rsidR="00CC5671">
        <w:tab/>
      </w:r>
      <w:r>
        <w:t>Analysis of</w:t>
      </w:r>
      <w:r w:rsidRPr="00DF0724">
        <w:t xml:space="preserve"> the MJB assemblage </w:t>
      </w:r>
      <w:r>
        <w:t xml:space="preserve">provides </w:t>
      </w:r>
      <w:r w:rsidRPr="00DF0724">
        <w:t>evidence for technological change</w:t>
      </w:r>
      <w:r>
        <w:t xml:space="preserve"> through time (</w:t>
      </w:r>
      <w:r w:rsidR="00B34C34">
        <w:t>Fig.</w:t>
      </w:r>
      <w:r>
        <w:t xml:space="preserve"> 7).</w:t>
      </w:r>
      <w:r w:rsidRPr="00DF0724">
        <w:t xml:space="preserve"> The low</w:t>
      </w:r>
      <w:r w:rsidR="00544110">
        <w:t>est</w:t>
      </w:r>
      <w:r w:rsidRPr="00DF0724">
        <w:t xml:space="preserve"> band of occupation is dominated by </w:t>
      </w:r>
      <w:proofErr w:type="spellStart"/>
      <w:r w:rsidRPr="00DF0724">
        <w:t>silcrete</w:t>
      </w:r>
      <w:proofErr w:type="spellEnd"/>
      <w:r w:rsidRPr="00DF0724">
        <w:t xml:space="preserve"> and quartzite artefacts, </w:t>
      </w:r>
      <w:r>
        <w:t>and</w:t>
      </w:r>
      <w:r w:rsidRPr="00DF0724">
        <w:t xml:space="preserve"> is overlain by an industry based on the bipolar working of white and crystal quartz</w:t>
      </w:r>
      <w:r>
        <w:t xml:space="preserve">; </w:t>
      </w:r>
      <w:r w:rsidRPr="00DF0724">
        <w:t>in turn</w:t>
      </w:r>
      <w:r w:rsidR="00B342FD">
        <w:t>,</w:t>
      </w:r>
      <w:r w:rsidRPr="00DF0724">
        <w:t xml:space="preserve"> </w:t>
      </w:r>
      <w:r>
        <w:t xml:space="preserve">this </w:t>
      </w:r>
      <w:r w:rsidRPr="00DF0724">
        <w:t>is overlain by an assemblage</w:t>
      </w:r>
      <w:r>
        <w:t xml:space="preserve"> in which</w:t>
      </w:r>
      <w:r w:rsidRPr="00DF0724">
        <w:t xml:space="preserve"> </w:t>
      </w:r>
      <w:proofErr w:type="spellStart"/>
      <w:r w:rsidRPr="00DF0724">
        <w:t>chert</w:t>
      </w:r>
      <w:proofErr w:type="spellEnd"/>
      <w:r w:rsidRPr="00DF0724">
        <w:t xml:space="preserve"> and non-local quartzite were important (and were used in the manufacture of bifacial points). In broad terms, this industrial succession replicates the regional pattern in western Arnhem Land, though MJB has a longer sequence than most other sites and </w:t>
      </w:r>
      <w:proofErr w:type="spellStart"/>
      <w:r w:rsidRPr="00DF0724">
        <w:t>silcretes</w:t>
      </w:r>
      <w:proofErr w:type="spellEnd"/>
      <w:r w:rsidRPr="00DF0724">
        <w:t xml:space="preserve"> have never been mentioned before as a common raw material in the lowest assemblage</w:t>
      </w:r>
      <w:r>
        <w:t>s</w:t>
      </w:r>
      <w:r w:rsidRPr="00DF0724">
        <w:t xml:space="preserve">. Recent inspection of the </w:t>
      </w:r>
      <w:proofErr w:type="spellStart"/>
      <w:r w:rsidRPr="00DF0724">
        <w:t>Malangangerr</w:t>
      </w:r>
      <w:proofErr w:type="spellEnd"/>
      <w:r w:rsidRPr="00DF0724">
        <w:t xml:space="preserve">, </w:t>
      </w:r>
      <w:proofErr w:type="spellStart"/>
      <w:r w:rsidR="006F75A0">
        <w:t>Nauwalabila</w:t>
      </w:r>
      <w:proofErr w:type="spellEnd"/>
      <w:r w:rsidR="006F75A0">
        <w:t xml:space="preserve">, </w:t>
      </w:r>
      <w:proofErr w:type="spellStart"/>
      <w:r w:rsidRPr="00DF0724">
        <w:t>Ngarradj</w:t>
      </w:r>
      <w:proofErr w:type="spellEnd"/>
      <w:r w:rsidRPr="00DF0724">
        <w:t xml:space="preserve"> </w:t>
      </w:r>
      <w:proofErr w:type="spellStart"/>
      <w:r w:rsidRPr="00DF0724">
        <w:t>Warde</w:t>
      </w:r>
      <w:proofErr w:type="spellEnd"/>
      <w:r w:rsidRPr="00DF0724">
        <w:t xml:space="preserve"> </w:t>
      </w:r>
      <w:proofErr w:type="spellStart"/>
      <w:r w:rsidRPr="00DF0724">
        <w:t>Djobkeng</w:t>
      </w:r>
      <w:proofErr w:type="spellEnd"/>
      <w:r w:rsidR="00B342FD">
        <w:t>,</w:t>
      </w:r>
      <w:r w:rsidRPr="00DF0724">
        <w:t xml:space="preserve"> and </w:t>
      </w:r>
      <w:proofErr w:type="spellStart"/>
      <w:r w:rsidRPr="00DF0724">
        <w:t>Nawamoyn</w:t>
      </w:r>
      <w:proofErr w:type="spellEnd"/>
      <w:r w:rsidRPr="00DF0724">
        <w:t xml:space="preserve"> assemblage</w:t>
      </w:r>
      <w:r>
        <w:t>s</w:t>
      </w:r>
      <w:r w:rsidRPr="00DF0724">
        <w:t xml:space="preserve"> confirms the </w:t>
      </w:r>
      <w:r>
        <w:t xml:space="preserve">hitherto unreported </w:t>
      </w:r>
      <w:r w:rsidRPr="00DF0724">
        <w:t xml:space="preserve">presence of </w:t>
      </w:r>
      <w:proofErr w:type="spellStart"/>
      <w:r w:rsidRPr="00DF0724">
        <w:t>silcrete</w:t>
      </w:r>
      <w:proofErr w:type="spellEnd"/>
      <w:r>
        <w:t xml:space="preserve"> (identified as quartzite in previous publications)</w:t>
      </w:r>
      <w:r w:rsidRPr="00DF0724">
        <w:t xml:space="preserve"> in the lower spits at these sites as well.</w:t>
      </w:r>
    </w:p>
    <w:p w:rsidR="00D0321A" w:rsidRPr="00DF0724" w:rsidRDefault="00CC5671" w:rsidP="00314BF1">
      <w:pPr>
        <w:spacing w:line="480" w:lineRule="auto"/>
      </w:pPr>
      <w:r>
        <w:lastRenderedPageBreak/>
        <w:tab/>
      </w:r>
      <w:r w:rsidR="00D0321A" w:rsidRPr="00DF0724">
        <w:t xml:space="preserve">The MJB lithic </w:t>
      </w:r>
      <w:r w:rsidR="00D0321A">
        <w:t>distributions reported here</w:t>
      </w:r>
      <w:r w:rsidR="00D0321A" w:rsidRPr="00DF0724">
        <w:t xml:space="preserve"> </w:t>
      </w:r>
      <w:r w:rsidR="00D0321A">
        <w:t>are</w:t>
      </w:r>
      <w:r w:rsidR="00D0321A" w:rsidRPr="00DF0724">
        <w:t xml:space="preserve"> valuable </w:t>
      </w:r>
      <w:r w:rsidR="00D0321A">
        <w:t>for supporting</w:t>
      </w:r>
      <w:r w:rsidR="00D0321A" w:rsidRPr="00DF0724">
        <w:t xml:space="preserve"> </w:t>
      </w:r>
      <w:r w:rsidR="00544110">
        <w:t xml:space="preserve">arguments about </w:t>
      </w:r>
      <w:r w:rsidR="00D0321A" w:rsidRPr="00DF0724">
        <w:t xml:space="preserve">the integrity of the </w:t>
      </w:r>
      <w:r w:rsidR="00D0321A">
        <w:t>cultural</w:t>
      </w:r>
      <w:r w:rsidR="00D0321A" w:rsidRPr="00DF0724">
        <w:t xml:space="preserve"> stratigraphy. Stone artefacts are present in all spits </w:t>
      </w:r>
      <w:r w:rsidR="00D0321A">
        <w:t>above</w:t>
      </w:r>
      <w:r w:rsidR="00D0321A" w:rsidRPr="00DF0724">
        <w:t xml:space="preserve"> Spit 49 (2.87</w:t>
      </w:r>
      <w:r w:rsidR="00D0321A">
        <w:t xml:space="preserve"> </w:t>
      </w:r>
      <w:r w:rsidR="00D0321A" w:rsidRPr="00DF0724">
        <w:t xml:space="preserve">m </w:t>
      </w:r>
      <w:proofErr w:type="spellStart"/>
      <w:proofErr w:type="gramStart"/>
      <w:r w:rsidR="00D0321A">
        <w:t>bs</w:t>
      </w:r>
      <w:proofErr w:type="spellEnd"/>
      <w:proofErr w:type="gramEnd"/>
      <w:r w:rsidR="00D0321A" w:rsidRPr="00DF0724">
        <w:t>) to Spit 1. A striking feature of the assemblage is the successive pulsing of different raw materials at different depths</w:t>
      </w:r>
      <w:r w:rsidR="00F42234">
        <w:t xml:space="preserve"> (</w:t>
      </w:r>
      <w:r w:rsidR="00B34C34">
        <w:t>Fig.</w:t>
      </w:r>
      <w:r w:rsidR="00F42234">
        <w:t xml:space="preserve"> </w:t>
      </w:r>
      <w:r w:rsidR="009D7433">
        <w:t>8</w:t>
      </w:r>
      <w:r w:rsidR="00F42234">
        <w:t>)</w:t>
      </w:r>
      <w:r w:rsidR="00D0321A" w:rsidRPr="00DF0724">
        <w:t xml:space="preserve">. Substantial mixing of deposits would have blurred these pulses and made technological transitions more difficult to pinpoint. Fine-grained </w:t>
      </w:r>
      <w:proofErr w:type="spellStart"/>
      <w:r w:rsidR="00D0321A" w:rsidRPr="00DF0724">
        <w:t>silcrete</w:t>
      </w:r>
      <w:proofErr w:type="spellEnd"/>
      <w:r w:rsidR="00D0321A" w:rsidRPr="00DF0724">
        <w:t xml:space="preserve"> is present</w:t>
      </w:r>
      <w:r w:rsidR="00D0321A">
        <w:t xml:space="preserve"> in the </w:t>
      </w:r>
      <w:r w:rsidR="001E5F2F">
        <w:t>6</w:t>
      </w:r>
      <w:r w:rsidR="00D0321A">
        <w:t xml:space="preserve"> mm sieve residue</w:t>
      </w:r>
      <w:r w:rsidR="00D0321A" w:rsidRPr="00DF0724">
        <w:t xml:space="preserve"> as a distinct pulse at the base of the deposit in both the 1972 and 1989 trenches (</w:t>
      </w:r>
      <w:r w:rsidR="00B34C34">
        <w:t>Fig.</w:t>
      </w:r>
      <w:r w:rsidR="00D0321A" w:rsidRPr="00DF0724">
        <w:t xml:space="preserve"> </w:t>
      </w:r>
      <w:r w:rsidR="00D0321A">
        <w:t>7</w:t>
      </w:r>
      <w:r w:rsidR="00D0321A" w:rsidRPr="00DF0724">
        <w:t>). Two sub-peaks are evident at the base of the deposit, one in Spit 42 (2.42</w:t>
      </w:r>
      <w:r w:rsidR="00D0321A">
        <w:t>–</w:t>
      </w:r>
      <w:r w:rsidR="00D0321A" w:rsidRPr="00DF0724">
        <w:t>2.49</w:t>
      </w:r>
      <w:r w:rsidR="00DE0D8E">
        <w:t xml:space="preserve"> </w:t>
      </w:r>
      <w:r w:rsidR="00D0321A" w:rsidRPr="00DF0724">
        <w:t xml:space="preserve">m </w:t>
      </w:r>
      <w:proofErr w:type="spellStart"/>
      <w:proofErr w:type="gramStart"/>
      <w:r w:rsidR="00D0321A" w:rsidRPr="00DF0724">
        <w:t>b</w:t>
      </w:r>
      <w:r w:rsidR="00D0321A">
        <w:t>s</w:t>
      </w:r>
      <w:proofErr w:type="spellEnd"/>
      <w:proofErr w:type="gramEnd"/>
      <w:r w:rsidR="00D0321A" w:rsidRPr="00DF0724">
        <w:t>) and another in Spit 40 (2.32</w:t>
      </w:r>
      <w:r w:rsidR="00D0321A">
        <w:t>–</w:t>
      </w:r>
      <w:r w:rsidR="00D0321A" w:rsidRPr="00DF0724">
        <w:t>2.42</w:t>
      </w:r>
      <w:r w:rsidR="00DE0D8E">
        <w:t xml:space="preserve"> </w:t>
      </w:r>
      <w:r w:rsidR="00D0321A" w:rsidRPr="00DF0724">
        <w:t xml:space="preserve">m </w:t>
      </w:r>
      <w:proofErr w:type="spellStart"/>
      <w:r w:rsidR="00D0321A" w:rsidRPr="00DF0724">
        <w:t>b</w:t>
      </w:r>
      <w:r w:rsidR="00D0321A">
        <w:t>s</w:t>
      </w:r>
      <w:proofErr w:type="spellEnd"/>
      <w:r w:rsidR="00D0321A" w:rsidRPr="00DF0724">
        <w:t xml:space="preserve">) in the 1989 trench. </w:t>
      </w:r>
      <w:proofErr w:type="spellStart"/>
      <w:r w:rsidR="00D0321A" w:rsidRPr="00DF0724">
        <w:t>Silcrete</w:t>
      </w:r>
      <w:proofErr w:type="spellEnd"/>
      <w:r w:rsidR="00D0321A" w:rsidRPr="00DF0724">
        <w:t xml:space="preserve"> is an exotic raw material, presently of unknown origin, but known to be </w:t>
      </w:r>
      <w:r w:rsidR="00835571">
        <w:t>available</w:t>
      </w:r>
      <w:r w:rsidR="00D0321A" w:rsidRPr="00DF0724">
        <w:t xml:space="preserve"> in the upper reaches of the </w:t>
      </w:r>
      <w:r w:rsidR="001E5F2F">
        <w:t>East</w:t>
      </w:r>
      <w:r w:rsidR="00D0321A" w:rsidRPr="00DF0724">
        <w:t xml:space="preserve"> Alligator </w:t>
      </w:r>
      <w:r w:rsidR="001E5F2F">
        <w:t xml:space="preserve">River </w:t>
      </w:r>
      <w:r w:rsidR="00D0321A" w:rsidRPr="00DF0724">
        <w:t xml:space="preserve">catchment </w:t>
      </w:r>
      <w:r w:rsidR="006F75A0">
        <w:t xml:space="preserve">near </w:t>
      </w:r>
      <w:proofErr w:type="spellStart"/>
      <w:r w:rsidR="006F75A0">
        <w:t>Jimeri</w:t>
      </w:r>
      <w:proofErr w:type="spellEnd"/>
      <w:r w:rsidR="00835571">
        <w:t xml:space="preserve"> (</w:t>
      </w:r>
      <w:proofErr w:type="spellStart"/>
      <w:r w:rsidR="00835571">
        <w:t>Schrire</w:t>
      </w:r>
      <w:proofErr w:type="spellEnd"/>
      <w:r w:rsidR="00DE0D8E">
        <w:t>,</w:t>
      </w:r>
      <w:r w:rsidR="00835571">
        <w:t xml:space="preserve"> 1982), </w:t>
      </w:r>
      <w:r w:rsidR="00D0321A" w:rsidRPr="00DF0724">
        <w:t xml:space="preserve">and also </w:t>
      </w:r>
      <w:r w:rsidR="00D0321A">
        <w:t>observed</w:t>
      </w:r>
      <w:r w:rsidR="00D0321A" w:rsidRPr="00DF0724">
        <w:t xml:space="preserve"> by the authors in at least one location on top of the plateau above Jim </w:t>
      </w:r>
      <w:proofErr w:type="spellStart"/>
      <w:r w:rsidR="00D0321A" w:rsidRPr="00DF0724">
        <w:t>Jim</w:t>
      </w:r>
      <w:proofErr w:type="spellEnd"/>
      <w:r w:rsidR="00D0321A" w:rsidRPr="00DF0724">
        <w:t xml:space="preserve"> Falls. Inspection of the </w:t>
      </w:r>
      <w:proofErr w:type="spellStart"/>
      <w:r w:rsidR="00D0321A" w:rsidRPr="00DF0724">
        <w:t>Nauwalabila</w:t>
      </w:r>
      <w:proofErr w:type="spellEnd"/>
      <w:r w:rsidR="00D0321A" w:rsidRPr="00DF0724">
        <w:t xml:space="preserve"> </w:t>
      </w:r>
      <w:r w:rsidR="00D0321A">
        <w:t>(</w:t>
      </w:r>
      <w:r w:rsidR="00D0321A" w:rsidRPr="00DF0724">
        <w:t>to the south</w:t>
      </w:r>
      <w:r w:rsidR="00D0321A">
        <w:t>)</w:t>
      </w:r>
      <w:r w:rsidR="00D0321A" w:rsidRPr="00DF0724">
        <w:t xml:space="preserve"> and </w:t>
      </w:r>
      <w:proofErr w:type="spellStart"/>
      <w:r w:rsidR="00D0321A" w:rsidRPr="00DF0724">
        <w:t>Nawarla</w:t>
      </w:r>
      <w:proofErr w:type="spellEnd"/>
      <w:r w:rsidR="00D0321A" w:rsidRPr="00DF0724">
        <w:t xml:space="preserve"> </w:t>
      </w:r>
      <w:proofErr w:type="spellStart"/>
      <w:r w:rsidR="00D0321A" w:rsidRPr="00DF0724">
        <w:t>Garbarnmung</w:t>
      </w:r>
      <w:proofErr w:type="spellEnd"/>
      <w:r w:rsidR="00D0321A" w:rsidRPr="00DF0724">
        <w:t xml:space="preserve"> </w:t>
      </w:r>
      <w:r w:rsidR="00D0321A">
        <w:t>(to</w:t>
      </w:r>
      <w:r w:rsidR="00D0321A" w:rsidRPr="00DF0724">
        <w:t xml:space="preserve"> the southwest</w:t>
      </w:r>
      <w:r w:rsidR="00D0321A">
        <w:t>)</w:t>
      </w:r>
      <w:r w:rsidR="00D0321A" w:rsidRPr="00DF0724">
        <w:t xml:space="preserve"> assemblages by CC </w:t>
      </w:r>
      <w:r w:rsidR="001E5F2F">
        <w:t xml:space="preserve">and JM </w:t>
      </w:r>
      <w:r w:rsidR="00D0321A" w:rsidRPr="00DF0724">
        <w:t xml:space="preserve">revealed </w:t>
      </w:r>
      <w:r w:rsidR="00B342FD">
        <w:t xml:space="preserve">that </w:t>
      </w:r>
      <w:proofErr w:type="spellStart"/>
      <w:r w:rsidR="00D0321A" w:rsidRPr="00DF0724">
        <w:t>silcrete</w:t>
      </w:r>
      <w:proofErr w:type="spellEnd"/>
      <w:r w:rsidR="00D0321A" w:rsidRPr="00DF0724">
        <w:t xml:space="preserve"> is virtually absent from </w:t>
      </w:r>
      <w:r w:rsidR="00D0321A">
        <w:t>the former</w:t>
      </w:r>
      <w:r w:rsidR="00D0321A" w:rsidRPr="00DF0724">
        <w:t xml:space="preserve"> and </w:t>
      </w:r>
      <w:r w:rsidR="00D0321A">
        <w:t>comprises</w:t>
      </w:r>
      <w:r w:rsidR="00D0321A" w:rsidRPr="00DF0724">
        <w:t xml:space="preserve"> only a very minor component at </w:t>
      </w:r>
      <w:r w:rsidR="00D0321A">
        <w:t>the latter (see also Matthews</w:t>
      </w:r>
      <w:r w:rsidR="00DE0D8E">
        <w:t>,</w:t>
      </w:r>
      <w:r w:rsidR="00D0321A">
        <w:t xml:space="preserve"> 2013). </w:t>
      </w:r>
      <w:proofErr w:type="spellStart"/>
      <w:r w:rsidR="00D0321A">
        <w:t>Silcrete</w:t>
      </w:r>
      <w:proofErr w:type="spellEnd"/>
      <w:r w:rsidR="00D0321A">
        <w:t xml:space="preserve"> is absent in the </w:t>
      </w:r>
      <w:r w:rsidR="001E5F2F">
        <w:t>6</w:t>
      </w:r>
      <w:r w:rsidR="00D0321A">
        <w:t xml:space="preserve"> </w:t>
      </w:r>
      <w:r w:rsidR="00D0321A" w:rsidRPr="00DF0724">
        <w:t xml:space="preserve">mm </w:t>
      </w:r>
      <w:r w:rsidR="00D0321A" w:rsidRPr="00B06B58">
        <w:t xml:space="preserve">sieve residue </w:t>
      </w:r>
      <w:r w:rsidR="00D0321A" w:rsidRPr="00DF0724">
        <w:t>at MJB between Spits 36</w:t>
      </w:r>
      <w:r w:rsidR="00D0321A">
        <w:t>–</w:t>
      </w:r>
      <w:r w:rsidR="00D0321A" w:rsidRPr="00DF0724">
        <w:t>29 (2.05–2.26</w:t>
      </w:r>
      <w:r w:rsidR="00D0321A">
        <w:t xml:space="preserve"> </w:t>
      </w:r>
      <w:r w:rsidR="00D0321A" w:rsidRPr="00DF0724">
        <w:t xml:space="preserve">m </w:t>
      </w:r>
      <w:proofErr w:type="spellStart"/>
      <w:proofErr w:type="gramStart"/>
      <w:r w:rsidR="00D0321A" w:rsidRPr="00DF0724">
        <w:t>b</w:t>
      </w:r>
      <w:r w:rsidR="00D0321A">
        <w:t>s</w:t>
      </w:r>
      <w:proofErr w:type="spellEnd"/>
      <w:proofErr w:type="gramEnd"/>
      <w:r w:rsidR="00D0321A" w:rsidRPr="00DF0724">
        <w:t>) and does not occur at all above Spit 21 (1.07</w:t>
      </w:r>
      <w:r w:rsidR="00D0321A">
        <w:t>–</w:t>
      </w:r>
      <w:r w:rsidR="00D0321A" w:rsidRPr="00DF0724">
        <w:t>1.16</w:t>
      </w:r>
      <w:r w:rsidR="00D0321A">
        <w:t xml:space="preserve"> </w:t>
      </w:r>
      <w:r w:rsidR="00D0321A" w:rsidRPr="00DF0724">
        <w:t xml:space="preserve">m </w:t>
      </w:r>
      <w:proofErr w:type="spellStart"/>
      <w:r w:rsidR="00D0321A">
        <w:t>bs</w:t>
      </w:r>
      <w:proofErr w:type="spellEnd"/>
      <w:r>
        <w:t xml:space="preserve">; </w:t>
      </w:r>
      <w:r w:rsidR="00B34C34">
        <w:t>Fig.</w:t>
      </w:r>
      <w:r w:rsidR="00D0321A" w:rsidRPr="00DF0724">
        <w:t xml:space="preserve"> </w:t>
      </w:r>
      <w:r w:rsidR="00D0321A">
        <w:t>7</w:t>
      </w:r>
      <w:r w:rsidR="00D0321A" w:rsidRPr="00DF0724">
        <w:t xml:space="preserve">). </w:t>
      </w:r>
      <w:proofErr w:type="spellStart"/>
      <w:r w:rsidR="00D0321A" w:rsidRPr="00DF0724">
        <w:t>Silcrete</w:t>
      </w:r>
      <w:proofErr w:type="spellEnd"/>
      <w:r w:rsidR="00D0321A" w:rsidRPr="00DF0724">
        <w:t xml:space="preserve"> was therefore only selected for use from the earliest occupation until just after the LGM. The loss of </w:t>
      </w:r>
      <w:proofErr w:type="spellStart"/>
      <w:r w:rsidR="00D0321A" w:rsidRPr="00DF0724">
        <w:t>silcrete</w:t>
      </w:r>
      <w:proofErr w:type="spellEnd"/>
      <w:r w:rsidR="00D0321A" w:rsidRPr="00DF0724">
        <w:t xml:space="preserve"> from the record could reflect reductions in mobility, cessation of exchange networks, rising sea levels (if the source were located to the north), reductions in territory size, or change in the configuration of group territories. </w:t>
      </w:r>
      <w:proofErr w:type="spellStart"/>
      <w:r w:rsidR="00D0321A" w:rsidRPr="00DF0724">
        <w:t>Unflaked</w:t>
      </w:r>
      <w:proofErr w:type="spellEnd"/>
      <w:r w:rsidR="00D0321A" w:rsidRPr="00DF0724">
        <w:t xml:space="preserve"> schist and mica pieces</w:t>
      </w:r>
      <w:r w:rsidR="006F75A0">
        <w:t xml:space="preserve"> (</w:t>
      </w:r>
      <w:r w:rsidR="001E5F2F">
        <w:t xml:space="preserve">which we posit may have been </w:t>
      </w:r>
      <w:r w:rsidR="006F75A0">
        <w:t>ground to make sparkly paint)</w:t>
      </w:r>
      <w:r w:rsidR="00D0321A" w:rsidRPr="00DF0724">
        <w:t xml:space="preserve"> are also only present between Spit</w:t>
      </w:r>
      <w:r w:rsidR="00D0321A">
        <w:t>s</w:t>
      </w:r>
      <w:r w:rsidR="00D0321A" w:rsidRPr="00DF0724">
        <w:t xml:space="preserve"> 34</w:t>
      </w:r>
      <w:r w:rsidR="00D0321A">
        <w:t>–</w:t>
      </w:r>
      <w:r w:rsidR="00D0321A" w:rsidRPr="00DF0724">
        <w:t>41 (1.86</w:t>
      </w:r>
      <w:r w:rsidR="00D0321A">
        <w:t>–</w:t>
      </w:r>
      <w:r w:rsidR="00D0321A" w:rsidRPr="00DF0724">
        <w:t>2.5</w:t>
      </w:r>
      <w:r w:rsidR="00D0321A">
        <w:t xml:space="preserve"> </w:t>
      </w:r>
      <w:r w:rsidR="00D0321A" w:rsidRPr="00DF0724">
        <w:t xml:space="preserve">m </w:t>
      </w:r>
      <w:proofErr w:type="spellStart"/>
      <w:proofErr w:type="gramStart"/>
      <w:r w:rsidR="00D0321A" w:rsidRPr="00DF0724">
        <w:t>b</w:t>
      </w:r>
      <w:r w:rsidR="00D0321A">
        <w:t>s</w:t>
      </w:r>
      <w:proofErr w:type="spellEnd"/>
      <w:proofErr w:type="gramEnd"/>
      <w:r w:rsidR="00D0321A" w:rsidRPr="00DF0724">
        <w:t xml:space="preserve">).  </w:t>
      </w:r>
    </w:p>
    <w:p w:rsidR="00D0321A" w:rsidRPr="00DF0724" w:rsidRDefault="00CC5671" w:rsidP="00314BF1">
      <w:pPr>
        <w:spacing w:line="480" w:lineRule="auto"/>
      </w:pPr>
      <w:r>
        <w:tab/>
      </w:r>
      <w:r w:rsidR="00D0321A" w:rsidRPr="00DF0724">
        <w:t>Above Spit 38 (2.22–2.32</w:t>
      </w:r>
      <w:r w:rsidR="00D0321A">
        <w:t xml:space="preserve"> </w:t>
      </w:r>
      <w:r w:rsidR="00D0321A" w:rsidRPr="00DF0724">
        <w:t xml:space="preserve">m </w:t>
      </w:r>
      <w:proofErr w:type="spellStart"/>
      <w:proofErr w:type="gramStart"/>
      <w:r w:rsidR="00D0321A">
        <w:t>bs</w:t>
      </w:r>
      <w:proofErr w:type="spellEnd"/>
      <w:proofErr w:type="gramEnd"/>
      <w:r w:rsidR="00D0321A" w:rsidRPr="00DF0724">
        <w:t xml:space="preserve">), quartzite </w:t>
      </w:r>
      <w:r w:rsidR="00D0321A">
        <w:t xml:space="preserve">and </w:t>
      </w:r>
      <w:proofErr w:type="spellStart"/>
      <w:r w:rsidR="00D0321A">
        <w:t>silcrete</w:t>
      </w:r>
      <w:proofErr w:type="spellEnd"/>
      <w:r w:rsidR="00D0321A">
        <w:t xml:space="preserve"> </w:t>
      </w:r>
      <w:r w:rsidR="00D0321A" w:rsidRPr="00DF0724">
        <w:t>declines markedly and quartz dramatically rises in frequency (</w:t>
      </w:r>
      <w:r w:rsidR="00B34C34">
        <w:t>Fig.</w:t>
      </w:r>
      <w:r w:rsidR="00D0321A" w:rsidRPr="00DF0724">
        <w:t xml:space="preserve"> </w:t>
      </w:r>
      <w:r w:rsidR="00D0321A">
        <w:t>7</w:t>
      </w:r>
      <w:r w:rsidR="00D0321A" w:rsidRPr="00DF0724">
        <w:t xml:space="preserve">). </w:t>
      </w:r>
      <w:proofErr w:type="spellStart"/>
      <w:r w:rsidR="00D0321A" w:rsidRPr="00DF0724">
        <w:t>Chert</w:t>
      </w:r>
      <w:proofErr w:type="spellEnd"/>
      <w:r w:rsidR="00D0321A" w:rsidRPr="00DF0724">
        <w:t xml:space="preserve"> then peaks in Spit 28 (1.52</w:t>
      </w:r>
      <w:r w:rsidR="00D0321A">
        <w:t>–</w:t>
      </w:r>
      <w:r w:rsidR="00D0321A" w:rsidRPr="00DF0724">
        <w:t>1.61</w:t>
      </w:r>
      <w:r w:rsidR="00D0321A">
        <w:t xml:space="preserve"> </w:t>
      </w:r>
      <w:r w:rsidR="00D0321A" w:rsidRPr="00DF0724">
        <w:t xml:space="preserve">m </w:t>
      </w:r>
      <w:proofErr w:type="spellStart"/>
      <w:proofErr w:type="gramStart"/>
      <w:r w:rsidR="00D0321A">
        <w:t>bs</w:t>
      </w:r>
      <w:proofErr w:type="spellEnd"/>
      <w:proofErr w:type="gramEnd"/>
      <w:r w:rsidR="00D0321A" w:rsidRPr="00DF0724">
        <w:t>) and declines above this. Quartzite frequencies, and especially very fine-grained quartzite, rise markedly in Spit 8 (0.36</w:t>
      </w:r>
      <w:r w:rsidR="00D0321A">
        <w:t>–</w:t>
      </w:r>
      <w:r w:rsidR="00D0321A" w:rsidRPr="00DF0724">
        <w:t>0.42</w:t>
      </w:r>
      <w:r w:rsidR="00D0321A">
        <w:t xml:space="preserve"> </w:t>
      </w:r>
      <w:r w:rsidR="00D0321A" w:rsidRPr="00DF0724">
        <w:t xml:space="preserve">m </w:t>
      </w:r>
      <w:proofErr w:type="spellStart"/>
      <w:proofErr w:type="gramStart"/>
      <w:r w:rsidR="00D0321A">
        <w:t>bs</w:t>
      </w:r>
      <w:proofErr w:type="spellEnd"/>
      <w:proofErr w:type="gramEnd"/>
      <w:r w:rsidR="00D0321A" w:rsidRPr="00DF0724">
        <w:t xml:space="preserve">) and so too does </w:t>
      </w:r>
      <w:proofErr w:type="spellStart"/>
      <w:r w:rsidR="00D0321A" w:rsidRPr="00DF0724">
        <w:t>chert</w:t>
      </w:r>
      <w:proofErr w:type="spellEnd"/>
      <w:r w:rsidR="00D0321A" w:rsidRPr="00DF0724">
        <w:t xml:space="preserve">, including a dark grey-to-black fine </w:t>
      </w:r>
      <w:r w:rsidR="00D0321A" w:rsidRPr="00DF0724">
        <w:lastRenderedPageBreak/>
        <w:t>grained siliceous stone (</w:t>
      </w:r>
      <w:proofErr w:type="spellStart"/>
      <w:r w:rsidR="00D0321A" w:rsidRPr="00DF0724">
        <w:t>Gerowie</w:t>
      </w:r>
      <w:proofErr w:type="spellEnd"/>
      <w:r w:rsidR="00D0321A" w:rsidRPr="00DF0724">
        <w:t xml:space="preserve"> Tuff). Quartz declines as </w:t>
      </w:r>
      <w:proofErr w:type="spellStart"/>
      <w:r w:rsidR="00D0321A" w:rsidRPr="00DF0724">
        <w:t>chert</w:t>
      </w:r>
      <w:proofErr w:type="spellEnd"/>
      <w:r w:rsidR="00D0321A" w:rsidRPr="00DF0724">
        <w:t xml:space="preserve"> and fine quartzite rise again (</w:t>
      </w:r>
      <w:r w:rsidR="00B34C34">
        <w:t>Fig.</w:t>
      </w:r>
      <w:r w:rsidR="00D0321A" w:rsidRPr="00DF0724">
        <w:t xml:space="preserve"> </w:t>
      </w:r>
      <w:r w:rsidR="00D0321A">
        <w:t>7</w:t>
      </w:r>
      <w:r w:rsidR="00D0321A" w:rsidRPr="00DF0724">
        <w:t xml:space="preserve">). </w:t>
      </w:r>
      <w:proofErr w:type="spellStart"/>
      <w:proofErr w:type="gramStart"/>
      <w:r w:rsidR="00D0321A" w:rsidRPr="00DF0724">
        <w:t>Silcrete</w:t>
      </w:r>
      <w:proofErr w:type="spellEnd"/>
      <w:r w:rsidR="00D0321A" w:rsidRPr="00DF0724">
        <w:t xml:space="preserve"> remains absent in the </w:t>
      </w:r>
      <w:r w:rsidR="00D0321A">
        <w:t>uppermost</w:t>
      </w:r>
      <w:r w:rsidR="00D0321A" w:rsidRPr="00DF0724">
        <w:t xml:space="preserve"> spits despite the rise in non-local fine-grained stone.</w:t>
      </w:r>
      <w:proofErr w:type="gramEnd"/>
    </w:p>
    <w:p w:rsidR="00485575" w:rsidRDefault="00D0321A" w:rsidP="002D27C6">
      <w:pPr>
        <w:spacing w:line="480" w:lineRule="auto"/>
        <w:ind w:firstLine="720"/>
      </w:pPr>
      <w:r w:rsidRPr="00DF0724">
        <w:t>Raw material changes are associated with technological change (Table 2)</w:t>
      </w:r>
      <w:r>
        <w:t>, with</w:t>
      </w:r>
      <w:r w:rsidRPr="00DF0724">
        <w:t xml:space="preserve"> the lower quartzite peak associated with freehand percussion and large flakes. </w:t>
      </w:r>
      <w:r w:rsidR="006F75A0">
        <w:t xml:space="preserve">Many of these </w:t>
      </w:r>
      <w:r w:rsidR="00793985">
        <w:t xml:space="preserve">large quartzite </w:t>
      </w:r>
      <w:r w:rsidR="006F75A0">
        <w:t>flakes are elongate and convergent in nature</w:t>
      </w:r>
      <w:r w:rsidR="00B51E65">
        <w:t xml:space="preserve"> (</w:t>
      </w:r>
      <w:r w:rsidR="00B34C34">
        <w:t>Fig.</w:t>
      </w:r>
      <w:r w:rsidR="00B51E65">
        <w:t xml:space="preserve"> 7</w:t>
      </w:r>
      <w:r w:rsidR="00B342FD">
        <w:t xml:space="preserve">: </w:t>
      </w:r>
      <w:r w:rsidR="00B51E65">
        <w:t>Nos 2, 3,</w:t>
      </w:r>
      <w:r w:rsidR="00B342FD">
        <w:t xml:space="preserve"> </w:t>
      </w:r>
      <w:r w:rsidR="00B51E65">
        <w:t>4, 7, 12, 14)</w:t>
      </w:r>
      <w:r w:rsidR="006F75A0">
        <w:t xml:space="preserve">, and there are distal fragments of what may be </w:t>
      </w:r>
      <w:proofErr w:type="spellStart"/>
      <w:r w:rsidR="006F75A0">
        <w:t>unifacial</w:t>
      </w:r>
      <w:proofErr w:type="spellEnd"/>
      <w:r w:rsidR="006F75A0">
        <w:t xml:space="preserve"> points</w:t>
      </w:r>
      <w:r w:rsidR="00EE2E84">
        <w:t xml:space="preserve"> (i.e.</w:t>
      </w:r>
      <w:r w:rsidR="00CC5671">
        <w:t>,</w:t>
      </w:r>
      <w:r w:rsidR="00EE2E84">
        <w:t xml:space="preserve"> pointed with retouch on the dorsal surface)</w:t>
      </w:r>
      <w:r w:rsidR="00F40AE8">
        <w:t>,</w:t>
      </w:r>
      <w:r w:rsidR="00544CA9">
        <w:t xml:space="preserve"> </w:t>
      </w:r>
      <w:r w:rsidR="006F75A0">
        <w:t>one of which has a possible distal impact fracture</w:t>
      </w:r>
      <w:r w:rsidR="00B51E65">
        <w:t xml:space="preserve"> (</w:t>
      </w:r>
      <w:r w:rsidR="00B34C34">
        <w:t>Fig.</w:t>
      </w:r>
      <w:r w:rsidR="00B51E65">
        <w:t xml:space="preserve"> 8</w:t>
      </w:r>
      <w:r w:rsidR="00B342FD">
        <w:t xml:space="preserve">: </w:t>
      </w:r>
      <w:r w:rsidR="00B51E65">
        <w:t>Nos 3 and 13)</w:t>
      </w:r>
      <w:r w:rsidR="006F75A0">
        <w:t xml:space="preserve">. </w:t>
      </w:r>
      <w:r w:rsidR="00EE2E84">
        <w:t xml:space="preserve">Two large flakes have semi-radial dorsal scar patterns, and one </w:t>
      </w:r>
      <w:r w:rsidR="00544CA9">
        <w:t xml:space="preserve">also </w:t>
      </w:r>
      <w:r w:rsidR="00EE2E84">
        <w:t xml:space="preserve">has a faceted platform, making it reminiscent of a Levallois flake.  Several other large flakes also have faceted platforms, hinting at the existence of prepared core technology, although </w:t>
      </w:r>
      <w:r w:rsidR="00793985">
        <w:t>only one multiplatform</w:t>
      </w:r>
      <w:r w:rsidR="00EE2E84">
        <w:t xml:space="preserve"> quartzite core </w:t>
      </w:r>
      <w:r w:rsidR="00793985">
        <w:t>was</w:t>
      </w:r>
      <w:r w:rsidR="00EE2E84">
        <w:t xml:space="preserve"> found in the lower assemblage. </w:t>
      </w:r>
    </w:p>
    <w:p w:rsidR="00CC5671" w:rsidRDefault="00CC5671" w:rsidP="00314BF1">
      <w:pPr>
        <w:spacing w:line="480" w:lineRule="auto"/>
      </w:pPr>
      <w:r>
        <w:tab/>
      </w:r>
      <w:r w:rsidR="00D0321A" w:rsidRPr="00DF0724">
        <w:t xml:space="preserve">The lowest </w:t>
      </w:r>
      <w:proofErr w:type="spellStart"/>
      <w:r w:rsidR="00D0321A" w:rsidRPr="00DF0724">
        <w:t>silcrete</w:t>
      </w:r>
      <w:proofErr w:type="spellEnd"/>
      <w:r w:rsidR="00D0321A" w:rsidRPr="00DF0724">
        <w:t xml:space="preserve"> peak below Spit 39 (2.22</w:t>
      </w:r>
      <w:r w:rsidR="00D0321A">
        <w:t>–</w:t>
      </w:r>
      <w:r w:rsidR="00D0321A" w:rsidRPr="00DF0724">
        <w:t>2.32</w:t>
      </w:r>
      <w:r w:rsidR="001A0D1B">
        <w:t xml:space="preserve"> </w:t>
      </w:r>
      <w:r w:rsidR="00D0321A" w:rsidRPr="00DF0724">
        <w:t xml:space="preserve">m </w:t>
      </w:r>
      <w:proofErr w:type="spellStart"/>
      <w:proofErr w:type="gramStart"/>
      <w:r w:rsidR="00D0321A">
        <w:t>bs</w:t>
      </w:r>
      <w:proofErr w:type="spellEnd"/>
      <w:proofErr w:type="gramEnd"/>
      <w:r w:rsidR="00D0321A" w:rsidRPr="00DF0724">
        <w:t xml:space="preserve">) is associated with </w:t>
      </w:r>
      <w:r w:rsidR="006F75A0">
        <w:t xml:space="preserve">many </w:t>
      </w:r>
      <w:r w:rsidR="00D0321A" w:rsidRPr="00DF0724">
        <w:t>small, thin flakes with tiny</w:t>
      </w:r>
      <w:r w:rsidR="000669D1">
        <w:t>,</w:t>
      </w:r>
      <w:r w:rsidR="006F75A0">
        <w:t xml:space="preserve"> lipped</w:t>
      </w:r>
      <w:r w:rsidR="00D0321A" w:rsidRPr="00DF0724">
        <w:t xml:space="preserve"> platforms</w:t>
      </w:r>
      <w:r w:rsidR="00D0321A">
        <w:t>,</w:t>
      </w:r>
      <w:r w:rsidR="00D0321A" w:rsidRPr="00DF0724">
        <w:t xml:space="preserve"> no cortex</w:t>
      </w:r>
      <w:r w:rsidR="00236979">
        <w:t>,</w:t>
      </w:r>
      <w:r w:rsidR="00D0321A" w:rsidRPr="00DF0724">
        <w:t xml:space="preserve"> and frequent platform preparation</w:t>
      </w:r>
      <w:r w:rsidR="00B51E65">
        <w:t xml:space="preserve"> (</w:t>
      </w:r>
      <w:r w:rsidR="00B34C34">
        <w:t>Fig.</w:t>
      </w:r>
      <w:r w:rsidR="00B51E65">
        <w:t xml:space="preserve"> 8)</w:t>
      </w:r>
      <w:r w:rsidR="00D0321A" w:rsidRPr="00DF0724">
        <w:t>.</w:t>
      </w:r>
      <w:r w:rsidR="006F75A0">
        <w:t xml:space="preserve"> The </w:t>
      </w:r>
      <w:r w:rsidR="000669D1">
        <w:t xml:space="preserve">ventrally </w:t>
      </w:r>
      <w:r w:rsidR="006F75A0">
        <w:t>curved nature of these flakes and their sometimes bidirectional dorsal scars suggest these may be thinning flakes of the kind typically associated with thinning points and bifaces.</w:t>
      </w:r>
      <w:r w:rsidR="00B51E65">
        <w:t xml:space="preserve"> </w:t>
      </w:r>
      <w:r w:rsidR="006F75A0">
        <w:t xml:space="preserve">Some of these small flakes have faceted platforms suggesting they were struck from </w:t>
      </w:r>
      <w:proofErr w:type="spellStart"/>
      <w:r w:rsidR="006F75A0">
        <w:t>bifacially</w:t>
      </w:r>
      <w:proofErr w:type="spellEnd"/>
      <w:r w:rsidR="006F75A0">
        <w:t xml:space="preserve"> retouched edges. Several small possible </w:t>
      </w:r>
      <w:proofErr w:type="spellStart"/>
      <w:r w:rsidR="006F75A0">
        <w:t>unifacial</w:t>
      </w:r>
      <w:proofErr w:type="spellEnd"/>
      <w:r w:rsidR="006F75A0">
        <w:t xml:space="preserve"> point tips and a large biface are found in the assemblage, but these are not made from </w:t>
      </w:r>
      <w:proofErr w:type="spellStart"/>
      <w:r w:rsidR="006F75A0">
        <w:t>silcrete</w:t>
      </w:r>
      <w:proofErr w:type="spellEnd"/>
      <w:r w:rsidR="006F75A0">
        <w:t xml:space="preserve">. </w:t>
      </w:r>
      <w:r w:rsidR="00B51E65">
        <w:t>Indeed, there is a very strong resemblance between</w:t>
      </w:r>
      <w:r w:rsidR="0054331B">
        <w:t xml:space="preserve"> these lowest thin </w:t>
      </w:r>
      <w:proofErr w:type="spellStart"/>
      <w:r w:rsidR="0054331B">
        <w:t>si</w:t>
      </w:r>
      <w:r w:rsidR="00B51E65">
        <w:t>l</w:t>
      </w:r>
      <w:r w:rsidR="0054331B">
        <w:t>c</w:t>
      </w:r>
      <w:r w:rsidR="00B51E65">
        <w:t>rete</w:t>
      </w:r>
      <w:proofErr w:type="spellEnd"/>
      <w:r w:rsidR="00B51E65">
        <w:t xml:space="preserve"> flakes and a likely thinning flake found in Spit 5 from the uppermost assemblage</w:t>
      </w:r>
      <w:r w:rsidR="00B51E65" w:rsidRPr="00B51E65">
        <w:t xml:space="preserve"> </w:t>
      </w:r>
      <w:r w:rsidR="00B51E65">
        <w:t xml:space="preserve">associated with two bifacial points. The </w:t>
      </w:r>
      <w:proofErr w:type="spellStart"/>
      <w:r w:rsidR="006F75A0">
        <w:t>silcrete</w:t>
      </w:r>
      <w:proofErr w:type="spellEnd"/>
      <w:r w:rsidR="006F75A0">
        <w:t xml:space="preserve"> </w:t>
      </w:r>
      <w:r w:rsidR="00F40AE8">
        <w:t>cores</w:t>
      </w:r>
      <w:r w:rsidR="000669D1">
        <w:t xml:space="preserve"> or retouched flakes</w:t>
      </w:r>
      <w:r w:rsidR="00F40AE8">
        <w:t xml:space="preserve"> </w:t>
      </w:r>
      <w:r w:rsidR="00B51E65">
        <w:t>that must have given rise to the</w:t>
      </w:r>
      <w:r w:rsidR="006F75A0">
        <w:t xml:space="preserve"> </w:t>
      </w:r>
      <w:r w:rsidR="00B51E65">
        <w:t xml:space="preserve">many </w:t>
      </w:r>
      <w:r w:rsidR="006F75A0">
        <w:t xml:space="preserve">thinning flakes </w:t>
      </w:r>
      <w:r w:rsidR="00B51E65">
        <w:t xml:space="preserve">at the site </w:t>
      </w:r>
      <w:r w:rsidR="006F75A0">
        <w:t xml:space="preserve">have not </w:t>
      </w:r>
      <w:r w:rsidR="00B51E65">
        <w:t xml:space="preserve">yet </w:t>
      </w:r>
      <w:r w:rsidR="006F75A0">
        <w:t>been recovered, leaving the tantalising possibility that invasively flaked and thinned bifacial pieces</w:t>
      </w:r>
      <w:r w:rsidR="00B51E65">
        <w:t xml:space="preserve"> lie unexcavated at the site or in other sites with levels of equivalent antiquity</w:t>
      </w:r>
      <w:r w:rsidR="006F75A0">
        <w:t xml:space="preserve">. </w:t>
      </w:r>
      <w:r>
        <w:tab/>
      </w:r>
    </w:p>
    <w:p w:rsidR="006F75A0" w:rsidRDefault="00236979" w:rsidP="004C7127">
      <w:pPr>
        <w:spacing w:line="480" w:lineRule="auto"/>
      </w:pPr>
      <w:r>
        <w:lastRenderedPageBreak/>
        <w:tab/>
      </w:r>
      <w:r w:rsidR="00EE2E84">
        <w:t>V</w:t>
      </w:r>
      <w:r w:rsidR="00B51E65">
        <w:t>olcanic flakes with ground portions on their dorsal surfaces are also found in the lower industry</w:t>
      </w:r>
      <w:r w:rsidR="00F40AE8">
        <w:t>,</w:t>
      </w:r>
      <w:r w:rsidR="00B51E65">
        <w:t xml:space="preserve"> in association with </w:t>
      </w:r>
      <w:proofErr w:type="spellStart"/>
      <w:r w:rsidR="00B51E65">
        <w:t>silcrete</w:t>
      </w:r>
      <w:proofErr w:type="spellEnd"/>
      <w:r w:rsidR="00B51E65">
        <w:t xml:space="preserve"> thinning flakes and quartzite convergent flakes.</w:t>
      </w:r>
      <w:r w:rsidR="009D54EE">
        <w:t xml:space="preserve"> </w:t>
      </w:r>
      <w:r w:rsidR="00B51E65">
        <w:t>These flakes do not preserve a ground bevel, and hence it is not possible to confirm they are flakes from axes</w:t>
      </w:r>
      <w:r w:rsidR="004C7127">
        <w:t xml:space="preserve"> but</w:t>
      </w:r>
      <w:r w:rsidR="000D7B7B">
        <w:t xml:space="preserve"> </w:t>
      </w:r>
      <w:r w:rsidR="00B51E65">
        <w:t xml:space="preserve">this seems likely </w:t>
      </w:r>
      <w:r w:rsidR="009D54EE">
        <w:t>given</w:t>
      </w:r>
      <w:r>
        <w:t xml:space="preserve"> that</w:t>
      </w:r>
      <w:r w:rsidR="00B51E65">
        <w:t xml:space="preserve"> they occur throughout the </w:t>
      </w:r>
      <w:r w:rsidR="009D54EE">
        <w:t>sequence</w:t>
      </w:r>
      <w:r w:rsidR="00B51E65">
        <w:t xml:space="preserve"> </w:t>
      </w:r>
      <w:r w:rsidR="00EE2E84">
        <w:t xml:space="preserve">and </w:t>
      </w:r>
      <w:r w:rsidR="00F40AE8">
        <w:t xml:space="preserve">in upper spits </w:t>
      </w:r>
      <w:r w:rsidR="00EE2E84">
        <w:t>are found</w:t>
      </w:r>
      <w:r w:rsidR="00B51E65">
        <w:t xml:space="preserve"> in association with complete axes and axe fragments.</w:t>
      </w:r>
      <w:r w:rsidR="009D54EE">
        <w:t xml:space="preserve"> </w:t>
      </w:r>
      <w:r w:rsidR="00EE2E84">
        <w:t xml:space="preserve">Volcanic stone is usually highly weathered in the lower assemblage, </w:t>
      </w:r>
      <w:r w:rsidR="00212722">
        <w:t>indicating</w:t>
      </w:r>
      <w:r w:rsidR="00EE2E84">
        <w:t xml:space="preserve"> </w:t>
      </w:r>
      <w:r w:rsidR="00212722">
        <w:t xml:space="preserve">that </w:t>
      </w:r>
      <w:r w:rsidR="004C7127">
        <w:t xml:space="preserve">axes disintegrate over time.  </w:t>
      </w:r>
      <w:r w:rsidR="00EE2E84">
        <w:t>Ground sandstone flakes and fragments</w:t>
      </w:r>
      <w:r w:rsidR="009D54EE">
        <w:t xml:space="preserve"> and grindstone</w:t>
      </w:r>
      <w:r w:rsidR="001E5F2F">
        <w:t xml:space="preserve"> fragments</w:t>
      </w:r>
      <w:r w:rsidR="009D54EE">
        <w:t xml:space="preserve"> are also present in the lower industry, as further described below.</w:t>
      </w:r>
      <w:r w:rsidR="0054331B">
        <w:t xml:space="preserve"> In short,</w:t>
      </w:r>
      <w:r w:rsidR="00EE2E84">
        <w:t xml:space="preserve"> the MJB lower industry is unique in Oceania for the presence of such a large assemblage in the 45</w:t>
      </w:r>
      <w:r w:rsidR="006F030C" w:rsidRPr="006F030C">
        <w:t>–</w:t>
      </w:r>
      <w:r w:rsidR="00EE2E84">
        <w:t xml:space="preserve">55 </w:t>
      </w:r>
      <w:proofErr w:type="spellStart"/>
      <w:r w:rsidR="00EE2E84">
        <w:t>ka</w:t>
      </w:r>
      <w:proofErr w:type="spellEnd"/>
      <w:r w:rsidR="00EE2E84">
        <w:t xml:space="preserve"> period, and</w:t>
      </w:r>
      <w:r w:rsidR="0054331B">
        <w:t xml:space="preserve"> no industry </w:t>
      </w:r>
      <w:r w:rsidR="00EE2E84">
        <w:t>of</w:t>
      </w:r>
      <w:r w:rsidR="0054331B">
        <w:t xml:space="preserve"> this</w:t>
      </w:r>
      <w:r w:rsidR="00EE2E84">
        <w:t xml:space="preserve"> kind </w:t>
      </w:r>
      <w:r w:rsidR="00880EBE">
        <w:t>(</w:t>
      </w:r>
      <w:r w:rsidR="00EE2E84">
        <w:t>with convergent flakes</w:t>
      </w:r>
      <w:r w:rsidR="00793985">
        <w:t>,</w:t>
      </w:r>
      <w:r w:rsidR="00EE2E84">
        <w:t xml:space="preserve"> thinning flakes</w:t>
      </w:r>
      <w:r w:rsidR="00793985">
        <w:t>, possible points</w:t>
      </w:r>
      <w:r w:rsidR="00EE2E84">
        <w:t xml:space="preserve"> and </w:t>
      </w:r>
      <w:r w:rsidR="00793985">
        <w:t>bifaces</w:t>
      </w:r>
      <w:r w:rsidR="00880EBE">
        <w:t>)</w:t>
      </w:r>
      <w:r w:rsidR="00EE2E84">
        <w:t xml:space="preserve"> </w:t>
      </w:r>
      <w:r w:rsidR="0054331B">
        <w:t xml:space="preserve">has ever been reported in </w:t>
      </w:r>
      <w:r w:rsidR="00EE2E84">
        <w:t>Sahul</w:t>
      </w:r>
      <w:r w:rsidR="0054331B">
        <w:t xml:space="preserve"> at such great antiquity. </w:t>
      </w:r>
    </w:p>
    <w:p w:rsidR="00B51E65" w:rsidRDefault="00CC5671" w:rsidP="00967FD3">
      <w:pPr>
        <w:spacing w:line="480" w:lineRule="auto"/>
      </w:pPr>
      <w:r>
        <w:tab/>
      </w:r>
      <w:r w:rsidR="00D0321A" w:rsidRPr="00DF0724">
        <w:t xml:space="preserve">The </w:t>
      </w:r>
      <w:r w:rsidR="00F40AE8">
        <w:t>substantive</w:t>
      </w:r>
      <w:r w:rsidR="00D0321A" w:rsidRPr="00DF0724">
        <w:t xml:space="preserve"> increase in quartz above Spit 38 is associated with a large increase in the frequency of bipolar technology</w:t>
      </w:r>
      <w:r w:rsidR="00B51E65">
        <w:t xml:space="preserve"> and the complete disappearance of large convergent flakes of quartzite and </w:t>
      </w:r>
      <w:proofErr w:type="spellStart"/>
      <w:r w:rsidR="00B51E65">
        <w:t>silcrete</w:t>
      </w:r>
      <w:proofErr w:type="spellEnd"/>
      <w:r w:rsidR="00B51E65">
        <w:t xml:space="preserve"> thinning flakes</w:t>
      </w:r>
      <w:r w:rsidR="00D0321A" w:rsidRPr="00DF0724">
        <w:t xml:space="preserve">. </w:t>
      </w:r>
      <w:r w:rsidR="00D0321A">
        <w:t xml:space="preserve">These distinct technological changes indicate that any </w:t>
      </w:r>
      <w:r w:rsidR="00EE2E84">
        <w:t>possible</w:t>
      </w:r>
      <w:r w:rsidR="00D0321A">
        <w:t xml:space="preserve"> mixing of sand from different levels has had minimal impact on what appear to be discrete</w:t>
      </w:r>
      <w:r w:rsidR="00967FD3">
        <w:t xml:space="preserve"> phases of cultural deposition. </w:t>
      </w:r>
      <w:r w:rsidR="00B51E65">
        <w:t>The final phase of technological change</w:t>
      </w:r>
      <w:r w:rsidR="00EE2E84">
        <w:t>,</w:t>
      </w:r>
      <w:r w:rsidR="00B51E65">
        <w:t xml:space="preserve"> associated with the midden</w:t>
      </w:r>
      <w:r w:rsidR="00EE2E84">
        <w:t>,</w:t>
      </w:r>
      <w:r w:rsidR="00B51E65">
        <w:t xml:space="preserve"> sees a return to the use of fine quartzite over quartz, and the first use of </w:t>
      </w:r>
      <w:proofErr w:type="spellStart"/>
      <w:r w:rsidR="00B51E65">
        <w:t>Gerowie</w:t>
      </w:r>
      <w:proofErr w:type="spellEnd"/>
      <w:r w:rsidR="00B51E65">
        <w:t xml:space="preserve"> Tuff. </w:t>
      </w:r>
      <w:r w:rsidR="000669D1">
        <w:t>Bifacial p</w:t>
      </w:r>
      <w:r w:rsidR="00B51E65">
        <w:t xml:space="preserve">oints and thinning flakes </w:t>
      </w:r>
      <w:r w:rsidR="00793985">
        <w:t>are found in the upper industry.</w:t>
      </w:r>
    </w:p>
    <w:p w:rsidR="00793985" w:rsidRDefault="00CC5671" w:rsidP="00314BF1">
      <w:pPr>
        <w:spacing w:line="480" w:lineRule="auto"/>
      </w:pPr>
      <w:r>
        <w:tab/>
      </w:r>
      <w:r w:rsidR="00793985">
        <w:t xml:space="preserve">Variation in raw material and technology is evident within the lower industry, and the </w:t>
      </w:r>
      <w:r w:rsidR="006726F9">
        <w:t xml:space="preserve">lens </w:t>
      </w:r>
      <w:r w:rsidR="00793985">
        <w:t>(</w:t>
      </w:r>
      <w:r w:rsidR="00F40AE8">
        <w:t>i.e.</w:t>
      </w:r>
      <w:r w:rsidR="00236979">
        <w:t>,</w:t>
      </w:r>
      <w:r w:rsidR="00793985">
        <w:t xml:space="preserve"> Spits 41, 43</w:t>
      </w:r>
      <w:r>
        <w:t>,</w:t>
      </w:r>
      <w:r w:rsidR="00793985">
        <w:t xml:space="preserve"> and 62) differs in assemblage composition from spits both above and below.</w:t>
      </w:r>
      <w:r w:rsidR="00E43051">
        <w:t xml:space="preserve"> This suggests that the </w:t>
      </w:r>
      <w:r w:rsidR="006726F9">
        <w:t xml:space="preserve">lens </w:t>
      </w:r>
      <w:r w:rsidR="00E43051">
        <w:t>artefacts are not simply derived from sediments excavated as Spit 40 and above but represent a slightly different mix of artefacts and raw materials</w:t>
      </w:r>
      <w:r w:rsidR="00F0253D">
        <w:t xml:space="preserve"> (</w:t>
      </w:r>
      <w:r w:rsidR="00B34C34">
        <w:t>Fig.</w:t>
      </w:r>
      <w:r w:rsidR="00F0253D">
        <w:t xml:space="preserve"> </w:t>
      </w:r>
      <w:r w:rsidR="001941A9">
        <w:t>10</w:t>
      </w:r>
      <w:r w:rsidR="00F0253D">
        <w:t>)</w:t>
      </w:r>
      <w:r w:rsidR="00E43051">
        <w:t>.</w:t>
      </w:r>
      <w:r w:rsidR="00F0253D">
        <w:t xml:space="preserve"> </w:t>
      </w:r>
      <w:r w:rsidR="00991A67">
        <w:t xml:space="preserve">The </w:t>
      </w:r>
      <w:r w:rsidR="006726F9">
        <w:t xml:space="preserve">lens </w:t>
      </w:r>
      <w:r w:rsidR="00991A67">
        <w:t xml:space="preserve">contains </w:t>
      </w:r>
      <w:r w:rsidR="00F55E3E">
        <w:t xml:space="preserve">lower proportions of </w:t>
      </w:r>
      <w:proofErr w:type="spellStart"/>
      <w:r w:rsidR="00F55E3E">
        <w:t>silcrete</w:t>
      </w:r>
      <w:proofErr w:type="spellEnd"/>
      <w:r w:rsidR="00F55E3E">
        <w:t xml:space="preserve"> and </w:t>
      </w:r>
      <w:proofErr w:type="spellStart"/>
      <w:r w:rsidR="00F55E3E">
        <w:t>chert</w:t>
      </w:r>
      <w:proofErr w:type="spellEnd"/>
      <w:r w:rsidR="00F55E3E">
        <w:t xml:space="preserve"> and higher proportions of quartz to spits below, and higher proportions of quartzite and </w:t>
      </w:r>
      <w:proofErr w:type="spellStart"/>
      <w:r w:rsidR="00F55E3E">
        <w:t>chert</w:t>
      </w:r>
      <w:proofErr w:type="spellEnd"/>
      <w:r w:rsidR="00F55E3E">
        <w:t xml:space="preserve"> to those above. The </w:t>
      </w:r>
      <w:r w:rsidR="006726F9">
        <w:t xml:space="preserve">lens </w:t>
      </w:r>
      <w:r w:rsidR="00F55E3E">
        <w:t xml:space="preserve">also contains </w:t>
      </w:r>
      <w:r w:rsidR="00E000C0">
        <w:t xml:space="preserve">much </w:t>
      </w:r>
      <w:r w:rsidR="00F55E3E">
        <w:t>higher proportions of convergent flakes, thinning flakes</w:t>
      </w:r>
      <w:r w:rsidR="00236979">
        <w:t>,</w:t>
      </w:r>
      <w:r w:rsidR="00F55E3E">
        <w:t xml:space="preserve"> and retouched flakes to spits above and </w:t>
      </w:r>
      <w:r w:rsidR="00F55E3E">
        <w:lastRenderedPageBreak/>
        <w:t>below</w:t>
      </w:r>
      <w:r w:rsidR="00E000C0">
        <w:t>, relative to the total number of identified types in each assemblage</w:t>
      </w:r>
      <w:r w:rsidR="00F55E3E">
        <w:t xml:space="preserve">. </w:t>
      </w:r>
      <w:r w:rsidR="000035E8" w:rsidRPr="00EC64A9">
        <w:t>Chi square tests indicate</w:t>
      </w:r>
      <w:r w:rsidR="00F55E3E" w:rsidRPr="00EC64A9">
        <w:t xml:space="preserve"> that t</w:t>
      </w:r>
      <w:r w:rsidR="00991A67" w:rsidRPr="00EC64A9">
        <w:t xml:space="preserve">he differences in raw material proportions between </w:t>
      </w:r>
      <w:r w:rsidR="00F55E3E" w:rsidRPr="00EC64A9">
        <w:t xml:space="preserve">all three </w:t>
      </w:r>
      <w:r w:rsidR="00991A67" w:rsidRPr="00EC64A9">
        <w:t xml:space="preserve">assemblages are highly significant </w:t>
      </w:r>
      <w:r w:rsidR="00F55E3E" w:rsidRPr="00EC64A9">
        <w:t>(p = &lt;0.0005</w:t>
      </w:r>
      <w:r w:rsidR="00991A67" w:rsidRPr="00EC64A9">
        <w:t>)</w:t>
      </w:r>
      <w:r w:rsidR="000035E8" w:rsidRPr="00EC64A9">
        <w:t>, although the differences in technological composition are not significant (p = 0.</w:t>
      </w:r>
      <w:r w:rsidR="006A6C86" w:rsidRPr="00EC64A9">
        <w:t>60</w:t>
      </w:r>
      <w:r w:rsidR="000035E8" w:rsidRPr="00EC64A9">
        <w:t>)</w:t>
      </w:r>
      <w:r w:rsidR="00E000C0" w:rsidRPr="00EC64A9">
        <w:t>, most likely due to small sample size</w:t>
      </w:r>
      <w:r w:rsidR="00525825" w:rsidRPr="00EC64A9">
        <w:t xml:space="preserve"> (</w:t>
      </w:r>
      <w:r w:rsidR="00EB781A" w:rsidRPr="002D27C6">
        <w:rPr>
          <w:i/>
        </w:rPr>
        <w:t>n</w:t>
      </w:r>
      <w:r w:rsidR="000669D1">
        <w:t xml:space="preserve"> </w:t>
      </w:r>
      <w:r w:rsidR="00525825" w:rsidRPr="00EC64A9">
        <w:t>= 10 for types in the assemblage below the lens</w:t>
      </w:r>
      <w:r w:rsidR="005426E9" w:rsidRPr="00EC64A9">
        <w:t>)</w:t>
      </w:r>
      <w:r w:rsidR="000035E8" w:rsidRPr="00EC64A9">
        <w:t>.</w:t>
      </w:r>
      <w:r w:rsidR="00E000C0">
        <w:t xml:space="preserve"> The comparison of assemblage composition between the </w:t>
      </w:r>
      <w:r w:rsidR="006726F9">
        <w:t xml:space="preserve">lens </w:t>
      </w:r>
      <w:r w:rsidR="00E000C0">
        <w:t>and overlying and underlying sediments confirms the observation by the original excavators that the dense concentration of artefacts at 2.35</w:t>
      </w:r>
      <w:r w:rsidR="00880EBE">
        <w:t xml:space="preserve"> </w:t>
      </w:r>
      <w:r w:rsidR="00E000C0">
        <w:t xml:space="preserve">m </w:t>
      </w:r>
      <w:proofErr w:type="spellStart"/>
      <w:proofErr w:type="gramStart"/>
      <w:r w:rsidR="00E000C0">
        <w:t>bs</w:t>
      </w:r>
      <w:proofErr w:type="spellEnd"/>
      <w:proofErr w:type="gramEnd"/>
      <w:r w:rsidR="00E000C0">
        <w:t xml:space="preserve"> is a discrete</w:t>
      </w:r>
      <w:r w:rsidR="00F40AE8">
        <w:t>,</w:t>
      </w:r>
      <w:r w:rsidR="00E000C0">
        <w:t xml:space="preserve"> and most likely anthropogenic</w:t>
      </w:r>
      <w:r w:rsidR="00F40AE8">
        <w:t>,</w:t>
      </w:r>
      <w:r w:rsidR="00E000C0">
        <w:t xml:space="preserve"> feature.</w:t>
      </w:r>
    </w:p>
    <w:p w:rsidR="001E3F25" w:rsidRDefault="001E3F25" w:rsidP="00314BF1">
      <w:pPr>
        <w:spacing w:line="480" w:lineRule="auto"/>
        <w:rPr>
          <w:u w:val="single"/>
        </w:rPr>
      </w:pPr>
    </w:p>
    <w:p w:rsidR="00D0321A" w:rsidRPr="002D27C6" w:rsidRDefault="00EB781A" w:rsidP="00314BF1">
      <w:pPr>
        <w:spacing w:line="480" w:lineRule="auto"/>
        <w:rPr>
          <w:i/>
        </w:rPr>
      </w:pPr>
      <w:r w:rsidRPr="002D27C6">
        <w:rPr>
          <w:i/>
        </w:rPr>
        <w:t xml:space="preserve">Use-wear and </w:t>
      </w:r>
      <w:r w:rsidR="00B34C34">
        <w:rPr>
          <w:i/>
        </w:rPr>
        <w:t>r</w:t>
      </w:r>
      <w:r w:rsidRPr="002D27C6">
        <w:rPr>
          <w:i/>
        </w:rPr>
        <w:t xml:space="preserve">esidue </w:t>
      </w:r>
      <w:r w:rsidR="00B34C34">
        <w:rPr>
          <w:i/>
        </w:rPr>
        <w:t>a</w:t>
      </w:r>
      <w:r w:rsidRPr="002D27C6">
        <w:rPr>
          <w:i/>
        </w:rPr>
        <w:t>nalysis</w:t>
      </w:r>
    </w:p>
    <w:p w:rsidR="00B34C34" w:rsidRPr="00EE29C4" w:rsidRDefault="00B34C34" w:rsidP="00314BF1">
      <w:pPr>
        <w:spacing w:line="480" w:lineRule="auto"/>
        <w:rPr>
          <w:u w:val="single"/>
        </w:rPr>
      </w:pPr>
    </w:p>
    <w:p w:rsidR="00485575" w:rsidRDefault="00D0321A" w:rsidP="002D27C6">
      <w:pPr>
        <w:spacing w:line="480" w:lineRule="auto"/>
        <w:ind w:firstLine="720"/>
      </w:pPr>
      <w:r w:rsidRPr="00DF0724">
        <w:t xml:space="preserve">Microscopic examination </w:t>
      </w:r>
      <w:r w:rsidR="00492D4C">
        <w:t>of</w:t>
      </w:r>
      <w:r w:rsidRPr="00DF0724">
        <w:t xml:space="preserve"> </w:t>
      </w:r>
      <w:r>
        <w:t xml:space="preserve">119 of </w:t>
      </w:r>
      <w:r w:rsidRPr="00DF0724">
        <w:t xml:space="preserve">the </w:t>
      </w:r>
      <w:r>
        <w:t xml:space="preserve">lowest </w:t>
      </w:r>
      <w:r w:rsidRPr="00DF0724">
        <w:t xml:space="preserve">artefacts </w:t>
      </w:r>
      <w:r>
        <w:t>excavated in 1989</w:t>
      </w:r>
      <w:r w:rsidRPr="00DF0724">
        <w:t xml:space="preserve"> included 94 </w:t>
      </w:r>
      <w:r w:rsidR="00492D4C">
        <w:t>specimens</w:t>
      </w:r>
      <w:r w:rsidRPr="00DF0724">
        <w:t xml:space="preserve"> from Spit</w:t>
      </w:r>
      <w:r w:rsidR="00492D4C">
        <w:t>s</w:t>
      </w:r>
      <w:r w:rsidRPr="00DF0724">
        <w:t xml:space="preserve"> 34</w:t>
      </w:r>
      <w:r>
        <w:t>–</w:t>
      </w:r>
      <w:r w:rsidRPr="00DF0724">
        <w:t>43, spanning a depth range from approximately 2.26–2.52</w:t>
      </w:r>
      <w:r>
        <w:t xml:space="preserve"> </w:t>
      </w:r>
      <w:r w:rsidRPr="00DF0724">
        <w:t>m</w:t>
      </w:r>
      <w:r>
        <w:t xml:space="preserve"> </w:t>
      </w:r>
      <w:proofErr w:type="spellStart"/>
      <w:r>
        <w:t>bs</w:t>
      </w:r>
      <w:proofErr w:type="spellEnd"/>
      <w:r>
        <w:t xml:space="preserve"> and </w:t>
      </w:r>
      <w:r w:rsidRPr="00DF0724">
        <w:t xml:space="preserve">25 specimens from Spit 62 </w:t>
      </w:r>
      <w:r w:rsidR="00492D4C">
        <w:t>(</w:t>
      </w:r>
      <w:r w:rsidR="00F40AE8">
        <w:t>i.e.</w:t>
      </w:r>
      <w:r w:rsidR="00CC5671">
        <w:t>,</w:t>
      </w:r>
      <w:r w:rsidR="00F40AE8">
        <w:t xml:space="preserve"> </w:t>
      </w:r>
      <w:r w:rsidR="006726F9">
        <w:t>lens</w:t>
      </w:r>
      <w:r w:rsidR="00492D4C">
        <w:t>)</w:t>
      </w:r>
      <w:r w:rsidRPr="00DF0724">
        <w:t xml:space="preserve"> deriving from 2.43</w:t>
      </w:r>
      <w:r>
        <w:t xml:space="preserve"> </w:t>
      </w:r>
      <w:r w:rsidRPr="00DF0724">
        <w:t>m</w:t>
      </w:r>
      <w:r>
        <w:t xml:space="preserve"> </w:t>
      </w:r>
      <w:proofErr w:type="spellStart"/>
      <w:r>
        <w:t>bs</w:t>
      </w:r>
      <w:proofErr w:type="spellEnd"/>
      <w:r>
        <w:t xml:space="preserve">. </w:t>
      </w:r>
      <w:r w:rsidR="00943D7D">
        <w:t>R</w:t>
      </w:r>
      <w:r w:rsidRPr="00DF0724">
        <w:t xml:space="preserve">esidues </w:t>
      </w:r>
      <w:r w:rsidR="00492D4C">
        <w:t>are</w:t>
      </w:r>
      <w:r w:rsidRPr="00DF0724">
        <w:t xml:space="preserve"> scarce</w:t>
      </w:r>
      <w:r w:rsidR="00236979">
        <w:t>,</w:t>
      </w:r>
      <w:r w:rsidRPr="00DF0724">
        <w:t xml:space="preserve"> but signs of use </w:t>
      </w:r>
      <w:r w:rsidR="00492D4C">
        <w:t xml:space="preserve">occur </w:t>
      </w:r>
      <w:r>
        <w:t xml:space="preserve">on just over half </w:t>
      </w:r>
      <w:r w:rsidR="00943D7D" w:rsidRPr="00DF0724">
        <w:t>(52%)</w:t>
      </w:r>
      <w:r w:rsidR="00943D7D">
        <w:t xml:space="preserve"> </w:t>
      </w:r>
      <w:r>
        <w:t>of the examined specimens</w:t>
      </w:r>
      <w:r w:rsidRPr="00DF0724">
        <w:t xml:space="preserve"> (Table 3). </w:t>
      </w:r>
      <w:r w:rsidR="00492D4C">
        <w:t>Pigment residues (s</w:t>
      </w:r>
      <w:r w:rsidRPr="00DF0724">
        <w:t xml:space="preserve">mears and particles </w:t>
      </w:r>
      <w:r>
        <w:t>of h</w:t>
      </w:r>
      <w:r w:rsidRPr="00DF0724">
        <w:t>aematite and ochre</w:t>
      </w:r>
      <w:r w:rsidR="00492D4C">
        <w:t>)</w:t>
      </w:r>
      <w:r w:rsidRPr="00DF0724">
        <w:t xml:space="preserve"> </w:t>
      </w:r>
      <w:r w:rsidR="00492D4C">
        <w:t>are</w:t>
      </w:r>
      <w:r w:rsidRPr="00DF0724">
        <w:t xml:space="preserve"> common but </w:t>
      </w:r>
      <w:r w:rsidR="00492D4C">
        <w:t xml:space="preserve">most </w:t>
      </w:r>
      <w:r w:rsidR="00943D7D">
        <w:t>are</w:t>
      </w:r>
      <w:r w:rsidRPr="00DF0724">
        <w:t xml:space="preserve"> unlikely </w:t>
      </w:r>
      <w:r w:rsidR="00DD56F4">
        <w:t xml:space="preserve">to be </w:t>
      </w:r>
      <w:r w:rsidRPr="00DF0724">
        <w:t xml:space="preserve">linked with tool </w:t>
      </w:r>
      <w:r w:rsidR="00492D4C">
        <w:t>use</w:t>
      </w:r>
      <w:r>
        <w:t xml:space="preserve"> </w:t>
      </w:r>
      <w:r w:rsidR="00AE0414">
        <w:t>because</w:t>
      </w:r>
      <w:r>
        <w:t xml:space="preserve"> they </w:t>
      </w:r>
      <w:r w:rsidR="00492D4C">
        <w:t>are</w:t>
      </w:r>
      <w:r w:rsidRPr="00DF0724">
        <w:t xml:space="preserve"> </w:t>
      </w:r>
      <w:r>
        <w:t>present</w:t>
      </w:r>
      <w:r w:rsidRPr="00DF0724">
        <w:t xml:space="preserve"> on surfaces and edges </w:t>
      </w:r>
      <w:r w:rsidR="00AE0414">
        <w:t>that lack use</w:t>
      </w:r>
      <w:r w:rsidR="00F40AE8">
        <w:t>-</w:t>
      </w:r>
      <w:r w:rsidR="00AE0414">
        <w:t xml:space="preserve">wear </w:t>
      </w:r>
      <w:r w:rsidRPr="00DF0724">
        <w:t xml:space="preserve">and </w:t>
      </w:r>
      <w:r w:rsidR="00DD56F4">
        <w:t>probably</w:t>
      </w:r>
      <w:r w:rsidRPr="00DF0724">
        <w:t xml:space="preserve"> </w:t>
      </w:r>
      <w:r w:rsidR="00DD56F4">
        <w:t>derive</w:t>
      </w:r>
      <w:r w:rsidRPr="00DF0724">
        <w:t xml:space="preserve"> from </w:t>
      </w:r>
      <w:r>
        <w:t xml:space="preserve">contact with </w:t>
      </w:r>
      <w:r w:rsidRPr="00DF0724">
        <w:t>haematite fragments during sieving</w:t>
      </w:r>
      <w:r w:rsidR="000669D1">
        <w:t xml:space="preserve"> and sorting</w:t>
      </w:r>
      <w:r w:rsidRPr="00DF0724">
        <w:t xml:space="preserve">. Grinding stones </w:t>
      </w:r>
      <w:r w:rsidR="00DD56F4">
        <w:t>are</w:t>
      </w:r>
      <w:r w:rsidRPr="00DF0724">
        <w:t xml:space="preserve"> rarely stained with haematite (</w:t>
      </w:r>
      <w:r w:rsidR="00236979">
        <w:t>al</w:t>
      </w:r>
      <w:r w:rsidRPr="00DF0724">
        <w:t xml:space="preserve">though some specimens have discrete streaks of haematite, such as a fragment with a distinct streak on display in the National Museum of Australia from Spit </w:t>
      </w:r>
      <w:r>
        <w:t>41</w:t>
      </w:r>
      <w:r w:rsidRPr="00DF0724">
        <w:t>)</w:t>
      </w:r>
      <w:r>
        <w:t>. C</w:t>
      </w:r>
      <w:r w:rsidRPr="00DF0724">
        <w:t xml:space="preserve">onsequently, </w:t>
      </w:r>
      <w:r>
        <w:t xml:space="preserve">we conclude that </w:t>
      </w:r>
      <w:r w:rsidRPr="00DF0724">
        <w:t xml:space="preserve">grinding of pigment was performed </w:t>
      </w:r>
      <w:r>
        <w:t xml:space="preserve">at MJB </w:t>
      </w:r>
      <w:r w:rsidRPr="00DF0724">
        <w:t xml:space="preserve">but was not common. Preliminary </w:t>
      </w:r>
      <w:r>
        <w:t xml:space="preserve">microscopic </w:t>
      </w:r>
      <w:r w:rsidRPr="00DF0724">
        <w:t xml:space="preserve">analysis </w:t>
      </w:r>
      <w:r>
        <w:t xml:space="preserve">also </w:t>
      </w:r>
      <w:r w:rsidRPr="00DF0724">
        <w:t>found that wood</w:t>
      </w:r>
      <w:r>
        <w:t>-</w:t>
      </w:r>
      <w:r w:rsidRPr="00DF0724">
        <w:t>working was a likely activity, as indicated by characteristic use-wear on external platform edges. The high abundance of low</w:t>
      </w:r>
      <w:r w:rsidR="005D509A">
        <w:t>-</w:t>
      </w:r>
      <w:r w:rsidRPr="00DF0724">
        <w:t xml:space="preserve">angled flakes with traces of use on the platform edge suggests that resharpening of tool edges was also common at the site (Hayes </w:t>
      </w:r>
      <w:r w:rsidR="003A0EF7">
        <w:t xml:space="preserve">et al., </w:t>
      </w:r>
      <w:r w:rsidR="00247F0B">
        <w:t>2014</w:t>
      </w:r>
      <w:r w:rsidRPr="00DF0724">
        <w:t xml:space="preserve">).  </w:t>
      </w:r>
      <w:r w:rsidR="00A84825">
        <w:t>T</w:t>
      </w:r>
      <w:r w:rsidR="005F0F4D">
        <w:t xml:space="preserve">races of </w:t>
      </w:r>
      <w:r w:rsidR="00A84825">
        <w:t>stone on stone abrasion</w:t>
      </w:r>
      <w:r w:rsidR="005F0F4D">
        <w:t xml:space="preserve"> of the </w:t>
      </w:r>
      <w:r w:rsidR="005F0F4D">
        <w:lastRenderedPageBreak/>
        <w:t>platform edge</w:t>
      </w:r>
      <w:r w:rsidR="00A84825">
        <w:t xml:space="preserve"> on </w:t>
      </w:r>
      <w:proofErr w:type="spellStart"/>
      <w:r w:rsidR="00A84825">
        <w:t>silcrete</w:t>
      </w:r>
      <w:proofErr w:type="spellEnd"/>
      <w:r w:rsidR="00A84825">
        <w:t xml:space="preserve"> thinning flakes</w:t>
      </w:r>
      <w:r w:rsidR="005F0F4D">
        <w:t xml:space="preserve">, but no traces of use, </w:t>
      </w:r>
      <w:r w:rsidR="00A84825">
        <w:t xml:space="preserve">are </w:t>
      </w:r>
      <w:r w:rsidR="005F0F4D">
        <w:t xml:space="preserve">consistent with </w:t>
      </w:r>
      <w:r w:rsidR="00A84825">
        <w:t xml:space="preserve">on-site </w:t>
      </w:r>
      <w:r w:rsidR="005F0F4D">
        <w:t>shaping</w:t>
      </w:r>
      <w:r w:rsidR="00A84825">
        <w:t xml:space="preserve"> and implement manufacture rather than use </w:t>
      </w:r>
      <w:r w:rsidR="00A84825" w:rsidRPr="00DF0724">
        <w:t xml:space="preserve">(Hayes </w:t>
      </w:r>
      <w:r w:rsidR="00A84825">
        <w:t>et al., 2014</w:t>
      </w:r>
      <w:r w:rsidR="00A84825" w:rsidRPr="00DF0724">
        <w:t>)</w:t>
      </w:r>
      <w:r w:rsidR="005F0F4D">
        <w:t>.</w:t>
      </w:r>
    </w:p>
    <w:p w:rsidR="00485575" w:rsidRDefault="00D0321A" w:rsidP="002D27C6">
      <w:pPr>
        <w:spacing w:line="480" w:lineRule="auto"/>
        <w:ind w:firstLine="720"/>
      </w:pPr>
      <w:r w:rsidRPr="00DF0724">
        <w:t xml:space="preserve">Fragments of ground volcanic artefacts, most likely </w:t>
      </w:r>
      <w:r>
        <w:t>axes</w:t>
      </w:r>
      <w:r w:rsidRPr="00DF0724">
        <w:t>, were found in Spits 38 and 39</w:t>
      </w:r>
      <w:r>
        <w:t>,</w:t>
      </w:r>
      <w:r w:rsidRPr="00BF55DA">
        <w:t xml:space="preserve"> </w:t>
      </w:r>
      <w:r w:rsidRPr="00DF0724">
        <w:t>date</w:t>
      </w:r>
      <w:r>
        <w:t>d</w:t>
      </w:r>
      <w:r w:rsidRPr="00DF0724">
        <w:t xml:space="preserve"> to </w:t>
      </w:r>
      <w:r>
        <w:t>c.</w:t>
      </w:r>
      <w:r w:rsidR="00236979">
        <w:t xml:space="preserve"> </w:t>
      </w:r>
      <w:r w:rsidRPr="00DF0724">
        <w:t xml:space="preserve">45 </w:t>
      </w:r>
      <w:proofErr w:type="spellStart"/>
      <w:r>
        <w:t>ka</w:t>
      </w:r>
      <w:proofErr w:type="spellEnd"/>
      <w:r>
        <w:t xml:space="preserve"> based on the luminescence age estimates</w:t>
      </w:r>
      <w:r w:rsidRPr="00DF0724">
        <w:t xml:space="preserve">. The flakes are made from Oenpelli dolerite and </w:t>
      </w:r>
      <w:proofErr w:type="spellStart"/>
      <w:r w:rsidRPr="00DF0724">
        <w:t>hornfels</w:t>
      </w:r>
      <w:proofErr w:type="spellEnd"/>
      <w:r w:rsidRPr="00DF0724">
        <w:t xml:space="preserve"> (</w:t>
      </w:r>
      <w:r w:rsidR="00B34C34">
        <w:t>Fig.</w:t>
      </w:r>
      <w:r w:rsidRPr="00DF0724">
        <w:t xml:space="preserve"> </w:t>
      </w:r>
      <w:r w:rsidR="001941A9">
        <w:t>11</w:t>
      </w:r>
      <w:r w:rsidRPr="00DF0724">
        <w:t xml:space="preserve">), the same raw materials used in the manufacture of intact </w:t>
      </w:r>
      <w:r>
        <w:t>axes</w:t>
      </w:r>
      <w:r w:rsidR="00EE2E84">
        <w:t xml:space="preserve"> </w:t>
      </w:r>
      <w:r w:rsidRPr="00DF0724">
        <w:t xml:space="preserve">found at </w:t>
      </w:r>
      <w:proofErr w:type="spellStart"/>
      <w:r w:rsidRPr="00DF0724">
        <w:t>Malangange</w:t>
      </w:r>
      <w:r>
        <w:t>r</w:t>
      </w:r>
      <w:r w:rsidRPr="00DF0724">
        <w:t>r</w:t>
      </w:r>
      <w:proofErr w:type="spellEnd"/>
      <w:r w:rsidRPr="00DF0724">
        <w:t xml:space="preserve"> and </w:t>
      </w:r>
      <w:proofErr w:type="spellStart"/>
      <w:r w:rsidRPr="00DF0724">
        <w:t>Nawamoyn</w:t>
      </w:r>
      <w:proofErr w:type="spellEnd"/>
      <w:r w:rsidRPr="00DF0724">
        <w:t xml:space="preserve"> </w:t>
      </w:r>
      <w:r>
        <w:t>dated</w:t>
      </w:r>
      <w:r w:rsidRPr="00DF0724">
        <w:t xml:space="preserve"> to </w:t>
      </w:r>
      <w:r w:rsidR="00073C4A">
        <w:t xml:space="preserve">at least </w:t>
      </w:r>
      <w:r w:rsidRPr="00DF0724">
        <w:t>c.</w:t>
      </w:r>
      <w:r w:rsidR="00236979">
        <w:t xml:space="preserve"> </w:t>
      </w:r>
      <w:r w:rsidRPr="00DF0724">
        <w:t>20</w:t>
      </w:r>
      <w:r>
        <w:t xml:space="preserve"> </w:t>
      </w:r>
      <w:proofErr w:type="spellStart"/>
      <w:r>
        <w:t>ka</w:t>
      </w:r>
      <w:proofErr w:type="spellEnd"/>
      <w:r w:rsidR="00073C4A">
        <w:t xml:space="preserve"> </w:t>
      </w:r>
      <w:r w:rsidRPr="00DF0724">
        <w:t>(</w:t>
      </w:r>
      <w:proofErr w:type="spellStart"/>
      <w:r w:rsidRPr="00DF0724">
        <w:t>Schrire</w:t>
      </w:r>
      <w:proofErr w:type="spellEnd"/>
      <w:r w:rsidR="00880EBE">
        <w:t>,</w:t>
      </w:r>
      <w:r w:rsidRPr="00DF0724">
        <w:t xml:space="preserve"> 1982). </w:t>
      </w:r>
      <w:r>
        <w:t>The MJB volcanic artefacts are</w:t>
      </w:r>
      <w:r w:rsidRPr="00DF0724">
        <w:t xml:space="preserve"> potentially the oldest evidence of ground </w:t>
      </w:r>
      <w:r>
        <w:t>axes</w:t>
      </w:r>
      <w:r w:rsidR="00EE2E84">
        <w:t xml:space="preserve"> </w:t>
      </w:r>
      <w:r w:rsidRPr="00DF0724">
        <w:t>manufacture</w:t>
      </w:r>
      <w:r w:rsidR="00EE2E84">
        <w:t>d</w:t>
      </w:r>
      <w:r w:rsidRPr="00DF0724">
        <w:t xml:space="preserve"> in the world, some 10</w:t>
      </w:r>
      <w:r>
        <w:t xml:space="preserve"> </w:t>
      </w:r>
      <w:proofErr w:type="spellStart"/>
      <w:r w:rsidRPr="00DF0724">
        <w:t>k</w:t>
      </w:r>
      <w:r>
        <w:t>a</w:t>
      </w:r>
      <w:proofErr w:type="spellEnd"/>
      <w:r w:rsidRPr="00DF0724">
        <w:t xml:space="preserve"> older than those from </w:t>
      </w:r>
      <w:proofErr w:type="spellStart"/>
      <w:r w:rsidRPr="00DF0724">
        <w:t>Nawarla</w:t>
      </w:r>
      <w:proofErr w:type="spellEnd"/>
      <w:r w:rsidRPr="00DF0724">
        <w:t xml:space="preserve"> </w:t>
      </w:r>
      <w:proofErr w:type="spellStart"/>
      <w:r w:rsidRPr="00DF0724">
        <w:t>Garbarnmung</w:t>
      </w:r>
      <w:proofErr w:type="spellEnd"/>
      <w:r w:rsidRPr="00DF0724">
        <w:t xml:space="preserve"> (</w:t>
      </w:r>
      <w:proofErr w:type="spellStart"/>
      <w:r w:rsidRPr="00DF0724">
        <w:t>Geneste</w:t>
      </w:r>
      <w:proofErr w:type="spellEnd"/>
      <w:r w:rsidRPr="00DF0724">
        <w:t xml:space="preserve"> </w:t>
      </w:r>
      <w:r w:rsidR="003A0EF7">
        <w:t xml:space="preserve">et al., </w:t>
      </w:r>
      <w:r w:rsidRPr="00DF0724">
        <w:t>2012).</w:t>
      </w:r>
      <w:r w:rsidR="006454B8">
        <w:t xml:space="preserve"> They also provide evidence </w:t>
      </w:r>
      <w:r w:rsidR="00073C4A">
        <w:t>for</w:t>
      </w:r>
      <w:r w:rsidR="006454B8">
        <w:t xml:space="preserve"> the manufacture of </w:t>
      </w:r>
      <w:r w:rsidR="00073C4A">
        <w:t>complex</w:t>
      </w:r>
      <w:r w:rsidR="006454B8">
        <w:t xml:space="preserve"> artefacts, involving bifacial flaking, grinding, pecking</w:t>
      </w:r>
      <w:r w:rsidR="00236979">
        <w:t>,</w:t>
      </w:r>
      <w:r w:rsidR="006454B8">
        <w:t xml:space="preserve"> and hafting of the axe head to a prepared handle using thermoplastic resins. In recent times, Aboriginal people used axes for the extraction of difficult to obtain high ranked resources such as possums and honey in hollow tree trunks, and in the efficient shaping of large wooden tools </w:t>
      </w:r>
      <w:r w:rsidR="00137D89">
        <w:t>such as spears, boomerangs, bowls</w:t>
      </w:r>
      <w:r w:rsidR="00236979">
        <w:t>,</w:t>
      </w:r>
      <w:r w:rsidR="00137D89">
        <w:t xml:space="preserve"> and shields </w:t>
      </w:r>
      <w:r w:rsidR="006454B8">
        <w:t>(</w:t>
      </w:r>
      <w:r w:rsidR="005D509A">
        <w:t>e.g.</w:t>
      </w:r>
      <w:r w:rsidR="00CC5671">
        <w:t>,</w:t>
      </w:r>
      <w:r w:rsidR="005D509A">
        <w:t xml:space="preserve"> </w:t>
      </w:r>
      <w:proofErr w:type="spellStart"/>
      <w:r w:rsidR="00890D69">
        <w:t>Brough</w:t>
      </w:r>
      <w:proofErr w:type="spellEnd"/>
      <w:r w:rsidR="00890D69">
        <w:t xml:space="preserve"> Smyth</w:t>
      </w:r>
      <w:r w:rsidR="00943D7D">
        <w:t>,</w:t>
      </w:r>
      <w:r w:rsidR="00890D69">
        <w:t xml:space="preserve"> 1878:379;</w:t>
      </w:r>
      <w:r w:rsidR="00890D69" w:rsidRPr="00890D69">
        <w:t xml:space="preserve"> </w:t>
      </w:r>
      <w:r w:rsidR="00890D69">
        <w:t>Dickson</w:t>
      </w:r>
      <w:r w:rsidR="00943D7D">
        <w:t>,</w:t>
      </w:r>
      <w:r w:rsidR="00890D69">
        <w:t xml:space="preserve"> </w:t>
      </w:r>
      <w:r w:rsidR="00943D7D">
        <w:t xml:space="preserve">1976, </w:t>
      </w:r>
      <w:r w:rsidR="00890D69">
        <w:t>1981</w:t>
      </w:r>
      <w:r w:rsidR="00236979">
        <w:t>;</w:t>
      </w:r>
      <w:r w:rsidR="00236979" w:rsidRPr="00236979">
        <w:t xml:space="preserve"> </w:t>
      </w:r>
      <w:proofErr w:type="spellStart"/>
      <w:r w:rsidR="00236979">
        <w:t>Akerman</w:t>
      </w:r>
      <w:proofErr w:type="spellEnd"/>
      <w:r w:rsidR="00236979">
        <w:t>, 1984</w:t>
      </w:r>
      <w:r w:rsidR="006454B8">
        <w:t>). Ethnographic evidence also clearly identifies axes as attaining highly ritualised, social, gendered</w:t>
      </w:r>
      <w:r w:rsidR="00236979">
        <w:t>,</w:t>
      </w:r>
      <w:r w:rsidR="006454B8">
        <w:t xml:space="preserve"> and mythological meaning in Australia (</w:t>
      </w:r>
      <w:proofErr w:type="spellStart"/>
      <w:r w:rsidR="006454B8">
        <w:t>Brumm</w:t>
      </w:r>
      <w:proofErr w:type="spellEnd"/>
      <w:r w:rsidR="00943D7D">
        <w:t>,</w:t>
      </w:r>
      <w:r w:rsidR="006454B8">
        <w:t xml:space="preserve"> </w:t>
      </w:r>
      <w:r w:rsidR="00073C4A">
        <w:t>2010</w:t>
      </w:r>
      <w:r w:rsidR="006454B8">
        <w:t xml:space="preserve">; </w:t>
      </w:r>
      <w:proofErr w:type="spellStart"/>
      <w:r w:rsidR="006454B8">
        <w:t>Geneste</w:t>
      </w:r>
      <w:proofErr w:type="spellEnd"/>
      <w:r w:rsidR="00073C4A">
        <w:t xml:space="preserve"> </w:t>
      </w:r>
      <w:r w:rsidR="003A0EF7">
        <w:t xml:space="preserve">et al., </w:t>
      </w:r>
      <w:r w:rsidR="00137D89">
        <w:t>2012</w:t>
      </w:r>
      <w:r w:rsidR="006454B8">
        <w:t>). While we cannot extend such meaning into the distant past, the presence of axe fragments at MJB points to the existence of complex technical and symbolic behaviour surrounding these artefacts.</w:t>
      </w:r>
    </w:p>
    <w:p w:rsidR="00D0321A" w:rsidRDefault="00CC5671" w:rsidP="00314BF1">
      <w:pPr>
        <w:spacing w:line="480" w:lineRule="auto"/>
      </w:pPr>
      <w:r>
        <w:tab/>
      </w:r>
      <w:r w:rsidR="00D0321A" w:rsidRPr="00DF0724">
        <w:t>Grind</w:t>
      </w:r>
      <w:r w:rsidR="005D509A">
        <w:t xml:space="preserve">ing </w:t>
      </w:r>
      <w:r w:rsidR="00D0321A" w:rsidRPr="00DF0724">
        <w:t>stones are intermittently present throughout the deposit and volcanic flakes with grinding on the dorsal surface are sporadically present from Spit 39/40 to the top of the deposit (</w:t>
      </w:r>
      <w:r w:rsidR="00B34C34">
        <w:t>Fig.</w:t>
      </w:r>
      <w:r w:rsidR="00D0321A" w:rsidRPr="00DF0724">
        <w:t xml:space="preserve"> </w:t>
      </w:r>
      <w:r w:rsidR="00296A4C">
        <w:t>1</w:t>
      </w:r>
      <w:r w:rsidR="001941A9">
        <w:t>2</w:t>
      </w:r>
      <w:r w:rsidR="00D0321A" w:rsidRPr="00DF0724">
        <w:t xml:space="preserve">). </w:t>
      </w:r>
      <w:r w:rsidR="00D0321A">
        <w:t>The g</w:t>
      </w:r>
      <w:r w:rsidR="00D0321A" w:rsidRPr="00DF0724">
        <w:t>rind</w:t>
      </w:r>
      <w:r w:rsidR="005D509A">
        <w:t xml:space="preserve">ing </w:t>
      </w:r>
      <w:r w:rsidR="00D0321A" w:rsidRPr="00DF0724">
        <w:t>stone fragments are made from fine</w:t>
      </w:r>
      <w:r w:rsidR="00D0321A">
        <w:t>-</w:t>
      </w:r>
      <w:r w:rsidR="00D0321A" w:rsidRPr="00DF0724">
        <w:t>grained sandstone, including some pieces clearly deriving from the back wall of the shelter. The surface</w:t>
      </w:r>
      <w:r w:rsidR="00D0321A">
        <w:t>s</w:t>
      </w:r>
      <w:r w:rsidR="00D0321A" w:rsidRPr="00DF0724">
        <w:t xml:space="preserve"> of these fragments show </w:t>
      </w:r>
      <w:r w:rsidR="00D0321A">
        <w:t>levelling</w:t>
      </w:r>
      <w:r w:rsidR="00D0321A" w:rsidRPr="00DF0724">
        <w:t xml:space="preserve"> and smoothing of grain, striations, </w:t>
      </w:r>
      <w:r w:rsidR="00A31748">
        <w:t>use-</w:t>
      </w:r>
      <w:r w:rsidR="00D0321A" w:rsidRPr="00DF0724">
        <w:t xml:space="preserve">polish with </w:t>
      </w:r>
      <w:r w:rsidR="00D0321A">
        <w:t>alignments</w:t>
      </w:r>
      <w:r w:rsidR="00D0321A" w:rsidRPr="00DF0724">
        <w:t>, collagen fibrils</w:t>
      </w:r>
      <w:r w:rsidR="00236979">
        <w:t>,</w:t>
      </w:r>
      <w:r w:rsidR="00D0321A" w:rsidRPr="00DF0724">
        <w:t xml:space="preserve"> and</w:t>
      </w:r>
      <w:r w:rsidR="00A31748">
        <w:t xml:space="preserve"> </w:t>
      </w:r>
      <w:r w:rsidR="00D0321A" w:rsidRPr="00DF0724">
        <w:t>starch</w:t>
      </w:r>
      <w:r w:rsidR="00D0321A">
        <w:t xml:space="preserve"> </w:t>
      </w:r>
      <w:r w:rsidR="00D0321A" w:rsidRPr="00DF0724">
        <w:t>(</w:t>
      </w:r>
      <w:r w:rsidR="00B34C34">
        <w:t>Fig.</w:t>
      </w:r>
      <w:r w:rsidR="00D0321A" w:rsidRPr="00DF0724">
        <w:t xml:space="preserve"> </w:t>
      </w:r>
      <w:r w:rsidR="00296A4C">
        <w:t>1</w:t>
      </w:r>
      <w:r w:rsidR="001941A9">
        <w:t>2</w:t>
      </w:r>
      <w:r w:rsidR="00D0321A" w:rsidRPr="00DF0724">
        <w:t>).</w:t>
      </w:r>
    </w:p>
    <w:p w:rsidR="001E5F2F" w:rsidRDefault="001E5F2F" w:rsidP="00314BF1">
      <w:pPr>
        <w:spacing w:line="480" w:lineRule="auto"/>
      </w:pPr>
    </w:p>
    <w:p w:rsidR="001E3F25" w:rsidRPr="002D27C6" w:rsidRDefault="00EB781A" w:rsidP="00314BF1">
      <w:pPr>
        <w:spacing w:line="480" w:lineRule="auto"/>
        <w:rPr>
          <w:i/>
        </w:rPr>
      </w:pPr>
      <w:r w:rsidRPr="002D27C6">
        <w:rPr>
          <w:i/>
        </w:rPr>
        <w:lastRenderedPageBreak/>
        <w:t>Refits</w:t>
      </w:r>
    </w:p>
    <w:p w:rsidR="00B34C34" w:rsidRPr="001E3F25" w:rsidRDefault="00B34C34" w:rsidP="00314BF1">
      <w:pPr>
        <w:spacing w:line="480" w:lineRule="auto"/>
        <w:rPr>
          <w:u w:val="single"/>
        </w:rPr>
      </w:pPr>
    </w:p>
    <w:p w:rsidR="00485575" w:rsidRDefault="00D0321A" w:rsidP="002D27C6">
      <w:pPr>
        <w:spacing w:line="480" w:lineRule="auto"/>
        <w:ind w:firstLine="720"/>
      </w:pPr>
      <w:r w:rsidRPr="00DF0724">
        <w:t xml:space="preserve">In addition to </w:t>
      </w:r>
      <w:r>
        <w:t xml:space="preserve">evidence from residue survival, </w:t>
      </w:r>
      <w:r w:rsidRPr="00DF0724">
        <w:t>technolog</w:t>
      </w:r>
      <w:r>
        <w:t>y</w:t>
      </w:r>
      <w:r w:rsidR="00236979">
        <w:t>,</w:t>
      </w:r>
      <w:r w:rsidRPr="00DF0724">
        <w:t xml:space="preserve"> and raw material changes, other lines of evidence suggest artefacts are likely to be in positions close to where they were originally discarded. Refits on </w:t>
      </w:r>
      <w:proofErr w:type="spellStart"/>
      <w:r w:rsidRPr="00DF0724">
        <w:t>microdebitage</w:t>
      </w:r>
      <w:proofErr w:type="spellEnd"/>
      <w:r w:rsidRPr="00DF0724">
        <w:t xml:space="preserve"> as well as larger flakes are an important means of demonstrating associations between artefacts sharing a common history, as well as discounting significant transportation of artefacts according to size class. </w:t>
      </w:r>
      <w:r>
        <w:t>P</w:t>
      </w:r>
      <w:r w:rsidRPr="00DF0724">
        <w:t xml:space="preserve">reliminary attempts at refitting </w:t>
      </w:r>
      <w:r>
        <w:t xml:space="preserve">artefacts from the 1989 assemblage </w:t>
      </w:r>
      <w:r w:rsidRPr="00DF0724">
        <w:t xml:space="preserve">found </w:t>
      </w:r>
      <w:r w:rsidR="002B556D">
        <w:t>three</w:t>
      </w:r>
      <w:r w:rsidRPr="00DF0724">
        <w:t xml:space="preserve"> pairs of refits on small-sized </w:t>
      </w:r>
      <w:proofErr w:type="spellStart"/>
      <w:r w:rsidRPr="00DF0724">
        <w:t>silcrete</w:t>
      </w:r>
      <w:proofErr w:type="spellEnd"/>
      <w:r w:rsidRPr="00DF0724">
        <w:t xml:space="preserve"> </w:t>
      </w:r>
      <w:proofErr w:type="spellStart"/>
      <w:r w:rsidRPr="00DF0724">
        <w:t>debitage</w:t>
      </w:r>
      <w:proofErr w:type="spellEnd"/>
      <w:r w:rsidRPr="00DF0724">
        <w:t xml:space="preserve"> in Spit </w:t>
      </w:r>
      <w:r w:rsidR="002B556D">
        <w:t xml:space="preserve">38 and </w:t>
      </w:r>
      <w:r w:rsidR="001B64B3">
        <w:t>41</w:t>
      </w:r>
      <w:r w:rsidRPr="00DF0724">
        <w:t xml:space="preserve"> (</w:t>
      </w:r>
      <w:r w:rsidR="00B34C34">
        <w:t>Fig.</w:t>
      </w:r>
      <w:r w:rsidRPr="00DF0724">
        <w:t xml:space="preserve"> 1</w:t>
      </w:r>
      <w:r w:rsidR="001941A9">
        <w:t>3</w:t>
      </w:r>
      <w:r w:rsidRPr="00DF0724">
        <w:t xml:space="preserve">). </w:t>
      </w:r>
      <w:r w:rsidR="002B556D" w:rsidRPr="00DF0724">
        <w:t>A refit was also found on a larger</w:t>
      </w:r>
      <w:r w:rsidR="002B556D">
        <w:t xml:space="preserve"> crystal quartz </w:t>
      </w:r>
      <w:r w:rsidR="002B556D" w:rsidRPr="00DF0724">
        <w:t xml:space="preserve">flake </w:t>
      </w:r>
      <w:r w:rsidR="002B556D">
        <w:t>from</w:t>
      </w:r>
      <w:r w:rsidR="002B556D" w:rsidRPr="00DF0724">
        <w:t xml:space="preserve"> Spit 43 at the base of the </w:t>
      </w:r>
      <w:r w:rsidR="002B556D">
        <w:t>lens</w:t>
      </w:r>
      <w:r w:rsidR="002B556D" w:rsidRPr="00DF0724">
        <w:t xml:space="preserve"> (</w:t>
      </w:r>
      <w:r w:rsidR="00B34C34">
        <w:t>Fig.</w:t>
      </w:r>
      <w:r w:rsidR="002B556D" w:rsidRPr="00DF0724">
        <w:t xml:space="preserve"> 1</w:t>
      </w:r>
      <w:r w:rsidR="001941A9">
        <w:t>3</w:t>
      </w:r>
      <w:r w:rsidR="002B556D" w:rsidRPr="00DF0724">
        <w:t>).</w:t>
      </w:r>
      <w:r w:rsidR="002B556D">
        <w:t xml:space="preserve"> </w:t>
      </w:r>
      <w:r w:rsidRPr="00DF0724">
        <w:t>Th</w:t>
      </w:r>
      <w:r w:rsidR="002B556D">
        <w:t>is</w:t>
      </w:r>
      <w:r w:rsidRPr="00DF0724">
        <w:t xml:space="preserve"> refit</w:t>
      </w:r>
      <w:r>
        <w:t xml:space="preserve">ted </w:t>
      </w:r>
      <w:r w:rsidR="002B556D">
        <w:t>flake</w:t>
      </w:r>
      <w:r w:rsidRPr="00DF0724">
        <w:t xml:space="preserve"> </w:t>
      </w:r>
      <w:r w:rsidRPr="009433B7">
        <w:rPr>
          <w:shd w:val="clear" w:color="auto" w:fill="FFFFFF"/>
        </w:rPr>
        <w:t>indicate</w:t>
      </w:r>
      <w:r w:rsidR="002B556D">
        <w:rPr>
          <w:shd w:val="clear" w:color="auto" w:fill="FFFFFF"/>
        </w:rPr>
        <w:t>s</w:t>
      </w:r>
      <w:r w:rsidRPr="009433B7">
        <w:rPr>
          <w:shd w:val="clear" w:color="auto" w:fill="FFFFFF"/>
        </w:rPr>
        <w:t xml:space="preserve"> that </w:t>
      </w:r>
      <w:r w:rsidRPr="00DF0724">
        <w:t xml:space="preserve">the </w:t>
      </w:r>
      <w:r w:rsidR="006726F9">
        <w:t>lens</w:t>
      </w:r>
      <w:r w:rsidR="006726F9" w:rsidRPr="00DF0724">
        <w:t xml:space="preserve"> </w:t>
      </w:r>
      <w:r w:rsidRPr="00DF0724">
        <w:t xml:space="preserve">contains material manufactured at that location and that these artefacts </w:t>
      </w:r>
      <w:r>
        <w:t xml:space="preserve">could </w:t>
      </w:r>
      <w:r w:rsidRPr="00DF0724">
        <w:t>not have moved far</w:t>
      </w:r>
      <w:r>
        <w:t xml:space="preserve"> since their original deposition</w:t>
      </w:r>
      <w:r w:rsidRPr="00DF0724">
        <w:t xml:space="preserve">. This flake </w:t>
      </w:r>
      <w:r>
        <w:t>was</w:t>
      </w:r>
      <w:r w:rsidRPr="00DF0724">
        <w:t xml:space="preserve"> longitudinally split as a result of excess force during percussion at the time of manufacture. Experimental evidence indicates that </w:t>
      </w:r>
      <w:r>
        <w:t xml:space="preserve">true </w:t>
      </w:r>
      <w:r w:rsidRPr="00DF0724">
        <w:t>longitudinal cone splits</w:t>
      </w:r>
      <w:r>
        <w:t xml:space="preserve"> only occur during manufacture and</w:t>
      </w:r>
      <w:r w:rsidRPr="00DF0724">
        <w:t xml:space="preserve"> do not occur as a result of trampling (</w:t>
      </w:r>
      <w:r>
        <w:t>Crabtree</w:t>
      </w:r>
      <w:r w:rsidR="002B32B0">
        <w:t>,</w:t>
      </w:r>
      <w:r>
        <w:t xml:space="preserve"> 1972:4</w:t>
      </w:r>
      <w:r w:rsidRPr="00DF0724">
        <w:t>). Refits on cone-splits therefore provide a record of artefacts deposited close to one another at the time of manufacture. Transverse splits</w:t>
      </w:r>
      <w:r w:rsidR="00236979">
        <w:t>,</w:t>
      </w:r>
      <w:r w:rsidRPr="00DF0724">
        <w:t xml:space="preserve"> on the other hand, could have taken place either at the time of manufacture or use, or from later trampling (</w:t>
      </w:r>
      <w:r>
        <w:t>Hall and Love</w:t>
      </w:r>
      <w:r w:rsidR="002B32B0">
        <w:t>,</w:t>
      </w:r>
      <w:r>
        <w:t xml:space="preserve"> 1985</w:t>
      </w:r>
      <w:r w:rsidRPr="00DF0724">
        <w:t>). The transverse breaks do not show fresh fracture surfaces and did not take place at the time of excavation. We also found refitting pieces of ground haematite in Spit 28</w:t>
      </w:r>
      <w:r w:rsidRPr="00BC6DF5">
        <w:t xml:space="preserve"> </w:t>
      </w:r>
      <w:r>
        <w:t>whose</w:t>
      </w:r>
      <w:r w:rsidRPr="00DF0724">
        <w:t xml:space="preserve"> weathered broken surfaces also reveal these are not excavation-related breaks (</w:t>
      </w:r>
      <w:r w:rsidR="00B34C34">
        <w:t>Fig.</w:t>
      </w:r>
      <w:r w:rsidRPr="00DF0724">
        <w:t xml:space="preserve"> 1</w:t>
      </w:r>
      <w:r w:rsidR="001941A9">
        <w:t>3</w:t>
      </w:r>
      <w:r w:rsidRPr="00DF0724">
        <w:t xml:space="preserve">). </w:t>
      </w:r>
    </w:p>
    <w:p w:rsidR="00D0321A" w:rsidRPr="00DF0724" w:rsidRDefault="00D0321A" w:rsidP="00314BF1">
      <w:pPr>
        <w:spacing w:line="480" w:lineRule="auto"/>
        <w:rPr>
          <w:b/>
        </w:rPr>
      </w:pPr>
    </w:p>
    <w:p w:rsidR="00D0321A" w:rsidRPr="002D27C6" w:rsidRDefault="00EB781A" w:rsidP="00314BF1">
      <w:pPr>
        <w:spacing w:line="480" w:lineRule="auto"/>
        <w:rPr>
          <w:i/>
        </w:rPr>
      </w:pPr>
      <w:r w:rsidRPr="002D27C6">
        <w:rPr>
          <w:i/>
        </w:rPr>
        <w:t>Fauna</w:t>
      </w:r>
    </w:p>
    <w:p w:rsidR="00B34C34" w:rsidRDefault="00B34C34" w:rsidP="00314BF1">
      <w:pPr>
        <w:spacing w:line="480" w:lineRule="auto"/>
        <w:rPr>
          <w:u w:val="single"/>
        </w:rPr>
      </w:pPr>
    </w:p>
    <w:p w:rsidR="00485575" w:rsidRDefault="00D0321A" w:rsidP="002D27C6">
      <w:pPr>
        <w:spacing w:line="480" w:lineRule="auto"/>
        <w:ind w:firstLine="720"/>
      </w:pPr>
      <w:r w:rsidRPr="00DF0724">
        <w:t>Faunal remains are restricted to the midden and levels immediately below the midden where the infiltration of CaCO</w:t>
      </w:r>
      <w:r w:rsidRPr="00DF0724">
        <w:rPr>
          <w:vertAlign w:val="subscript"/>
        </w:rPr>
        <w:t>3</w:t>
      </w:r>
      <w:r w:rsidRPr="00DF0724">
        <w:t xml:space="preserve"> provides the chemical conditions necessary for preservation of </w:t>
      </w:r>
      <w:r>
        <w:lastRenderedPageBreak/>
        <w:t>bone and teeth</w:t>
      </w:r>
      <w:r w:rsidRPr="00DF0724">
        <w:t xml:space="preserve">. The faunal remains in the midden </w:t>
      </w:r>
      <w:r w:rsidRPr="00DF0724">
        <w:rPr>
          <w:color w:val="000000"/>
        </w:rPr>
        <w:t xml:space="preserve">represent a mix of estuarine/freshwater and </w:t>
      </w:r>
      <w:proofErr w:type="spellStart"/>
      <w:r w:rsidRPr="00DF0724">
        <w:rPr>
          <w:color w:val="000000"/>
        </w:rPr>
        <w:t>sandplain</w:t>
      </w:r>
      <w:proofErr w:type="spellEnd"/>
      <w:r w:rsidRPr="00DF0724">
        <w:rPr>
          <w:color w:val="000000"/>
        </w:rPr>
        <w:t>/escarpment fauna. These include</w:t>
      </w:r>
      <w:r w:rsidRPr="00DF0724">
        <w:t xml:space="preserve"> </w:t>
      </w:r>
      <w:r w:rsidRPr="00DF0724">
        <w:rPr>
          <w:color w:val="000000"/>
        </w:rPr>
        <w:t>fish, reptiles</w:t>
      </w:r>
      <w:r w:rsidR="00F40AE8">
        <w:rPr>
          <w:color w:val="000000"/>
        </w:rPr>
        <w:t xml:space="preserve"> (</w:t>
      </w:r>
      <w:r w:rsidRPr="00DF0724">
        <w:rPr>
          <w:color w:val="000000"/>
        </w:rPr>
        <w:t>mostly in the form of turtle carapace and plastron, but also some material from medium-sized lizards</w:t>
      </w:r>
      <w:r w:rsidR="00F40AE8">
        <w:rPr>
          <w:color w:val="000000"/>
        </w:rPr>
        <w:t xml:space="preserve">), </w:t>
      </w:r>
      <w:r w:rsidRPr="00DF0724">
        <w:rPr>
          <w:color w:val="000000"/>
        </w:rPr>
        <w:t xml:space="preserve">birds, marsupials (such as the </w:t>
      </w:r>
      <w:r>
        <w:rPr>
          <w:color w:val="000000"/>
        </w:rPr>
        <w:t>c</w:t>
      </w:r>
      <w:r w:rsidRPr="00DF0724">
        <w:rPr>
          <w:color w:val="000000"/>
        </w:rPr>
        <w:t xml:space="preserve">ommon </w:t>
      </w:r>
      <w:proofErr w:type="spellStart"/>
      <w:r>
        <w:rPr>
          <w:color w:val="000000"/>
        </w:rPr>
        <w:t>b</w:t>
      </w:r>
      <w:r w:rsidRPr="00DF0724">
        <w:rPr>
          <w:color w:val="000000"/>
        </w:rPr>
        <w:t>rushtail</w:t>
      </w:r>
      <w:proofErr w:type="spellEnd"/>
      <w:r w:rsidRPr="00DF0724">
        <w:rPr>
          <w:color w:val="000000"/>
        </w:rPr>
        <w:t xml:space="preserve"> possum, </w:t>
      </w:r>
      <w:proofErr w:type="spellStart"/>
      <w:r w:rsidRPr="00DF0724">
        <w:rPr>
          <w:i/>
          <w:color w:val="000000"/>
        </w:rPr>
        <w:t>Trichosurus</w:t>
      </w:r>
      <w:proofErr w:type="spellEnd"/>
      <w:r w:rsidRPr="00DF0724">
        <w:rPr>
          <w:i/>
          <w:color w:val="000000"/>
        </w:rPr>
        <w:t xml:space="preserve"> vulpecular</w:t>
      </w:r>
      <w:r w:rsidRPr="00DF0724">
        <w:rPr>
          <w:color w:val="000000"/>
        </w:rPr>
        <w:t xml:space="preserve">, and medium to large macropods </w:t>
      </w:r>
      <w:r>
        <w:rPr>
          <w:color w:val="000000"/>
        </w:rPr>
        <w:t>like</w:t>
      </w:r>
      <w:r w:rsidRPr="00DF0724">
        <w:rPr>
          <w:color w:val="000000"/>
        </w:rPr>
        <w:t xml:space="preserve"> the agile wallaby, </w:t>
      </w:r>
      <w:proofErr w:type="spellStart"/>
      <w:r w:rsidRPr="00DF0724">
        <w:rPr>
          <w:rStyle w:val="st"/>
          <w:i/>
        </w:rPr>
        <w:t>Macropus</w:t>
      </w:r>
      <w:proofErr w:type="spellEnd"/>
      <w:r w:rsidRPr="00DF0724">
        <w:rPr>
          <w:rStyle w:val="st"/>
          <w:i/>
        </w:rPr>
        <w:t xml:space="preserve"> </w:t>
      </w:r>
      <w:proofErr w:type="spellStart"/>
      <w:r w:rsidRPr="00DF0724">
        <w:rPr>
          <w:rStyle w:val="st"/>
          <w:i/>
        </w:rPr>
        <w:t>agilis</w:t>
      </w:r>
      <w:proofErr w:type="spellEnd"/>
      <w:r w:rsidRPr="00DF0724">
        <w:rPr>
          <w:color w:val="000000"/>
        </w:rPr>
        <w:t>)</w:t>
      </w:r>
      <w:r w:rsidR="00236979">
        <w:rPr>
          <w:color w:val="000000"/>
        </w:rPr>
        <w:t>,</w:t>
      </w:r>
      <w:r>
        <w:rPr>
          <w:color w:val="000000"/>
        </w:rPr>
        <w:t xml:space="preserve"> </w:t>
      </w:r>
      <w:r w:rsidRPr="00DF0724">
        <w:rPr>
          <w:color w:val="000000"/>
        </w:rPr>
        <w:t xml:space="preserve">and a minor proportion of small rodents. The mammals (marsupials) appear to be more numerous deeper in the midden, but this needs to be confirmed through detailed analysis. </w:t>
      </w:r>
      <w:proofErr w:type="spellStart"/>
      <w:r w:rsidRPr="00DF0724">
        <w:rPr>
          <w:color w:val="000000"/>
        </w:rPr>
        <w:t>Crustraceans</w:t>
      </w:r>
      <w:proofErr w:type="spellEnd"/>
      <w:r>
        <w:rPr>
          <w:color w:val="000000"/>
        </w:rPr>
        <w:t>,</w:t>
      </w:r>
      <w:r w:rsidRPr="00DF0724">
        <w:rPr>
          <w:color w:val="000000"/>
        </w:rPr>
        <w:t xml:space="preserve"> including crabs</w:t>
      </w:r>
      <w:r>
        <w:rPr>
          <w:color w:val="000000"/>
        </w:rPr>
        <w:t>,</w:t>
      </w:r>
      <w:r w:rsidRPr="00DF0724">
        <w:rPr>
          <w:color w:val="000000"/>
        </w:rPr>
        <w:t xml:space="preserve"> are also present in the midden. The preliminary faunal </w:t>
      </w:r>
      <w:r>
        <w:rPr>
          <w:color w:val="000000"/>
        </w:rPr>
        <w:t>analysis</w:t>
      </w:r>
      <w:r w:rsidRPr="00DF0724">
        <w:rPr>
          <w:color w:val="000000"/>
        </w:rPr>
        <w:t xml:space="preserve"> from the 1989 excavation indicate</w:t>
      </w:r>
      <w:r w:rsidR="00236979">
        <w:rPr>
          <w:color w:val="000000"/>
        </w:rPr>
        <w:t>s</w:t>
      </w:r>
      <w:r w:rsidRPr="00DF0724">
        <w:rPr>
          <w:color w:val="000000"/>
        </w:rPr>
        <w:t xml:space="preserve"> similarities to the faunal lists published by </w:t>
      </w:r>
      <w:proofErr w:type="spellStart"/>
      <w:r w:rsidRPr="00DF0724">
        <w:rPr>
          <w:color w:val="000000"/>
        </w:rPr>
        <w:t>Schrire</w:t>
      </w:r>
      <w:proofErr w:type="spellEnd"/>
      <w:r w:rsidRPr="00DF0724">
        <w:rPr>
          <w:color w:val="000000"/>
        </w:rPr>
        <w:t xml:space="preserve"> (1982) for the nearby sites of </w:t>
      </w:r>
      <w:proofErr w:type="spellStart"/>
      <w:r w:rsidRPr="00DF0724">
        <w:rPr>
          <w:color w:val="000000"/>
        </w:rPr>
        <w:t>Malangangerr</w:t>
      </w:r>
      <w:proofErr w:type="spellEnd"/>
      <w:r w:rsidRPr="00DF0724">
        <w:rPr>
          <w:color w:val="000000"/>
        </w:rPr>
        <w:t xml:space="preserve"> and </w:t>
      </w:r>
      <w:proofErr w:type="spellStart"/>
      <w:r w:rsidRPr="00DF0724">
        <w:rPr>
          <w:color w:val="000000"/>
        </w:rPr>
        <w:t>Nawamoyn</w:t>
      </w:r>
      <w:proofErr w:type="spellEnd"/>
      <w:r w:rsidRPr="00DF0724">
        <w:rPr>
          <w:color w:val="000000"/>
        </w:rPr>
        <w:t>.</w:t>
      </w:r>
      <w:r w:rsidRPr="00DF0724">
        <w:t xml:space="preserve"> </w:t>
      </w:r>
    </w:p>
    <w:p w:rsidR="00D0321A" w:rsidRPr="00DF0724" w:rsidRDefault="00D0321A" w:rsidP="00314BF1">
      <w:pPr>
        <w:spacing w:line="480" w:lineRule="auto"/>
      </w:pPr>
    </w:p>
    <w:p w:rsidR="00D0321A" w:rsidRPr="002D27C6" w:rsidRDefault="00EB781A" w:rsidP="00314BF1">
      <w:pPr>
        <w:spacing w:line="480" w:lineRule="auto"/>
        <w:rPr>
          <w:i/>
        </w:rPr>
      </w:pPr>
      <w:r w:rsidRPr="002D27C6">
        <w:rPr>
          <w:i/>
        </w:rPr>
        <w:t>Shell</w:t>
      </w:r>
    </w:p>
    <w:p w:rsidR="00B34C34" w:rsidRPr="001E5F2F" w:rsidRDefault="00B34C34" w:rsidP="00314BF1">
      <w:pPr>
        <w:spacing w:line="480" w:lineRule="auto"/>
        <w:rPr>
          <w:u w:val="single"/>
        </w:rPr>
      </w:pPr>
    </w:p>
    <w:p w:rsidR="00485575" w:rsidRDefault="00D0321A" w:rsidP="002D27C6">
      <w:pPr>
        <w:spacing w:line="480" w:lineRule="auto"/>
        <w:ind w:firstLine="720"/>
      </w:pPr>
      <w:r w:rsidRPr="00DF0724">
        <w:t xml:space="preserve">The data available from the 1989 </w:t>
      </w:r>
      <w:r w:rsidR="001E5F2F">
        <w:t>shell assemblage</w:t>
      </w:r>
      <w:r w:rsidR="001E5F2F" w:rsidRPr="00DF0724">
        <w:t xml:space="preserve"> </w:t>
      </w:r>
      <w:r w:rsidRPr="00DF0724">
        <w:t>(Spits 4</w:t>
      </w:r>
      <w:r>
        <w:t>–</w:t>
      </w:r>
      <w:r w:rsidRPr="00DF0724">
        <w:t>8) indicate a similar overall pattern</w:t>
      </w:r>
      <w:r w:rsidR="001E5F2F">
        <w:t xml:space="preserve"> to the rest of KNP</w:t>
      </w:r>
      <w:r w:rsidRPr="00DF0724">
        <w:t xml:space="preserve">, with the four dominant species </w:t>
      </w:r>
      <w:r w:rsidR="001E5F2F">
        <w:t>present. These are</w:t>
      </w:r>
      <w:r w:rsidR="001E5F2F" w:rsidRPr="00DF0724">
        <w:t xml:space="preserve"> </w:t>
      </w:r>
      <w:proofErr w:type="spellStart"/>
      <w:r w:rsidRPr="00DF0724">
        <w:rPr>
          <w:i/>
        </w:rPr>
        <w:t>Cerithidea</w:t>
      </w:r>
      <w:proofErr w:type="spellEnd"/>
      <w:r w:rsidRPr="00DF0724">
        <w:t xml:space="preserve"> sp. (51.8%</w:t>
      </w:r>
      <w:r w:rsidR="001E5F2F">
        <w:t xml:space="preserve"> mass</w:t>
      </w:r>
      <w:r w:rsidRPr="00DF0724">
        <w:t xml:space="preserve">), </w:t>
      </w:r>
      <w:r w:rsidRPr="00DF0724">
        <w:rPr>
          <w:i/>
        </w:rPr>
        <w:t xml:space="preserve">P. </w:t>
      </w:r>
      <w:proofErr w:type="spellStart"/>
      <w:r w:rsidRPr="00DF0724">
        <w:rPr>
          <w:i/>
        </w:rPr>
        <w:t>coaxans</w:t>
      </w:r>
      <w:proofErr w:type="spellEnd"/>
      <w:r w:rsidRPr="00DF0724">
        <w:rPr>
          <w:i/>
        </w:rPr>
        <w:t xml:space="preserve"> </w:t>
      </w:r>
      <w:r w:rsidRPr="00DF0724">
        <w:t>(40.7%</w:t>
      </w:r>
      <w:r w:rsidR="001E5F2F">
        <w:t xml:space="preserve"> mass</w:t>
      </w:r>
      <w:r w:rsidRPr="00DF0724">
        <w:t xml:space="preserve">), </w:t>
      </w:r>
      <w:r w:rsidRPr="00DF0724">
        <w:rPr>
          <w:i/>
        </w:rPr>
        <w:t xml:space="preserve">T. </w:t>
      </w:r>
      <w:proofErr w:type="spellStart"/>
      <w:proofErr w:type="gramStart"/>
      <w:r w:rsidRPr="00DF0724">
        <w:rPr>
          <w:i/>
        </w:rPr>
        <w:t>telescopium</w:t>
      </w:r>
      <w:proofErr w:type="spellEnd"/>
      <w:proofErr w:type="gramEnd"/>
      <w:r w:rsidRPr="00DF0724">
        <w:rPr>
          <w:i/>
        </w:rPr>
        <w:t xml:space="preserve"> </w:t>
      </w:r>
      <w:r w:rsidRPr="00DF0724">
        <w:t>(3.8%</w:t>
      </w:r>
      <w:r w:rsidR="001E5F2F">
        <w:t xml:space="preserve"> mass</w:t>
      </w:r>
      <w:r w:rsidRPr="00DF0724">
        <w:t>)</w:t>
      </w:r>
      <w:r w:rsidR="00F30E7D">
        <w:t>,</w:t>
      </w:r>
      <w:r w:rsidRPr="00DF0724">
        <w:t xml:space="preserve"> and </w:t>
      </w:r>
      <w:proofErr w:type="spellStart"/>
      <w:r w:rsidRPr="00DF0724">
        <w:rPr>
          <w:i/>
        </w:rPr>
        <w:t>Nerita</w:t>
      </w:r>
      <w:proofErr w:type="spellEnd"/>
      <w:r w:rsidRPr="00DF0724">
        <w:t xml:space="preserve"> sp. (3.7%</w:t>
      </w:r>
      <w:r w:rsidR="001E5F2F">
        <w:t xml:space="preserve"> mass</w:t>
      </w:r>
      <w:r w:rsidR="00F30E7D">
        <w:t xml:space="preserve">; </w:t>
      </w:r>
      <w:r w:rsidRPr="00DF0724">
        <w:t>Table 4). This supports previous suggestions that people commonly exploited the mangrove fringes during this period of midden deposition in shelters across the region (Allen</w:t>
      </w:r>
      <w:r w:rsidR="002B32B0">
        <w:t>,</w:t>
      </w:r>
      <w:r w:rsidRPr="00DF0724">
        <w:t xml:space="preserve"> 1987:5, 1989:109, 1996:198; Allen and Barton</w:t>
      </w:r>
      <w:r w:rsidR="002B32B0">
        <w:t>,</w:t>
      </w:r>
      <w:r w:rsidR="00D75765">
        <w:t xml:space="preserve"> 1989</w:t>
      </w:r>
      <w:r w:rsidRPr="00DF0724">
        <w:t>:104; Hiscock</w:t>
      </w:r>
      <w:r w:rsidR="002B32B0">
        <w:t>,</w:t>
      </w:r>
      <w:r w:rsidRPr="00DF0724">
        <w:t xml:space="preserve"> 1999:93</w:t>
      </w:r>
      <w:r>
        <w:t>–9</w:t>
      </w:r>
      <w:r w:rsidRPr="00DF0724">
        <w:t xml:space="preserve">4). </w:t>
      </w:r>
    </w:p>
    <w:p w:rsidR="00D0321A" w:rsidRDefault="00CC5671" w:rsidP="00314BF1">
      <w:pPr>
        <w:spacing w:line="480" w:lineRule="auto"/>
      </w:pPr>
      <w:r>
        <w:tab/>
      </w:r>
      <w:r w:rsidR="00D0321A" w:rsidRPr="00DF0724">
        <w:t xml:space="preserve">Temporal changes in mollusc species composition were reported by </w:t>
      </w:r>
      <w:proofErr w:type="spellStart"/>
      <w:r w:rsidR="00D0321A" w:rsidRPr="00DF0724">
        <w:t>Schrire</w:t>
      </w:r>
      <w:proofErr w:type="spellEnd"/>
      <w:r w:rsidR="00D0321A" w:rsidRPr="00DF0724">
        <w:t xml:space="preserve"> (1982) for </w:t>
      </w:r>
      <w:proofErr w:type="spellStart"/>
      <w:r w:rsidR="00D0321A" w:rsidRPr="00DF0724">
        <w:t>Malangangerr</w:t>
      </w:r>
      <w:proofErr w:type="spellEnd"/>
      <w:r w:rsidR="00D0321A" w:rsidRPr="00DF0724">
        <w:t xml:space="preserve">, </w:t>
      </w:r>
      <w:proofErr w:type="spellStart"/>
      <w:r w:rsidR="00D0321A" w:rsidRPr="00DF0724">
        <w:t>Nawamoyn</w:t>
      </w:r>
      <w:proofErr w:type="spellEnd"/>
      <w:r w:rsidR="00F30E7D">
        <w:t>,</w:t>
      </w:r>
      <w:r w:rsidR="00D0321A" w:rsidRPr="00DF0724">
        <w:t xml:space="preserve"> and </w:t>
      </w:r>
      <w:proofErr w:type="spellStart"/>
      <w:r w:rsidR="00D0321A" w:rsidRPr="00DF0724">
        <w:t>Paribari</w:t>
      </w:r>
      <w:proofErr w:type="spellEnd"/>
      <w:r w:rsidR="00D0321A" w:rsidRPr="00DF0724">
        <w:t xml:space="preserve"> (based on taxa </w:t>
      </w:r>
      <w:r w:rsidR="00D0321A">
        <w:t>mass</w:t>
      </w:r>
      <w:r w:rsidR="00D0321A" w:rsidRPr="00DF0724">
        <w:t xml:space="preserve"> per excavation unit). Within these sites there was a change from </w:t>
      </w:r>
      <w:r w:rsidR="00D0321A" w:rsidRPr="00DF0724">
        <w:rPr>
          <w:i/>
        </w:rPr>
        <w:t xml:space="preserve">P. </w:t>
      </w:r>
      <w:proofErr w:type="spellStart"/>
      <w:r w:rsidR="00D0321A" w:rsidRPr="00DF0724">
        <w:rPr>
          <w:i/>
        </w:rPr>
        <w:t>coaxans</w:t>
      </w:r>
      <w:proofErr w:type="spellEnd"/>
      <w:r w:rsidR="00D0321A" w:rsidRPr="00DF0724">
        <w:t xml:space="preserve"> and </w:t>
      </w:r>
      <w:r w:rsidR="00D0321A" w:rsidRPr="00DF0724">
        <w:rPr>
          <w:i/>
        </w:rPr>
        <w:t xml:space="preserve">T. </w:t>
      </w:r>
      <w:proofErr w:type="spellStart"/>
      <w:r w:rsidR="00D0321A" w:rsidRPr="00DF0724">
        <w:rPr>
          <w:i/>
        </w:rPr>
        <w:t>telescopium</w:t>
      </w:r>
      <w:proofErr w:type="spellEnd"/>
      <w:r w:rsidR="00D0321A" w:rsidRPr="00DF0724">
        <w:t xml:space="preserve"> in the lower midden levels to </w:t>
      </w:r>
      <w:proofErr w:type="spellStart"/>
      <w:r w:rsidR="00D0321A" w:rsidRPr="00DF0724">
        <w:rPr>
          <w:i/>
        </w:rPr>
        <w:t>Cerithidea</w:t>
      </w:r>
      <w:proofErr w:type="spellEnd"/>
      <w:r w:rsidR="00D0321A" w:rsidRPr="00DF0724">
        <w:t xml:space="preserve"> sp. towards the top (</w:t>
      </w:r>
      <w:proofErr w:type="spellStart"/>
      <w:r w:rsidR="00D0321A" w:rsidRPr="00DF0724">
        <w:t>Schrire</w:t>
      </w:r>
      <w:proofErr w:type="spellEnd"/>
      <w:r w:rsidR="002B32B0">
        <w:t>,</w:t>
      </w:r>
      <w:r w:rsidR="00D0321A" w:rsidRPr="00DF0724">
        <w:t xml:space="preserve"> 1982:51, 87</w:t>
      </w:r>
      <w:r w:rsidR="00D0321A">
        <w:t>–8</w:t>
      </w:r>
      <w:r w:rsidR="00D0321A" w:rsidRPr="00DF0724">
        <w:t>9, 120</w:t>
      </w:r>
      <w:r w:rsidR="00D0321A">
        <w:t>–12</w:t>
      </w:r>
      <w:r w:rsidR="00D0321A" w:rsidRPr="00DF0724">
        <w:t>2, 233</w:t>
      </w:r>
      <w:r w:rsidR="00F30E7D">
        <w:t>;</w:t>
      </w:r>
      <w:r w:rsidR="00F30E7D" w:rsidRPr="00F30E7D">
        <w:t xml:space="preserve"> </w:t>
      </w:r>
      <w:r w:rsidR="00F30E7D" w:rsidRPr="00DF0724">
        <w:t>Hiscock</w:t>
      </w:r>
      <w:r w:rsidR="00F30E7D">
        <w:t>,</w:t>
      </w:r>
      <w:r w:rsidR="00F30E7D" w:rsidRPr="00DF0724">
        <w:t xml:space="preserve"> 1999:94</w:t>
      </w:r>
      <w:r w:rsidR="00D0321A" w:rsidRPr="00DF0724">
        <w:t>), a shift that may reflect environmental factors</w:t>
      </w:r>
      <w:r w:rsidR="00F30E7D">
        <w:t>,</w:t>
      </w:r>
      <w:r w:rsidR="00D0321A" w:rsidRPr="00DF0724">
        <w:t xml:space="preserve"> including a change in mangrove species and therefore habitat availability during the Big Swamp phase (Allen and Barton</w:t>
      </w:r>
      <w:r w:rsidR="002B32B0">
        <w:t>,</w:t>
      </w:r>
      <w:r w:rsidR="00D0321A" w:rsidRPr="00DF0724">
        <w:t xml:space="preserve"> n.d.:135; Hiscock</w:t>
      </w:r>
      <w:r w:rsidR="002B32B0">
        <w:t>,</w:t>
      </w:r>
      <w:r w:rsidR="00D0321A" w:rsidRPr="00DF0724">
        <w:t xml:space="preserve"> 1999:95</w:t>
      </w:r>
      <w:r w:rsidR="00D0321A">
        <w:t>–9</w:t>
      </w:r>
      <w:r w:rsidR="00D0321A" w:rsidRPr="00DF0724">
        <w:t xml:space="preserve">6). In contrast, Allen and Barton (n.d.:88) suggested that </w:t>
      </w:r>
      <w:proofErr w:type="spellStart"/>
      <w:r w:rsidR="00D0321A" w:rsidRPr="00DF0724">
        <w:rPr>
          <w:i/>
        </w:rPr>
        <w:t>Cerithidea</w:t>
      </w:r>
      <w:proofErr w:type="spellEnd"/>
      <w:r w:rsidR="00D0321A" w:rsidRPr="00DF0724">
        <w:t xml:space="preserve"> sp. </w:t>
      </w:r>
      <w:r w:rsidR="00D0321A">
        <w:t>wa</w:t>
      </w:r>
      <w:r w:rsidR="00D0321A" w:rsidRPr="00DF0724">
        <w:t xml:space="preserve">s the </w:t>
      </w:r>
      <w:r w:rsidR="00D0321A" w:rsidRPr="00DF0724">
        <w:lastRenderedPageBreak/>
        <w:t xml:space="preserve">dominant taxon throughout the </w:t>
      </w:r>
      <w:proofErr w:type="spellStart"/>
      <w:r w:rsidR="00D0321A" w:rsidRPr="00DF0724">
        <w:t>Ngarradj</w:t>
      </w:r>
      <w:proofErr w:type="spellEnd"/>
      <w:r w:rsidR="00D0321A" w:rsidRPr="00DF0724">
        <w:t xml:space="preserve"> </w:t>
      </w:r>
      <w:proofErr w:type="spellStart"/>
      <w:r w:rsidR="00D0321A" w:rsidRPr="00DF0724">
        <w:t>Warde</w:t>
      </w:r>
      <w:proofErr w:type="spellEnd"/>
      <w:r w:rsidR="00D0321A" w:rsidRPr="00DF0724">
        <w:t xml:space="preserve"> </w:t>
      </w:r>
      <w:proofErr w:type="spellStart"/>
      <w:r w:rsidR="00D0321A" w:rsidRPr="00DF0724">
        <w:t>Djobkeng</w:t>
      </w:r>
      <w:proofErr w:type="spellEnd"/>
      <w:r w:rsidR="00D0321A" w:rsidRPr="00DF0724">
        <w:t xml:space="preserve"> midden, with </w:t>
      </w:r>
      <w:r w:rsidR="00D0321A" w:rsidRPr="00DF0724">
        <w:rPr>
          <w:i/>
        </w:rPr>
        <w:t xml:space="preserve">P. </w:t>
      </w:r>
      <w:proofErr w:type="spellStart"/>
      <w:r w:rsidR="00D0321A" w:rsidRPr="00DF0724">
        <w:rPr>
          <w:i/>
        </w:rPr>
        <w:t>coaxans</w:t>
      </w:r>
      <w:proofErr w:type="spellEnd"/>
      <w:r w:rsidR="00D0321A" w:rsidRPr="00DF0724">
        <w:t xml:space="preserve"> more common in the lower levels of the midden due to differential preservation. These contrasting trends might indicate localised differences in the nature of mangrove environments or differential use of the landscape during this period (Allen</w:t>
      </w:r>
      <w:r w:rsidR="002B32B0">
        <w:t>,</w:t>
      </w:r>
      <w:r w:rsidR="00D0321A" w:rsidRPr="00DF0724">
        <w:t xml:space="preserve"> 1987; Hiscock</w:t>
      </w:r>
      <w:r w:rsidR="002B32B0">
        <w:t>,</w:t>
      </w:r>
      <w:r w:rsidR="00D0321A" w:rsidRPr="00DF0724">
        <w:t xml:space="preserve"> 1999:93, 95). </w:t>
      </w:r>
    </w:p>
    <w:p w:rsidR="00485575" w:rsidRDefault="00D0321A" w:rsidP="002D27C6">
      <w:pPr>
        <w:spacing w:line="480" w:lineRule="auto"/>
        <w:ind w:firstLine="720"/>
      </w:pPr>
      <w:r w:rsidRPr="00DF0724">
        <w:t xml:space="preserve">Temporal changes in mollusc species composition at MJB </w:t>
      </w:r>
      <w:r w:rsidR="00112587">
        <w:t>(</w:t>
      </w:r>
      <w:r w:rsidR="00B34C34">
        <w:t>Fig.</w:t>
      </w:r>
      <w:r w:rsidR="00112587">
        <w:t xml:space="preserve"> 14) </w:t>
      </w:r>
      <w:r w:rsidRPr="00DF0724">
        <w:t xml:space="preserve">broadly fit the patterns noted above for </w:t>
      </w:r>
      <w:proofErr w:type="spellStart"/>
      <w:r w:rsidRPr="00DF0724">
        <w:t>Malangangerr</w:t>
      </w:r>
      <w:proofErr w:type="spellEnd"/>
      <w:r w:rsidRPr="00DF0724">
        <w:t xml:space="preserve">, </w:t>
      </w:r>
      <w:proofErr w:type="spellStart"/>
      <w:r w:rsidRPr="00DF0724">
        <w:t>Nawamoyn</w:t>
      </w:r>
      <w:proofErr w:type="spellEnd"/>
      <w:r w:rsidR="00F30E7D">
        <w:t>,</w:t>
      </w:r>
      <w:r w:rsidRPr="00DF0724">
        <w:t xml:space="preserve"> and </w:t>
      </w:r>
      <w:proofErr w:type="spellStart"/>
      <w:r w:rsidRPr="00DF0724">
        <w:t>Paribari</w:t>
      </w:r>
      <w:proofErr w:type="spellEnd"/>
      <w:r w:rsidRPr="00DF0724">
        <w:t xml:space="preserve">. By </w:t>
      </w:r>
      <w:r>
        <w:t>mass,</w:t>
      </w:r>
      <w:r w:rsidRPr="00DF0724">
        <w:t xml:space="preserve"> </w:t>
      </w:r>
      <w:proofErr w:type="spellStart"/>
      <w:r w:rsidRPr="00DF0724">
        <w:rPr>
          <w:i/>
        </w:rPr>
        <w:t>Cerithidea</w:t>
      </w:r>
      <w:proofErr w:type="spellEnd"/>
      <w:r w:rsidRPr="00DF0724">
        <w:t xml:space="preserve"> sp. increases </w:t>
      </w:r>
      <w:r>
        <w:t xml:space="preserve">from the base of the midden </w:t>
      </w:r>
      <w:r w:rsidRPr="00DF0724">
        <w:t xml:space="preserve">to Spit 6, followed by a decline into the upper portions of the deposit. </w:t>
      </w:r>
      <w:proofErr w:type="spellStart"/>
      <w:proofErr w:type="gramStart"/>
      <w:r w:rsidRPr="00DF0724">
        <w:rPr>
          <w:i/>
        </w:rPr>
        <w:t>P</w:t>
      </w:r>
      <w:r w:rsidR="00F30E7D">
        <w:rPr>
          <w:i/>
        </w:rPr>
        <w:t>olymesoda</w:t>
      </w:r>
      <w:proofErr w:type="spellEnd"/>
      <w:r w:rsidRPr="00DF0724">
        <w:rPr>
          <w:i/>
        </w:rPr>
        <w:t xml:space="preserve"> </w:t>
      </w:r>
      <w:proofErr w:type="spellStart"/>
      <w:r w:rsidRPr="00DF0724">
        <w:rPr>
          <w:i/>
        </w:rPr>
        <w:t>coaxans</w:t>
      </w:r>
      <w:proofErr w:type="spellEnd"/>
      <w:r w:rsidRPr="00DF0724">
        <w:t xml:space="preserve">, while slightly more abundant in </w:t>
      </w:r>
      <w:r>
        <w:t xml:space="preserve">Spit </w:t>
      </w:r>
      <w:r w:rsidRPr="00DF0724">
        <w:t xml:space="preserve">8, decreases in abundance relative to </w:t>
      </w:r>
      <w:proofErr w:type="spellStart"/>
      <w:r w:rsidRPr="00DF0724">
        <w:rPr>
          <w:i/>
        </w:rPr>
        <w:t>Cerithidea</w:t>
      </w:r>
      <w:proofErr w:type="spellEnd"/>
      <w:r w:rsidRPr="00DF0724">
        <w:t xml:space="preserve"> sp. through Spits 7</w:t>
      </w:r>
      <w:r>
        <w:t>–</w:t>
      </w:r>
      <w:r w:rsidRPr="00DF0724">
        <w:t xml:space="preserve">5, with an even </w:t>
      </w:r>
      <w:r>
        <w:t>mass</w:t>
      </w:r>
      <w:r w:rsidRPr="00DF0724">
        <w:t xml:space="preserve"> distribution of both taxa in </w:t>
      </w:r>
      <w:r>
        <w:t>Spit</w:t>
      </w:r>
      <w:r w:rsidRPr="00DF0724">
        <w:t xml:space="preserve"> 4.</w:t>
      </w:r>
      <w:proofErr w:type="gramEnd"/>
      <w:r w:rsidRPr="00DF0724">
        <w:t xml:space="preserve"> </w:t>
      </w:r>
      <w:proofErr w:type="spellStart"/>
      <w:r w:rsidRPr="00DF0724">
        <w:rPr>
          <w:i/>
        </w:rPr>
        <w:t>Nerita</w:t>
      </w:r>
      <w:proofErr w:type="spellEnd"/>
      <w:r w:rsidRPr="00DF0724">
        <w:t xml:space="preserve"> sp. declines slightly throughout the deposit, and </w:t>
      </w:r>
      <w:r w:rsidRPr="00DF0724">
        <w:rPr>
          <w:i/>
        </w:rPr>
        <w:t xml:space="preserve">T. </w:t>
      </w:r>
      <w:proofErr w:type="spellStart"/>
      <w:proofErr w:type="gramStart"/>
      <w:r w:rsidRPr="00DF0724">
        <w:rPr>
          <w:i/>
        </w:rPr>
        <w:t>telescopium</w:t>
      </w:r>
      <w:proofErr w:type="spellEnd"/>
      <w:proofErr w:type="gramEnd"/>
      <w:r w:rsidRPr="00DF0724">
        <w:t xml:space="preserve"> increases slightly into Spit 7 relative to the decrease in </w:t>
      </w:r>
      <w:r w:rsidRPr="00DF0724">
        <w:rPr>
          <w:i/>
        </w:rPr>
        <w:t xml:space="preserve">P. </w:t>
      </w:r>
      <w:proofErr w:type="spellStart"/>
      <w:r w:rsidRPr="00DF0724">
        <w:rPr>
          <w:i/>
        </w:rPr>
        <w:t>coaxans</w:t>
      </w:r>
      <w:proofErr w:type="spellEnd"/>
      <w:r w:rsidRPr="00DF0724">
        <w:t>, gradually declining throughout the remaining spits. When viewed as %</w:t>
      </w:r>
      <w:r>
        <w:t>mass</w:t>
      </w:r>
      <w:r w:rsidRPr="00DF0724">
        <w:t xml:space="preserve"> per </w:t>
      </w:r>
      <w:r>
        <w:t>spit</w:t>
      </w:r>
      <w:r w:rsidRPr="00DF0724">
        <w:t xml:space="preserve">, the trends observed for </w:t>
      </w:r>
      <w:r w:rsidRPr="00DF0724">
        <w:rPr>
          <w:i/>
        </w:rPr>
        <w:t xml:space="preserve">T. </w:t>
      </w:r>
      <w:proofErr w:type="spellStart"/>
      <w:proofErr w:type="gramStart"/>
      <w:r w:rsidRPr="00DF0724">
        <w:rPr>
          <w:i/>
        </w:rPr>
        <w:t>telescopium</w:t>
      </w:r>
      <w:proofErr w:type="spellEnd"/>
      <w:proofErr w:type="gramEnd"/>
      <w:r w:rsidRPr="00DF0724">
        <w:rPr>
          <w:i/>
        </w:rPr>
        <w:t xml:space="preserve"> </w:t>
      </w:r>
      <w:r w:rsidRPr="00DF0724">
        <w:t xml:space="preserve">and </w:t>
      </w:r>
      <w:proofErr w:type="spellStart"/>
      <w:r w:rsidRPr="00DF0724">
        <w:rPr>
          <w:i/>
        </w:rPr>
        <w:t>Nerita</w:t>
      </w:r>
      <w:proofErr w:type="spellEnd"/>
      <w:r w:rsidRPr="00DF0724">
        <w:t xml:space="preserve"> sp. do not change</w:t>
      </w:r>
      <w:r w:rsidR="00F40AE8">
        <w:t xml:space="preserve">; </w:t>
      </w:r>
      <w:r w:rsidRPr="00DF0724">
        <w:t>however</w:t>
      </w:r>
      <w:r w:rsidR="00F30E7D">
        <w:t>,</w:t>
      </w:r>
      <w:r w:rsidRPr="00DF0724">
        <w:t xml:space="preserve"> </w:t>
      </w:r>
      <w:proofErr w:type="spellStart"/>
      <w:r w:rsidRPr="00DF0724">
        <w:rPr>
          <w:i/>
        </w:rPr>
        <w:t>Cerithidea</w:t>
      </w:r>
      <w:proofErr w:type="spellEnd"/>
      <w:r w:rsidRPr="00DF0724">
        <w:t xml:space="preserve"> sp. increases from 37.6% in Spit 8 to consistently occur at 55.1</w:t>
      </w:r>
      <w:r>
        <w:t>–</w:t>
      </w:r>
      <w:r w:rsidRPr="00DF0724">
        <w:t>57.3% through Spits 7</w:t>
      </w:r>
      <w:r>
        <w:t>–</w:t>
      </w:r>
      <w:r w:rsidRPr="00DF0724">
        <w:t xml:space="preserve">5, with a slight decrease to 50.1% in Spit 4. In contrast, </w:t>
      </w:r>
      <w:r w:rsidRPr="00DF0724">
        <w:rPr>
          <w:i/>
        </w:rPr>
        <w:t xml:space="preserve">P. </w:t>
      </w:r>
      <w:proofErr w:type="spellStart"/>
      <w:r w:rsidRPr="00DF0724">
        <w:rPr>
          <w:i/>
        </w:rPr>
        <w:t>coaxans</w:t>
      </w:r>
      <w:proofErr w:type="spellEnd"/>
      <w:r w:rsidRPr="00DF0724">
        <w:t xml:space="preserve"> decreases from 47.8% in Spit 8 to 27.6% in Spit 7, followed by a gradual increase to 48.4% into Spit 4. This suggests that while there was a decrease in </w:t>
      </w:r>
      <w:r w:rsidRPr="00DF0724">
        <w:rPr>
          <w:i/>
        </w:rPr>
        <w:t xml:space="preserve">P. </w:t>
      </w:r>
      <w:proofErr w:type="spellStart"/>
      <w:r w:rsidRPr="00DF0724">
        <w:rPr>
          <w:i/>
        </w:rPr>
        <w:t>coaxans</w:t>
      </w:r>
      <w:proofErr w:type="spellEnd"/>
      <w:r w:rsidRPr="00DF0724">
        <w:t xml:space="preserve"> relative to an increase in </w:t>
      </w:r>
      <w:proofErr w:type="spellStart"/>
      <w:r w:rsidRPr="00DF0724">
        <w:rPr>
          <w:i/>
        </w:rPr>
        <w:t>Cerithidea</w:t>
      </w:r>
      <w:proofErr w:type="spellEnd"/>
      <w:r w:rsidRPr="00DF0724">
        <w:t xml:space="preserve"> sp., similar to that noted in other deposits, </w:t>
      </w:r>
      <w:r w:rsidRPr="00DF0724">
        <w:rPr>
          <w:i/>
        </w:rPr>
        <w:t xml:space="preserve">P. </w:t>
      </w:r>
      <w:proofErr w:type="spellStart"/>
      <w:r w:rsidRPr="00DF0724">
        <w:rPr>
          <w:i/>
        </w:rPr>
        <w:t>coaxans</w:t>
      </w:r>
      <w:proofErr w:type="spellEnd"/>
      <w:r w:rsidRPr="00DF0724">
        <w:t xml:space="preserve"> increased through time to relatively equal abundance prior to cessation of midden formation at MJB. While these trends require more detailed investigation, the available data from MJB might again reflect local variability in mangrove environments and/or a different use of the landscape and available resources (Hiscock</w:t>
      </w:r>
      <w:r w:rsidR="00435CCE">
        <w:t>,</w:t>
      </w:r>
      <w:r w:rsidRPr="00DF0724">
        <w:t xml:space="preserve"> 1999). </w:t>
      </w:r>
    </w:p>
    <w:p w:rsidR="00F46C8A" w:rsidRDefault="00F46C8A" w:rsidP="00314BF1">
      <w:pPr>
        <w:spacing w:line="480" w:lineRule="auto"/>
      </w:pPr>
    </w:p>
    <w:p w:rsidR="00F46C8A" w:rsidRPr="002D27C6" w:rsidRDefault="00EB781A" w:rsidP="00314BF1">
      <w:pPr>
        <w:spacing w:line="480" w:lineRule="auto"/>
        <w:rPr>
          <w:i/>
        </w:rPr>
      </w:pPr>
      <w:r w:rsidRPr="002D27C6">
        <w:rPr>
          <w:i/>
        </w:rPr>
        <w:t xml:space="preserve">Art </w:t>
      </w:r>
    </w:p>
    <w:p w:rsidR="00B34C34" w:rsidRPr="001E5F2F" w:rsidRDefault="00B34C34" w:rsidP="00314BF1">
      <w:pPr>
        <w:spacing w:line="480" w:lineRule="auto"/>
        <w:rPr>
          <w:u w:val="single"/>
        </w:rPr>
      </w:pPr>
    </w:p>
    <w:p w:rsidR="00485575" w:rsidRDefault="00967FD3" w:rsidP="002D27C6">
      <w:pPr>
        <w:spacing w:line="480" w:lineRule="auto"/>
        <w:ind w:firstLine="720"/>
      </w:pPr>
      <w:proofErr w:type="spellStart"/>
      <w:r w:rsidRPr="00DF0724">
        <w:lastRenderedPageBreak/>
        <w:t>Madjedbebe</w:t>
      </w:r>
      <w:proofErr w:type="spellEnd"/>
      <w:r w:rsidR="00F46C8A">
        <w:t xml:space="preserve"> provides some of the earliest evidence known in Australia for the processing of red pigments (</w:t>
      </w:r>
      <w:r w:rsidR="00F40AE8">
        <w:t xml:space="preserve">cf. </w:t>
      </w:r>
      <w:r w:rsidR="00F46C8A">
        <w:t>Roberts et al., 1990:153</w:t>
      </w:r>
      <w:r w:rsidR="00F30E7D">
        <w:t>;</w:t>
      </w:r>
      <w:r w:rsidR="00F30E7D" w:rsidRPr="00F30E7D">
        <w:t xml:space="preserve"> </w:t>
      </w:r>
      <w:r w:rsidR="00F30E7D">
        <w:t>David et al., 2013</w:t>
      </w:r>
      <w:r w:rsidR="00F46C8A">
        <w:t>). Ground ochre and haematite were found in the MJB deposit in Spit 42 (2.42–2.49</w:t>
      </w:r>
      <w:r w:rsidR="00435CCE">
        <w:t xml:space="preserve"> </w:t>
      </w:r>
      <w:r w:rsidR="00F46C8A">
        <w:t xml:space="preserve">m </w:t>
      </w:r>
      <w:proofErr w:type="spellStart"/>
      <w:proofErr w:type="gramStart"/>
      <w:r w:rsidR="00F46C8A">
        <w:t>bs</w:t>
      </w:r>
      <w:proofErr w:type="spellEnd"/>
      <w:proofErr w:type="gramEnd"/>
      <w:r w:rsidR="00F46C8A">
        <w:t xml:space="preserve">), associated with the 52 ± 11 </w:t>
      </w:r>
      <w:proofErr w:type="spellStart"/>
      <w:r w:rsidR="00F46C8A">
        <w:t>ka</w:t>
      </w:r>
      <w:proofErr w:type="spellEnd"/>
      <w:r w:rsidR="00F46C8A">
        <w:t xml:space="preserve"> TL age. The presence of ground pigment throughout the sequence indicates substantial continuity in this aspect of the assemblage. The presence of ground pigment traces on grindstones throughout the deposit also points to the production of pigment powder, as further discussed below. Although the exact use of these ground pigment objects is unknown, further study of their origins, use actions</w:t>
      </w:r>
      <w:r w:rsidR="00F30E7D">
        <w:t>,</w:t>
      </w:r>
      <w:r w:rsidR="00F46C8A">
        <w:t xml:space="preserve"> and contact surfaces may shed light on early artistic activities.</w:t>
      </w:r>
    </w:p>
    <w:p w:rsidR="00F46C8A" w:rsidRPr="00DF0724" w:rsidRDefault="00F46C8A" w:rsidP="00314BF1">
      <w:pPr>
        <w:spacing w:line="480" w:lineRule="auto"/>
      </w:pPr>
    </w:p>
    <w:p w:rsidR="00652594" w:rsidRDefault="00715D19" w:rsidP="00314BF1">
      <w:pPr>
        <w:spacing w:line="480" w:lineRule="auto"/>
        <w:rPr>
          <w:b/>
          <w:lang w:val="en-US" w:eastAsia="ar-SA"/>
        </w:rPr>
      </w:pPr>
      <w:r w:rsidRPr="00EE29C4">
        <w:rPr>
          <w:b/>
          <w:lang w:val="en-US" w:eastAsia="ar-SA"/>
        </w:rPr>
        <w:t>Conclusion</w:t>
      </w:r>
    </w:p>
    <w:p w:rsidR="00CC5671" w:rsidRPr="00EE29C4" w:rsidRDefault="00CC5671" w:rsidP="00314BF1">
      <w:pPr>
        <w:spacing w:line="480" w:lineRule="auto"/>
        <w:rPr>
          <w:b/>
          <w:lang w:val="en-US" w:eastAsia="ar-SA"/>
        </w:rPr>
      </w:pPr>
    </w:p>
    <w:p w:rsidR="00485575" w:rsidRDefault="00886A9B" w:rsidP="002D27C6">
      <w:pPr>
        <w:spacing w:line="480" w:lineRule="auto"/>
        <w:ind w:firstLine="720"/>
        <w:rPr>
          <w:lang w:val="en-US" w:eastAsia="ar-SA"/>
        </w:rPr>
      </w:pPr>
      <w:r w:rsidRPr="001E5F2F">
        <w:rPr>
          <w:lang w:val="en-US" w:eastAsia="ar-SA"/>
        </w:rPr>
        <w:t xml:space="preserve">This </w:t>
      </w:r>
      <w:r w:rsidR="0034011C">
        <w:rPr>
          <w:lang w:val="en-US" w:eastAsia="ar-SA"/>
        </w:rPr>
        <w:t xml:space="preserve">reanalysis and </w:t>
      </w:r>
      <w:r w:rsidRPr="001E5F2F">
        <w:rPr>
          <w:lang w:val="en-US" w:eastAsia="ar-SA"/>
        </w:rPr>
        <w:t xml:space="preserve">review of data from the 1973 and 1989 excavations at MJB shows that the site preserves a detailed sequence of industrial succession and </w:t>
      </w:r>
      <w:proofErr w:type="spellStart"/>
      <w:r w:rsidRPr="001E5F2F">
        <w:rPr>
          <w:lang w:val="en-US" w:eastAsia="ar-SA"/>
        </w:rPr>
        <w:t>palaeoecological</w:t>
      </w:r>
      <w:proofErr w:type="spellEnd"/>
      <w:r w:rsidRPr="001E5F2F">
        <w:rPr>
          <w:lang w:val="en-US" w:eastAsia="ar-SA"/>
        </w:rPr>
        <w:t xml:space="preserve"> change overlapping with the regional pattern evident in other western Arnhem Land archaeological sequences. There is little to indicate that the process of displacement of artefacts or post-depositional disturbance to the deposit is exceptional at this site. Indeed, any post-depositional movement of sand appears to have had little impact on the integrity of the discrete cultural units, even at the lowest levels of occupation.</w:t>
      </w:r>
    </w:p>
    <w:p w:rsidR="00124FF1" w:rsidRDefault="00CC5671" w:rsidP="00314BF1">
      <w:pPr>
        <w:spacing w:line="480" w:lineRule="auto"/>
        <w:rPr>
          <w:lang w:val="en-US" w:eastAsia="ar-SA"/>
        </w:rPr>
      </w:pPr>
      <w:r>
        <w:rPr>
          <w:lang w:val="en-US" w:eastAsia="ar-SA"/>
        </w:rPr>
        <w:tab/>
      </w:r>
      <w:r w:rsidR="00886A9B" w:rsidRPr="001E5F2F">
        <w:rPr>
          <w:lang w:val="en-US" w:eastAsia="ar-SA"/>
        </w:rPr>
        <w:t xml:space="preserve">The major </w:t>
      </w:r>
      <w:r w:rsidR="00886A9B">
        <w:rPr>
          <w:lang w:val="en-US" w:eastAsia="ar-SA"/>
        </w:rPr>
        <w:t>outstanding</w:t>
      </w:r>
      <w:r w:rsidR="00886A9B" w:rsidRPr="001E5F2F">
        <w:rPr>
          <w:lang w:val="en-US" w:eastAsia="ar-SA"/>
        </w:rPr>
        <w:t xml:space="preserve"> issue is the level of resolution in age-estimation that can be achieved for the initial occupation levels and, in particular, whether any material can be confidently assigned to the period before 45–46 </w:t>
      </w:r>
      <w:proofErr w:type="spellStart"/>
      <w:r w:rsidR="00886A9B" w:rsidRPr="001E5F2F">
        <w:rPr>
          <w:lang w:val="en-US" w:eastAsia="ar-SA"/>
        </w:rPr>
        <w:t>ka</w:t>
      </w:r>
      <w:proofErr w:type="spellEnd"/>
      <w:r w:rsidR="00886A9B" w:rsidRPr="001E5F2F">
        <w:rPr>
          <w:lang w:val="en-US" w:eastAsia="ar-SA"/>
        </w:rPr>
        <w:t xml:space="preserve">. </w:t>
      </w:r>
      <w:r w:rsidR="00CC248E">
        <w:rPr>
          <w:lang w:val="en-US" w:eastAsia="ar-SA"/>
        </w:rPr>
        <w:t xml:space="preserve">To return to </w:t>
      </w:r>
      <w:r w:rsidR="0034011C">
        <w:rPr>
          <w:lang w:val="en-US" w:eastAsia="ar-SA"/>
        </w:rPr>
        <w:t xml:space="preserve">the </w:t>
      </w:r>
      <w:r w:rsidR="00CC248E">
        <w:rPr>
          <w:lang w:val="en-US" w:eastAsia="ar-SA"/>
        </w:rPr>
        <w:t xml:space="preserve">first specific question we asked in the </w:t>
      </w:r>
      <w:r w:rsidR="00317BC5">
        <w:rPr>
          <w:lang w:val="en-US" w:eastAsia="ar-SA"/>
        </w:rPr>
        <w:t>introduction</w:t>
      </w:r>
      <w:r w:rsidR="00CC248E">
        <w:rPr>
          <w:lang w:val="en-US" w:eastAsia="ar-SA"/>
        </w:rPr>
        <w:t xml:space="preserve">, </w:t>
      </w:r>
      <w:r w:rsidR="00F30E7D">
        <w:rPr>
          <w:lang w:val="en-US" w:eastAsia="ar-SA"/>
        </w:rPr>
        <w:t xml:space="preserve">based </w:t>
      </w:r>
      <w:r w:rsidR="00CC248E">
        <w:rPr>
          <w:lang w:val="en-US" w:eastAsia="ar-SA"/>
        </w:rPr>
        <w:t>o</w:t>
      </w:r>
      <w:r w:rsidR="00886A9B" w:rsidRPr="001E5F2F">
        <w:rPr>
          <w:lang w:val="en-US" w:eastAsia="ar-SA"/>
        </w:rPr>
        <w:t>n current evidence, a date of 50</w:t>
      </w:r>
      <w:r w:rsidR="00DF3D51" w:rsidRPr="00352DA0">
        <w:rPr>
          <w:lang w:val="en-US" w:eastAsia="ar-SA"/>
        </w:rPr>
        <w:t>–</w:t>
      </w:r>
      <w:r w:rsidR="00137D89">
        <w:rPr>
          <w:lang w:val="en-US" w:eastAsia="ar-SA"/>
        </w:rPr>
        <w:t>55</w:t>
      </w:r>
      <w:r w:rsidR="00886A9B" w:rsidRPr="001E5F2F">
        <w:rPr>
          <w:lang w:val="en-US" w:eastAsia="ar-SA"/>
        </w:rPr>
        <w:t xml:space="preserve"> </w:t>
      </w:r>
      <w:proofErr w:type="spellStart"/>
      <w:r w:rsidR="00886A9B" w:rsidRPr="001E5F2F">
        <w:rPr>
          <w:lang w:val="en-US" w:eastAsia="ar-SA"/>
        </w:rPr>
        <w:t>ka</w:t>
      </w:r>
      <w:proofErr w:type="spellEnd"/>
      <w:r w:rsidR="00886A9B">
        <w:rPr>
          <w:lang w:val="en-US" w:eastAsia="ar-SA"/>
        </w:rPr>
        <w:t xml:space="preserve"> BP </w:t>
      </w:r>
      <w:r w:rsidR="00886A9B" w:rsidRPr="001E5F2F">
        <w:rPr>
          <w:lang w:val="en-US" w:eastAsia="ar-SA"/>
        </w:rPr>
        <w:t xml:space="preserve">is </w:t>
      </w:r>
      <w:r w:rsidR="006976EA">
        <w:rPr>
          <w:lang w:val="en-US" w:eastAsia="ar-SA"/>
        </w:rPr>
        <w:t xml:space="preserve">likely to be </w:t>
      </w:r>
      <w:r w:rsidR="00886A9B" w:rsidRPr="001E5F2F">
        <w:rPr>
          <w:lang w:val="en-US" w:eastAsia="ar-SA"/>
        </w:rPr>
        <w:t xml:space="preserve">a conservative age estimate for the lower occupation at MJB. At </w:t>
      </w:r>
      <w:r w:rsidR="006976EA">
        <w:rPr>
          <w:lang w:val="en-US" w:eastAsia="ar-SA"/>
        </w:rPr>
        <w:t>the 45</w:t>
      </w:r>
      <w:r w:rsidR="00DF3D51" w:rsidRPr="00352DA0">
        <w:rPr>
          <w:lang w:val="en-US" w:eastAsia="ar-SA"/>
        </w:rPr>
        <w:t>–</w:t>
      </w:r>
      <w:r w:rsidR="006976EA">
        <w:rPr>
          <w:lang w:val="en-US" w:eastAsia="ar-SA"/>
        </w:rPr>
        <w:t xml:space="preserve">55 </w:t>
      </w:r>
      <w:proofErr w:type="spellStart"/>
      <w:r w:rsidR="006976EA">
        <w:rPr>
          <w:lang w:val="en-US" w:eastAsia="ar-SA"/>
        </w:rPr>
        <w:t>ka</w:t>
      </w:r>
      <w:proofErr w:type="spellEnd"/>
      <w:r w:rsidR="00886A9B" w:rsidRPr="001E5F2F">
        <w:rPr>
          <w:lang w:val="en-US" w:eastAsia="ar-SA"/>
        </w:rPr>
        <w:t xml:space="preserve"> level there is a dense horizon of occupation debris and there are in situ artefacts below this level. </w:t>
      </w:r>
      <w:r w:rsidR="00124FF1">
        <w:rPr>
          <w:lang w:val="en-US" w:eastAsia="ar-SA"/>
        </w:rPr>
        <w:t xml:space="preserve">The new data presented here support the status of MJB as among the oldest archaeological sites in Australia. </w:t>
      </w:r>
      <w:r w:rsidR="00124FF1">
        <w:rPr>
          <w:lang w:val="en-US" w:eastAsia="ar-SA"/>
        </w:rPr>
        <w:lastRenderedPageBreak/>
        <w:t>However, t</w:t>
      </w:r>
      <w:r w:rsidR="00886A9B" w:rsidRPr="001E5F2F">
        <w:rPr>
          <w:lang w:val="en-US" w:eastAsia="ar-SA"/>
        </w:rPr>
        <w:t xml:space="preserve">he key issue therefore is whether a more tightly </w:t>
      </w:r>
      <w:proofErr w:type="spellStart"/>
      <w:r w:rsidR="00886A9B" w:rsidRPr="001E5F2F">
        <w:rPr>
          <w:lang w:val="en-US" w:eastAsia="ar-SA"/>
        </w:rPr>
        <w:t>provenanced</w:t>
      </w:r>
      <w:proofErr w:type="spellEnd"/>
      <w:r w:rsidR="00886A9B" w:rsidRPr="001E5F2F">
        <w:rPr>
          <w:lang w:val="en-US" w:eastAsia="ar-SA"/>
        </w:rPr>
        <w:t xml:space="preserve"> series of luminescence ages, using an OSL technique that reduces uncertainties on individual age estimates and assesses any mixing of sand from different levels, will provide a fine-grained chronology capable of providing a high resolution age-depth curve for levels from 2.4–2.9 m </w:t>
      </w:r>
      <w:proofErr w:type="spellStart"/>
      <w:proofErr w:type="gramStart"/>
      <w:r w:rsidR="00886A9B" w:rsidRPr="001E5F2F">
        <w:rPr>
          <w:lang w:val="en-US" w:eastAsia="ar-SA"/>
        </w:rPr>
        <w:t>bs</w:t>
      </w:r>
      <w:proofErr w:type="spellEnd"/>
      <w:proofErr w:type="gramEnd"/>
      <w:r w:rsidR="00886A9B" w:rsidRPr="001E5F2F">
        <w:rPr>
          <w:lang w:val="en-US" w:eastAsia="ar-SA"/>
        </w:rPr>
        <w:t xml:space="preserve">. Alongside this, there is a need to further assess intrinsic differences between assemblages at the 45 </w:t>
      </w:r>
      <w:proofErr w:type="spellStart"/>
      <w:r w:rsidR="00886A9B" w:rsidRPr="001E5F2F">
        <w:rPr>
          <w:lang w:val="en-US" w:eastAsia="ar-SA"/>
        </w:rPr>
        <w:t>ka</w:t>
      </w:r>
      <w:proofErr w:type="spellEnd"/>
      <w:r w:rsidR="00886A9B" w:rsidRPr="001E5F2F">
        <w:rPr>
          <w:lang w:val="en-US" w:eastAsia="ar-SA"/>
        </w:rPr>
        <w:t xml:space="preserve"> levels and the material from earlier levels over a larger area across the site</w:t>
      </w:r>
      <w:r w:rsidR="00124FF1" w:rsidRPr="001E5F2F">
        <w:rPr>
          <w:lang w:val="en-US" w:eastAsia="ar-SA"/>
        </w:rPr>
        <w:t>.</w:t>
      </w:r>
    </w:p>
    <w:p w:rsidR="00AA7131" w:rsidRDefault="00CC5671" w:rsidP="00314BF1">
      <w:pPr>
        <w:spacing w:line="480" w:lineRule="auto"/>
        <w:rPr>
          <w:lang w:val="en-US" w:eastAsia="ar-SA"/>
        </w:rPr>
      </w:pPr>
      <w:r>
        <w:rPr>
          <w:lang w:val="en-US" w:eastAsia="ar-SA"/>
        </w:rPr>
        <w:tab/>
      </w:r>
      <w:r w:rsidR="00CC248E">
        <w:rPr>
          <w:lang w:val="en-US" w:eastAsia="ar-SA"/>
        </w:rPr>
        <w:t>Our second question, about cultural change over time, has been addressed by e</w:t>
      </w:r>
      <w:r w:rsidR="006976EA">
        <w:rPr>
          <w:lang w:val="en-US" w:eastAsia="ar-SA"/>
        </w:rPr>
        <w:t xml:space="preserve">xamination of the assemblages above and below the </w:t>
      </w:r>
      <w:r w:rsidR="006726F9">
        <w:rPr>
          <w:lang w:val="en-US" w:eastAsia="ar-SA"/>
        </w:rPr>
        <w:t xml:space="preserve">lens </w:t>
      </w:r>
      <w:r w:rsidR="006976EA">
        <w:rPr>
          <w:lang w:val="en-US" w:eastAsia="ar-SA"/>
        </w:rPr>
        <w:t>at 2.39</w:t>
      </w:r>
      <w:r w:rsidR="00DF3D51">
        <w:rPr>
          <w:lang w:val="en-US" w:eastAsia="ar-SA"/>
        </w:rPr>
        <w:t xml:space="preserve"> </w:t>
      </w:r>
      <w:r w:rsidR="006976EA">
        <w:rPr>
          <w:lang w:val="en-US" w:eastAsia="ar-SA"/>
        </w:rPr>
        <w:t xml:space="preserve">m </w:t>
      </w:r>
      <w:proofErr w:type="spellStart"/>
      <w:r w:rsidR="006976EA">
        <w:rPr>
          <w:lang w:val="en-US" w:eastAsia="ar-SA"/>
        </w:rPr>
        <w:t>bs</w:t>
      </w:r>
      <w:proofErr w:type="spellEnd"/>
      <w:r w:rsidR="00CC248E">
        <w:rPr>
          <w:lang w:val="en-US" w:eastAsia="ar-SA"/>
        </w:rPr>
        <w:t>, which</w:t>
      </w:r>
      <w:r w:rsidR="00317BC5">
        <w:rPr>
          <w:lang w:val="en-US" w:eastAsia="ar-SA"/>
        </w:rPr>
        <w:t xml:space="preserve"> </w:t>
      </w:r>
      <w:r w:rsidR="006976EA">
        <w:rPr>
          <w:lang w:val="en-US" w:eastAsia="ar-SA"/>
        </w:rPr>
        <w:t>suggests the levels below 45</w:t>
      </w:r>
      <w:r w:rsidR="00DF3D51">
        <w:rPr>
          <w:lang w:val="en-US" w:eastAsia="ar-SA"/>
        </w:rPr>
        <w:t xml:space="preserve"> </w:t>
      </w:r>
      <w:proofErr w:type="spellStart"/>
      <w:r w:rsidR="006976EA">
        <w:rPr>
          <w:lang w:val="en-US" w:eastAsia="ar-SA"/>
        </w:rPr>
        <w:t>ka</w:t>
      </w:r>
      <w:proofErr w:type="spellEnd"/>
      <w:r w:rsidR="006976EA">
        <w:rPr>
          <w:lang w:val="en-US" w:eastAsia="ar-SA"/>
        </w:rPr>
        <w:t xml:space="preserve"> (i.e.</w:t>
      </w:r>
      <w:r w:rsidR="00F30E7D">
        <w:rPr>
          <w:lang w:val="en-US" w:eastAsia="ar-SA"/>
        </w:rPr>
        <w:t>,</w:t>
      </w:r>
      <w:r w:rsidR="006976EA">
        <w:rPr>
          <w:lang w:val="en-US" w:eastAsia="ar-SA"/>
        </w:rPr>
        <w:t xml:space="preserve"> below Spit 40) show differences in raw material and technological composition, including a discrete and technologically differentiable </w:t>
      </w:r>
      <w:r w:rsidR="006726F9">
        <w:rPr>
          <w:lang w:val="en-US" w:eastAsia="ar-SA"/>
        </w:rPr>
        <w:t xml:space="preserve">lens </w:t>
      </w:r>
      <w:r w:rsidR="006976EA">
        <w:rPr>
          <w:lang w:val="en-US" w:eastAsia="ar-SA"/>
        </w:rPr>
        <w:t xml:space="preserve">feature. </w:t>
      </w:r>
      <w:r w:rsidR="00CC248E">
        <w:rPr>
          <w:lang w:val="en-US" w:eastAsia="ar-SA"/>
        </w:rPr>
        <w:t xml:space="preserve">Stone artefact raw material preferences show stark changes over time, with quartzite </w:t>
      </w:r>
      <w:r w:rsidR="00317BC5">
        <w:rPr>
          <w:lang w:val="en-US" w:eastAsia="ar-SA"/>
        </w:rPr>
        <w:t xml:space="preserve">and </w:t>
      </w:r>
      <w:proofErr w:type="spellStart"/>
      <w:r w:rsidR="00317BC5">
        <w:rPr>
          <w:lang w:val="en-US" w:eastAsia="ar-SA"/>
        </w:rPr>
        <w:t>silcrete</w:t>
      </w:r>
      <w:proofErr w:type="spellEnd"/>
      <w:r w:rsidR="00317BC5">
        <w:rPr>
          <w:lang w:val="en-US" w:eastAsia="ar-SA"/>
        </w:rPr>
        <w:t xml:space="preserve"> </w:t>
      </w:r>
      <w:r w:rsidR="00CC248E">
        <w:rPr>
          <w:lang w:val="en-US" w:eastAsia="ar-SA"/>
        </w:rPr>
        <w:t xml:space="preserve">dominant in the </w:t>
      </w:r>
      <w:r w:rsidR="00317BC5">
        <w:rPr>
          <w:lang w:val="en-US" w:eastAsia="ar-SA"/>
        </w:rPr>
        <w:t>early phase</w:t>
      </w:r>
      <w:r w:rsidR="00CC248E">
        <w:rPr>
          <w:lang w:val="en-US" w:eastAsia="ar-SA"/>
        </w:rPr>
        <w:t xml:space="preserve"> and quartz </w:t>
      </w:r>
      <w:r w:rsidR="00317BC5">
        <w:rPr>
          <w:lang w:val="en-US" w:eastAsia="ar-SA"/>
        </w:rPr>
        <w:t xml:space="preserve">and </w:t>
      </w:r>
      <w:proofErr w:type="spellStart"/>
      <w:r w:rsidR="00317BC5">
        <w:rPr>
          <w:lang w:val="en-US" w:eastAsia="ar-SA"/>
        </w:rPr>
        <w:t>chert</w:t>
      </w:r>
      <w:proofErr w:type="spellEnd"/>
      <w:r w:rsidR="00317BC5">
        <w:rPr>
          <w:lang w:val="en-US" w:eastAsia="ar-SA"/>
        </w:rPr>
        <w:t xml:space="preserve"> dominant </w:t>
      </w:r>
      <w:r w:rsidR="00CC248E">
        <w:rPr>
          <w:lang w:val="en-US" w:eastAsia="ar-SA"/>
        </w:rPr>
        <w:t>i</w:t>
      </w:r>
      <w:r w:rsidR="00317BC5">
        <w:rPr>
          <w:lang w:val="en-US" w:eastAsia="ar-SA"/>
        </w:rPr>
        <w:t>n</w:t>
      </w:r>
      <w:r w:rsidR="00CC248E">
        <w:rPr>
          <w:lang w:val="en-US" w:eastAsia="ar-SA"/>
        </w:rPr>
        <w:t xml:space="preserve"> the </w:t>
      </w:r>
      <w:r w:rsidR="00317BC5">
        <w:rPr>
          <w:lang w:val="en-US" w:eastAsia="ar-SA"/>
        </w:rPr>
        <w:t>later phase</w:t>
      </w:r>
      <w:r w:rsidR="0006349C">
        <w:rPr>
          <w:lang w:val="en-US" w:eastAsia="ar-SA"/>
        </w:rPr>
        <w:t xml:space="preserve">. These changes in raw materials are also associated with technological changes, </w:t>
      </w:r>
      <w:r w:rsidR="00F30E7D">
        <w:rPr>
          <w:lang w:val="en-US" w:eastAsia="ar-SA"/>
        </w:rPr>
        <w:t>such as</w:t>
      </w:r>
      <w:r w:rsidR="0006349C">
        <w:rPr>
          <w:lang w:val="en-US" w:eastAsia="ar-SA"/>
        </w:rPr>
        <w:t xml:space="preserve"> ground-edge artefacts</w:t>
      </w:r>
      <w:r w:rsidR="00317BC5">
        <w:rPr>
          <w:lang w:val="en-US" w:eastAsia="ar-SA"/>
        </w:rPr>
        <w:t>, convergent and radial flakes</w:t>
      </w:r>
      <w:r w:rsidR="00F30E7D">
        <w:rPr>
          <w:lang w:val="en-US" w:eastAsia="ar-SA"/>
        </w:rPr>
        <w:t>,</w:t>
      </w:r>
      <w:r w:rsidR="00317BC5">
        <w:rPr>
          <w:lang w:val="en-US" w:eastAsia="ar-SA"/>
        </w:rPr>
        <w:t xml:space="preserve"> and thinning flakes</w:t>
      </w:r>
      <w:r w:rsidR="0006349C">
        <w:rPr>
          <w:lang w:val="en-US" w:eastAsia="ar-SA"/>
        </w:rPr>
        <w:t xml:space="preserve"> in the lower levels and points in the upper levels.</w:t>
      </w:r>
      <w:r w:rsidR="00317BC5">
        <w:rPr>
          <w:lang w:val="en-US" w:eastAsia="ar-SA"/>
        </w:rPr>
        <w:t xml:space="preserve"> </w:t>
      </w:r>
      <w:r w:rsidR="006976EA">
        <w:rPr>
          <w:lang w:val="en-US" w:eastAsia="ar-SA"/>
        </w:rPr>
        <w:t>Further a</w:t>
      </w:r>
      <w:r w:rsidR="00886A9B" w:rsidRPr="001E5F2F">
        <w:rPr>
          <w:lang w:val="en-US" w:eastAsia="ar-SA"/>
        </w:rPr>
        <w:t>nalysis of the spatial structure of the lowest occupation is one of the priorities for analysis of the 2012 excavation.</w:t>
      </w:r>
      <w:r w:rsidR="00CC248E">
        <w:rPr>
          <w:lang w:val="en-US" w:eastAsia="ar-SA"/>
        </w:rPr>
        <w:t xml:space="preserve"> We have also described a major change in site use with the appearance of a shell </w:t>
      </w:r>
      <w:proofErr w:type="spellStart"/>
      <w:r w:rsidR="00CC248E">
        <w:rPr>
          <w:lang w:val="en-US" w:eastAsia="ar-SA"/>
        </w:rPr>
        <w:t>midden</w:t>
      </w:r>
      <w:proofErr w:type="spellEnd"/>
      <w:r w:rsidR="00CC248E">
        <w:rPr>
          <w:lang w:val="en-US" w:eastAsia="ar-SA"/>
        </w:rPr>
        <w:t xml:space="preserve"> </w:t>
      </w:r>
      <w:r w:rsidR="0006349C">
        <w:rPr>
          <w:lang w:val="en-US" w:eastAsia="ar-SA"/>
        </w:rPr>
        <w:t xml:space="preserve">in the Holocene, </w:t>
      </w:r>
      <w:r w:rsidR="0006349C" w:rsidRPr="0006349C">
        <w:rPr>
          <w:lang w:val="en-US" w:eastAsia="ar-SA"/>
        </w:rPr>
        <w:t>reflect</w:t>
      </w:r>
      <w:r w:rsidR="0006349C">
        <w:rPr>
          <w:lang w:val="en-US" w:eastAsia="ar-SA"/>
        </w:rPr>
        <w:t>ing adaptation to</w:t>
      </w:r>
      <w:r w:rsidR="0006349C" w:rsidRPr="0006349C">
        <w:rPr>
          <w:lang w:val="en-US" w:eastAsia="ar-SA"/>
        </w:rPr>
        <w:t xml:space="preserve"> local variability in mangrove environments and/or a different use of the landscape and available resources</w:t>
      </w:r>
      <w:r w:rsidR="0006349C">
        <w:rPr>
          <w:lang w:val="en-US" w:eastAsia="ar-SA"/>
        </w:rPr>
        <w:t>.</w:t>
      </w:r>
    </w:p>
    <w:p w:rsidR="00485575" w:rsidRDefault="00572474" w:rsidP="002D27C6">
      <w:pPr>
        <w:spacing w:line="480" w:lineRule="auto"/>
        <w:ind w:firstLine="720"/>
      </w:pPr>
      <w:r>
        <w:rPr>
          <w:lang w:val="en-US" w:eastAsia="ar-SA"/>
        </w:rPr>
        <w:t>C</w:t>
      </w:r>
      <w:r w:rsidRPr="00DF0724">
        <w:rPr>
          <w:lang w:val="en-US" w:eastAsia="ar-SA"/>
        </w:rPr>
        <w:t>ritique</w:t>
      </w:r>
      <w:r>
        <w:rPr>
          <w:lang w:val="en-US" w:eastAsia="ar-SA"/>
        </w:rPr>
        <w:t>s</w:t>
      </w:r>
      <w:r w:rsidRPr="00DF0724">
        <w:rPr>
          <w:lang w:val="en-US" w:eastAsia="ar-SA"/>
        </w:rPr>
        <w:t xml:space="preserve"> of the </w:t>
      </w:r>
      <w:r>
        <w:rPr>
          <w:lang w:val="en-US" w:eastAsia="ar-SA"/>
        </w:rPr>
        <w:t xml:space="preserve">MJB </w:t>
      </w:r>
      <w:r w:rsidRPr="00DF0724">
        <w:rPr>
          <w:lang w:val="en-US" w:eastAsia="ar-SA"/>
        </w:rPr>
        <w:t>site</w:t>
      </w:r>
      <w:r>
        <w:rPr>
          <w:lang w:val="en-US" w:eastAsia="ar-SA"/>
        </w:rPr>
        <w:t>, following the brief 1989 excavation report,</w:t>
      </w:r>
      <w:r w:rsidRPr="00DF0724">
        <w:rPr>
          <w:lang w:val="en-US" w:eastAsia="ar-SA"/>
        </w:rPr>
        <w:t xml:space="preserve"> largely sought further clarification of dating</w:t>
      </w:r>
      <w:r>
        <w:rPr>
          <w:lang w:val="en-US" w:eastAsia="ar-SA"/>
        </w:rPr>
        <w:t>, artefacts</w:t>
      </w:r>
      <w:r w:rsidR="00F30E7D">
        <w:rPr>
          <w:lang w:val="en-US" w:eastAsia="ar-SA"/>
        </w:rPr>
        <w:t>,</w:t>
      </w:r>
      <w:r>
        <w:rPr>
          <w:lang w:val="en-US" w:eastAsia="ar-SA"/>
        </w:rPr>
        <w:t xml:space="preserve"> </w:t>
      </w:r>
      <w:r w:rsidRPr="00DF0724">
        <w:rPr>
          <w:lang w:val="en-US" w:eastAsia="ar-SA"/>
        </w:rPr>
        <w:t xml:space="preserve">and stratigraphy. </w:t>
      </w:r>
      <w:r>
        <w:rPr>
          <w:lang w:val="en-US" w:eastAsia="ar-SA"/>
        </w:rPr>
        <w:t xml:space="preserve">Presentation of the new </w:t>
      </w:r>
      <w:r w:rsidR="00D75765">
        <w:rPr>
          <w:lang w:val="en-US" w:eastAsia="ar-SA"/>
        </w:rPr>
        <w:t>analysis</w:t>
      </w:r>
      <w:r>
        <w:rPr>
          <w:lang w:val="en-US" w:eastAsia="ar-SA"/>
        </w:rPr>
        <w:t xml:space="preserve"> here allay</w:t>
      </w:r>
      <w:r w:rsidR="00AA7131">
        <w:rPr>
          <w:lang w:val="en-US" w:eastAsia="ar-SA"/>
        </w:rPr>
        <w:t>s</w:t>
      </w:r>
      <w:r>
        <w:rPr>
          <w:lang w:val="en-US" w:eastAsia="ar-SA"/>
        </w:rPr>
        <w:t xml:space="preserve"> some</w:t>
      </w:r>
      <w:r w:rsidRPr="00DF0724">
        <w:rPr>
          <w:lang w:val="en-US" w:eastAsia="ar-SA"/>
        </w:rPr>
        <w:t xml:space="preserve"> of the original doubts surrounding possible inversions and downward displacement of artefacts. Re-examination of the unpublished </w:t>
      </w:r>
      <w:r w:rsidR="00AD704F">
        <w:rPr>
          <w:lang w:val="en-US" w:eastAsia="ar-SA"/>
        </w:rPr>
        <w:t>ages</w:t>
      </w:r>
      <w:r w:rsidRPr="00DF0724">
        <w:rPr>
          <w:lang w:val="en-US" w:eastAsia="ar-SA"/>
        </w:rPr>
        <w:t>, field notes</w:t>
      </w:r>
      <w:r w:rsidR="00F30E7D">
        <w:rPr>
          <w:lang w:val="en-US" w:eastAsia="ar-SA"/>
        </w:rPr>
        <w:t>,</w:t>
      </w:r>
      <w:r w:rsidRPr="00DF0724">
        <w:rPr>
          <w:lang w:val="en-US" w:eastAsia="ar-SA"/>
        </w:rPr>
        <w:t xml:space="preserve"> and</w:t>
      </w:r>
      <w:r>
        <w:rPr>
          <w:lang w:val="en-US" w:eastAsia="ar-SA"/>
        </w:rPr>
        <w:t xml:space="preserve"> lithic </w:t>
      </w:r>
      <w:r w:rsidRPr="00DF0724">
        <w:rPr>
          <w:lang w:val="en-US" w:eastAsia="ar-SA"/>
        </w:rPr>
        <w:t>assemblage from the 1989 MJB excavations has resolved several issues critical to understanding the chronology, composition</w:t>
      </w:r>
      <w:r w:rsidR="00047CA8">
        <w:rPr>
          <w:lang w:val="en-US" w:eastAsia="ar-SA"/>
        </w:rPr>
        <w:t>,</w:t>
      </w:r>
      <w:r w:rsidRPr="00DF0724">
        <w:rPr>
          <w:lang w:val="en-US" w:eastAsia="ar-SA"/>
        </w:rPr>
        <w:t xml:space="preserve"> and formation of the site. </w:t>
      </w:r>
      <w:r w:rsidR="0006349C" w:rsidRPr="0006349C">
        <w:rPr>
          <w:lang w:val="en-US" w:eastAsia="ar-SA"/>
        </w:rPr>
        <w:t xml:space="preserve">Returning to our third question about the implications of the </w:t>
      </w:r>
      <w:r w:rsidR="00124FF1">
        <w:rPr>
          <w:lang w:val="en-US" w:eastAsia="ar-SA"/>
        </w:rPr>
        <w:t>archaeological</w:t>
      </w:r>
      <w:r w:rsidR="0006349C" w:rsidRPr="0006349C">
        <w:rPr>
          <w:lang w:val="en-US" w:eastAsia="ar-SA"/>
        </w:rPr>
        <w:t xml:space="preserve"> data for understanding post-depositional disturbance and artefact movement, </w:t>
      </w:r>
      <w:r w:rsidR="0006349C" w:rsidRPr="0006349C">
        <w:rPr>
          <w:lang w:val="en-US" w:eastAsia="ar-SA"/>
        </w:rPr>
        <w:lastRenderedPageBreak/>
        <w:t>we have evidence of major changes</w:t>
      </w:r>
      <w:r w:rsidR="00124FF1">
        <w:rPr>
          <w:lang w:val="en-US" w:eastAsia="ar-SA"/>
        </w:rPr>
        <w:t xml:space="preserve"> over time</w:t>
      </w:r>
      <w:r w:rsidR="0006349C" w:rsidRPr="0006349C">
        <w:rPr>
          <w:lang w:val="en-US" w:eastAsia="ar-SA"/>
        </w:rPr>
        <w:t xml:space="preserve"> in raw material preferences, which would not be visible if the deposit was highly disturbed. We also have been able to refit broken flakes within three spits in the lower deposit, suggesting that these spits have not been highly disturbed. </w:t>
      </w:r>
      <w:r w:rsidR="00BE54CC">
        <w:rPr>
          <w:lang w:val="en-US" w:eastAsia="ar-SA"/>
        </w:rPr>
        <w:t>While these results are insightful, a robust res</w:t>
      </w:r>
      <w:r w:rsidR="00027903">
        <w:rPr>
          <w:lang w:val="en-US" w:eastAsia="ar-SA"/>
        </w:rPr>
        <w:t xml:space="preserve">ponse to concerns about the age and integrity can only be provided with field collection of additional materials. </w:t>
      </w:r>
      <w:r w:rsidR="00027903">
        <w:t>B</w:t>
      </w:r>
      <w:r w:rsidR="009F4308" w:rsidRPr="00DF0724">
        <w:t xml:space="preserve">ecause this </w:t>
      </w:r>
      <w:r w:rsidR="0006349C">
        <w:t>site saw</w:t>
      </w:r>
      <w:r w:rsidR="0006349C" w:rsidRPr="00DF0724">
        <w:t xml:space="preserve"> </w:t>
      </w:r>
      <w:r w:rsidR="009F4308" w:rsidRPr="00DF0724">
        <w:t xml:space="preserve">one of the earliest applications of luminescence dating to an Australian site </w:t>
      </w:r>
      <w:r w:rsidR="009F4308">
        <w:t>and the OSL dating technique has undergone significant technological and methodological developments since tha</w:t>
      </w:r>
      <w:r w:rsidR="009D678B">
        <w:t>t time (see Jacobs and Roberts</w:t>
      </w:r>
      <w:r w:rsidR="00047CA8">
        <w:t>,</w:t>
      </w:r>
      <w:r w:rsidR="009D678B">
        <w:t xml:space="preserve"> 2007</w:t>
      </w:r>
      <w:r w:rsidR="009F4308">
        <w:t xml:space="preserve">; </w:t>
      </w:r>
      <w:proofErr w:type="spellStart"/>
      <w:r w:rsidR="009D678B">
        <w:t>Wintle</w:t>
      </w:r>
      <w:proofErr w:type="spellEnd"/>
      <w:r w:rsidR="00047CA8">
        <w:t>,</w:t>
      </w:r>
      <w:r w:rsidR="009D678B">
        <w:t xml:space="preserve"> 2008</w:t>
      </w:r>
      <w:r w:rsidR="009F4308">
        <w:t xml:space="preserve">), </w:t>
      </w:r>
      <w:r w:rsidR="009F4308" w:rsidRPr="00DF0724">
        <w:t xml:space="preserve">there is now an urgent need to re-date MJB using </w:t>
      </w:r>
      <w:r w:rsidR="009D678B">
        <w:t>modern</w:t>
      </w:r>
      <w:r w:rsidR="009F4308" w:rsidRPr="00DF0724">
        <w:t xml:space="preserve"> luminescence dating techniques, as is currently underway with samples from the 2012 excavation.</w:t>
      </w:r>
    </w:p>
    <w:p w:rsidR="00485575" w:rsidRDefault="00572474" w:rsidP="002D27C6">
      <w:pPr>
        <w:spacing w:line="480" w:lineRule="auto"/>
        <w:ind w:firstLine="720"/>
      </w:pPr>
      <w:r w:rsidRPr="00DF0724">
        <w:rPr>
          <w:lang w:val="en-US" w:eastAsia="ar-SA"/>
        </w:rPr>
        <w:t>While the new excavation campaign will reveal much more about the structure and formation of the deposit</w:t>
      </w:r>
      <w:r w:rsidR="006976EA">
        <w:rPr>
          <w:lang w:val="en-US" w:eastAsia="ar-SA"/>
        </w:rPr>
        <w:t>, as well as obtain a much larger sample of artefacts</w:t>
      </w:r>
      <w:r w:rsidRPr="00DF0724">
        <w:rPr>
          <w:lang w:val="en-US" w:eastAsia="ar-SA"/>
        </w:rPr>
        <w:t xml:space="preserve">, it is possible </w:t>
      </w:r>
      <w:r>
        <w:rPr>
          <w:lang w:val="en-US" w:eastAsia="ar-SA"/>
        </w:rPr>
        <w:t xml:space="preserve">to </w:t>
      </w:r>
      <w:r w:rsidRPr="00DF0724">
        <w:rPr>
          <w:lang w:val="en-US" w:eastAsia="ar-SA"/>
        </w:rPr>
        <w:t xml:space="preserve">deduce from the material </w:t>
      </w:r>
      <w:r w:rsidR="00F82C38">
        <w:rPr>
          <w:lang w:val="en-US" w:eastAsia="ar-SA"/>
        </w:rPr>
        <w:t>excavat</w:t>
      </w:r>
      <w:r w:rsidR="00F82C38" w:rsidRPr="00DF0724">
        <w:rPr>
          <w:lang w:val="en-US" w:eastAsia="ar-SA"/>
        </w:rPr>
        <w:t xml:space="preserve">ed </w:t>
      </w:r>
      <w:r w:rsidRPr="00DF0724">
        <w:rPr>
          <w:lang w:val="en-US" w:eastAsia="ar-SA"/>
        </w:rPr>
        <w:t>in 1989 that the site contains intact succession of industrial changes</w:t>
      </w:r>
      <w:r w:rsidR="0028209C">
        <w:rPr>
          <w:lang w:val="en-US" w:eastAsia="ar-SA"/>
        </w:rPr>
        <w:t>,</w:t>
      </w:r>
      <w:r w:rsidR="0028209C" w:rsidRPr="00DF0724">
        <w:rPr>
          <w:lang w:val="en-US" w:eastAsia="ar-SA"/>
        </w:rPr>
        <w:t xml:space="preserve"> </w:t>
      </w:r>
      <w:r w:rsidRPr="00DF0724">
        <w:rPr>
          <w:lang w:val="en-US" w:eastAsia="ar-SA"/>
        </w:rPr>
        <w:t xml:space="preserve">a consistent </w:t>
      </w:r>
      <w:r w:rsidR="009F4308" w:rsidRPr="009D678B">
        <w:rPr>
          <w:vertAlign w:val="superscript"/>
          <w:lang w:val="en-US" w:eastAsia="ar-SA"/>
        </w:rPr>
        <w:t>14</w:t>
      </w:r>
      <w:r w:rsidRPr="00DF0724">
        <w:rPr>
          <w:lang w:val="en-US" w:eastAsia="ar-SA"/>
        </w:rPr>
        <w:t>C and OSL chronology</w:t>
      </w:r>
      <w:r w:rsidR="0028209C">
        <w:rPr>
          <w:lang w:val="en-US" w:eastAsia="ar-SA"/>
        </w:rPr>
        <w:t>,</w:t>
      </w:r>
      <w:r w:rsidR="0028209C" w:rsidRPr="00DF0724">
        <w:rPr>
          <w:lang w:val="en-US" w:eastAsia="ar-SA"/>
        </w:rPr>
        <w:t xml:space="preserve"> </w:t>
      </w:r>
      <w:r w:rsidRPr="00DF0724">
        <w:rPr>
          <w:lang w:val="en-US" w:eastAsia="ar-SA"/>
        </w:rPr>
        <w:t>a record of ecological changes in the Holocene consistent with the Arnhem Land sequence documented at other sites</w:t>
      </w:r>
      <w:r w:rsidR="0028209C">
        <w:rPr>
          <w:lang w:val="en-US" w:eastAsia="ar-SA"/>
        </w:rPr>
        <w:t>,</w:t>
      </w:r>
      <w:r w:rsidR="0028209C" w:rsidRPr="00DF0724">
        <w:rPr>
          <w:lang w:val="en-US" w:eastAsia="ar-SA"/>
        </w:rPr>
        <w:t xml:space="preserve"> </w:t>
      </w:r>
      <w:r w:rsidRPr="00DF0724">
        <w:rPr>
          <w:lang w:val="en-US" w:eastAsia="ar-SA"/>
        </w:rPr>
        <w:t xml:space="preserve">and the presence of artefact refits and cultural features in the lower layer. While all sites should be expected to show some degree of mixing consistent with deposition in a predominantly sandy matrix, we see no a priori reason to suggest </w:t>
      </w:r>
      <w:r w:rsidR="00A427A1">
        <w:rPr>
          <w:lang w:val="en-US" w:eastAsia="ar-SA"/>
        </w:rPr>
        <w:t xml:space="preserve">that the </w:t>
      </w:r>
      <w:r>
        <w:rPr>
          <w:lang w:val="en-US" w:eastAsia="ar-SA"/>
        </w:rPr>
        <w:t>MJB</w:t>
      </w:r>
      <w:r w:rsidRPr="00DF0724">
        <w:rPr>
          <w:lang w:val="en-US" w:eastAsia="ar-SA"/>
        </w:rPr>
        <w:t xml:space="preserve"> </w:t>
      </w:r>
      <w:r w:rsidR="00A427A1">
        <w:rPr>
          <w:lang w:val="en-US" w:eastAsia="ar-SA"/>
        </w:rPr>
        <w:t>artefacts are</w:t>
      </w:r>
      <w:r w:rsidR="00A427A1" w:rsidRPr="00DF0724">
        <w:rPr>
          <w:lang w:val="en-US" w:eastAsia="ar-SA"/>
        </w:rPr>
        <w:t xml:space="preserve"> </w:t>
      </w:r>
      <w:r w:rsidRPr="00DF0724">
        <w:rPr>
          <w:lang w:val="en-US" w:eastAsia="ar-SA"/>
        </w:rPr>
        <w:t xml:space="preserve">heavily disturbed or seriously mixed. We await the results of the new dating campaign </w:t>
      </w:r>
      <w:r w:rsidR="009F4308">
        <w:rPr>
          <w:lang w:val="en-US" w:eastAsia="ar-SA"/>
        </w:rPr>
        <w:t xml:space="preserve">as well as new </w:t>
      </w:r>
      <w:proofErr w:type="spellStart"/>
      <w:r w:rsidR="009F4308">
        <w:rPr>
          <w:lang w:val="en-US" w:eastAsia="ar-SA"/>
        </w:rPr>
        <w:t>geoarchaeological</w:t>
      </w:r>
      <w:proofErr w:type="spellEnd"/>
      <w:r w:rsidR="009F4308">
        <w:rPr>
          <w:lang w:val="en-US" w:eastAsia="ar-SA"/>
        </w:rPr>
        <w:t xml:space="preserve"> investigations </w:t>
      </w:r>
      <w:r w:rsidR="006976EA">
        <w:rPr>
          <w:lang w:val="en-US" w:eastAsia="ar-SA"/>
        </w:rPr>
        <w:t xml:space="preserve">such as micromorphology </w:t>
      </w:r>
      <w:r w:rsidR="009F4308">
        <w:rPr>
          <w:lang w:val="en-US" w:eastAsia="ar-SA"/>
        </w:rPr>
        <w:t>to examine and refine our understanding of site formation and chronology</w:t>
      </w:r>
      <w:r w:rsidRPr="00DF0724">
        <w:rPr>
          <w:lang w:val="en-US" w:eastAsia="ar-SA"/>
        </w:rPr>
        <w:t>.</w:t>
      </w:r>
      <w:r w:rsidR="00D91862">
        <w:rPr>
          <w:lang w:val="en-US" w:eastAsia="ar-SA"/>
        </w:rPr>
        <w:t xml:space="preserve"> </w:t>
      </w:r>
    </w:p>
    <w:p w:rsidR="00BE243C" w:rsidRDefault="00BE243C" w:rsidP="00314BF1">
      <w:pPr>
        <w:spacing w:line="480" w:lineRule="auto"/>
        <w:rPr>
          <w:lang w:val="en-US" w:eastAsia="ar-SA"/>
        </w:rPr>
      </w:pPr>
    </w:p>
    <w:p w:rsidR="00BE243C" w:rsidRPr="00BE243C" w:rsidRDefault="00BE243C" w:rsidP="00314BF1">
      <w:pPr>
        <w:spacing w:line="480" w:lineRule="auto"/>
        <w:rPr>
          <w:b/>
          <w:lang w:val="en-US" w:eastAsia="ar-SA"/>
        </w:rPr>
      </w:pPr>
      <w:r w:rsidRPr="00BE243C">
        <w:rPr>
          <w:b/>
          <w:lang w:val="en-US" w:eastAsia="ar-SA"/>
        </w:rPr>
        <w:t>Acknowledgements</w:t>
      </w:r>
    </w:p>
    <w:p w:rsidR="00CC5671" w:rsidRDefault="00CC5671" w:rsidP="00314BF1">
      <w:pPr>
        <w:spacing w:line="480" w:lineRule="auto"/>
      </w:pPr>
    </w:p>
    <w:p w:rsidR="00485575" w:rsidRDefault="007060DA" w:rsidP="002D27C6">
      <w:pPr>
        <w:spacing w:line="480" w:lineRule="auto"/>
        <w:ind w:firstLine="720"/>
      </w:pPr>
      <w:r>
        <w:lastRenderedPageBreak/>
        <w:t xml:space="preserve">The authors are grateful to the custodian of </w:t>
      </w:r>
      <w:proofErr w:type="spellStart"/>
      <w:r>
        <w:t>Madjedbebe</w:t>
      </w:r>
      <w:proofErr w:type="spellEnd"/>
      <w:r>
        <w:t xml:space="preserve">, May </w:t>
      </w:r>
      <w:proofErr w:type="spellStart"/>
      <w:r>
        <w:t>Nango</w:t>
      </w:r>
      <w:proofErr w:type="spellEnd"/>
      <w:r>
        <w:t xml:space="preserve">, the </w:t>
      </w:r>
      <w:proofErr w:type="spellStart"/>
      <w:r>
        <w:t>Mirarr</w:t>
      </w:r>
      <w:proofErr w:type="spellEnd"/>
      <w:r>
        <w:t xml:space="preserve"> Senior Traditional Owner, Yvonne </w:t>
      </w:r>
      <w:proofErr w:type="spellStart"/>
      <w:r>
        <w:t>Margarula</w:t>
      </w:r>
      <w:proofErr w:type="spellEnd"/>
      <w:r>
        <w:t xml:space="preserve">, and to our research partners, the </w:t>
      </w:r>
      <w:proofErr w:type="spellStart"/>
      <w:r>
        <w:t>Gundjeimhi</w:t>
      </w:r>
      <w:proofErr w:type="spellEnd"/>
      <w:r>
        <w:t xml:space="preserve"> Aboriginal Corporation, for granting permission to carry out this research and publish this paper. To David </w:t>
      </w:r>
      <w:proofErr w:type="spellStart"/>
      <w:r w:rsidRPr="000D5004">
        <w:t>Vadiveloo</w:t>
      </w:r>
      <w:proofErr w:type="spellEnd"/>
      <w:r>
        <w:t>, Danny Johnson</w:t>
      </w:r>
      <w:r w:rsidR="00047CA8">
        <w:t>,</w:t>
      </w:r>
      <w:r>
        <w:t xml:space="preserve"> and Justin O'Brien, your support, advice</w:t>
      </w:r>
      <w:r w:rsidR="00047CA8">
        <w:t>,</w:t>
      </w:r>
      <w:r>
        <w:t xml:space="preserve"> and guidance, especially during the field season, is graciously acknowledged. We also acknowledge the work of Jo </w:t>
      </w:r>
      <w:proofErr w:type="spellStart"/>
      <w:r>
        <w:t>Kamminga</w:t>
      </w:r>
      <w:proofErr w:type="spellEnd"/>
      <w:r>
        <w:t>, Bert Roberts</w:t>
      </w:r>
      <w:r w:rsidR="00047CA8">
        <w:t>,</w:t>
      </w:r>
      <w:r>
        <w:t xml:space="preserve"> and the late Rhys Jones during earlier excavations at </w:t>
      </w:r>
      <w:proofErr w:type="spellStart"/>
      <w:r>
        <w:t>Madjedbebe</w:t>
      </w:r>
      <w:proofErr w:type="spellEnd"/>
      <w:r>
        <w:t xml:space="preserve">. This research was carried out as part of ARC Discovery Project </w:t>
      </w:r>
      <w:r w:rsidRPr="00923F60">
        <w:t>DP110102864</w:t>
      </w:r>
      <w:r>
        <w:t>.</w:t>
      </w:r>
    </w:p>
    <w:p w:rsidR="00BE243C" w:rsidRDefault="00BE243C"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Default="00CC5671" w:rsidP="00314BF1">
      <w:pPr>
        <w:spacing w:line="480" w:lineRule="auto"/>
        <w:rPr>
          <w:lang w:eastAsia="ar-SA"/>
        </w:rPr>
      </w:pPr>
    </w:p>
    <w:p w:rsidR="00CC5671" w:rsidRPr="007060DA" w:rsidRDefault="00CC5671" w:rsidP="00314BF1">
      <w:pPr>
        <w:spacing w:line="480" w:lineRule="auto"/>
        <w:rPr>
          <w:lang w:eastAsia="ar-SA"/>
        </w:rPr>
      </w:pPr>
    </w:p>
    <w:p w:rsidR="006E4030" w:rsidRDefault="006E4030" w:rsidP="00314BF1">
      <w:pPr>
        <w:spacing w:line="480" w:lineRule="auto"/>
        <w:rPr>
          <w:b/>
          <w:lang w:val="en-US" w:eastAsia="ar-SA"/>
        </w:rPr>
      </w:pPr>
      <w:r w:rsidRPr="00DF0724">
        <w:rPr>
          <w:b/>
          <w:lang w:val="en-US" w:eastAsia="ar-SA"/>
        </w:rPr>
        <w:lastRenderedPageBreak/>
        <w:t>References</w:t>
      </w:r>
    </w:p>
    <w:p w:rsidR="00CC5671" w:rsidRPr="00DF0724" w:rsidRDefault="00CC5671" w:rsidP="00314BF1">
      <w:pPr>
        <w:spacing w:line="480" w:lineRule="auto"/>
        <w:rPr>
          <w:b/>
          <w:lang w:val="en-US" w:eastAsia="ar-SA"/>
        </w:rPr>
      </w:pPr>
    </w:p>
    <w:p w:rsidR="00977FA0" w:rsidRPr="00DF0724" w:rsidRDefault="00977FA0" w:rsidP="00314BF1">
      <w:pPr>
        <w:spacing w:line="480" w:lineRule="auto"/>
        <w:ind w:left="567" w:hanging="567"/>
      </w:pPr>
      <w:r w:rsidRPr="00DF0724">
        <w:t>Allen, H.</w:t>
      </w:r>
      <w:r>
        <w:t>,</w:t>
      </w:r>
      <w:r w:rsidRPr="00DF0724">
        <w:t xml:space="preserve"> 1987. </w:t>
      </w:r>
      <w:proofErr w:type="gramStart"/>
      <w:r w:rsidRPr="00DF0724">
        <w:t>Holocene mangroves and middens in northern Australia and Southeast Asia.</w:t>
      </w:r>
      <w:proofErr w:type="gramEnd"/>
      <w:r w:rsidRPr="00DF0724">
        <w:t xml:space="preserve"> </w:t>
      </w:r>
      <w:r>
        <w:t xml:space="preserve">Bull. </w:t>
      </w:r>
      <w:proofErr w:type="gramStart"/>
      <w:r>
        <w:t xml:space="preserve">Indo-Pacific </w:t>
      </w:r>
      <w:proofErr w:type="spellStart"/>
      <w:r>
        <w:t>Prehist</w:t>
      </w:r>
      <w:proofErr w:type="spellEnd"/>
      <w:r>
        <w:t>.</w:t>
      </w:r>
      <w:proofErr w:type="gramEnd"/>
      <w:r>
        <w:t xml:space="preserve"> Assoc.</w:t>
      </w:r>
      <w:r w:rsidR="00CC5671">
        <w:t xml:space="preserve"> </w:t>
      </w:r>
      <w:r w:rsidRPr="00DF0724">
        <w:t>7</w:t>
      </w:r>
      <w:r>
        <w:t xml:space="preserve">, </w:t>
      </w:r>
      <w:r w:rsidRPr="00DF0724">
        <w:t>1</w:t>
      </w:r>
      <w:r w:rsidRPr="009433B7">
        <w:rPr>
          <w:rFonts w:eastAsia="MS Gothic"/>
          <w:bCs/>
        </w:rPr>
        <w:t>–</w:t>
      </w:r>
      <w:r w:rsidRPr="00DF0724">
        <w:t>16.</w:t>
      </w:r>
    </w:p>
    <w:p w:rsidR="00977FA0" w:rsidRPr="00DF0724" w:rsidRDefault="00977FA0" w:rsidP="00314BF1">
      <w:pPr>
        <w:spacing w:line="480" w:lineRule="auto"/>
        <w:ind w:left="567" w:hanging="567"/>
      </w:pPr>
      <w:r w:rsidRPr="00DF0724">
        <w:t>Allen, H.</w:t>
      </w:r>
      <w:r>
        <w:t>,</w:t>
      </w:r>
      <w:r w:rsidRPr="00DF0724">
        <w:t xml:space="preserve"> 1989. </w:t>
      </w:r>
      <w:proofErr w:type="gramStart"/>
      <w:r w:rsidRPr="00DF0724">
        <w:t>Late Pleistocene and Holocene settlement patterns and environment, Kakadu, Northern Territory, Australia.</w:t>
      </w:r>
      <w:proofErr w:type="gramEnd"/>
      <w:r w:rsidRPr="00DF0724">
        <w:t xml:space="preserve"> </w:t>
      </w:r>
      <w:r w:rsidRPr="00052351">
        <w:t>B</w:t>
      </w:r>
      <w:r>
        <w:t xml:space="preserve">ull. </w:t>
      </w:r>
      <w:proofErr w:type="gramStart"/>
      <w:r w:rsidRPr="00052351">
        <w:t>I</w:t>
      </w:r>
      <w:r>
        <w:t>ndo-</w:t>
      </w:r>
      <w:r w:rsidRPr="00052351">
        <w:t>P</w:t>
      </w:r>
      <w:r>
        <w:t xml:space="preserve">acific </w:t>
      </w:r>
      <w:proofErr w:type="spellStart"/>
      <w:r w:rsidRPr="00052351">
        <w:t>P</w:t>
      </w:r>
      <w:r>
        <w:t>rehist</w:t>
      </w:r>
      <w:proofErr w:type="spellEnd"/>
      <w:r>
        <w:t>.</w:t>
      </w:r>
      <w:proofErr w:type="gramEnd"/>
      <w:r>
        <w:t xml:space="preserve"> </w:t>
      </w:r>
      <w:r w:rsidRPr="00052351">
        <w:t>A</w:t>
      </w:r>
      <w:r>
        <w:t xml:space="preserve">ssoc. </w:t>
      </w:r>
      <w:r w:rsidRPr="00DF0724">
        <w:t>9</w:t>
      </w:r>
      <w:r>
        <w:t xml:space="preserve">, </w:t>
      </w:r>
      <w:r w:rsidRPr="00DF0724">
        <w:t>92</w:t>
      </w:r>
      <w:r w:rsidRPr="009433B7">
        <w:rPr>
          <w:rFonts w:eastAsia="MS Gothic"/>
          <w:bCs/>
        </w:rPr>
        <w:t>–</w:t>
      </w:r>
      <w:r w:rsidRPr="00DF0724">
        <w:t xml:space="preserve">116. </w:t>
      </w:r>
    </w:p>
    <w:p w:rsidR="00977FA0" w:rsidRDefault="00977FA0" w:rsidP="00314BF1">
      <w:pPr>
        <w:spacing w:line="480" w:lineRule="auto"/>
        <w:ind w:left="567" w:hanging="567"/>
      </w:pPr>
      <w:r w:rsidRPr="00DF0724">
        <w:t>Allen, H.</w:t>
      </w:r>
      <w:r>
        <w:t>,</w:t>
      </w:r>
      <w:r w:rsidRPr="00DF0724">
        <w:t xml:space="preserve"> 1996. The time of the mangroves</w:t>
      </w:r>
      <w:r>
        <w:t xml:space="preserve">, </w:t>
      </w:r>
      <w:r w:rsidRPr="00DF0724">
        <w:t>changes in mid-Holocene estuarine environments and subsistence in Australia and Southeast Asia</w:t>
      </w:r>
      <w:r w:rsidRPr="00DF0724">
        <w:rPr>
          <w:i/>
        </w:rPr>
        <w:t xml:space="preserve">. </w:t>
      </w:r>
      <w:r>
        <w:t xml:space="preserve"> Bull. </w:t>
      </w:r>
      <w:proofErr w:type="gramStart"/>
      <w:r>
        <w:t xml:space="preserve">Indo-Pacific </w:t>
      </w:r>
      <w:proofErr w:type="spellStart"/>
      <w:r>
        <w:t>Prehist</w:t>
      </w:r>
      <w:proofErr w:type="spellEnd"/>
      <w:r>
        <w:t>.</w:t>
      </w:r>
      <w:proofErr w:type="gramEnd"/>
      <w:r>
        <w:t xml:space="preserve"> Assoc. </w:t>
      </w:r>
      <w:r w:rsidRPr="00DF0724">
        <w:t>15</w:t>
      </w:r>
      <w:r>
        <w:t xml:space="preserve">, </w:t>
      </w:r>
      <w:r w:rsidRPr="00DF0724">
        <w:t>193</w:t>
      </w:r>
      <w:r w:rsidRPr="009433B7">
        <w:rPr>
          <w:rFonts w:eastAsia="MS Gothic"/>
          <w:bCs/>
        </w:rPr>
        <w:t>–</w:t>
      </w:r>
      <w:r w:rsidRPr="00DF0724">
        <w:t xml:space="preserve">205. </w:t>
      </w:r>
    </w:p>
    <w:p w:rsidR="00977FA0" w:rsidRPr="00DF0724" w:rsidRDefault="00977FA0" w:rsidP="00314BF1">
      <w:pPr>
        <w:spacing w:line="480" w:lineRule="auto"/>
        <w:ind w:left="567" w:hanging="567"/>
      </w:pPr>
      <w:r w:rsidRPr="00DF0724">
        <w:t>Allen, H.</w:t>
      </w:r>
      <w:r>
        <w:t>,</w:t>
      </w:r>
      <w:r w:rsidRPr="00DF0724">
        <w:t xml:space="preserve"> Barton</w:t>
      </w:r>
      <w:r>
        <w:t>, G.,</w:t>
      </w:r>
      <w:r w:rsidRPr="00DF0724">
        <w:t xml:space="preserve"> </w:t>
      </w:r>
      <w:r>
        <w:t>1989</w:t>
      </w:r>
      <w:r w:rsidR="00DB4FDD">
        <w:t>.</w:t>
      </w:r>
      <w:r w:rsidRPr="00DF0724">
        <w:t xml:space="preserve"> </w:t>
      </w:r>
      <w:proofErr w:type="spellStart"/>
      <w:r w:rsidRPr="00052351">
        <w:t>Ngarradj</w:t>
      </w:r>
      <w:proofErr w:type="spellEnd"/>
      <w:r w:rsidRPr="00052351">
        <w:t xml:space="preserve"> </w:t>
      </w:r>
      <w:proofErr w:type="spellStart"/>
      <w:r w:rsidRPr="00052351">
        <w:t>Warde</w:t>
      </w:r>
      <w:proofErr w:type="spellEnd"/>
      <w:r w:rsidRPr="00052351">
        <w:t xml:space="preserve"> </w:t>
      </w:r>
      <w:proofErr w:type="spellStart"/>
      <w:r w:rsidRPr="00052351">
        <w:t>Djobkeng</w:t>
      </w:r>
      <w:proofErr w:type="spellEnd"/>
      <w:r w:rsidRPr="00052351">
        <w:t>: White Cockatoo Dreaming and the Prehistory of Kakadu</w:t>
      </w:r>
      <w:r w:rsidRPr="00DF0724">
        <w:t xml:space="preserve">. </w:t>
      </w:r>
      <w:proofErr w:type="gramStart"/>
      <w:r w:rsidRPr="00DF0724">
        <w:t>Oceania Monograph 37.</w:t>
      </w:r>
      <w:proofErr w:type="gramEnd"/>
      <w:r w:rsidRPr="00DF0724">
        <w:t xml:space="preserve"> </w:t>
      </w:r>
      <w:proofErr w:type="gramStart"/>
      <w:r w:rsidRPr="00DF0724">
        <w:t>University of Sydney</w:t>
      </w:r>
      <w:r w:rsidR="00DB4FDD">
        <w:t>,</w:t>
      </w:r>
      <w:r w:rsidR="00DB4FDD" w:rsidRPr="00DB4FDD">
        <w:t xml:space="preserve"> </w:t>
      </w:r>
      <w:r w:rsidR="00DB4FDD" w:rsidRPr="00DF0724">
        <w:t>Sydney</w:t>
      </w:r>
      <w:r w:rsidRPr="00DF0724">
        <w:t>.</w:t>
      </w:r>
      <w:proofErr w:type="gramEnd"/>
    </w:p>
    <w:p w:rsidR="00977FA0" w:rsidRDefault="00977FA0" w:rsidP="00314BF1">
      <w:pPr>
        <w:spacing w:line="480" w:lineRule="auto"/>
        <w:ind w:left="567" w:hanging="567"/>
        <w:rPr>
          <w:rFonts w:eastAsia="MS Gothic"/>
          <w:bCs/>
        </w:rPr>
      </w:pPr>
      <w:r w:rsidRPr="009433B7">
        <w:rPr>
          <w:rFonts w:eastAsia="MS Gothic"/>
          <w:bCs/>
        </w:rPr>
        <w:t>Allen, J.</w:t>
      </w:r>
      <w:r w:rsidR="00DB4FDD">
        <w:rPr>
          <w:rFonts w:eastAsia="MS Gothic"/>
          <w:bCs/>
        </w:rPr>
        <w:t>,</w:t>
      </w:r>
      <w:r w:rsidRPr="009433B7">
        <w:rPr>
          <w:rFonts w:eastAsia="MS Gothic"/>
          <w:bCs/>
        </w:rPr>
        <w:t xml:space="preserve"> O'Connell</w:t>
      </w:r>
      <w:r>
        <w:rPr>
          <w:rFonts w:eastAsia="MS Gothic"/>
          <w:bCs/>
        </w:rPr>
        <w:t>,</w:t>
      </w:r>
      <w:r w:rsidRPr="009433B7">
        <w:rPr>
          <w:rFonts w:eastAsia="MS Gothic"/>
          <w:bCs/>
        </w:rPr>
        <w:t xml:space="preserve"> J.F.</w:t>
      </w:r>
      <w:r>
        <w:rPr>
          <w:rFonts w:eastAsia="MS Gothic"/>
          <w:bCs/>
        </w:rPr>
        <w:t>,</w:t>
      </w:r>
      <w:r w:rsidRPr="009433B7">
        <w:rPr>
          <w:rFonts w:eastAsia="MS Gothic"/>
          <w:bCs/>
        </w:rPr>
        <w:t xml:space="preserve"> 2003. The long and the short of it: archaeological approaches to determining when humans first colonised Australia and New Guinea. </w:t>
      </w:r>
      <w:r w:rsidR="00DB4FDD" w:rsidRPr="00052351">
        <w:rPr>
          <w:rFonts w:eastAsia="MS Gothic"/>
          <w:bCs/>
        </w:rPr>
        <w:t>Aust</w:t>
      </w:r>
      <w:r w:rsidR="00DB4FDD">
        <w:rPr>
          <w:rFonts w:eastAsia="MS Gothic"/>
          <w:bCs/>
        </w:rPr>
        <w:t>.</w:t>
      </w:r>
      <w:r w:rsidR="00DB4FDD" w:rsidRPr="00052351">
        <w:rPr>
          <w:rFonts w:eastAsia="MS Gothic"/>
          <w:bCs/>
        </w:rPr>
        <w:t xml:space="preserve"> </w:t>
      </w:r>
      <w:proofErr w:type="spellStart"/>
      <w:r w:rsidR="00DB4FDD" w:rsidRPr="00052351">
        <w:rPr>
          <w:rFonts w:eastAsia="MS Gothic"/>
          <w:bCs/>
        </w:rPr>
        <w:t>Archaeol</w:t>
      </w:r>
      <w:proofErr w:type="spellEnd"/>
      <w:r w:rsidR="00DB4FDD">
        <w:rPr>
          <w:rFonts w:eastAsia="MS Gothic"/>
          <w:bCs/>
        </w:rPr>
        <w:t>.</w:t>
      </w:r>
      <w:r w:rsidR="00DB4FDD" w:rsidRPr="004623EC">
        <w:rPr>
          <w:rFonts w:eastAsia="MS Gothic"/>
          <w:bCs/>
        </w:rPr>
        <w:t xml:space="preserve"> </w:t>
      </w:r>
      <w:r w:rsidRPr="009433B7">
        <w:rPr>
          <w:rFonts w:eastAsia="MS Gothic"/>
          <w:bCs/>
        </w:rPr>
        <w:t>57</w:t>
      </w:r>
      <w:r>
        <w:rPr>
          <w:rFonts w:eastAsia="MS Gothic"/>
          <w:bCs/>
        </w:rPr>
        <w:t xml:space="preserve">, </w:t>
      </w:r>
      <w:r w:rsidRPr="009433B7">
        <w:rPr>
          <w:rFonts w:eastAsia="MS Gothic"/>
          <w:bCs/>
        </w:rPr>
        <w:t>5–19.</w:t>
      </w:r>
    </w:p>
    <w:p w:rsidR="00297526" w:rsidRPr="009433B7" w:rsidRDefault="00297526" w:rsidP="00314BF1">
      <w:pPr>
        <w:spacing w:line="480" w:lineRule="auto"/>
        <w:ind w:left="567" w:hanging="567"/>
        <w:rPr>
          <w:rFonts w:eastAsia="MS Gothic"/>
          <w:bCs/>
        </w:rPr>
      </w:pPr>
      <w:r w:rsidRPr="009433B7">
        <w:rPr>
          <w:rFonts w:eastAsia="MS Gothic"/>
          <w:bCs/>
        </w:rPr>
        <w:t>Allen, J.</w:t>
      </w:r>
      <w:r w:rsidR="00DB4FDD">
        <w:rPr>
          <w:rFonts w:eastAsia="MS Gothic"/>
          <w:bCs/>
        </w:rPr>
        <w:t>,</w:t>
      </w:r>
      <w:r w:rsidRPr="009433B7">
        <w:rPr>
          <w:rFonts w:eastAsia="MS Gothic"/>
          <w:bCs/>
        </w:rPr>
        <w:t xml:space="preserve"> O'Connell</w:t>
      </w:r>
      <w:r>
        <w:rPr>
          <w:rFonts w:eastAsia="MS Gothic"/>
          <w:bCs/>
        </w:rPr>
        <w:t>,</w:t>
      </w:r>
      <w:r w:rsidRPr="009433B7">
        <w:rPr>
          <w:rFonts w:eastAsia="MS Gothic"/>
          <w:bCs/>
        </w:rPr>
        <w:t xml:space="preserve"> J.F.</w:t>
      </w:r>
      <w:r>
        <w:rPr>
          <w:rFonts w:eastAsia="MS Gothic"/>
          <w:bCs/>
        </w:rPr>
        <w:t xml:space="preserve">, 2014. Both half right: updating the evidence for dating first human arrivals in Sahul. </w:t>
      </w:r>
      <w:r w:rsidR="00DB4FDD">
        <w:rPr>
          <w:rFonts w:eastAsia="MS Gothic"/>
          <w:bCs/>
        </w:rPr>
        <w:t xml:space="preserve">Aust. </w:t>
      </w:r>
      <w:proofErr w:type="spellStart"/>
      <w:r w:rsidR="00DB4FDD">
        <w:rPr>
          <w:rFonts w:eastAsia="MS Gothic"/>
          <w:bCs/>
        </w:rPr>
        <w:t>Archaeol</w:t>
      </w:r>
      <w:proofErr w:type="spellEnd"/>
      <w:r w:rsidR="00DB4FDD">
        <w:rPr>
          <w:rFonts w:eastAsia="MS Gothic"/>
          <w:bCs/>
        </w:rPr>
        <w:t xml:space="preserve">. </w:t>
      </w:r>
      <w:r>
        <w:rPr>
          <w:rFonts w:eastAsia="MS Gothic"/>
          <w:bCs/>
        </w:rPr>
        <w:t xml:space="preserve">79, </w:t>
      </w:r>
      <w:r w:rsidR="00B034C6">
        <w:rPr>
          <w:rFonts w:eastAsia="MS Gothic"/>
          <w:bCs/>
        </w:rPr>
        <w:t>86</w:t>
      </w:r>
      <w:r w:rsidR="00CC5671">
        <w:rPr>
          <w:rFonts w:eastAsia="MS Gothic"/>
          <w:bCs/>
        </w:rPr>
        <w:t>–</w:t>
      </w:r>
      <w:r w:rsidR="00B034C6">
        <w:rPr>
          <w:rFonts w:eastAsia="MS Gothic"/>
          <w:bCs/>
        </w:rPr>
        <w:t>108.</w:t>
      </w:r>
    </w:p>
    <w:p w:rsidR="00977FA0" w:rsidRDefault="00977FA0" w:rsidP="00314BF1">
      <w:pPr>
        <w:spacing w:line="480" w:lineRule="auto"/>
        <w:ind w:left="567" w:hanging="567"/>
        <w:rPr>
          <w:rFonts w:eastAsia="MS Gothic"/>
          <w:bCs/>
        </w:rPr>
      </w:pPr>
      <w:proofErr w:type="spellStart"/>
      <w:proofErr w:type="gramStart"/>
      <w:r w:rsidRPr="009433B7">
        <w:rPr>
          <w:rFonts w:eastAsia="MS Gothic"/>
          <w:bCs/>
        </w:rPr>
        <w:t>Appenzeller</w:t>
      </w:r>
      <w:proofErr w:type="spellEnd"/>
      <w:r w:rsidRPr="009433B7">
        <w:rPr>
          <w:rFonts w:eastAsia="MS Gothic"/>
          <w:bCs/>
        </w:rPr>
        <w:t>, T.</w:t>
      </w:r>
      <w:r>
        <w:rPr>
          <w:rFonts w:eastAsia="MS Gothic"/>
          <w:bCs/>
        </w:rPr>
        <w:t>,</w:t>
      </w:r>
      <w:r w:rsidRPr="009433B7">
        <w:rPr>
          <w:rFonts w:eastAsia="MS Gothic"/>
          <w:bCs/>
        </w:rPr>
        <w:t xml:space="preserve"> 2012.</w:t>
      </w:r>
      <w:proofErr w:type="gramEnd"/>
      <w:r w:rsidRPr="009433B7">
        <w:rPr>
          <w:rFonts w:eastAsia="MS Gothic"/>
          <w:bCs/>
        </w:rPr>
        <w:t xml:space="preserve"> Human migrations, eastern odyssey: </w:t>
      </w:r>
      <w:r w:rsidR="00DB4FDD">
        <w:rPr>
          <w:rFonts w:eastAsia="MS Gothic"/>
          <w:bCs/>
        </w:rPr>
        <w:t>h</w:t>
      </w:r>
      <w:r w:rsidRPr="009433B7">
        <w:rPr>
          <w:rFonts w:eastAsia="MS Gothic"/>
          <w:bCs/>
        </w:rPr>
        <w:t xml:space="preserve">umans had spread across Asia by 50,000 years ago. Everything else about our original exodus from Africa is up for debate. </w:t>
      </w:r>
      <w:r w:rsidR="00EB781A" w:rsidRPr="002D27C6">
        <w:rPr>
          <w:rFonts w:eastAsia="MS Gothic"/>
          <w:bCs/>
        </w:rPr>
        <w:t>Nature</w:t>
      </w:r>
      <w:r w:rsidRPr="009433B7">
        <w:rPr>
          <w:rFonts w:eastAsia="MS Gothic"/>
          <w:bCs/>
        </w:rPr>
        <w:t xml:space="preserve"> 485</w:t>
      </w:r>
      <w:r>
        <w:rPr>
          <w:rFonts w:eastAsia="MS Gothic"/>
          <w:bCs/>
        </w:rPr>
        <w:t xml:space="preserve">, </w:t>
      </w:r>
      <w:r w:rsidRPr="009433B7">
        <w:rPr>
          <w:rFonts w:eastAsia="MS Gothic"/>
          <w:bCs/>
        </w:rPr>
        <w:t>24–26.</w:t>
      </w:r>
    </w:p>
    <w:p w:rsidR="00977FA0" w:rsidRPr="006E0614" w:rsidRDefault="00977FA0" w:rsidP="00314BF1">
      <w:pPr>
        <w:spacing w:line="480" w:lineRule="auto"/>
        <w:ind w:left="567" w:hanging="567"/>
        <w:rPr>
          <w:rFonts w:eastAsia="MS Gothic"/>
        </w:rPr>
      </w:pPr>
      <w:r w:rsidRPr="006E0614">
        <w:rPr>
          <w:rFonts w:eastAsia="MS Gothic"/>
        </w:rPr>
        <w:t xml:space="preserve">Aubert, </w:t>
      </w:r>
      <w:r>
        <w:rPr>
          <w:rFonts w:eastAsia="MS Gothic"/>
        </w:rPr>
        <w:t>M</w:t>
      </w:r>
      <w:r w:rsidRPr="006E0614">
        <w:rPr>
          <w:rFonts w:eastAsia="MS Gothic"/>
        </w:rPr>
        <w:t>.</w:t>
      </w:r>
      <w:r>
        <w:rPr>
          <w:rFonts w:eastAsia="MS Gothic"/>
        </w:rPr>
        <w:t>,</w:t>
      </w:r>
      <w:r w:rsidRPr="006E0614">
        <w:rPr>
          <w:rFonts w:eastAsia="MS Gothic"/>
        </w:rPr>
        <w:t xml:space="preserve"> </w:t>
      </w:r>
      <w:proofErr w:type="spellStart"/>
      <w:r w:rsidRPr="006E0614">
        <w:rPr>
          <w:rFonts w:eastAsia="MS Gothic"/>
        </w:rPr>
        <w:t>Brumm</w:t>
      </w:r>
      <w:proofErr w:type="spellEnd"/>
      <w:r w:rsidRPr="006E0614">
        <w:rPr>
          <w:rFonts w:eastAsia="MS Gothic"/>
        </w:rPr>
        <w:t xml:space="preserve">, </w:t>
      </w:r>
      <w:r>
        <w:rPr>
          <w:rFonts w:eastAsia="MS Gothic"/>
        </w:rPr>
        <w:t xml:space="preserve">A., </w:t>
      </w:r>
      <w:proofErr w:type="spellStart"/>
      <w:r w:rsidRPr="006E0614">
        <w:rPr>
          <w:rFonts w:eastAsia="MS Gothic"/>
        </w:rPr>
        <w:t>Ramli</w:t>
      </w:r>
      <w:proofErr w:type="spellEnd"/>
      <w:r w:rsidRPr="006E0614">
        <w:rPr>
          <w:rFonts w:eastAsia="MS Gothic"/>
        </w:rPr>
        <w:t>, M.</w:t>
      </w:r>
      <w:r>
        <w:rPr>
          <w:rFonts w:eastAsia="MS Gothic"/>
        </w:rPr>
        <w:t>,</w:t>
      </w:r>
      <w:r w:rsidRPr="006E0614">
        <w:rPr>
          <w:rFonts w:eastAsia="MS Gothic"/>
        </w:rPr>
        <w:t xml:space="preserve"> </w:t>
      </w:r>
      <w:proofErr w:type="spellStart"/>
      <w:r w:rsidRPr="006E0614">
        <w:rPr>
          <w:rFonts w:eastAsia="MS Gothic"/>
        </w:rPr>
        <w:t>Sutikna</w:t>
      </w:r>
      <w:proofErr w:type="spellEnd"/>
      <w:r w:rsidRPr="006E0614">
        <w:rPr>
          <w:rFonts w:eastAsia="MS Gothic"/>
        </w:rPr>
        <w:t>, T.</w:t>
      </w:r>
      <w:r>
        <w:rPr>
          <w:rFonts w:eastAsia="MS Gothic"/>
        </w:rPr>
        <w:t>,</w:t>
      </w:r>
      <w:r w:rsidRPr="006E0614">
        <w:rPr>
          <w:rFonts w:eastAsia="MS Gothic"/>
        </w:rPr>
        <w:t xml:space="preserve"> </w:t>
      </w:r>
      <w:proofErr w:type="spellStart"/>
      <w:r w:rsidRPr="006E0614">
        <w:rPr>
          <w:rFonts w:eastAsia="MS Gothic"/>
        </w:rPr>
        <w:t>Saptomo</w:t>
      </w:r>
      <w:proofErr w:type="spellEnd"/>
      <w:r w:rsidRPr="006E0614">
        <w:rPr>
          <w:rFonts w:eastAsia="MS Gothic"/>
        </w:rPr>
        <w:t>, E. W.</w:t>
      </w:r>
      <w:r>
        <w:rPr>
          <w:rFonts w:eastAsia="MS Gothic"/>
        </w:rPr>
        <w:t>,</w:t>
      </w:r>
      <w:r w:rsidRPr="006E0614">
        <w:rPr>
          <w:rFonts w:eastAsia="MS Gothic"/>
        </w:rPr>
        <w:t xml:space="preserve"> Hakim, B.</w:t>
      </w:r>
      <w:r>
        <w:rPr>
          <w:rFonts w:eastAsia="MS Gothic"/>
        </w:rPr>
        <w:t>,</w:t>
      </w:r>
      <w:r w:rsidRPr="006E0614">
        <w:rPr>
          <w:rFonts w:eastAsia="MS Gothic"/>
        </w:rPr>
        <w:t xml:space="preserve"> </w:t>
      </w:r>
      <w:proofErr w:type="spellStart"/>
      <w:r w:rsidRPr="006E0614">
        <w:rPr>
          <w:rFonts w:eastAsia="MS Gothic"/>
        </w:rPr>
        <w:t>Morwood</w:t>
      </w:r>
      <w:proofErr w:type="spellEnd"/>
      <w:r w:rsidRPr="006E0614">
        <w:rPr>
          <w:rFonts w:eastAsia="MS Gothic"/>
        </w:rPr>
        <w:t>, M.J.</w:t>
      </w:r>
      <w:r>
        <w:rPr>
          <w:rFonts w:eastAsia="MS Gothic"/>
        </w:rPr>
        <w:t>,</w:t>
      </w:r>
      <w:r w:rsidRPr="006E0614">
        <w:rPr>
          <w:rFonts w:eastAsia="MS Gothic"/>
        </w:rPr>
        <w:t xml:space="preserve"> van den Bergh, G.D.</w:t>
      </w:r>
      <w:r>
        <w:rPr>
          <w:rFonts w:eastAsia="MS Gothic"/>
        </w:rPr>
        <w:t>,</w:t>
      </w:r>
      <w:r w:rsidRPr="006E0614">
        <w:rPr>
          <w:rFonts w:eastAsia="MS Gothic"/>
        </w:rPr>
        <w:t xml:space="preserve"> Kinsley</w:t>
      </w:r>
      <w:r w:rsidR="00DB4FDD">
        <w:rPr>
          <w:rFonts w:eastAsia="MS Gothic"/>
        </w:rPr>
        <w:t>,</w:t>
      </w:r>
      <w:r w:rsidRPr="006E0614">
        <w:rPr>
          <w:rFonts w:eastAsia="MS Gothic"/>
        </w:rPr>
        <w:t xml:space="preserve"> L.</w:t>
      </w:r>
      <w:r w:rsidR="00DB4FDD">
        <w:rPr>
          <w:rFonts w:eastAsia="MS Gothic"/>
        </w:rPr>
        <w:t>,</w:t>
      </w:r>
      <w:r w:rsidRPr="006E0614">
        <w:rPr>
          <w:rFonts w:eastAsia="MS Gothic"/>
        </w:rPr>
        <w:t xml:space="preserve"> </w:t>
      </w:r>
      <w:proofErr w:type="spellStart"/>
      <w:r w:rsidRPr="006E0614">
        <w:rPr>
          <w:rFonts w:eastAsia="MS Gothic"/>
        </w:rPr>
        <w:t>Dosseto</w:t>
      </w:r>
      <w:proofErr w:type="spellEnd"/>
      <w:r w:rsidRPr="006E0614">
        <w:rPr>
          <w:rFonts w:eastAsia="MS Gothic"/>
        </w:rPr>
        <w:t xml:space="preserve"> A.</w:t>
      </w:r>
      <w:r>
        <w:rPr>
          <w:rFonts w:eastAsia="MS Gothic"/>
        </w:rPr>
        <w:t>,</w:t>
      </w:r>
      <w:r w:rsidRPr="006E0614">
        <w:rPr>
          <w:rFonts w:eastAsia="MS Gothic"/>
        </w:rPr>
        <w:t xml:space="preserve"> 2014</w:t>
      </w:r>
      <w:r>
        <w:rPr>
          <w:rFonts w:eastAsia="MS Gothic"/>
        </w:rPr>
        <w:t>.</w:t>
      </w:r>
      <w:r w:rsidRPr="006E0614">
        <w:rPr>
          <w:rFonts w:eastAsia="MS Gothic"/>
        </w:rPr>
        <w:t xml:space="preserve"> </w:t>
      </w:r>
      <w:proofErr w:type="gramStart"/>
      <w:r w:rsidRPr="006E0614">
        <w:rPr>
          <w:rFonts w:eastAsia="MS Gothic"/>
        </w:rPr>
        <w:t>Pleistocene cave art from Sulawesi, Indonesia.</w:t>
      </w:r>
      <w:proofErr w:type="gramEnd"/>
      <w:r w:rsidRPr="006E0614">
        <w:rPr>
          <w:rFonts w:eastAsia="MS Gothic"/>
        </w:rPr>
        <w:t xml:space="preserve"> </w:t>
      </w:r>
      <w:r w:rsidRPr="009F0A11">
        <w:rPr>
          <w:rFonts w:eastAsia="MS Gothic"/>
        </w:rPr>
        <w:t>Nature</w:t>
      </w:r>
      <w:r w:rsidRPr="006E0614">
        <w:rPr>
          <w:rFonts w:eastAsia="MS Gothic"/>
        </w:rPr>
        <w:t xml:space="preserve"> 514</w:t>
      </w:r>
      <w:r>
        <w:rPr>
          <w:rFonts w:eastAsia="MS Gothic"/>
        </w:rPr>
        <w:t xml:space="preserve">, </w:t>
      </w:r>
      <w:r w:rsidRPr="006E0614">
        <w:rPr>
          <w:rFonts w:eastAsia="MS Gothic"/>
        </w:rPr>
        <w:t>223</w:t>
      </w:r>
      <w:r w:rsidR="00DB4FDD" w:rsidRPr="009433B7">
        <w:rPr>
          <w:rFonts w:eastAsia="MS Gothic"/>
          <w:bCs/>
        </w:rPr>
        <w:t>–</w:t>
      </w:r>
      <w:r w:rsidRPr="006E0614">
        <w:rPr>
          <w:rFonts w:eastAsia="MS Gothic"/>
        </w:rPr>
        <w:t>227.</w:t>
      </w:r>
    </w:p>
    <w:p w:rsidR="00977FA0" w:rsidRPr="005A2C8A" w:rsidRDefault="00977FA0" w:rsidP="00314BF1">
      <w:pPr>
        <w:spacing w:line="480" w:lineRule="auto"/>
        <w:ind w:left="567" w:hanging="567"/>
        <w:rPr>
          <w:vanish/>
        </w:rPr>
      </w:pPr>
      <w:r w:rsidRPr="005A2C8A">
        <w:rPr>
          <w:vanish/>
        </w:rPr>
        <w:t>Date published:</w:t>
      </w:r>
    </w:p>
    <w:p w:rsidR="00977FA0" w:rsidRDefault="00977FA0" w:rsidP="00314BF1">
      <w:pPr>
        <w:spacing w:line="480" w:lineRule="auto"/>
        <w:ind w:left="567" w:hanging="567"/>
        <w:rPr>
          <w:bCs/>
        </w:rPr>
      </w:pPr>
      <w:proofErr w:type="spellStart"/>
      <w:r w:rsidRPr="00DF0724">
        <w:t>Balme</w:t>
      </w:r>
      <w:proofErr w:type="spellEnd"/>
      <w:r w:rsidRPr="00DF0724">
        <w:t>, J.</w:t>
      </w:r>
      <w:r>
        <w:t>,</w:t>
      </w:r>
      <w:r w:rsidRPr="00DF0724">
        <w:t xml:space="preserve"> 2000.</w:t>
      </w:r>
      <w:r w:rsidRPr="00DF0724">
        <w:rPr>
          <w:bCs/>
        </w:rPr>
        <w:t xml:space="preserve"> </w:t>
      </w:r>
      <w:proofErr w:type="gramStart"/>
      <w:r w:rsidRPr="00DF0724">
        <w:rPr>
          <w:bCs/>
        </w:rPr>
        <w:t xml:space="preserve">Excavations revealing 40,000 years of occupation at </w:t>
      </w:r>
      <w:proofErr w:type="spellStart"/>
      <w:r w:rsidRPr="00DF0724">
        <w:rPr>
          <w:bCs/>
        </w:rPr>
        <w:t>Mimbi</w:t>
      </w:r>
      <w:proofErr w:type="spellEnd"/>
      <w:r w:rsidRPr="00DF0724">
        <w:rPr>
          <w:bCs/>
        </w:rPr>
        <w:t xml:space="preserve"> Caves, south central Kimberley, Western Australia.</w:t>
      </w:r>
      <w:proofErr w:type="gramEnd"/>
      <w:r w:rsidRPr="00DF0724">
        <w:rPr>
          <w:bCs/>
        </w:rPr>
        <w:t xml:space="preserve"> </w:t>
      </w:r>
      <w:r w:rsidRPr="00052351">
        <w:rPr>
          <w:bCs/>
        </w:rPr>
        <w:t>Aust</w:t>
      </w:r>
      <w:r>
        <w:rPr>
          <w:bCs/>
        </w:rPr>
        <w:t>.</w:t>
      </w:r>
      <w:r w:rsidRPr="00052351">
        <w:rPr>
          <w:bCs/>
        </w:rPr>
        <w:t xml:space="preserve"> </w:t>
      </w:r>
      <w:proofErr w:type="spellStart"/>
      <w:r w:rsidRPr="00052351">
        <w:rPr>
          <w:bCs/>
        </w:rPr>
        <w:t>Archaeol</w:t>
      </w:r>
      <w:proofErr w:type="spellEnd"/>
      <w:r>
        <w:rPr>
          <w:bCs/>
        </w:rPr>
        <w:t>.</w:t>
      </w:r>
      <w:r w:rsidRPr="00DF0724">
        <w:rPr>
          <w:bCs/>
        </w:rPr>
        <w:t xml:space="preserve"> 51</w:t>
      </w:r>
      <w:r>
        <w:rPr>
          <w:bCs/>
        </w:rPr>
        <w:t xml:space="preserve">, </w:t>
      </w:r>
      <w:r w:rsidRPr="00DF0724">
        <w:rPr>
          <w:bCs/>
        </w:rPr>
        <w:t>1</w:t>
      </w:r>
      <w:r w:rsidRPr="009433B7">
        <w:rPr>
          <w:rFonts w:eastAsia="MS Gothic"/>
          <w:bCs/>
        </w:rPr>
        <w:t>–</w:t>
      </w:r>
      <w:r w:rsidRPr="00DF0724">
        <w:rPr>
          <w:bCs/>
        </w:rPr>
        <w:t>5.</w:t>
      </w:r>
    </w:p>
    <w:p w:rsidR="00977FA0" w:rsidRPr="002D27C6" w:rsidRDefault="00977FA0" w:rsidP="00314BF1">
      <w:pPr>
        <w:shd w:val="clear" w:color="auto" w:fill="FFFFFF"/>
        <w:spacing w:line="480" w:lineRule="auto"/>
        <w:ind w:left="567" w:hanging="567"/>
        <w:jc w:val="both"/>
      </w:pPr>
      <w:proofErr w:type="spellStart"/>
      <w:proofErr w:type="gramStart"/>
      <w:r w:rsidRPr="00E8704C">
        <w:lastRenderedPageBreak/>
        <w:t>Balter</w:t>
      </w:r>
      <w:proofErr w:type="spellEnd"/>
      <w:r>
        <w:t>,</w:t>
      </w:r>
      <w:r w:rsidRPr="00E8704C">
        <w:t xml:space="preserve"> M.</w:t>
      </w:r>
      <w:r>
        <w:t>,</w:t>
      </w:r>
      <w:r w:rsidRPr="00E8704C">
        <w:t xml:space="preserve"> 2010.</w:t>
      </w:r>
      <w:proofErr w:type="gramEnd"/>
      <w:r w:rsidRPr="00E8704C">
        <w:t xml:space="preserve"> </w:t>
      </w:r>
      <w:proofErr w:type="gramStart"/>
      <w:r w:rsidRPr="00E8704C">
        <w:rPr>
          <w:bCs/>
          <w:color w:val="111111"/>
        </w:rPr>
        <w:t xml:space="preserve">Of two minds about Toba's </w:t>
      </w:r>
      <w:r w:rsidR="00EB781A" w:rsidRPr="002D27C6">
        <w:rPr>
          <w:bCs/>
        </w:rPr>
        <w:t>impact.</w:t>
      </w:r>
      <w:proofErr w:type="gramEnd"/>
      <w:r w:rsidR="00EB781A" w:rsidRPr="002D27C6">
        <w:rPr>
          <w:bCs/>
        </w:rPr>
        <w:t xml:space="preserve"> </w:t>
      </w:r>
      <w:r w:rsidR="00EB781A" w:rsidRPr="002D27C6">
        <w:t>Science 327, 1187</w:t>
      </w:r>
      <w:r w:rsidRPr="009C1C79">
        <w:rPr>
          <w:rFonts w:eastAsia="MS Gothic"/>
          <w:bCs/>
        </w:rPr>
        <w:t>–</w:t>
      </w:r>
      <w:r w:rsidR="00EB781A" w:rsidRPr="002D27C6">
        <w:t>1188.</w:t>
      </w:r>
    </w:p>
    <w:p w:rsidR="00977FA0" w:rsidRPr="00DF0724" w:rsidRDefault="00977FA0" w:rsidP="00314BF1">
      <w:pPr>
        <w:spacing w:line="480" w:lineRule="auto"/>
        <w:ind w:left="567" w:hanging="567"/>
      </w:pPr>
      <w:r w:rsidRPr="005C7899">
        <w:t>Barker, G., Barton, H.</w:t>
      </w:r>
      <w:r>
        <w:t>,</w:t>
      </w:r>
      <w:r w:rsidRPr="005C7899">
        <w:t xml:space="preserve"> Bird</w:t>
      </w:r>
      <w:r w:rsidRPr="009F0A11">
        <w:t xml:space="preserve"> </w:t>
      </w:r>
      <w:r w:rsidRPr="005C7899">
        <w:t>M., Daly, P.</w:t>
      </w:r>
      <w:r>
        <w:t>,</w:t>
      </w:r>
      <w:r w:rsidRPr="005C7899">
        <w:t xml:space="preserve"> </w:t>
      </w:r>
      <w:proofErr w:type="spellStart"/>
      <w:r w:rsidRPr="005C7899">
        <w:t>Datan</w:t>
      </w:r>
      <w:proofErr w:type="spellEnd"/>
      <w:r w:rsidRPr="005C7899">
        <w:rPr>
          <w:iCs/>
        </w:rPr>
        <w:t xml:space="preserve">, </w:t>
      </w:r>
      <w:r w:rsidRPr="005C7899">
        <w:t>I.</w:t>
      </w:r>
      <w:r>
        <w:t>,</w:t>
      </w:r>
      <w:r w:rsidRPr="005C7899">
        <w:t xml:space="preserve"> Dykes, </w:t>
      </w:r>
      <w:r w:rsidRPr="005C7899">
        <w:rPr>
          <w:iCs/>
        </w:rPr>
        <w:t>A.</w:t>
      </w:r>
      <w:r>
        <w:rPr>
          <w:iCs/>
        </w:rPr>
        <w:t>,</w:t>
      </w:r>
      <w:r w:rsidRPr="005C7899">
        <w:rPr>
          <w:iCs/>
        </w:rPr>
        <w:t xml:space="preserve"> </w:t>
      </w:r>
      <w:r w:rsidRPr="005C7899">
        <w:t>Farr, L.</w:t>
      </w:r>
      <w:r>
        <w:t>,</w:t>
      </w:r>
      <w:r w:rsidRPr="005C7899">
        <w:t xml:space="preserve"> G</w:t>
      </w:r>
      <w:r w:rsidRPr="00DF0724">
        <w:t xml:space="preserve">ilbertson, </w:t>
      </w:r>
      <w:r w:rsidRPr="005C7899">
        <w:t>D.</w:t>
      </w:r>
      <w:r>
        <w:t xml:space="preserve">, </w:t>
      </w:r>
      <w:proofErr w:type="spellStart"/>
      <w:r w:rsidRPr="00DF0724">
        <w:t>Harrisson</w:t>
      </w:r>
      <w:proofErr w:type="spellEnd"/>
      <w:r w:rsidRPr="00DF0724">
        <w:t>, B.</w:t>
      </w:r>
      <w:r>
        <w:t>,</w:t>
      </w:r>
      <w:r w:rsidRPr="00DF0724">
        <w:t xml:space="preserve"> Hunt, C.</w:t>
      </w:r>
      <w:r>
        <w:t>,</w:t>
      </w:r>
      <w:r w:rsidRPr="00DF0724">
        <w:t xml:space="preserve"> </w:t>
      </w:r>
      <w:proofErr w:type="spellStart"/>
      <w:r w:rsidRPr="00DF0724">
        <w:t>Higham</w:t>
      </w:r>
      <w:proofErr w:type="spellEnd"/>
      <w:r w:rsidRPr="00DF0724">
        <w:t>, T.</w:t>
      </w:r>
      <w:r>
        <w:t>,</w:t>
      </w:r>
      <w:r w:rsidRPr="00DF0724">
        <w:t xml:space="preserve"> </w:t>
      </w:r>
      <w:proofErr w:type="spellStart"/>
      <w:r w:rsidRPr="00DF0724">
        <w:t>Krigbaum</w:t>
      </w:r>
      <w:proofErr w:type="spellEnd"/>
      <w:r w:rsidRPr="00DF0724">
        <w:t>, J.</w:t>
      </w:r>
      <w:r>
        <w:t>,</w:t>
      </w:r>
      <w:r w:rsidRPr="00DF0724">
        <w:t xml:space="preserve"> Lewis, H.</w:t>
      </w:r>
      <w:r>
        <w:t>,</w:t>
      </w:r>
      <w:r w:rsidRPr="00DF0724">
        <w:t xml:space="preserve"> McLaren, S.</w:t>
      </w:r>
      <w:r>
        <w:t xml:space="preserve">, </w:t>
      </w:r>
      <w:r w:rsidRPr="00DF0724">
        <w:t>Paz, V.</w:t>
      </w:r>
      <w:r>
        <w:t>,</w:t>
      </w:r>
      <w:r w:rsidRPr="00DF0724">
        <w:t xml:space="preserve"> Pike, A.</w:t>
      </w:r>
      <w:r>
        <w:t>,</w:t>
      </w:r>
      <w:r w:rsidRPr="00DF0724">
        <w:t xml:space="preserve"> Piper, P.</w:t>
      </w:r>
      <w:r>
        <w:t>,</w:t>
      </w:r>
      <w:r w:rsidRPr="00DF0724">
        <w:t xml:space="preserve"> </w:t>
      </w:r>
      <w:proofErr w:type="spellStart"/>
      <w:r w:rsidRPr="00DF0724">
        <w:t>Pyatt</w:t>
      </w:r>
      <w:proofErr w:type="spellEnd"/>
      <w:r w:rsidRPr="00DF0724">
        <w:t>, B.</w:t>
      </w:r>
      <w:r>
        <w:t>,</w:t>
      </w:r>
      <w:r w:rsidRPr="00DF0724">
        <w:t xml:space="preserve"> </w:t>
      </w:r>
      <w:proofErr w:type="spellStart"/>
      <w:r w:rsidRPr="00DF0724">
        <w:t>Rabett</w:t>
      </w:r>
      <w:proofErr w:type="spellEnd"/>
      <w:r w:rsidRPr="00DF0724">
        <w:t>, R.</w:t>
      </w:r>
      <w:r>
        <w:t>,</w:t>
      </w:r>
      <w:r w:rsidRPr="00DF0724">
        <w:t xml:space="preserve"> Reynolds, T.</w:t>
      </w:r>
      <w:r>
        <w:t>,</w:t>
      </w:r>
      <w:r w:rsidRPr="00DF0724">
        <w:t xml:space="preserve"> Rose, J.</w:t>
      </w:r>
      <w:r>
        <w:t>,</w:t>
      </w:r>
      <w:r w:rsidRPr="00DF0724">
        <w:t xml:space="preserve"> Rushworth, G.</w:t>
      </w:r>
      <w:r>
        <w:t>,</w:t>
      </w:r>
      <w:r w:rsidRPr="00DF0724">
        <w:t xml:space="preserve"> Stephens, M.</w:t>
      </w:r>
      <w:r>
        <w:t>,</w:t>
      </w:r>
      <w:r w:rsidRPr="00DF0724">
        <w:t xml:space="preserve"> Stringer C.</w:t>
      </w:r>
      <w:r>
        <w:t>,</w:t>
      </w:r>
      <w:r w:rsidRPr="00DF0724">
        <w:t xml:space="preserve"> Thompson</w:t>
      </w:r>
      <w:r>
        <w:t>,</w:t>
      </w:r>
      <w:r w:rsidRPr="009F0A11">
        <w:t xml:space="preserve"> </w:t>
      </w:r>
      <w:r w:rsidRPr="00DF0724">
        <w:t>G.</w:t>
      </w:r>
      <w:r>
        <w:t>,</w:t>
      </w:r>
      <w:r w:rsidRPr="00DF0724">
        <w:t xml:space="preserve"> 2007. The ‘human revolution’ in tropical Southeast Asia: the antiquity of anatomically modern humans, and of behavioural modernity, at </w:t>
      </w:r>
      <w:proofErr w:type="spellStart"/>
      <w:r w:rsidRPr="00DF0724">
        <w:t>Niah</w:t>
      </w:r>
      <w:proofErr w:type="spellEnd"/>
      <w:r w:rsidRPr="00DF0724">
        <w:t xml:space="preserve"> Cave (Sarawak, Borneo). </w:t>
      </w:r>
      <w:r w:rsidRPr="00052351">
        <w:t>J</w:t>
      </w:r>
      <w:r>
        <w:t>.</w:t>
      </w:r>
      <w:r w:rsidRPr="00052351">
        <w:t xml:space="preserve"> </w:t>
      </w:r>
      <w:r>
        <w:t xml:space="preserve">Hum. </w:t>
      </w:r>
      <w:proofErr w:type="spellStart"/>
      <w:proofErr w:type="gramStart"/>
      <w:r>
        <w:t>Evol</w:t>
      </w:r>
      <w:proofErr w:type="spellEnd"/>
      <w:r>
        <w:t>.</w:t>
      </w:r>
      <w:proofErr w:type="gramEnd"/>
      <w:r>
        <w:t xml:space="preserve"> </w:t>
      </w:r>
      <w:r w:rsidRPr="00DF0724">
        <w:t>52</w:t>
      </w:r>
      <w:r>
        <w:t xml:space="preserve">, </w:t>
      </w:r>
      <w:r w:rsidRPr="00DF0724">
        <w:t>243</w:t>
      </w:r>
      <w:r w:rsidRPr="009433B7">
        <w:rPr>
          <w:rFonts w:eastAsia="MS Gothic"/>
          <w:bCs/>
        </w:rPr>
        <w:t>–</w:t>
      </w:r>
      <w:r w:rsidRPr="00DF0724">
        <w:t>261.</w:t>
      </w:r>
    </w:p>
    <w:p w:rsidR="00977FA0" w:rsidRPr="005C7899" w:rsidRDefault="00977FA0" w:rsidP="00314BF1">
      <w:pPr>
        <w:spacing w:line="480" w:lineRule="auto"/>
        <w:ind w:left="567" w:hanging="567"/>
        <w:rPr>
          <w:bCs/>
        </w:rPr>
      </w:pPr>
      <w:r w:rsidRPr="005A2C8A">
        <w:rPr>
          <w:bCs/>
        </w:rPr>
        <w:t>Bar Yosef, O.</w:t>
      </w:r>
      <w:r>
        <w:rPr>
          <w:bCs/>
        </w:rPr>
        <w:t>,</w:t>
      </w:r>
      <w:r w:rsidRPr="005A2C8A">
        <w:rPr>
          <w:bCs/>
        </w:rPr>
        <w:t xml:space="preserve"> </w:t>
      </w:r>
      <w:proofErr w:type="spellStart"/>
      <w:r w:rsidRPr="005A2C8A">
        <w:rPr>
          <w:bCs/>
        </w:rPr>
        <w:t>Belfer</w:t>
      </w:r>
      <w:proofErr w:type="spellEnd"/>
      <w:r w:rsidRPr="005A2C8A">
        <w:rPr>
          <w:bCs/>
        </w:rPr>
        <w:t>-Co</w:t>
      </w:r>
      <w:r>
        <w:rPr>
          <w:bCs/>
        </w:rPr>
        <w:t>h</w:t>
      </w:r>
      <w:r w:rsidRPr="005A2C8A">
        <w:rPr>
          <w:bCs/>
        </w:rPr>
        <w:t>en</w:t>
      </w:r>
      <w:r w:rsidR="00DB4FDD">
        <w:rPr>
          <w:bCs/>
        </w:rPr>
        <w:t>,</w:t>
      </w:r>
      <w:r w:rsidRPr="005A2C8A">
        <w:rPr>
          <w:bCs/>
        </w:rPr>
        <w:t xml:space="preserve"> A.</w:t>
      </w:r>
      <w:r>
        <w:rPr>
          <w:bCs/>
        </w:rPr>
        <w:t>,</w:t>
      </w:r>
      <w:r w:rsidRPr="005A2C8A">
        <w:rPr>
          <w:bCs/>
        </w:rPr>
        <w:t xml:space="preserve"> 2013. </w:t>
      </w:r>
      <w:proofErr w:type="gramStart"/>
      <w:r w:rsidRPr="005A2C8A">
        <w:rPr>
          <w:rFonts w:eastAsia="AdvOT863180fb"/>
        </w:rPr>
        <w:t>Following Pleistocene road signs of human dispersals across Eurasia.</w:t>
      </w:r>
      <w:proofErr w:type="gramEnd"/>
      <w:r w:rsidRPr="005A2C8A">
        <w:rPr>
          <w:rFonts w:eastAsia="AdvOT863180fb"/>
        </w:rPr>
        <w:t xml:space="preserve"> </w:t>
      </w:r>
      <w:proofErr w:type="spellStart"/>
      <w:proofErr w:type="gramStart"/>
      <w:r w:rsidRPr="00052351">
        <w:rPr>
          <w:rFonts w:eastAsia="AdvOT863180fb"/>
        </w:rPr>
        <w:t>Quat</w:t>
      </w:r>
      <w:r>
        <w:rPr>
          <w:rFonts w:eastAsia="AdvOT863180fb"/>
        </w:rPr>
        <w:t>ern</w:t>
      </w:r>
      <w:proofErr w:type="spellEnd"/>
      <w:r>
        <w:rPr>
          <w:rFonts w:eastAsia="AdvOT863180fb"/>
        </w:rPr>
        <w:t>.</w:t>
      </w:r>
      <w:proofErr w:type="gramEnd"/>
      <w:r w:rsidRPr="00052351">
        <w:rPr>
          <w:rFonts w:eastAsia="AdvOT863180fb"/>
        </w:rPr>
        <w:t xml:space="preserve"> Int</w:t>
      </w:r>
      <w:r>
        <w:rPr>
          <w:rFonts w:eastAsia="AdvOT863180fb"/>
        </w:rPr>
        <w:t>.</w:t>
      </w:r>
      <w:r w:rsidRPr="00E92008">
        <w:rPr>
          <w:rFonts w:eastAsia="AdvOT863180fb"/>
        </w:rPr>
        <w:t xml:space="preserve"> 285</w:t>
      </w:r>
      <w:r>
        <w:rPr>
          <w:rFonts w:eastAsia="AdvOT863180fb"/>
        </w:rPr>
        <w:t xml:space="preserve">, </w:t>
      </w:r>
      <w:r w:rsidRPr="00E92008">
        <w:rPr>
          <w:rFonts w:eastAsia="AdvOT863180fb"/>
        </w:rPr>
        <w:t>30</w:t>
      </w:r>
      <w:r w:rsidRPr="009433B7">
        <w:rPr>
          <w:rFonts w:eastAsia="MS Gothic"/>
          <w:bCs/>
        </w:rPr>
        <w:t>–</w:t>
      </w:r>
      <w:r w:rsidRPr="00E92008">
        <w:rPr>
          <w:rFonts w:eastAsia="AdvOT863180fb"/>
        </w:rPr>
        <w:t>43.</w:t>
      </w:r>
    </w:p>
    <w:p w:rsidR="00977FA0" w:rsidRDefault="00977FA0" w:rsidP="00314BF1">
      <w:pPr>
        <w:autoSpaceDE w:val="0"/>
        <w:autoSpaceDN w:val="0"/>
        <w:adjustRightInd w:val="0"/>
        <w:spacing w:line="480" w:lineRule="auto"/>
        <w:ind w:left="567" w:hanging="567"/>
        <w:rPr>
          <w:rFonts w:eastAsia="AdvTimes"/>
        </w:rPr>
      </w:pPr>
      <w:proofErr w:type="gramStart"/>
      <w:r w:rsidRPr="00DF0724">
        <w:rPr>
          <w:rFonts w:eastAsia="AdvTimes"/>
        </w:rPr>
        <w:t xml:space="preserve">Bird, M.I., </w:t>
      </w:r>
      <w:proofErr w:type="spellStart"/>
      <w:r w:rsidRPr="00DF0724">
        <w:rPr>
          <w:rFonts w:eastAsia="AdvTimes"/>
        </w:rPr>
        <w:t>Turney</w:t>
      </w:r>
      <w:proofErr w:type="spellEnd"/>
      <w:r w:rsidRPr="00DF0724">
        <w:rPr>
          <w:rFonts w:eastAsia="AdvTimes"/>
        </w:rPr>
        <w:t>, C.S.M.</w:t>
      </w:r>
      <w:r>
        <w:rPr>
          <w:rFonts w:eastAsia="AdvTimes"/>
        </w:rPr>
        <w:t>,</w:t>
      </w:r>
      <w:r w:rsidRPr="00DF0724">
        <w:rPr>
          <w:rFonts w:eastAsia="AdvTimes"/>
        </w:rPr>
        <w:t xml:space="preserve"> Fifield, L.K.</w:t>
      </w:r>
      <w:r>
        <w:rPr>
          <w:rFonts w:eastAsia="AdvTimes"/>
        </w:rPr>
        <w:t>,</w:t>
      </w:r>
      <w:r w:rsidRPr="00DF0724">
        <w:rPr>
          <w:rFonts w:eastAsia="AdvTimes"/>
        </w:rPr>
        <w:t xml:space="preserve"> Jones, R.</w:t>
      </w:r>
      <w:r>
        <w:rPr>
          <w:rFonts w:eastAsia="AdvTimes"/>
        </w:rPr>
        <w:t>,</w:t>
      </w:r>
      <w:r w:rsidRPr="00DF0724">
        <w:rPr>
          <w:rFonts w:eastAsia="AdvTimes"/>
        </w:rPr>
        <w:t xml:space="preserve"> </w:t>
      </w:r>
      <w:proofErr w:type="spellStart"/>
      <w:r w:rsidRPr="00DF0724">
        <w:rPr>
          <w:rFonts w:eastAsia="AdvTimes"/>
        </w:rPr>
        <w:t>Ayliffe</w:t>
      </w:r>
      <w:proofErr w:type="spellEnd"/>
      <w:r w:rsidRPr="00DF0724">
        <w:rPr>
          <w:rFonts w:eastAsia="AdvTimes"/>
        </w:rPr>
        <w:t>, L.K.</w:t>
      </w:r>
      <w:r>
        <w:rPr>
          <w:rFonts w:eastAsia="AdvTimes"/>
        </w:rPr>
        <w:t>,</w:t>
      </w:r>
      <w:r w:rsidRPr="00DF0724">
        <w:rPr>
          <w:rFonts w:eastAsia="AdvTimes"/>
        </w:rPr>
        <w:t xml:space="preserve"> Palmer, A.</w:t>
      </w:r>
      <w:r>
        <w:rPr>
          <w:rFonts w:eastAsia="AdvTimes"/>
        </w:rPr>
        <w:t>,</w:t>
      </w:r>
      <w:r w:rsidRPr="00DF0724">
        <w:rPr>
          <w:rFonts w:eastAsia="AdvTimes"/>
        </w:rPr>
        <w:t xml:space="preserve"> </w:t>
      </w:r>
      <w:proofErr w:type="spellStart"/>
      <w:r w:rsidRPr="00DF0724">
        <w:rPr>
          <w:rFonts w:eastAsia="AdvTimes"/>
        </w:rPr>
        <w:t>Cresswell</w:t>
      </w:r>
      <w:proofErr w:type="spellEnd"/>
      <w:r w:rsidR="00B16A8B">
        <w:rPr>
          <w:rFonts w:eastAsia="AdvTimes"/>
        </w:rPr>
        <w:t>,</w:t>
      </w:r>
      <w:r w:rsidRPr="00DF0724">
        <w:rPr>
          <w:rFonts w:eastAsia="AdvTimes"/>
        </w:rPr>
        <w:t xml:space="preserve"> R.</w:t>
      </w:r>
      <w:r>
        <w:rPr>
          <w:rFonts w:eastAsia="AdvTimes"/>
        </w:rPr>
        <w:t>,</w:t>
      </w:r>
      <w:r w:rsidRPr="00DF0724">
        <w:rPr>
          <w:rFonts w:eastAsia="AdvTimes"/>
        </w:rPr>
        <w:t xml:space="preserve"> Robertson</w:t>
      </w:r>
      <w:r>
        <w:rPr>
          <w:rFonts w:eastAsia="AdvTimes"/>
        </w:rPr>
        <w:t>,</w:t>
      </w:r>
      <w:r w:rsidRPr="00DF0724">
        <w:rPr>
          <w:rFonts w:eastAsia="AdvTimes"/>
        </w:rPr>
        <w:t xml:space="preserve"> S.</w:t>
      </w:r>
      <w:r>
        <w:rPr>
          <w:rFonts w:eastAsia="AdvTimes"/>
        </w:rPr>
        <w:t>,</w:t>
      </w:r>
      <w:r w:rsidRPr="00DF0724">
        <w:rPr>
          <w:rFonts w:eastAsia="AdvTimes"/>
        </w:rPr>
        <w:t xml:space="preserve"> 2002.</w:t>
      </w:r>
      <w:proofErr w:type="gramEnd"/>
      <w:r w:rsidRPr="00DF0724">
        <w:rPr>
          <w:rFonts w:eastAsia="AdvTimes"/>
        </w:rPr>
        <w:t xml:space="preserve"> Radiocarbon analysis of the early archaeological site of </w:t>
      </w:r>
      <w:proofErr w:type="spellStart"/>
      <w:r w:rsidRPr="00DF0724">
        <w:rPr>
          <w:rFonts w:eastAsia="AdvTimes"/>
        </w:rPr>
        <w:t>Nauwalabila</w:t>
      </w:r>
      <w:proofErr w:type="spellEnd"/>
      <w:r w:rsidRPr="00DF0724">
        <w:rPr>
          <w:rFonts w:eastAsia="AdvTimes"/>
        </w:rPr>
        <w:t xml:space="preserve"> I, Arnhem Land, Australia: implications for sample suitability and stratigraphic integrity. </w:t>
      </w:r>
      <w:proofErr w:type="spellStart"/>
      <w:proofErr w:type="gramStart"/>
      <w:r w:rsidRPr="00052351">
        <w:rPr>
          <w:rFonts w:eastAsia="AdvTimes"/>
        </w:rPr>
        <w:t>Quatern</w:t>
      </w:r>
      <w:proofErr w:type="spellEnd"/>
      <w:r>
        <w:rPr>
          <w:rFonts w:eastAsia="AdvTimes"/>
        </w:rPr>
        <w:t>.</w:t>
      </w:r>
      <w:proofErr w:type="gramEnd"/>
      <w:r w:rsidRPr="00052351">
        <w:rPr>
          <w:rFonts w:eastAsia="AdvTimes"/>
        </w:rPr>
        <w:t xml:space="preserve"> </w:t>
      </w:r>
      <w:r w:rsidR="00DB4FDD" w:rsidRPr="00052351">
        <w:rPr>
          <w:rFonts w:eastAsia="AdvTimes"/>
        </w:rPr>
        <w:t>Sci</w:t>
      </w:r>
      <w:r w:rsidR="00DB4FDD">
        <w:rPr>
          <w:rFonts w:eastAsia="AdvTimes"/>
        </w:rPr>
        <w:t>.</w:t>
      </w:r>
      <w:r w:rsidR="00DB4FDD" w:rsidRPr="00052351">
        <w:rPr>
          <w:rFonts w:eastAsia="AdvTimes"/>
        </w:rPr>
        <w:t xml:space="preserve"> </w:t>
      </w:r>
      <w:r w:rsidRPr="00052351">
        <w:rPr>
          <w:rFonts w:eastAsia="AdvTimes"/>
        </w:rPr>
        <w:t>Rev</w:t>
      </w:r>
      <w:r>
        <w:rPr>
          <w:rFonts w:eastAsia="AdvTimes"/>
        </w:rPr>
        <w:t>.</w:t>
      </w:r>
      <w:r w:rsidRPr="00DF0724">
        <w:rPr>
          <w:rFonts w:eastAsia="AdvTimes"/>
        </w:rPr>
        <w:t xml:space="preserve"> 21</w:t>
      </w:r>
      <w:r>
        <w:rPr>
          <w:rFonts w:eastAsia="AdvTimes"/>
        </w:rPr>
        <w:t xml:space="preserve">, </w:t>
      </w:r>
      <w:r w:rsidRPr="00DF0724">
        <w:rPr>
          <w:rFonts w:eastAsia="AdvTimes"/>
        </w:rPr>
        <w:t>1061–1075.</w:t>
      </w:r>
    </w:p>
    <w:p w:rsidR="00213B95" w:rsidRPr="00213B95" w:rsidRDefault="00213B95" w:rsidP="00314BF1">
      <w:pPr>
        <w:autoSpaceDE w:val="0"/>
        <w:autoSpaceDN w:val="0"/>
        <w:adjustRightInd w:val="0"/>
        <w:spacing w:line="480" w:lineRule="auto"/>
        <w:ind w:left="567" w:hanging="567"/>
        <w:rPr>
          <w:rFonts w:eastAsia="AdvTimes"/>
        </w:rPr>
      </w:pPr>
      <w:r w:rsidRPr="00213B95">
        <w:rPr>
          <w:color w:val="000000"/>
        </w:rPr>
        <w:t xml:space="preserve">Bird, M.I., </w:t>
      </w:r>
      <w:proofErr w:type="spellStart"/>
      <w:r w:rsidRPr="00213B95">
        <w:rPr>
          <w:color w:val="000000"/>
        </w:rPr>
        <w:t>Hutley</w:t>
      </w:r>
      <w:proofErr w:type="spellEnd"/>
      <w:r w:rsidRPr="00213B95">
        <w:rPr>
          <w:color w:val="000000"/>
        </w:rPr>
        <w:t xml:space="preserve">, L.B., Lawes, M.J., Lloyd, J., </w:t>
      </w:r>
      <w:proofErr w:type="spellStart"/>
      <w:r w:rsidRPr="00213B95">
        <w:rPr>
          <w:color w:val="000000"/>
        </w:rPr>
        <w:t>Luly</w:t>
      </w:r>
      <w:proofErr w:type="spellEnd"/>
      <w:r w:rsidRPr="00213B95">
        <w:rPr>
          <w:color w:val="000000"/>
        </w:rPr>
        <w:t xml:space="preserve">, J.G., </w:t>
      </w:r>
      <w:proofErr w:type="spellStart"/>
      <w:r w:rsidRPr="00213B95">
        <w:rPr>
          <w:color w:val="000000"/>
        </w:rPr>
        <w:t>Ridd</w:t>
      </w:r>
      <w:proofErr w:type="spellEnd"/>
      <w:r w:rsidRPr="00213B95">
        <w:rPr>
          <w:color w:val="000000"/>
        </w:rPr>
        <w:t xml:space="preserve">, P.V., Roberts, R.G., Ulm, S., </w:t>
      </w:r>
      <w:proofErr w:type="spellStart"/>
      <w:r w:rsidRPr="00213B95">
        <w:rPr>
          <w:color w:val="000000"/>
        </w:rPr>
        <w:t>Wurster</w:t>
      </w:r>
      <w:proofErr w:type="spellEnd"/>
      <w:r w:rsidRPr="00213B95">
        <w:rPr>
          <w:color w:val="000000"/>
        </w:rPr>
        <w:t>, C.M.</w:t>
      </w:r>
      <w:r w:rsidR="00DB4FDD">
        <w:rPr>
          <w:color w:val="000000"/>
        </w:rPr>
        <w:t>,</w:t>
      </w:r>
      <w:r w:rsidRPr="00213B95">
        <w:rPr>
          <w:color w:val="000000"/>
        </w:rPr>
        <w:t xml:space="preserve"> 2013. </w:t>
      </w:r>
      <w:proofErr w:type="gramStart"/>
      <w:r w:rsidRPr="00213B95">
        <w:rPr>
          <w:bCs/>
          <w:color w:val="000000"/>
          <w:shd w:val="clear" w:color="auto" w:fill="FFFFFF"/>
        </w:rPr>
        <w:t>Humans, megafauna and environmental change in tropical Australia</w:t>
      </w:r>
      <w:r>
        <w:rPr>
          <w:bCs/>
          <w:color w:val="000000"/>
          <w:shd w:val="clear" w:color="auto" w:fill="FFFFFF"/>
        </w:rPr>
        <w:t>.</w:t>
      </w:r>
      <w:proofErr w:type="gramEnd"/>
      <w:r>
        <w:rPr>
          <w:bCs/>
          <w:color w:val="000000"/>
          <w:shd w:val="clear" w:color="auto" w:fill="FFFFFF"/>
        </w:rPr>
        <w:t xml:space="preserve"> J. </w:t>
      </w:r>
      <w:proofErr w:type="spellStart"/>
      <w:r>
        <w:rPr>
          <w:bCs/>
          <w:color w:val="000000"/>
          <w:shd w:val="clear" w:color="auto" w:fill="FFFFFF"/>
        </w:rPr>
        <w:t>Quatern</w:t>
      </w:r>
      <w:proofErr w:type="spellEnd"/>
      <w:r>
        <w:rPr>
          <w:bCs/>
          <w:color w:val="000000"/>
          <w:shd w:val="clear" w:color="auto" w:fill="FFFFFF"/>
        </w:rPr>
        <w:t>.</w:t>
      </w:r>
      <w:r w:rsidRPr="00213B95">
        <w:rPr>
          <w:bCs/>
          <w:color w:val="000000"/>
          <w:shd w:val="clear" w:color="auto" w:fill="FFFFFF"/>
        </w:rPr>
        <w:t xml:space="preserve"> Sc</w:t>
      </w:r>
      <w:r>
        <w:rPr>
          <w:bCs/>
          <w:color w:val="000000"/>
          <w:shd w:val="clear" w:color="auto" w:fill="FFFFFF"/>
        </w:rPr>
        <w:t xml:space="preserve">i. </w:t>
      </w:r>
      <w:r w:rsidRPr="00213B95">
        <w:rPr>
          <w:bCs/>
          <w:color w:val="000000"/>
          <w:shd w:val="clear" w:color="auto" w:fill="FFFFFF"/>
        </w:rPr>
        <w:t>28</w:t>
      </w:r>
      <w:r>
        <w:rPr>
          <w:bCs/>
          <w:color w:val="000000"/>
          <w:shd w:val="clear" w:color="auto" w:fill="FFFFFF"/>
        </w:rPr>
        <w:t>,</w:t>
      </w:r>
      <w:r w:rsidRPr="00213B95">
        <w:rPr>
          <w:bCs/>
          <w:color w:val="000000"/>
          <w:shd w:val="clear" w:color="auto" w:fill="FFFFFF"/>
        </w:rPr>
        <w:t xml:space="preserve"> </w:t>
      </w:r>
      <w:r>
        <w:rPr>
          <w:bCs/>
          <w:color w:val="000000"/>
          <w:shd w:val="clear" w:color="auto" w:fill="FFFFFF"/>
        </w:rPr>
        <w:t>439–452.</w:t>
      </w:r>
    </w:p>
    <w:p w:rsidR="00977FA0" w:rsidRDefault="00977FA0" w:rsidP="00314BF1">
      <w:pPr>
        <w:tabs>
          <w:tab w:val="left" w:pos="142"/>
        </w:tabs>
        <w:autoSpaceDE w:val="0"/>
        <w:autoSpaceDN w:val="0"/>
        <w:adjustRightInd w:val="0"/>
        <w:spacing w:line="480" w:lineRule="auto"/>
        <w:ind w:left="567" w:hanging="567"/>
      </w:pPr>
      <w:proofErr w:type="spellStart"/>
      <w:proofErr w:type="gramStart"/>
      <w:r w:rsidRPr="00E7280A">
        <w:t>Bowdler</w:t>
      </w:r>
      <w:proofErr w:type="spellEnd"/>
      <w:r w:rsidRPr="00E7280A">
        <w:t>, S.</w:t>
      </w:r>
      <w:r>
        <w:t>,</w:t>
      </w:r>
      <w:r w:rsidRPr="00E7280A">
        <w:t xml:space="preserve"> 1990</w:t>
      </w:r>
      <w:r>
        <w:t>.</w:t>
      </w:r>
      <w:proofErr w:type="gramEnd"/>
      <w:r w:rsidRPr="00E7280A">
        <w:t xml:space="preserve"> 50,000 year-old site in Australia</w:t>
      </w:r>
      <w:r>
        <w:t>—i</w:t>
      </w:r>
      <w:r w:rsidRPr="00E7280A">
        <w:t xml:space="preserve">s it really that old? </w:t>
      </w:r>
      <w:r w:rsidRPr="00052351">
        <w:t>Aust</w:t>
      </w:r>
      <w:r>
        <w:t>.</w:t>
      </w:r>
      <w:r w:rsidRPr="00052351">
        <w:t xml:space="preserve"> </w:t>
      </w:r>
      <w:proofErr w:type="spellStart"/>
      <w:r w:rsidRPr="00052351">
        <w:t>Archaeol</w:t>
      </w:r>
      <w:proofErr w:type="spellEnd"/>
      <w:r>
        <w:t>.</w:t>
      </w:r>
      <w:r w:rsidRPr="009A2977">
        <w:rPr>
          <w:i/>
        </w:rPr>
        <w:t xml:space="preserve"> </w:t>
      </w:r>
      <w:proofErr w:type="gramStart"/>
      <w:r w:rsidRPr="00E7280A">
        <w:t>31</w:t>
      </w:r>
      <w:r>
        <w:t xml:space="preserve">, </w:t>
      </w:r>
      <w:r w:rsidRPr="00E7280A">
        <w:t>93.</w:t>
      </w:r>
      <w:proofErr w:type="gramEnd"/>
    </w:p>
    <w:p w:rsidR="00977FA0" w:rsidRDefault="00977FA0" w:rsidP="00314BF1">
      <w:pPr>
        <w:tabs>
          <w:tab w:val="left" w:pos="142"/>
        </w:tabs>
        <w:autoSpaceDE w:val="0"/>
        <w:autoSpaceDN w:val="0"/>
        <w:adjustRightInd w:val="0"/>
        <w:spacing w:line="480" w:lineRule="auto"/>
        <w:ind w:left="567" w:hanging="567"/>
      </w:pPr>
      <w:proofErr w:type="gramStart"/>
      <w:r w:rsidRPr="00F82C38">
        <w:t>Bowler, J.M.</w:t>
      </w:r>
      <w:r>
        <w:t>,</w:t>
      </w:r>
      <w:r w:rsidRPr="00F82C38">
        <w:t xml:space="preserve"> Price</w:t>
      </w:r>
      <w:r>
        <w:t>,</w:t>
      </w:r>
      <w:r w:rsidRPr="00F82C38">
        <w:t xml:space="preserve"> D.M.</w:t>
      </w:r>
      <w:r>
        <w:t>,</w:t>
      </w:r>
      <w:r w:rsidRPr="00F82C38">
        <w:t xml:space="preserve"> 1998</w:t>
      </w:r>
      <w:r>
        <w:t>.</w:t>
      </w:r>
      <w:proofErr w:type="gramEnd"/>
      <w:r w:rsidRPr="00F82C38">
        <w:t xml:space="preserve"> Luminescence dates and stratigraphic analyses at Lake Mungo: </w:t>
      </w:r>
      <w:r>
        <w:t>r</w:t>
      </w:r>
      <w:r w:rsidRPr="00F82C38">
        <w:t xml:space="preserve">eview and new perspectives. </w:t>
      </w:r>
      <w:proofErr w:type="spellStart"/>
      <w:proofErr w:type="gramStart"/>
      <w:r w:rsidRPr="00052351">
        <w:t>Archaeol</w:t>
      </w:r>
      <w:proofErr w:type="spellEnd"/>
      <w:r>
        <w:t>.</w:t>
      </w:r>
      <w:proofErr w:type="gramEnd"/>
      <w:r w:rsidRPr="00052351">
        <w:t xml:space="preserve"> </w:t>
      </w:r>
      <w:proofErr w:type="gramStart"/>
      <w:r w:rsidRPr="00052351">
        <w:t>Ocean</w:t>
      </w:r>
      <w:r>
        <w:t>.</w:t>
      </w:r>
      <w:proofErr w:type="gramEnd"/>
      <w:r w:rsidRPr="00052351">
        <w:t xml:space="preserve"> </w:t>
      </w:r>
      <w:r w:rsidRPr="00F82C38">
        <w:t>33</w:t>
      </w:r>
      <w:r>
        <w:t xml:space="preserve">, </w:t>
      </w:r>
      <w:r w:rsidRPr="00F82C38">
        <w:t>156</w:t>
      </w:r>
      <w:r w:rsidRPr="00DF0724">
        <w:rPr>
          <w:rFonts w:eastAsia="AdvTimes"/>
        </w:rPr>
        <w:t>–</w:t>
      </w:r>
      <w:r w:rsidRPr="00F82C38">
        <w:t>168.</w:t>
      </w:r>
    </w:p>
    <w:p w:rsidR="00977FA0" w:rsidRPr="00DF0724" w:rsidRDefault="00977FA0" w:rsidP="00314BF1">
      <w:pPr>
        <w:tabs>
          <w:tab w:val="left" w:pos="142"/>
        </w:tabs>
        <w:autoSpaceDE w:val="0"/>
        <w:autoSpaceDN w:val="0"/>
        <w:adjustRightInd w:val="0"/>
        <w:spacing w:line="480" w:lineRule="auto"/>
        <w:ind w:left="567" w:hanging="567"/>
      </w:pPr>
      <w:proofErr w:type="gramStart"/>
      <w:r w:rsidRPr="00DF0724">
        <w:t>Bowler, J.M., Johnston, H.</w:t>
      </w:r>
      <w:r>
        <w:t>,</w:t>
      </w:r>
      <w:r w:rsidRPr="00DF0724">
        <w:t xml:space="preserve"> </w:t>
      </w:r>
      <w:proofErr w:type="spellStart"/>
      <w:r w:rsidRPr="00DF0724">
        <w:t>Olley</w:t>
      </w:r>
      <w:proofErr w:type="spellEnd"/>
      <w:r w:rsidRPr="00DF0724">
        <w:t>, J.M.</w:t>
      </w:r>
      <w:r>
        <w:t>,</w:t>
      </w:r>
      <w:r w:rsidRPr="00DF0724">
        <w:t xml:space="preserve"> Prescott, J.R.</w:t>
      </w:r>
      <w:r>
        <w:t>,</w:t>
      </w:r>
      <w:r w:rsidRPr="00DF0724">
        <w:t xml:space="preserve"> Roberts, R.G.</w:t>
      </w:r>
      <w:r>
        <w:t>,</w:t>
      </w:r>
      <w:r w:rsidRPr="00DF0724">
        <w:t xml:space="preserve"> </w:t>
      </w:r>
      <w:proofErr w:type="spellStart"/>
      <w:r w:rsidRPr="00DF0724">
        <w:t>Shawcross</w:t>
      </w:r>
      <w:proofErr w:type="spellEnd"/>
      <w:r>
        <w:t>,</w:t>
      </w:r>
      <w:r w:rsidRPr="00DF0724">
        <w:t xml:space="preserve"> W.</w:t>
      </w:r>
      <w:r>
        <w:t>,</w:t>
      </w:r>
      <w:r w:rsidRPr="00DF0724">
        <w:t xml:space="preserve"> Spooner</w:t>
      </w:r>
      <w:r>
        <w:t>,</w:t>
      </w:r>
      <w:r w:rsidRPr="00DF0724">
        <w:t xml:space="preserve"> N.A.</w:t>
      </w:r>
      <w:r>
        <w:t>,</w:t>
      </w:r>
      <w:r w:rsidRPr="00DF0724">
        <w:t xml:space="preserve"> 2003.</w:t>
      </w:r>
      <w:proofErr w:type="gramEnd"/>
      <w:r w:rsidRPr="00DF0724">
        <w:t xml:space="preserve"> New ages for human occupation and climate change at Lake Mungo, Australia. </w:t>
      </w:r>
      <w:r w:rsidRPr="00052351">
        <w:t>Nature</w:t>
      </w:r>
      <w:r w:rsidRPr="00DF0724">
        <w:t xml:space="preserve"> 421</w:t>
      </w:r>
      <w:r>
        <w:t xml:space="preserve">, </w:t>
      </w:r>
      <w:r w:rsidRPr="00DF0724">
        <w:t>837</w:t>
      </w:r>
      <w:r w:rsidRPr="009433B7">
        <w:rPr>
          <w:rFonts w:eastAsia="MS Gothic"/>
          <w:bCs/>
        </w:rPr>
        <w:t>–</w:t>
      </w:r>
      <w:r w:rsidRPr="00DF0724">
        <w:t>840.</w:t>
      </w:r>
    </w:p>
    <w:p w:rsidR="00977FA0" w:rsidRPr="00DF0724" w:rsidRDefault="00977FA0" w:rsidP="00314BF1">
      <w:pPr>
        <w:tabs>
          <w:tab w:val="left" w:pos="142"/>
        </w:tabs>
        <w:autoSpaceDE w:val="0"/>
        <w:autoSpaceDN w:val="0"/>
        <w:adjustRightInd w:val="0"/>
        <w:spacing w:line="480" w:lineRule="auto"/>
        <w:ind w:left="567" w:hanging="567"/>
      </w:pPr>
      <w:proofErr w:type="spellStart"/>
      <w:r w:rsidRPr="00DF0724">
        <w:t>Bronk</w:t>
      </w:r>
      <w:proofErr w:type="spellEnd"/>
      <w:r w:rsidRPr="00DF0724">
        <w:t xml:space="preserve"> Ramsey, C.</w:t>
      </w:r>
      <w:r>
        <w:t>,</w:t>
      </w:r>
      <w:r w:rsidRPr="00DF0724">
        <w:t xml:space="preserve"> 2001. </w:t>
      </w:r>
      <w:proofErr w:type="gramStart"/>
      <w:r w:rsidRPr="009A2977">
        <w:t xml:space="preserve">Development of the </w:t>
      </w:r>
      <w:r>
        <w:t>r</w:t>
      </w:r>
      <w:r w:rsidRPr="009A2977">
        <w:t xml:space="preserve">adiocarbon calibration program </w:t>
      </w:r>
      <w:proofErr w:type="spellStart"/>
      <w:r w:rsidRPr="009A2977">
        <w:t>OxCal</w:t>
      </w:r>
      <w:proofErr w:type="spellEnd"/>
      <w:r>
        <w:t>.</w:t>
      </w:r>
      <w:proofErr w:type="gramEnd"/>
      <w:r w:rsidRPr="009A2977">
        <w:t xml:space="preserve"> </w:t>
      </w:r>
      <w:r w:rsidRPr="00052351">
        <w:t>Radiocarbon</w:t>
      </w:r>
      <w:r w:rsidRPr="00DF0724">
        <w:t xml:space="preserve"> 43</w:t>
      </w:r>
      <w:r>
        <w:t xml:space="preserve">, </w:t>
      </w:r>
      <w:r w:rsidRPr="00DF0724">
        <w:t>355</w:t>
      </w:r>
      <w:r w:rsidRPr="009433B7">
        <w:rPr>
          <w:rFonts w:eastAsia="MS Gothic"/>
          <w:bCs/>
        </w:rPr>
        <w:t>–</w:t>
      </w:r>
      <w:r w:rsidRPr="00DF0724">
        <w:t xml:space="preserve">363. </w:t>
      </w:r>
    </w:p>
    <w:p w:rsidR="00977FA0" w:rsidRDefault="00977FA0" w:rsidP="00314BF1">
      <w:pPr>
        <w:tabs>
          <w:tab w:val="left" w:pos="142"/>
        </w:tabs>
        <w:autoSpaceDE w:val="0"/>
        <w:autoSpaceDN w:val="0"/>
        <w:adjustRightInd w:val="0"/>
        <w:spacing w:line="480" w:lineRule="auto"/>
        <w:ind w:left="567" w:hanging="567"/>
        <w:rPr>
          <w:color w:val="000000"/>
        </w:rPr>
      </w:pPr>
      <w:proofErr w:type="gramStart"/>
      <w:r w:rsidRPr="00DF0724">
        <w:rPr>
          <w:color w:val="000000"/>
        </w:rPr>
        <w:lastRenderedPageBreak/>
        <w:t xml:space="preserve">Brown, P., </w:t>
      </w:r>
      <w:proofErr w:type="spellStart"/>
      <w:r w:rsidRPr="00DF0724">
        <w:rPr>
          <w:color w:val="000000"/>
        </w:rPr>
        <w:t>Sutikna</w:t>
      </w:r>
      <w:proofErr w:type="spellEnd"/>
      <w:r w:rsidRPr="00DF0724">
        <w:rPr>
          <w:color w:val="000000"/>
        </w:rPr>
        <w:t>, T.</w:t>
      </w:r>
      <w:r>
        <w:rPr>
          <w:color w:val="000000"/>
        </w:rPr>
        <w:t>,</w:t>
      </w:r>
      <w:r w:rsidRPr="00DF0724">
        <w:rPr>
          <w:color w:val="000000"/>
        </w:rPr>
        <w:t xml:space="preserve"> </w:t>
      </w:r>
      <w:proofErr w:type="spellStart"/>
      <w:r w:rsidRPr="00DF0724">
        <w:rPr>
          <w:color w:val="000000"/>
        </w:rPr>
        <w:t>Morwood</w:t>
      </w:r>
      <w:proofErr w:type="spellEnd"/>
      <w:r w:rsidRPr="00DF0724">
        <w:rPr>
          <w:color w:val="000000"/>
        </w:rPr>
        <w:t>, M.J.</w:t>
      </w:r>
      <w:r>
        <w:rPr>
          <w:color w:val="000000"/>
        </w:rPr>
        <w:t>,</w:t>
      </w:r>
      <w:r w:rsidRPr="00DF0724">
        <w:rPr>
          <w:color w:val="000000"/>
        </w:rPr>
        <w:t xml:space="preserve"> </w:t>
      </w:r>
      <w:proofErr w:type="spellStart"/>
      <w:r w:rsidRPr="00DF0724">
        <w:rPr>
          <w:color w:val="000000"/>
        </w:rPr>
        <w:t>Soejono</w:t>
      </w:r>
      <w:proofErr w:type="spellEnd"/>
      <w:r w:rsidRPr="00DF0724">
        <w:rPr>
          <w:color w:val="000000"/>
        </w:rPr>
        <w:t>, R.P.</w:t>
      </w:r>
      <w:r>
        <w:rPr>
          <w:color w:val="000000"/>
        </w:rPr>
        <w:t>,</w:t>
      </w:r>
      <w:r w:rsidRPr="00DF0724">
        <w:rPr>
          <w:color w:val="000000"/>
        </w:rPr>
        <w:t xml:space="preserve"> </w:t>
      </w:r>
      <w:proofErr w:type="spellStart"/>
      <w:r w:rsidRPr="00DF0724">
        <w:rPr>
          <w:color w:val="000000"/>
        </w:rPr>
        <w:t>Jatmiko</w:t>
      </w:r>
      <w:proofErr w:type="spellEnd"/>
      <w:r w:rsidRPr="00DF0724">
        <w:rPr>
          <w:color w:val="000000"/>
        </w:rPr>
        <w:t xml:space="preserve">, </w:t>
      </w:r>
      <w:proofErr w:type="spellStart"/>
      <w:r w:rsidRPr="00DF0724">
        <w:rPr>
          <w:color w:val="000000"/>
        </w:rPr>
        <w:t>Wayhu</w:t>
      </w:r>
      <w:proofErr w:type="spellEnd"/>
      <w:r w:rsidRPr="00DF0724">
        <w:rPr>
          <w:color w:val="000000"/>
        </w:rPr>
        <w:t xml:space="preserve"> </w:t>
      </w:r>
      <w:proofErr w:type="spellStart"/>
      <w:r w:rsidRPr="00DF0724">
        <w:rPr>
          <w:color w:val="000000"/>
        </w:rPr>
        <w:t>Saptomo</w:t>
      </w:r>
      <w:proofErr w:type="spellEnd"/>
      <w:r w:rsidRPr="00DF0724">
        <w:rPr>
          <w:color w:val="000000"/>
        </w:rPr>
        <w:t xml:space="preserve"> E.</w:t>
      </w:r>
      <w:r>
        <w:rPr>
          <w:color w:val="000000"/>
        </w:rPr>
        <w:t>,</w:t>
      </w:r>
      <w:r w:rsidRPr="00DF0724">
        <w:rPr>
          <w:color w:val="000000"/>
        </w:rPr>
        <w:t xml:space="preserve"> Due</w:t>
      </w:r>
      <w:r>
        <w:rPr>
          <w:color w:val="000000"/>
        </w:rPr>
        <w:t>,</w:t>
      </w:r>
      <w:r w:rsidRPr="00DF0724">
        <w:rPr>
          <w:color w:val="000000"/>
        </w:rPr>
        <w:t xml:space="preserve"> R.A.</w:t>
      </w:r>
      <w:r>
        <w:rPr>
          <w:color w:val="000000"/>
        </w:rPr>
        <w:t>,</w:t>
      </w:r>
      <w:r w:rsidRPr="00DF0724">
        <w:rPr>
          <w:color w:val="000000"/>
        </w:rPr>
        <w:t xml:space="preserve"> 2004.</w:t>
      </w:r>
      <w:proofErr w:type="gramEnd"/>
      <w:r w:rsidRPr="00DF0724">
        <w:rPr>
          <w:color w:val="000000"/>
        </w:rPr>
        <w:t xml:space="preserve"> </w:t>
      </w:r>
      <w:proofErr w:type="gramStart"/>
      <w:r w:rsidRPr="00DF0724">
        <w:rPr>
          <w:color w:val="000000"/>
        </w:rPr>
        <w:t xml:space="preserve">A new small-bodied hominin from the </w:t>
      </w:r>
      <w:r>
        <w:rPr>
          <w:color w:val="000000"/>
        </w:rPr>
        <w:t>l</w:t>
      </w:r>
      <w:r w:rsidRPr="00DF0724">
        <w:rPr>
          <w:color w:val="000000"/>
        </w:rPr>
        <w:t>ate Pleistocene of Flores, Indonesia.</w:t>
      </w:r>
      <w:proofErr w:type="gramEnd"/>
      <w:r w:rsidRPr="00DF0724">
        <w:rPr>
          <w:color w:val="000000"/>
        </w:rPr>
        <w:t xml:space="preserve"> </w:t>
      </w:r>
      <w:r w:rsidRPr="00052351">
        <w:rPr>
          <w:color w:val="000000"/>
        </w:rPr>
        <w:t>Nature</w:t>
      </w:r>
      <w:r w:rsidRPr="00DF0724">
        <w:rPr>
          <w:color w:val="000000"/>
        </w:rPr>
        <w:t xml:space="preserve"> 431</w:t>
      </w:r>
      <w:r>
        <w:rPr>
          <w:color w:val="000000"/>
        </w:rPr>
        <w:t xml:space="preserve">, </w:t>
      </w:r>
      <w:r w:rsidRPr="00DF0724">
        <w:rPr>
          <w:color w:val="000000"/>
        </w:rPr>
        <w:t>1055</w:t>
      </w:r>
      <w:r w:rsidRPr="009433B7">
        <w:rPr>
          <w:rFonts w:eastAsia="MS Gothic"/>
          <w:bCs/>
        </w:rPr>
        <w:t>–</w:t>
      </w:r>
      <w:r w:rsidRPr="00DF0724">
        <w:rPr>
          <w:color w:val="000000"/>
        </w:rPr>
        <w:t>1061.</w:t>
      </w:r>
    </w:p>
    <w:p w:rsidR="00977FA0" w:rsidRPr="00DF0724" w:rsidRDefault="00977FA0" w:rsidP="00314BF1">
      <w:pPr>
        <w:tabs>
          <w:tab w:val="left" w:pos="142"/>
        </w:tabs>
        <w:autoSpaceDE w:val="0"/>
        <w:autoSpaceDN w:val="0"/>
        <w:adjustRightInd w:val="0"/>
        <w:spacing w:line="480" w:lineRule="auto"/>
        <w:ind w:left="567" w:hanging="567"/>
      </w:pPr>
      <w:proofErr w:type="spellStart"/>
      <w:r>
        <w:t>Brumm</w:t>
      </w:r>
      <w:proofErr w:type="spellEnd"/>
      <w:r>
        <w:t>, A., 2010. ‘The falling sky’: symbolic and cosmological associations of the Mt William greenstone axe quarry, central Victoria, Australia.  </w:t>
      </w:r>
      <w:proofErr w:type="gramStart"/>
      <w:r w:rsidRPr="00052351">
        <w:t xml:space="preserve">Cambridge </w:t>
      </w:r>
      <w:proofErr w:type="spellStart"/>
      <w:r w:rsidRPr="00052351">
        <w:t>Archaeol</w:t>
      </w:r>
      <w:proofErr w:type="spellEnd"/>
      <w:r>
        <w:t>.</w:t>
      </w:r>
      <w:proofErr w:type="gramEnd"/>
      <w:r w:rsidRPr="00052351">
        <w:t xml:space="preserve"> J</w:t>
      </w:r>
      <w:r>
        <w:t>. 20, 179</w:t>
      </w:r>
      <w:r w:rsidR="00DB4FDD" w:rsidRPr="009433B7">
        <w:rPr>
          <w:rFonts w:eastAsia="MS Gothic"/>
          <w:bCs/>
        </w:rPr>
        <w:t>–</w:t>
      </w:r>
      <w:r w:rsidR="00DB4FDD">
        <w:rPr>
          <w:rFonts w:eastAsia="MS Gothic"/>
          <w:bCs/>
        </w:rPr>
        <w:t>1</w:t>
      </w:r>
      <w:r>
        <w:t>96.  </w:t>
      </w:r>
    </w:p>
    <w:p w:rsidR="00977FA0" w:rsidRDefault="00977FA0" w:rsidP="00314BF1">
      <w:pPr>
        <w:autoSpaceDE w:val="0"/>
        <w:autoSpaceDN w:val="0"/>
        <w:adjustRightInd w:val="0"/>
        <w:spacing w:line="480" w:lineRule="auto"/>
        <w:ind w:left="567" w:hanging="567"/>
        <w:rPr>
          <w:rFonts w:eastAsia="Palatino-Roman"/>
        </w:rPr>
      </w:pPr>
      <w:proofErr w:type="spellStart"/>
      <w:r w:rsidRPr="00DF0724">
        <w:t>Brumm</w:t>
      </w:r>
      <w:proofErr w:type="spellEnd"/>
      <w:r w:rsidRPr="00DF0724">
        <w:t>, A.</w:t>
      </w:r>
      <w:r>
        <w:t>,</w:t>
      </w:r>
      <w:r w:rsidRPr="00DF0724">
        <w:t xml:space="preserve"> Moore</w:t>
      </w:r>
      <w:r>
        <w:t>,</w:t>
      </w:r>
      <w:r w:rsidRPr="00DF0724">
        <w:t xml:space="preserve"> M.W.</w:t>
      </w:r>
      <w:r>
        <w:t>,</w:t>
      </w:r>
      <w:r w:rsidRPr="00DF0724">
        <w:t xml:space="preserve"> 2005</w:t>
      </w:r>
      <w:r>
        <w:t>.</w:t>
      </w:r>
      <w:r w:rsidRPr="00DF0724">
        <w:t xml:space="preserve"> </w:t>
      </w:r>
      <w:proofErr w:type="gramStart"/>
      <w:r w:rsidRPr="00DF0724">
        <w:rPr>
          <w:bCs/>
        </w:rPr>
        <w:t xml:space="preserve">Symbolic </w:t>
      </w:r>
      <w:r>
        <w:rPr>
          <w:bCs/>
        </w:rPr>
        <w:t>r</w:t>
      </w:r>
      <w:r w:rsidRPr="00DF0724">
        <w:rPr>
          <w:bCs/>
        </w:rPr>
        <w:t xml:space="preserve">evolutions and the Australian </w:t>
      </w:r>
      <w:r>
        <w:rPr>
          <w:bCs/>
        </w:rPr>
        <w:t>a</w:t>
      </w:r>
      <w:r w:rsidRPr="00DF0724">
        <w:rPr>
          <w:bCs/>
        </w:rPr>
        <w:t xml:space="preserve">rchaeological </w:t>
      </w:r>
      <w:r>
        <w:rPr>
          <w:bCs/>
        </w:rPr>
        <w:t>r</w:t>
      </w:r>
      <w:r w:rsidRPr="00DF0724">
        <w:rPr>
          <w:bCs/>
        </w:rPr>
        <w:t>ecord.</w:t>
      </w:r>
      <w:proofErr w:type="gramEnd"/>
      <w:r w:rsidRPr="00DF0724">
        <w:rPr>
          <w:bCs/>
        </w:rPr>
        <w:t xml:space="preserve"> </w:t>
      </w:r>
      <w:proofErr w:type="gramStart"/>
      <w:r w:rsidRPr="00052351">
        <w:rPr>
          <w:iCs/>
        </w:rPr>
        <w:t xml:space="preserve">Cambridge </w:t>
      </w:r>
      <w:proofErr w:type="spellStart"/>
      <w:r w:rsidRPr="00052351">
        <w:rPr>
          <w:iCs/>
        </w:rPr>
        <w:t>Archaeol</w:t>
      </w:r>
      <w:proofErr w:type="spellEnd"/>
      <w:r>
        <w:rPr>
          <w:iCs/>
        </w:rPr>
        <w:t>.</w:t>
      </w:r>
      <w:proofErr w:type="gramEnd"/>
      <w:r w:rsidRPr="00052351">
        <w:rPr>
          <w:iCs/>
        </w:rPr>
        <w:t xml:space="preserve"> J</w:t>
      </w:r>
      <w:r>
        <w:rPr>
          <w:iCs/>
        </w:rPr>
        <w:t>.</w:t>
      </w:r>
      <w:r w:rsidRPr="00DF0724">
        <w:rPr>
          <w:i/>
          <w:iCs/>
        </w:rPr>
        <w:t xml:space="preserve"> </w:t>
      </w:r>
      <w:r w:rsidRPr="00DF0724">
        <w:rPr>
          <w:rFonts w:eastAsia="Palatino-Roman"/>
        </w:rPr>
        <w:t>15</w:t>
      </w:r>
      <w:r>
        <w:rPr>
          <w:rFonts w:eastAsia="Palatino-Roman"/>
        </w:rPr>
        <w:t xml:space="preserve">, </w:t>
      </w:r>
      <w:r w:rsidRPr="00DF0724">
        <w:rPr>
          <w:rFonts w:eastAsia="Palatino-Roman"/>
        </w:rPr>
        <w:t>157–</w:t>
      </w:r>
      <w:r>
        <w:rPr>
          <w:rFonts w:eastAsia="Palatino-Roman"/>
        </w:rPr>
        <w:t>1</w:t>
      </w:r>
      <w:r w:rsidRPr="00DF0724">
        <w:rPr>
          <w:rFonts w:eastAsia="Palatino-Roman"/>
        </w:rPr>
        <w:t>75.</w:t>
      </w:r>
    </w:p>
    <w:p w:rsidR="00977FA0" w:rsidRPr="00DF0724" w:rsidRDefault="00977FA0" w:rsidP="00314BF1">
      <w:pPr>
        <w:autoSpaceDE w:val="0"/>
        <w:autoSpaceDN w:val="0"/>
        <w:adjustRightInd w:val="0"/>
        <w:spacing w:line="480" w:lineRule="auto"/>
        <w:ind w:left="567" w:hanging="567"/>
        <w:rPr>
          <w:rFonts w:eastAsia="Palatino-Roman"/>
        </w:rPr>
      </w:pPr>
      <w:r>
        <w:rPr>
          <w:rFonts w:eastAsia="Palatino-Roman"/>
        </w:rPr>
        <w:t>Clarkson, C., 2007</w:t>
      </w:r>
      <w:r w:rsidRPr="00AA48D5">
        <w:rPr>
          <w:rFonts w:eastAsia="Palatino-Roman"/>
        </w:rPr>
        <w:t xml:space="preserve">. </w:t>
      </w:r>
      <w:proofErr w:type="spellStart"/>
      <w:proofErr w:type="gramStart"/>
      <w:r w:rsidRPr="00AA48D5">
        <w:rPr>
          <w:rFonts w:eastAsia="Palatino-Roman"/>
        </w:rPr>
        <w:t>Lithics</w:t>
      </w:r>
      <w:proofErr w:type="spellEnd"/>
      <w:r w:rsidRPr="00AA48D5">
        <w:rPr>
          <w:rFonts w:eastAsia="Palatino-Roman"/>
        </w:rPr>
        <w:t xml:space="preserve"> in the land of the lightening brothers.</w:t>
      </w:r>
      <w:proofErr w:type="gramEnd"/>
      <w:r w:rsidRPr="00AA48D5">
        <w:rPr>
          <w:rFonts w:eastAsia="Palatino-Roman"/>
        </w:rPr>
        <w:t xml:space="preserve"> </w:t>
      </w:r>
      <w:proofErr w:type="gramStart"/>
      <w:r w:rsidRPr="00AA48D5">
        <w:rPr>
          <w:rFonts w:eastAsia="Palatino-Roman"/>
        </w:rPr>
        <w:t xml:space="preserve">The archaeology of </w:t>
      </w:r>
      <w:proofErr w:type="spellStart"/>
      <w:r w:rsidRPr="00AA48D5">
        <w:rPr>
          <w:rFonts w:eastAsia="Palatino-Roman"/>
        </w:rPr>
        <w:t>Wardaman</w:t>
      </w:r>
      <w:proofErr w:type="spellEnd"/>
      <w:r w:rsidRPr="00AA48D5">
        <w:rPr>
          <w:rFonts w:eastAsia="Palatino-Roman"/>
        </w:rPr>
        <w:t xml:space="preserve"> Country, Northern Territory.</w:t>
      </w:r>
      <w:proofErr w:type="gramEnd"/>
      <w:r w:rsidRPr="00AA48D5">
        <w:rPr>
          <w:rFonts w:eastAsia="Palatino-Roman"/>
        </w:rPr>
        <w:t xml:space="preserve"> ANU E Press</w:t>
      </w:r>
      <w:r w:rsidR="00DB4FDD">
        <w:rPr>
          <w:rFonts w:eastAsia="Palatino-Roman"/>
        </w:rPr>
        <w:t>,</w:t>
      </w:r>
      <w:r w:rsidR="00DB4FDD" w:rsidRPr="00DB4FDD">
        <w:rPr>
          <w:rFonts w:eastAsia="Palatino-Roman"/>
        </w:rPr>
        <w:t xml:space="preserve"> </w:t>
      </w:r>
      <w:r w:rsidR="00DB4FDD" w:rsidRPr="00AA48D5">
        <w:rPr>
          <w:rFonts w:eastAsia="Palatino-Roman"/>
        </w:rPr>
        <w:t>Canberra</w:t>
      </w:r>
      <w:r w:rsidRPr="00AA48D5">
        <w:rPr>
          <w:rFonts w:eastAsia="Palatino-Roman"/>
        </w:rPr>
        <w:t>.</w:t>
      </w:r>
    </w:p>
    <w:p w:rsidR="00977FA0" w:rsidRDefault="00977FA0" w:rsidP="00314BF1">
      <w:pPr>
        <w:autoSpaceDE w:val="0"/>
        <w:autoSpaceDN w:val="0"/>
        <w:adjustRightInd w:val="0"/>
        <w:spacing w:line="480" w:lineRule="auto"/>
        <w:ind w:left="567" w:hanging="567"/>
        <w:rPr>
          <w:bCs/>
        </w:rPr>
      </w:pPr>
      <w:r w:rsidRPr="00DF0724">
        <w:rPr>
          <w:bCs/>
        </w:rPr>
        <w:t>Clarkson, C.</w:t>
      </w:r>
      <w:r>
        <w:rPr>
          <w:bCs/>
        </w:rPr>
        <w:t>,</w:t>
      </w:r>
      <w:r w:rsidRPr="00DF0724">
        <w:rPr>
          <w:bCs/>
        </w:rPr>
        <w:t xml:space="preserve"> 2014</w:t>
      </w:r>
      <w:r>
        <w:rPr>
          <w:bCs/>
        </w:rPr>
        <w:t>.</w:t>
      </w:r>
      <w:r w:rsidRPr="00DF0724">
        <w:rPr>
          <w:bCs/>
        </w:rPr>
        <w:t xml:space="preserve"> </w:t>
      </w:r>
      <w:r w:rsidRPr="00DF0724">
        <w:t xml:space="preserve">East of Eden: </w:t>
      </w:r>
      <w:r w:rsidR="00DB4FDD">
        <w:t>f</w:t>
      </w:r>
      <w:r w:rsidRPr="00DF0724">
        <w:t xml:space="preserve">ounder </w:t>
      </w:r>
      <w:r>
        <w:t>e</w:t>
      </w:r>
      <w:r w:rsidRPr="00DF0724">
        <w:t xml:space="preserve">ffects and the </w:t>
      </w:r>
      <w:r>
        <w:t>a</w:t>
      </w:r>
      <w:r w:rsidRPr="00DF0724">
        <w:t xml:space="preserve">rchaeological </w:t>
      </w:r>
      <w:r>
        <w:t>s</w:t>
      </w:r>
      <w:r w:rsidRPr="00DF0724">
        <w:t>ignature of</w:t>
      </w:r>
      <w:r>
        <w:t xml:space="preserve"> m</w:t>
      </w:r>
      <w:r w:rsidRPr="00DF0724">
        <w:t xml:space="preserve">odern </w:t>
      </w:r>
      <w:r>
        <w:t>h</w:t>
      </w:r>
      <w:r w:rsidRPr="00DF0724">
        <w:t xml:space="preserve">uman </w:t>
      </w:r>
      <w:r>
        <w:t>d</w:t>
      </w:r>
      <w:r w:rsidRPr="00DF0724">
        <w:t xml:space="preserve">ispersal. </w:t>
      </w:r>
      <w:r w:rsidRPr="00DF0724">
        <w:rPr>
          <w:bCs/>
        </w:rPr>
        <w:t>In</w:t>
      </w:r>
      <w:r w:rsidR="00DB4FDD">
        <w:rPr>
          <w:bCs/>
        </w:rPr>
        <w:t>:</w:t>
      </w:r>
      <w:r w:rsidRPr="00DF0724">
        <w:rPr>
          <w:bCs/>
        </w:rPr>
        <w:t xml:space="preserve"> </w:t>
      </w:r>
      <w:proofErr w:type="spellStart"/>
      <w:r w:rsidRPr="00DF0724">
        <w:rPr>
          <w:bCs/>
        </w:rPr>
        <w:t>Porr</w:t>
      </w:r>
      <w:proofErr w:type="spellEnd"/>
      <w:r w:rsidR="00DB4FDD">
        <w:rPr>
          <w:bCs/>
        </w:rPr>
        <w:t>,</w:t>
      </w:r>
      <w:r w:rsidRPr="00DF0724">
        <w:rPr>
          <w:bCs/>
        </w:rPr>
        <w:t xml:space="preserve"> </w:t>
      </w:r>
      <w:r>
        <w:rPr>
          <w:bCs/>
        </w:rPr>
        <w:t xml:space="preserve">M., </w:t>
      </w:r>
      <w:proofErr w:type="spellStart"/>
      <w:r w:rsidRPr="00DF0724">
        <w:rPr>
          <w:bCs/>
        </w:rPr>
        <w:t>Dennell</w:t>
      </w:r>
      <w:proofErr w:type="spellEnd"/>
      <w:r>
        <w:rPr>
          <w:bCs/>
        </w:rPr>
        <w:t>,</w:t>
      </w:r>
      <w:r w:rsidRPr="00DF0724">
        <w:rPr>
          <w:bCs/>
        </w:rPr>
        <w:t xml:space="preserve"> </w:t>
      </w:r>
      <w:r>
        <w:rPr>
          <w:bCs/>
        </w:rPr>
        <w:t xml:space="preserve">R. </w:t>
      </w:r>
      <w:r w:rsidRPr="00DF0724">
        <w:rPr>
          <w:bCs/>
        </w:rPr>
        <w:t>(Eds</w:t>
      </w:r>
      <w:r>
        <w:rPr>
          <w:bCs/>
        </w:rPr>
        <w:t>.</w:t>
      </w:r>
      <w:r w:rsidRPr="00DF0724">
        <w:rPr>
          <w:bCs/>
        </w:rPr>
        <w:t>)</w:t>
      </w:r>
      <w:r>
        <w:rPr>
          <w:bCs/>
        </w:rPr>
        <w:t>,</w:t>
      </w:r>
      <w:r w:rsidRPr="00DF0724">
        <w:rPr>
          <w:bCs/>
        </w:rPr>
        <w:t xml:space="preserve"> </w:t>
      </w:r>
      <w:r w:rsidRPr="00052351">
        <w:rPr>
          <w:bCs/>
        </w:rPr>
        <w:t>Southern Asia, Australia and the Search for Human Origins</w:t>
      </w:r>
      <w:r>
        <w:rPr>
          <w:bCs/>
        </w:rPr>
        <w:t>.</w:t>
      </w:r>
      <w:r w:rsidRPr="00DF0724">
        <w:rPr>
          <w:bCs/>
        </w:rPr>
        <w:t xml:space="preserve"> Cambridge University Press</w:t>
      </w:r>
      <w:r>
        <w:rPr>
          <w:bCs/>
        </w:rPr>
        <w:t xml:space="preserve">, </w:t>
      </w:r>
      <w:r w:rsidRPr="00DF0724">
        <w:rPr>
          <w:bCs/>
        </w:rPr>
        <w:t>Cambridge</w:t>
      </w:r>
      <w:r>
        <w:rPr>
          <w:bCs/>
        </w:rPr>
        <w:t>,</w:t>
      </w:r>
      <w:r w:rsidRPr="00DF0724">
        <w:rPr>
          <w:bCs/>
        </w:rPr>
        <w:t xml:space="preserve"> </w:t>
      </w:r>
      <w:r>
        <w:rPr>
          <w:bCs/>
        </w:rPr>
        <w:t>p</w:t>
      </w:r>
      <w:r w:rsidRPr="00DF0724">
        <w:rPr>
          <w:bCs/>
        </w:rPr>
        <w:t>p.</w:t>
      </w:r>
      <w:r>
        <w:rPr>
          <w:bCs/>
        </w:rPr>
        <w:t xml:space="preserve"> </w:t>
      </w:r>
      <w:r w:rsidRPr="00DF0724">
        <w:rPr>
          <w:bCs/>
        </w:rPr>
        <w:t>76</w:t>
      </w:r>
      <w:r w:rsidRPr="009433B7">
        <w:rPr>
          <w:rFonts w:eastAsia="MS Gothic"/>
          <w:bCs/>
        </w:rPr>
        <w:t>–</w:t>
      </w:r>
      <w:r w:rsidRPr="00DF0724">
        <w:rPr>
          <w:bCs/>
        </w:rPr>
        <w:t>89.</w:t>
      </w:r>
    </w:p>
    <w:p w:rsidR="00977FA0" w:rsidRPr="00596428" w:rsidRDefault="00977FA0" w:rsidP="00314BF1">
      <w:pPr>
        <w:spacing w:line="480" w:lineRule="auto"/>
        <w:ind w:left="567" w:hanging="567"/>
      </w:pPr>
      <w:r w:rsidRPr="00DF0724">
        <w:rPr>
          <w:bCs/>
        </w:rPr>
        <w:t>Clarkson, C., Jones</w:t>
      </w:r>
      <w:r>
        <w:rPr>
          <w:bCs/>
        </w:rPr>
        <w:t>,</w:t>
      </w:r>
      <w:r w:rsidRPr="00DF0724">
        <w:rPr>
          <w:bCs/>
        </w:rPr>
        <w:t xml:space="preserve"> S.</w:t>
      </w:r>
      <w:r>
        <w:rPr>
          <w:bCs/>
        </w:rPr>
        <w:t>,</w:t>
      </w:r>
      <w:r w:rsidRPr="00DF0724">
        <w:rPr>
          <w:bCs/>
        </w:rPr>
        <w:t xml:space="preserve"> Harris</w:t>
      </w:r>
      <w:r>
        <w:rPr>
          <w:bCs/>
        </w:rPr>
        <w:t>,</w:t>
      </w:r>
      <w:r w:rsidRPr="00DF0724">
        <w:rPr>
          <w:bCs/>
        </w:rPr>
        <w:t xml:space="preserve"> C.</w:t>
      </w:r>
      <w:r>
        <w:rPr>
          <w:bCs/>
        </w:rPr>
        <w:t>,</w:t>
      </w:r>
      <w:r w:rsidRPr="00DF0724">
        <w:rPr>
          <w:bCs/>
        </w:rPr>
        <w:t xml:space="preserve"> 2012. Continuity and change in the lithic industries of the </w:t>
      </w:r>
      <w:proofErr w:type="spellStart"/>
      <w:r w:rsidRPr="00DF0724">
        <w:rPr>
          <w:bCs/>
        </w:rPr>
        <w:t>Jurreru</w:t>
      </w:r>
      <w:proofErr w:type="spellEnd"/>
      <w:r w:rsidRPr="00DF0724">
        <w:rPr>
          <w:bCs/>
        </w:rPr>
        <w:t xml:space="preserve"> Valley</w:t>
      </w:r>
      <w:r w:rsidRPr="00596428">
        <w:rPr>
          <w:bCs/>
        </w:rPr>
        <w:t xml:space="preserve">, India, before and after the Toba eruption. </w:t>
      </w:r>
      <w:proofErr w:type="spellStart"/>
      <w:proofErr w:type="gramStart"/>
      <w:r w:rsidRPr="007345F8">
        <w:rPr>
          <w:bCs/>
        </w:rPr>
        <w:t>Quatern</w:t>
      </w:r>
      <w:proofErr w:type="spellEnd"/>
      <w:r w:rsidRPr="007345F8">
        <w:rPr>
          <w:bCs/>
        </w:rPr>
        <w:t>.</w:t>
      </w:r>
      <w:proofErr w:type="gramEnd"/>
      <w:r>
        <w:rPr>
          <w:bCs/>
        </w:rPr>
        <w:t xml:space="preserve"> </w:t>
      </w:r>
      <w:r w:rsidRPr="00052351">
        <w:rPr>
          <w:bCs/>
        </w:rPr>
        <w:t>Int.</w:t>
      </w:r>
      <w:r w:rsidRPr="00052351">
        <w:rPr>
          <w:b/>
          <w:bCs/>
        </w:rPr>
        <w:t xml:space="preserve"> </w:t>
      </w:r>
      <w:r w:rsidRPr="00596428">
        <w:rPr>
          <w:bCs/>
        </w:rPr>
        <w:t>258</w:t>
      </w:r>
      <w:r>
        <w:rPr>
          <w:bCs/>
        </w:rPr>
        <w:t>,</w:t>
      </w:r>
      <w:r w:rsidR="00DB4FDD">
        <w:rPr>
          <w:bCs/>
        </w:rPr>
        <w:t xml:space="preserve"> </w:t>
      </w:r>
      <w:r w:rsidRPr="00596428">
        <w:rPr>
          <w:bCs/>
        </w:rPr>
        <w:t>165</w:t>
      </w:r>
      <w:r w:rsidRPr="009433B7">
        <w:rPr>
          <w:rFonts w:eastAsia="MS Gothic"/>
          <w:bCs/>
        </w:rPr>
        <w:t>–</w:t>
      </w:r>
      <w:r w:rsidRPr="00596428">
        <w:rPr>
          <w:bCs/>
        </w:rPr>
        <w:t>179</w:t>
      </w:r>
      <w:r w:rsidRPr="00596428">
        <w:t>.</w:t>
      </w:r>
    </w:p>
    <w:p w:rsidR="00977FA0" w:rsidRDefault="00977FA0" w:rsidP="00314BF1">
      <w:pPr>
        <w:spacing w:line="480" w:lineRule="auto"/>
        <w:ind w:left="567" w:hanging="567"/>
      </w:pPr>
      <w:r w:rsidRPr="00596428">
        <w:t>Crabtree, D.E.</w:t>
      </w:r>
      <w:r>
        <w:t>,</w:t>
      </w:r>
      <w:r w:rsidRPr="00596428">
        <w:t xml:space="preserve"> 1972</w:t>
      </w:r>
      <w:r>
        <w:t>.</w:t>
      </w:r>
      <w:r w:rsidRPr="00596428">
        <w:t xml:space="preserve"> </w:t>
      </w:r>
      <w:proofErr w:type="gramStart"/>
      <w:r w:rsidRPr="00052351">
        <w:t xml:space="preserve">An Introduction to </w:t>
      </w:r>
      <w:proofErr w:type="spellStart"/>
      <w:r w:rsidRPr="00052351">
        <w:t>Flintworking</w:t>
      </w:r>
      <w:proofErr w:type="spellEnd"/>
      <w:r w:rsidRPr="00052351">
        <w:t>.</w:t>
      </w:r>
      <w:proofErr w:type="gramEnd"/>
      <w:r w:rsidRPr="00596428">
        <w:t xml:space="preserve"> </w:t>
      </w:r>
      <w:proofErr w:type="gramStart"/>
      <w:r w:rsidRPr="00596428">
        <w:t>Occasional Papers of the Idaho State University Museum.</w:t>
      </w:r>
      <w:proofErr w:type="gramEnd"/>
      <w:r w:rsidRPr="00596428">
        <w:t xml:space="preserve"> Idaho State University Museum</w:t>
      </w:r>
      <w:r>
        <w:t>,</w:t>
      </w:r>
      <w:r w:rsidRPr="00EE5721">
        <w:t xml:space="preserve"> </w:t>
      </w:r>
      <w:r w:rsidRPr="00596428">
        <w:t>Idaho</w:t>
      </w:r>
      <w:r>
        <w:t>.</w:t>
      </w:r>
    </w:p>
    <w:p w:rsidR="00893389" w:rsidRDefault="00893389" w:rsidP="00314BF1">
      <w:pPr>
        <w:spacing w:line="480" w:lineRule="auto"/>
        <w:ind w:left="567" w:hanging="567"/>
      </w:pPr>
      <w:proofErr w:type="gramStart"/>
      <w:r>
        <w:t>Cupper, M.L.</w:t>
      </w:r>
      <w:r w:rsidR="00697D86">
        <w:t>,</w:t>
      </w:r>
      <w:r>
        <w:t xml:space="preserve"> Duncan </w:t>
      </w:r>
      <w:r w:rsidR="00697D86">
        <w:t>J.</w:t>
      </w:r>
      <w:r w:rsidR="00DB4FDD">
        <w:t>,</w:t>
      </w:r>
      <w:r w:rsidR="00697D86">
        <w:t xml:space="preserve"> </w:t>
      </w:r>
      <w:r>
        <w:t>2006.</w:t>
      </w:r>
      <w:proofErr w:type="gramEnd"/>
      <w:r>
        <w:t xml:space="preserve"> </w:t>
      </w:r>
      <w:proofErr w:type="gramStart"/>
      <w:r>
        <w:t xml:space="preserve">Late Glacial </w:t>
      </w:r>
      <w:proofErr w:type="spellStart"/>
      <w:r>
        <w:t>megafaunal</w:t>
      </w:r>
      <w:proofErr w:type="spellEnd"/>
      <w:r>
        <w:t xml:space="preserve"> death assemblage and early human occupation at Lake Menindee, </w:t>
      </w:r>
      <w:proofErr w:type="spellStart"/>
      <w:r>
        <w:t>southeastern</w:t>
      </w:r>
      <w:proofErr w:type="spellEnd"/>
      <w:r>
        <w:t xml:space="preserve"> Australia.</w:t>
      </w:r>
      <w:proofErr w:type="gramEnd"/>
      <w:r>
        <w:t xml:space="preserve"> </w:t>
      </w:r>
      <w:proofErr w:type="spellStart"/>
      <w:proofErr w:type="gramStart"/>
      <w:r>
        <w:t>Quat</w:t>
      </w:r>
      <w:r w:rsidR="00DB4FDD">
        <w:t>ern</w:t>
      </w:r>
      <w:proofErr w:type="spellEnd"/>
      <w:r w:rsidR="00697D86">
        <w:t>.</w:t>
      </w:r>
      <w:proofErr w:type="gramEnd"/>
      <w:r>
        <w:t xml:space="preserve"> Res</w:t>
      </w:r>
      <w:r w:rsidR="00697D86">
        <w:t>.</w:t>
      </w:r>
      <w:r>
        <w:t xml:space="preserve"> 66</w:t>
      </w:r>
      <w:r w:rsidR="00697D86">
        <w:t xml:space="preserve">, </w:t>
      </w:r>
      <w:r>
        <w:t>332</w:t>
      </w:r>
      <w:r w:rsidR="00CC5671">
        <w:t>–</w:t>
      </w:r>
      <w:r>
        <w:t>341.</w:t>
      </w:r>
    </w:p>
    <w:p w:rsidR="00977FA0" w:rsidRPr="00596428" w:rsidRDefault="00977FA0" w:rsidP="00314BF1">
      <w:pPr>
        <w:spacing w:line="480" w:lineRule="auto"/>
        <w:ind w:left="567" w:hanging="567"/>
      </w:pPr>
      <w:proofErr w:type="gramStart"/>
      <w:r w:rsidRPr="009A3C1C">
        <w:t>David</w:t>
      </w:r>
      <w:r>
        <w:t>,</w:t>
      </w:r>
      <w:r w:rsidRPr="009A3C1C">
        <w:t xml:space="preserve"> B</w:t>
      </w:r>
      <w:r>
        <w:t>.</w:t>
      </w:r>
      <w:r w:rsidRPr="009A3C1C">
        <w:t>, Barker</w:t>
      </w:r>
      <w:r>
        <w:t>,</w:t>
      </w:r>
      <w:r w:rsidRPr="009A3C1C">
        <w:t xml:space="preserve"> B</w:t>
      </w:r>
      <w:r>
        <w:t>.</w:t>
      </w:r>
      <w:r w:rsidRPr="009A3C1C">
        <w:t xml:space="preserve">, </w:t>
      </w:r>
      <w:proofErr w:type="spellStart"/>
      <w:r w:rsidRPr="009A3C1C">
        <w:t>Petchey</w:t>
      </w:r>
      <w:proofErr w:type="spellEnd"/>
      <w:r w:rsidR="00DB4FDD">
        <w:t>,</w:t>
      </w:r>
      <w:r w:rsidRPr="009A3C1C">
        <w:t xml:space="preserve"> F</w:t>
      </w:r>
      <w:r>
        <w:t>.</w:t>
      </w:r>
      <w:r w:rsidRPr="009A3C1C">
        <w:t xml:space="preserve">, </w:t>
      </w:r>
      <w:proofErr w:type="spellStart"/>
      <w:r w:rsidRPr="009A3C1C">
        <w:t>Delannoy</w:t>
      </w:r>
      <w:proofErr w:type="spellEnd"/>
      <w:r>
        <w:t>,</w:t>
      </w:r>
      <w:r w:rsidRPr="009A3C1C">
        <w:t xml:space="preserve"> J-J</w:t>
      </w:r>
      <w:r>
        <w:t>.</w:t>
      </w:r>
      <w:r w:rsidRPr="009A3C1C">
        <w:t xml:space="preserve">, </w:t>
      </w:r>
      <w:proofErr w:type="spellStart"/>
      <w:r w:rsidRPr="009A3C1C">
        <w:t>Geneste</w:t>
      </w:r>
      <w:proofErr w:type="spellEnd"/>
      <w:r>
        <w:t>,</w:t>
      </w:r>
      <w:r w:rsidRPr="009A3C1C">
        <w:t xml:space="preserve"> J-M</w:t>
      </w:r>
      <w:r>
        <w:t>.</w:t>
      </w:r>
      <w:r w:rsidRPr="009A3C1C">
        <w:t>, Rowe</w:t>
      </w:r>
      <w:r>
        <w:t>,</w:t>
      </w:r>
      <w:r w:rsidRPr="009A3C1C">
        <w:t xml:space="preserve"> C</w:t>
      </w:r>
      <w:r>
        <w:t>.</w:t>
      </w:r>
      <w:r w:rsidRPr="009A3C1C">
        <w:t xml:space="preserve">, </w:t>
      </w:r>
      <w:proofErr w:type="spellStart"/>
      <w:r w:rsidRPr="009A3C1C">
        <w:t>Eccleston</w:t>
      </w:r>
      <w:proofErr w:type="spellEnd"/>
      <w:r>
        <w:t>,</w:t>
      </w:r>
      <w:r w:rsidRPr="009A3C1C">
        <w:t xml:space="preserve"> M</w:t>
      </w:r>
      <w:r>
        <w:t>.</w:t>
      </w:r>
      <w:r w:rsidRPr="009A3C1C">
        <w:t>, Lamb</w:t>
      </w:r>
      <w:r>
        <w:t>,</w:t>
      </w:r>
      <w:r w:rsidRPr="009A3C1C">
        <w:t xml:space="preserve"> L</w:t>
      </w:r>
      <w:r>
        <w:t>.,</w:t>
      </w:r>
      <w:r w:rsidRPr="009A3C1C">
        <w:t xml:space="preserve"> </w:t>
      </w:r>
      <w:proofErr w:type="spellStart"/>
      <w:r w:rsidRPr="009A3C1C">
        <w:t>Whear</w:t>
      </w:r>
      <w:proofErr w:type="spellEnd"/>
      <w:r>
        <w:t>,</w:t>
      </w:r>
      <w:r w:rsidRPr="009A3C1C">
        <w:t xml:space="preserve"> R</w:t>
      </w:r>
      <w:r>
        <w:t>.,</w:t>
      </w:r>
      <w:r w:rsidRPr="009A3C1C">
        <w:t xml:space="preserve"> 2013.</w:t>
      </w:r>
      <w:proofErr w:type="gramEnd"/>
      <w:r w:rsidRPr="009A3C1C">
        <w:t xml:space="preserve"> </w:t>
      </w:r>
      <w:proofErr w:type="gramStart"/>
      <w:r w:rsidRPr="009A3C1C">
        <w:t xml:space="preserve">A 28,000 year old excavated painted rock from </w:t>
      </w:r>
      <w:proofErr w:type="spellStart"/>
      <w:r w:rsidRPr="009A3C1C">
        <w:t>Nawarla</w:t>
      </w:r>
      <w:proofErr w:type="spellEnd"/>
      <w:r w:rsidRPr="009A3C1C">
        <w:t xml:space="preserve"> </w:t>
      </w:r>
      <w:proofErr w:type="spellStart"/>
      <w:r w:rsidRPr="009A3C1C">
        <w:t>Gabarnmang</w:t>
      </w:r>
      <w:proofErr w:type="spellEnd"/>
      <w:r w:rsidRPr="009A3C1C">
        <w:t>, northern Australia.</w:t>
      </w:r>
      <w:proofErr w:type="gramEnd"/>
      <w:r w:rsidRPr="009A3C1C">
        <w:t xml:space="preserve"> </w:t>
      </w:r>
      <w:r w:rsidRPr="00052351">
        <w:t xml:space="preserve">J. </w:t>
      </w:r>
      <w:proofErr w:type="spellStart"/>
      <w:r w:rsidRPr="00052351">
        <w:t>Archaeol</w:t>
      </w:r>
      <w:proofErr w:type="spellEnd"/>
      <w:r w:rsidRPr="00052351">
        <w:t xml:space="preserve"> Sci.</w:t>
      </w:r>
      <w:r w:rsidRPr="009A3C1C">
        <w:t xml:space="preserve"> 40, 2493</w:t>
      </w:r>
      <w:r w:rsidR="00CC5671">
        <w:t>–</w:t>
      </w:r>
      <w:r w:rsidRPr="009A3C1C">
        <w:t>2501.</w:t>
      </w:r>
    </w:p>
    <w:p w:rsidR="00977FA0" w:rsidRPr="00DF0724" w:rsidRDefault="00977FA0" w:rsidP="00314BF1">
      <w:pPr>
        <w:spacing w:line="480" w:lineRule="auto"/>
        <w:ind w:left="567" w:hanging="567"/>
      </w:pPr>
      <w:r w:rsidRPr="00DF0724">
        <w:t>Davidson, I.</w:t>
      </w:r>
      <w:r>
        <w:t>,</w:t>
      </w:r>
      <w:r w:rsidRPr="00DF0724">
        <w:t xml:space="preserve"> 2010</w:t>
      </w:r>
      <w:r>
        <w:t>.</w:t>
      </w:r>
      <w:r w:rsidRPr="00DF0724">
        <w:t xml:space="preserve"> </w:t>
      </w:r>
      <w:proofErr w:type="gramStart"/>
      <w:r w:rsidRPr="00DF0724">
        <w:t xml:space="preserve">The colonisation of Australia and </w:t>
      </w:r>
      <w:r w:rsidRPr="000A4011">
        <w:t>its adjacent islands and the evolution of modern cognition.</w:t>
      </w:r>
      <w:proofErr w:type="gramEnd"/>
      <w:r w:rsidRPr="000A4011">
        <w:t xml:space="preserve"> </w:t>
      </w:r>
      <w:proofErr w:type="spellStart"/>
      <w:proofErr w:type="gramStart"/>
      <w:r w:rsidRPr="00052351">
        <w:t>Curr</w:t>
      </w:r>
      <w:proofErr w:type="spellEnd"/>
      <w:r w:rsidR="00DB4FDD">
        <w:t>.</w:t>
      </w:r>
      <w:proofErr w:type="gramEnd"/>
      <w:r w:rsidRPr="00052351">
        <w:t xml:space="preserve"> </w:t>
      </w:r>
      <w:proofErr w:type="spellStart"/>
      <w:proofErr w:type="gramStart"/>
      <w:r w:rsidRPr="00052351">
        <w:t>Anthropol</w:t>
      </w:r>
      <w:proofErr w:type="spellEnd"/>
      <w:r w:rsidRPr="00052351">
        <w:t>.</w:t>
      </w:r>
      <w:proofErr w:type="gramEnd"/>
      <w:r w:rsidRPr="000A4011">
        <w:t xml:space="preserve"> </w:t>
      </w:r>
      <w:proofErr w:type="gramStart"/>
      <w:r w:rsidRPr="000A4011">
        <w:t>51,</w:t>
      </w:r>
      <w:r w:rsidRPr="009433B7">
        <w:rPr>
          <w:rFonts w:eastAsia="MS Mincho"/>
        </w:rPr>
        <w:t xml:space="preserve"> S177</w:t>
      </w:r>
      <w:r w:rsidR="00CC5671">
        <w:rPr>
          <w:rFonts w:eastAsia="MS Mincho"/>
        </w:rPr>
        <w:t>–</w:t>
      </w:r>
      <w:r w:rsidRPr="009433B7">
        <w:rPr>
          <w:rFonts w:eastAsia="MS Mincho"/>
        </w:rPr>
        <w:t>S189</w:t>
      </w:r>
      <w:r w:rsidRPr="009433B7">
        <w:rPr>
          <w:rFonts w:eastAsia="MS Gothic"/>
          <w:bCs/>
        </w:rPr>
        <w:t>.</w:t>
      </w:r>
      <w:proofErr w:type="gramEnd"/>
    </w:p>
    <w:p w:rsidR="00977FA0" w:rsidRPr="00052351" w:rsidRDefault="00977FA0" w:rsidP="00314BF1">
      <w:pPr>
        <w:spacing w:line="480" w:lineRule="auto"/>
        <w:ind w:left="567" w:hanging="567"/>
      </w:pPr>
      <w:r w:rsidRPr="00052351">
        <w:t>Davidson, I.</w:t>
      </w:r>
      <w:r>
        <w:t>,</w:t>
      </w:r>
      <w:r w:rsidRPr="00052351">
        <w:t xml:space="preserve"> 2013. </w:t>
      </w:r>
      <w:proofErr w:type="gramStart"/>
      <w:r w:rsidRPr="00052351">
        <w:t>Peopling of the last new worlds: the first colonisation of Sahul and the Americas.</w:t>
      </w:r>
      <w:proofErr w:type="gramEnd"/>
      <w:r w:rsidRPr="00052351">
        <w:t xml:space="preserve"> </w:t>
      </w:r>
      <w:proofErr w:type="spellStart"/>
      <w:proofErr w:type="gramStart"/>
      <w:r>
        <w:t>Quatern</w:t>
      </w:r>
      <w:proofErr w:type="spellEnd"/>
      <w:r>
        <w:t>.</w:t>
      </w:r>
      <w:proofErr w:type="gramEnd"/>
      <w:r>
        <w:t xml:space="preserve"> Int.</w:t>
      </w:r>
      <w:r w:rsidR="00DB4FDD">
        <w:t xml:space="preserve"> </w:t>
      </w:r>
      <w:r w:rsidRPr="00052351">
        <w:t>285</w:t>
      </w:r>
      <w:r>
        <w:t xml:space="preserve">, </w:t>
      </w:r>
      <w:r w:rsidRPr="00052351">
        <w:t>1</w:t>
      </w:r>
      <w:r w:rsidRPr="00052351">
        <w:rPr>
          <w:rFonts w:eastAsia="MS Gothic"/>
          <w:bCs/>
        </w:rPr>
        <w:t>–</w:t>
      </w:r>
      <w:r w:rsidRPr="00052351">
        <w:t>29.</w:t>
      </w:r>
    </w:p>
    <w:p w:rsidR="00977FA0" w:rsidRPr="00052351" w:rsidRDefault="00977FA0" w:rsidP="00314BF1">
      <w:pPr>
        <w:spacing w:line="480" w:lineRule="auto"/>
        <w:ind w:left="567" w:hanging="567"/>
        <w:rPr>
          <w:rStyle w:val="slug-pages"/>
          <w:bCs/>
          <w:bdr w:val="none" w:sz="0" w:space="0" w:color="auto" w:frame="1"/>
        </w:rPr>
      </w:pPr>
      <w:proofErr w:type="gramStart"/>
      <w:r w:rsidRPr="00052351">
        <w:lastRenderedPageBreak/>
        <w:t xml:space="preserve">Demeter, F., Shackelford, </w:t>
      </w:r>
      <w:r w:rsidRPr="0044254E">
        <w:t>L.L.</w:t>
      </w:r>
      <w:r>
        <w:t>,</w:t>
      </w:r>
      <w:r w:rsidRPr="0044254E">
        <w:t xml:space="preserve"> </w:t>
      </w:r>
      <w:r w:rsidRPr="00052351">
        <w:t xml:space="preserve">Bacon, </w:t>
      </w:r>
      <w:r w:rsidRPr="000E4631">
        <w:t>A-M.</w:t>
      </w:r>
      <w:r>
        <w:t>,</w:t>
      </w:r>
      <w:r w:rsidRPr="000E4631">
        <w:t xml:space="preserve"> </w:t>
      </w:r>
      <w:proofErr w:type="spellStart"/>
      <w:r w:rsidRPr="00052351">
        <w:t>Duringer</w:t>
      </w:r>
      <w:proofErr w:type="spellEnd"/>
      <w:r w:rsidRPr="00052351">
        <w:t xml:space="preserve">, </w:t>
      </w:r>
      <w:r w:rsidRPr="009D4B2E">
        <w:t>P.</w:t>
      </w:r>
      <w:r>
        <w:t>,</w:t>
      </w:r>
      <w:r w:rsidRPr="009D4B2E">
        <w:t xml:space="preserve"> </w:t>
      </w:r>
      <w:proofErr w:type="spellStart"/>
      <w:r w:rsidRPr="00052351">
        <w:t>Westaway</w:t>
      </w:r>
      <w:proofErr w:type="spellEnd"/>
      <w:r w:rsidRPr="00052351">
        <w:t xml:space="preserve">, </w:t>
      </w:r>
      <w:r w:rsidRPr="008B0A24">
        <w:t>K.</w:t>
      </w:r>
      <w:r>
        <w:t>,</w:t>
      </w:r>
      <w:r w:rsidRPr="008B0A24">
        <w:t xml:space="preserve"> </w:t>
      </w:r>
      <w:proofErr w:type="spellStart"/>
      <w:r w:rsidRPr="00052351">
        <w:t>Sayavongkhamdy</w:t>
      </w:r>
      <w:proofErr w:type="spellEnd"/>
      <w:r w:rsidRPr="00052351">
        <w:t xml:space="preserve">, </w:t>
      </w:r>
      <w:r w:rsidRPr="00CF05FC">
        <w:t>T.</w:t>
      </w:r>
      <w:r>
        <w:t>,</w:t>
      </w:r>
      <w:r w:rsidRPr="00CF05FC">
        <w:t xml:space="preserve"> </w:t>
      </w:r>
      <w:r w:rsidRPr="00052351">
        <w:t xml:space="preserve">Braga, </w:t>
      </w:r>
      <w:r w:rsidRPr="0085250F">
        <w:t>J.</w:t>
      </w:r>
      <w:r>
        <w:t xml:space="preserve">, </w:t>
      </w:r>
      <w:proofErr w:type="spellStart"/>
      <w:r w:rsidRPr="00052351">
        <w:t>Sichanthongtip</w:t>
      </w:r>
      <w:proofErr w:type="spellEnd"/>
      <w:r w:rsidRPr="00052351">
        <w:t xml:space="preserve">, </w:t>
      </w:r>
      <w:r w:rsidRPr="0043386F">
        <w:t>P.</w:t>
      </w:r>
      <w:r>
        <w:t>,</w:t>
      </w:r>
      <w:r w:rsidRPr="0043386F">
        <w:t xml:space="preserve"> </w:t>
      </w:r>
      <w:proofErr w:type="spellStart"/>
      <w:r w:rsidRPr="00052351">
        <w:t>Khamdalavong</w:t>
      </w:r>
      <w:proofErr w:type="spellEnd"/>
      <w:r w:rsidRPr="00052351">
        <w:t xml:space="preserve">, </w:t>
      </w:r>
      <w:r w:rsidRPr="000065D9">
        <w:t>P.</w:t>
      </w:r>
      <w:r>
        <w:t>,</w:t>
      </w:r>
      <w:r w:rsidRPr="000065D9">
        <w:t xml:space="preserve"> </w:t>
      </w:r>
      <w:proofErr w:type="spellStart"/>
      <w:r w:rsidRPr="00052351">
        <w:t>Ponche</w:t>
      </w:r>
      <w:proofErr w:type="spellEnd"/>
      <w:r w:rsidRPr="00052351">
        <w:t xml:space="preserve">, </w:t>
      </w:r>
      <w:r w:rsidRPr="00A80F92">
        <w:t>J</w:t>
      </w:r>
      <w:r w:rsidR="00DB4FDD">
        <w:t>.</w:t>
      </w:r>
      <w:r w:rsidRPr="00A80F92">
        <w:t>-L.</w:t>
      </w:r>
      <w:r>
        <w:t>,</w:t>
      </w:r>
      <w:r w:rsidRPr="00A80F92">
        <w:t xml:space="preserve"> </w:t>
      </w:r>
      <w:r w:rsidRPr="00052351">
        <w:t xml:space="preserve">Wang, </w:t>
      </w:r>
      <w:r w:rsidRPr="002C59C0">
        <w:t>H.</w:t>
      </w:r>
      <w:r>
        <w:t>,</w:t>
      </w:r>
      <w:r w:rsidRPr="002C59C0">
        <w:t xml:space="preserve"> </w:t>
      </w:r>
      <w:proofErr w:type="spellStart"/>
      <w:r w:rsidRPr="00052351">
        <w:t>Lundstrom</w:t>
      </w:r>
      <w:proofErr w:type="spellEnd"/>
      <w:r w:rsidRPr="00052351">
        <w:t xml:space="preserve">, </w:t>
      </w:r>
      <w:r w:rsidRPr="006B3217">
        <w:t>C.</w:t>
      </w:r>
      <w:r>
        <w:t>,</w:t>
      </w:r>
      <w:r w:rsidRPr="006B3217">
        <w:t xml:space="preserve"> </w:t>
      </w:r>
      <w:proofErr w:type="spellStart"/>
      <w:r w:rsidRPr="00052351">
        <w:t>Patole-Edoumba</w:t>
      </w:r>
      <w:proofErr w:type="spellEnd"/>
      <w:r>
        <w:t>,</w:t>
      </w:r>
      <w:r w:rsidRPr="00052351">
        <w:t xml:space="preserve"> </w:t>
      </w:r>
      <w:r w:rsidRPr="00DD2BF1">
        <w:t>E.</w:t>
      </w:r>
      <w:r>
        <w:t>,</w:t>
      </w:r>
      <w:r w:rsidRPr="00DD2BF1">
        <w:t xml:space="preserve"> </w:t>
      </w:r>
      <w:proofErr w:type="spellStart"/>
      <w:r w:rsidRPr="00052351">
        <w:t>Karpoff</w:t>
      </w:r>
      <w:proofErr w:type="spellEnd"/>
      <w:r>
        <w:t>,</w:t>
      </w:r>
      <w:r w:rsidRPr="00052351">
        <w:t xml:space="preserve"> </w:t>
      </w:r>
      <w:r w:rsidRPr="00DA343A">
        <w:t>A</w:t>
      </w:r>
      <w:r w:rsidR="00DB4FDD">
        <w:t>.</w:t>
      </w:r>
      <w:r w:rsidRPr="00DA343A">
        <w:t>-M.</w:t>
      </w:r>
      <w:r w:rsidR="00DB4FDD">
        <w:t>,</w:t>
      </w:r>
      <w:r w:rsidRPr="00DA343A">
        <w:t xml:space="preserve"> </w:t>
      </w:r>
      <w:r w:rsidRPr="00052351">
        <w:t>2012.</w:t>
      </w:r>
      <w:proofErr w:type="gramEnd"/>
      <w:r w:rsidRPr="00052351">
        <w:t xml:space="preserve"> </w:t>
      </w:r>
      <w:proofErr w:type="gramStart"/>
      <w:r w:rsidRPr="00052351">
        <w:t xml:space="preserve">Anatomically modern human in Southeast Asia (Laos) by 46 </w:t>
      </w:r>
      <w:proofErr w:type="spellStart"/>
      <w:r w:rsidRPr="00052351">
        <w:t>ka</w:t>
      </w:r>
      <w:proofErr w:type="spellEnd"/>
      <w:r w:rsidRPr="00052351">
        <w:t>.</w:t>
      </w:r>
      <w:proofErr w:type="gramEnd"/>
      <w:r w:rsidRPr="00052351">
        <w:t xml:space="preserve"> </w:t>
      </w:r>
      <w:r>
        <w:t xml:space="preserve">Proc. Natl. Acad. Sci. </w:t>
      </w:r>
      <w:r w:rsidRPr="00052351">
        <w:rPr>
          <w:rStyle w:val="slug-vol"/>
          <w:bdr w:val="none" w:sz="0" w:space="0" w:color="auto" w:frame="1"/>
        </w:rPr>
        <w:t>109</w:t>
      </w:r>
      <w:r>
        <w:rPr>
          <w:rStyle w:val="apple-converted-space"/>
          <w:bdr w:val="none" w:sz="0" w:space="0" w:color="auto" w:frame="1"/>
        </w:rPr>
        <w:t xml:space="preserve">, </w:t>
      </w:r>
      <w:r w:rsidRPr="00052351">
        <w:rPr>
          <w:rStyle w:val="slug-pages"/>
          <w:bCs/>
          <w:bdr w:val="none" w:sz="0" w:space="0" w:color="auto" w:frame="1"/>
        </w:rPr>
        <w:t>14375</w:t>
      </w:r>
      <w:r w:rsidRPr="00052351">
        <w:rPr>
          <w:rFonts w:eastAsia="MS Gothic"/>
          <w:bCs/>
        </w:rPr>
        <w:t>–</w:t>
      </w:r>
      <w:r w:rsidRPr="00052351">
        <w:rPr>
          <w:rStyle w:val="slug-pages"/>
          <w:bCs/>
          <w:bdr w:val="none" w:sz="0" w:space="0" w:color="auto" w:frame="1"/>
        </w:rPr>
        <w:t>14380.</w:t>
      </w:r>
    </w:p>
    <w:p w:rsidR="00977FA0" w:rsidRPr="00052351" w:rsidRDefault="00977FA0" w:rsidP="00314BF1">
      <w:pPr>
        <w:spacing w:line="480" w:lineRule="auto"/>
        <w:ind w:left="567" w:hanging="567"/>
      </w:pPr>
      <w:proofErr w:type="spellStart"/>
      <w:r w:rsidRPr="00052351">
        <w:t>Deraniyagala</w:t>
      </w:r>
      <w:proofErr w:type="spellEnd"/>
      <w:r w:rsidRPr="00052351">
        <w:t>, S.U.</w:t>
      </w:r>
      <w:r>
        <w:t>,</w:t>
      </w:r>
      <w:r w:rsidRPr="00052351">
        <w:t xml:space="preserve"> 1992. The Prehistory of Sri Lanka: An Ecological Perspective. </w:t>
      </w:r>
      <w:proofErr w:type="gramStart"/>
      <w:r w:rsidRPr="00052351">
        <w:t>Department of the Archaeological Survey, Government of Sri Lanka</w:t>
      </w:r>
      <w:r>
        <w:t>,</w:t>
      </w:r>
      <w:r w:rsidRPr="0034521E">
        <w:t xml:space="preserve"> </w:t>
      </w:r>
      <w:r>
        <w:t>Colombo.</w:t>
      </w:r>
      <w:proofErr w:type="gramEnd"/>
    </w:p>
    <w:p w:rsidR="00977FA0" w:rsidRPr="00052351" w:rsidRDefault="00977FA0" w:rsidP="00314BF1">
      <w:pPr>
        <w:spacing w:line="480" w:lineRule="auto"/>
        <w:ind w:left="567" w:hanging="567"/>
      </w:pPr>
      <w:proofErr w:type="spellStart"/>
      <w:proofErr w:type="gramStart"/>
      <w:r w:rsidRPr="00052351">
        <w:t>Friedlaender</w:t>
      </w:r>
      <w:proofErr w:type="spellEnd"/>
      <w:r w:rsidRPr="00052351">
        <w:t xml:space="preserve">, J.S., </w:t>
      </w:r>
      <w:proofErr w:type="spellStart"/>
      <w:r w:rsidRPr="00052351">
        <w:t>Friedlaender</w:t>
      </w:r>
      <w:proofErr w:type="spellEnd"/>
      <w:r w:rsidRPr="00052351">
        <w:t xml:space="preserve">, </w:t>
      </w:r>
      <w:r w:rsidRPr="00D55248">
        <w:t>F.R.</w:t>
      </w:r>
      <w:r>
        <w:t>,</w:t>
      </w:r>
      <w:r w:rsidRPr="00D55248">
        <w:t xml:space="preserve"> </w:t>
      </w:r>
      <w:r w:rsidRPr="00052351">
        <w:t xml:space="preserve">Hodgson, </w:t>
      </w:r>
      <w:r w:rsidRPr="00930B66">
        <w:t>J.A.</w:t>
      </w:r>
      <w:r>
        <w:t>,</w:t>
      </w:r>
      <w:r w:rsidRPr="00930B66">
        <w:t xml:space="preserve"> </w:t>
      </w:r>
      <w:proofErr w:type="spellStart"/>
      <w:r w:rsidRPr="00052351">
        <w:t>Stoltz</w:t>
      </w:r>
      <w:proofErr w:type="spellEnd"/>
      <w:r w:rsidRPr="00052351">
        <w:t xml:space="preserve">, </w:t>
      </w:r>
      <w:r w:rsidRPr="00075361">
        <w:t>M.</w:t>
      </w:r>
      <w:r>
        <w:t>,</w:t>
      </w:r>
      <w:r w:rsidRPr="00075361">
        <w:t xml:space="preserve"> </w:t>
      </w:r>
      <w:r w:rsidRPr="00052351">
        <w:t xml:space="preserve">Koki, </w:t>
      </w:r>
      <w:r w:rsidRPr="00B35B68">
        <w:t>G.</w:t>
      </w:r>
      <w:r>
        <w:t>,</w:t>
      </w:r>
      <w:r w:rsidRPr="00B35B68">
        <w:t xml:space="preserve"> </w:t>
      </w:r>
      <w:proofErr w:type="spellStart"/>
      <w:r w:rsidRPr="00052351">
        <w:t>Horvat</w:t>
      </w:r>
      <w:proofErr w:type="spellEnd"/>
      <w:r w:rsidRPr="00052351">
        <w:t xml:space="preserve">, </w:t>
      </w:r>
      <w:r w:rsidRPr="002316F7">
        <w:t>G.</w:t>
      </w:r>
      <w:r>
        <w:t xml:space="preserve">, </w:t>
      </w:r>
      <w:proofErr w:type="spellStart"/>
      <w:r w:rsidRPr="00052351">
        <w:t>Zhadanov</w:t>
      </w:r>
      <w:proofErr w:type="spellEnd"/>
      <w:r w:rsidRPr="00052351">
        <w:t xml:space="preserve">, </w:t>
      </w:r>
      <w:r w:rsidRPr="00344771">
        <w:t>S.</w:t>
      </w:r>
      <w:r>
        <w:t>,</w:t>
      </w:r>
      <w:r w:rsidRPr="00344771">
        <w:t xml:space="preserve"> </w:t>
      </w:r>
      <w:proofErr w:type="spellStart"/>
      <w:r w:rsidRPr="00052351">
        <w:t>Schurr</w:t>
      </w:r>
      <w:proofErr w:type="spellEnd"/>
      <w:r>
        <w:t>,</w:t>
      </w:r>
      <w:r w:rsidRPr="00052351">
        <w:t xml:space="preserve"> </w:t>
      </w:r>
      <w:r w:rsidRPr="00111A3D">
        <w:t>T.G.</w:t>
      </w:r>
      <w:r>
        <w:t>,</w:t>
      </w:r>
      <w:r w:rsidRPr="00111A3D">
        <w:t xml:space="preserve"> </w:t>
      </w:r>
      <w:proofErr w:type="spellStart"/>
      <w:r w:rsidRPr="00052351">
        <w:t>Merriwether</w:t>
      </w:r>
      <w:proofErr w:type="spellEnd"/>
      <w:r w:rsidRPr="00052351">
        <w:t>.</w:t>
      </w:r>
      <w:proofErr w:type="gramEnd"/>
      <w:r w:rsidRPr="00052351">
        <w:t xml:space="preserve"> </w:t>
      </w:r>
      <w:proofErr w:type="gramStart"/>
      <w:r w:rsidRPr="006E4942">
        <w:t>D.A.</w:t>
      </w:r>
      <w:r>
        <w:t>,</w:t>
      </w:r>
      <w:r w:rsidRPr="006E4942">
        <w:t xml:space="preserve"> </w:t>
      </w:r>
      <w:r w:rsidRPr="00052351">
        <w:t>2007.</w:t>
      </w:r>
      <w:proofErr w:type="gramEnd"/>
      <w:r w:rsidRPr="00052351">
        <w:rPr>
          <w:color w:val="3D7398"/>
        </w:rPr>
        <w:t xml:space="preserve"> </w:t>
      </w:r>
      <w:proofErr w:type="gramStart"/>
      <w:r w:rsidRPr="00052351">
        <w:rPr>
          <w:color w:val="000000"/>
        </w:rPr>
        <w:t xml:space="preserve">Melanesian </w:t>
      </w:r>
      <w:proofErr w:type="spellStart"/>
      <w:r w:rsidRPr="00052351">
        <w:rPr>
          <w:color w:val="000000"/>
        </w:rPr>
        <w:t>mtDNA</w:t>
      </w:r>
      <w:proofErr w:type="spellEnd"/>
      <w:r w:rsidRPr="00052351">
        <w:rPr>
          <w:color w:val="000000"/>
        </w:rPr>
        <w:t xml:space="preserve"> complexity.</w:t>
      </w:r>
      <w:proofErr w:type="gramEnd"/>
      <w:r w:rsidRPr="00052351">
        <w:rPr>
          <w:color w:val="000000"/>
        </w:rPr>
        <w:t xml:space="preserve"> </w:t>
      </w:r>
      <w:proofErr w:type="spellStart"/>
      <w:r w:rsidRPr="00052351">
        <w:t>PLoS</w:t>
      </w:r>
      <w:proofErr w:type="spellEnd"/>
      <w:r w:rsidRPr="00052351">
        <w:t xml:space="preserve"> ONE 2(248)</w:t>
      </w:r>
      <w:r>
        <w:t xml:space="preserve">, </w:t>
      </w:r>
      <w:r w:rsidRPr="00052351">
        <w:t>1</w:t>
      </w:r>
      <w:r w:rsidRPr="00052351">
        <w:rPr>
          <w:rFonts w:eastAsia="MS Gothic"/>
          <w:bCs/>
        </w:rPr>
        <w:t>–</w:t>
      </w:r>
      <w:r w:rsidRPr="00052351">
        <w:t>13.</w:t>
      </w:r>
    </w:p>
    <w:p w:rsidR="00977FA0" w:rsidRDefault="00977FA0" w:rsidP="00314BF1">
      <w:pPr>
        <w:spacing w:line="480" w:lineRule="auto"/>
        <w:ind w:left="567" w:hanging="567"/>
        <w:rPr>
          <w:rStyle w:val="slug-pages"/>
          <w:bCs/>
          <w:bdr w:val="none" w:sz="0" w:space="0" w:color="auto" w:frame="1"/>
        </w:rPr>
      </w:pPr>
      <w:proofErr w:type="spellStart"/>
      <w:r w:rsidRPr="00052351">
        <w:t>Fua</w:t>
      </w:r>
      <w:proofErr w:type="spellEnd"/>
      <w:r w:rsidRPr="00052351">
        <w:t xml:space="preserve">, Q., </w:t>
      </w:r>
      <w:proofErr w:type="spellStart"/>
      <w:r w:rsidRPr="00052351">
        <w:t>Meyerb</w:t>
      </w:r>
      <w:proofErr w:type="spellEnd"/>
      <w:r w:rsidRPr="00052351">
        <w:t xml:space="preserve">, </w:t>
      </w:r>
      <w:r w:rsidRPr="00751178">
        <w:t>M.</w:t>
      </w:r>
      <w:r>
        <w:t>,</w:t>
      </w:r>
      <w:r w:rsidRPr="00751178">
        <w:t xml:space="preserve"> </w:t>
      </w:r>
      <w:proofErr w:type="gramStart"/>
      <w:r w:rsidRPr="00052351">
        <w:t>Gao</w:t>
      </w:r>
      <w:proofErr w:type="gramEnd"/>
      <w:r w:rsidRPr="00052351">
        <w:t>, X.</w:t>
      </w:r>
      <w:r>
        <w:t>,</w:t>
      </w:r>
      <w:r w:rsidRPr="00052351">
        <w:t xml:space="preserve"> </w:t>
      </w:r>
      <w:proofErr w:type="spellStart"/>
      <w:r w:rsidRPr="00052351">
        <w:t>Stenzel</w:t>
      </w:r>
      <w:proofErr w:type="spellEnd"/>
      <w:r w:rsidRPr="00052351">
        <w:t>, U.</w:t>
      </w:r>
      <w:r>
        <w:t>,</w:t>
      </w:r>
      <w:r w:rsidRPr="00052351">
        <w:t xml:space="preserve"> </w:t>
      </w:r>
      <w:proofErr w:type="spellStart"/>
      <w:r w:rsidRPr="00052351">
        <w:t>Burbanob</w:t>
      </w:r>
      <w:proofErr w:type="spellEnd"/>
      <w:r w:rsidRPr="00052351">
        <w:t>, H.A.</w:t>
      </w:r>
      <w:r>
        <w:t>,</w:t>
      </w:r>
      <w:r w:rsidRPr="00052351">
        <w:t xml:space="preserve"> </w:t>
      </w:r>
      <w:proofErr w:type="spellStart"/>
      <w:r w:rsidRPr="00052351">
        <w:t>Kelsob</w:t>
      </w:r>
      <w:proofErr w:type="spellEnd"/>
      <w:r>
        <w:t>,</w:t>
      </w:r>
      <w:r w:rsidRPr="00052351">
        <w:t xml:space="preserve"> J.</w:t>
      </w:r>
      <w:r>
        <w:t>,</w:t>
      </w:r>
      <w:r w:rsidRPr="00052351">
        <w:t xml:space="preserve"> </w:t>
      </w:r>
      <w:proofErr w:type="spellStart"/>
      <w:r>
        <w:t>Pääbo</w:t>
      </w:r>
      <w:proofErr w:type="spellEnd"/>
      <w:r>
        <w:t>,</w:t>
      </w:r>
      <w:r w:rsidRPr="00052351">
        <w:t xml:space="preserve"> S.</w:t>
      </w:r>
      <w:r>
        <w:t>,</w:t>
      </w:r>
      <w:r w:rsidRPr="00052351">
        <w:t xml:space="preserve"> 2013. </w:t>
      </w:r>
      <w:proofErr w:type="gramStart"/>
      <w:r w:rsidRPr="00052351">
        <w:t xml:space="preserve">DNA analysis of an early modern human from </w:t>
      </w:r>
      <w:proofErr w:type="spellStart"/>
      <w:r w:rsidRPr="00052351">
        <w:t>Tianyuan</w:t>
      </w:r>
      <w:proofErr w:type="spellEnd"/>
      <w:r w:rsidRPr="00052351">
        <w:t xml:space="preserve"> Cave, China.</w:t>
      </w:r>
      <w:proofErr w:type="gramEnd"/>
      <w:r w:rsidRPr="00052351">
        <w:t xml:space="preserve"> </w:t>
      </w:r>
      <w:r>
        <w:t>Proc. Natl. Acad. Sci.</w:t>
      </w:r>
      <w:r w:rsidR="00DB4FDD">
        <w:t xml:space="preserve"> </w:t>
      </w:r>
      <w:r w:rsidRPr="00052351">
        <w:rPr>
          <w:rStyle w:val="slug-vol"/>
          <w:bdr w:val="none" w:sz="0" w:space="0" w:color="auto" w:frame="1"/>
        </w:rPr>
        <w:t>110</w:t>
      </w:r>
      <w:r>
        <w:rPr>
          <w:rStyle w:val="apple-converted-space"/>
          <w:bdr w:val="none" w:sz="0" w:space="0" w:color="auto" w:frame="1"/>
        </w:rPr>
        <w:t xml:space="preserve">, </w:t>
      </w:r>
      <w:r w:rsidRPr="00052351">
        <w:rPr>
          <w:rStyle w:val="slug-issue"/>
          <w:bdr w:val="none" w:sz="0" w:space="0" w:color="auto" w:frame="1"/>
        </w:rPr>
        <w:t>6</w:t>
      </w:r>
      <w:r w:rsidRPr="00052351">
        <w:rPr>
          <w:rStyle w:val="slug-pages"/>
          <w:bCs/>
          <w:bdr w:val="none" w:sz="0" w:space="0" w:color="auto" w:frame="1"/>
        </w:rPr>
        <w:t>2223</w:t>
      </w:r>
      <w:r w:rsidRPr="00052351">
        <w:rPr>
          <w:rFonts w:eastAsia="MS Gothic"/>
          <w:bCs/>
        </w:rPr>
        <w:t>–6</w:t>
      </w:r>
      <w:r w:rsidRPr="00052351">
        <w:rPr>
          <w:rStyle w:val="slug-pages"/>
          <w:bCs/>
          <w:bdr w:val="none" w:sz="0" w:space="0" w:color="auto" w:frame="1"/>
        </w:rPr>
        <w:t>2227</w:t>
      </w:r>
      <w:r w:rsidRPr="00591C06">
        <w:rPr>
          <w:rStyle w:val="slug-pages"/>
          <w:bCs/>
          <w:bdr w:val="none" w:sz="0" w:space="0" w:color="auto" w:frame="1"/>
        </w:rPr>
        <w:t>.</w:t>
      </w:r>
    </w:p>
    <w:p w:rsidR="00EC29F8" w:rsidRPr="00052351" w:rsidRDefault="00EC29F8" w:rsidP="00314BF1">
      <w:pPr>
        <w:spacing w:line="480" w:lineRule="auto"/>
        <w:ind w:left="567" w:hanging="567"/>
        <w:rPr>
          <w:rStyle w:val="slug-pages"/>
          <w:b/>
          <w:bCs/>
          <w:bdr w:val="none" w:sz="0" w:space="0" w:color="auto" w:frame="1"/>
        </w:rPr>
      </w:pPr>
      <w:proofErr w:type="spellStart"/>
      <w:r>
        <w:rPr>
          <w:color w:val="000000"/>
          <w:lang w:val="en-US"/>
        </w:rPr>
        <w:t>Fullagar</w:t>
      </w:r>
      <w:proofErr w:type="spellEnd"/>
      <w:r>
        <w:rPr>
          <w:color w:val="000000"/>
          <w:lang w:val="en-US"/>
        </w:rPr>
        <w:t>, R.</w:t>
      </w:r>
      <w:r w:rsidR="00DB4FDD">
        <w:rPr>
          <w:color w:val="000000"/>
          <w:lang w:val="en-US"/>
        </w:rPr>
        <w:t>,</w:t>
      </w:r>
      <w:r>
        <w:rPr>
          <w:color w:val="000000"/>
          <w:lang w:val="en-US"/>
        </w:rPr>
        <w:t xml:space="preserve"> 2014. </w:t>
      </w:r>
      <w:proofErr w:type="gramStart"/>
      <w:r>
        <w:rPr>
          <w:color w:val="000000"/>
          <w:lang w:val="en-US"/>
        </w:rPr>
        <w:t xml:space="preserve">Residues and </w:t>
      </w:r>
      <w:proofErr w:type="spellStart"/>
      <w:r>
        <w:rPr>
          <w:color w:val="000000"/>
          <w:lang w:val="en-US"/>
        </w:rPr>
        <w:t>Usewear</w:t>
      </w:r>
      <w:proofErr w:type="spellEnd"/>
      <w:r>
        <w:rPr>
          <w:color w:val="000000"/>
          <w:lang w:val="en-US"/>
        </w:rPr>
        <w:t>.</w:t>
      </w:r>
      <w:proofErr w:type="gramEnd"/>
      <w:r>
        <w:rPr>
          <w:color w:val="000000"/>
          <w:lang w:val="en-US"/>
        </w:rPr>
        <w:t xml:space="preserve"> In</w:t>
      </w:r>
      <w:r w:rsidR="00DB4FDD">
        <w:rPr>
          <w:color w:val="000000"/>
          <w:lang w:val="en-US"/>
        </w:rPr>
        <w:t>:</w:t>
      </w:r>
      <w:r>
        <w:rPr>
          <w:color w:val="000000"/>
          <w:lang w:val="en-US"/>
        </w:rPr>
        <w:t xml:space="preserve"> </w:t>
      </w:r>
      <w:proofErr w:type="spellStart"/>
      <w:r>
        <w:rPr>
          <w:color w:val="000000"/>
          <w:lang w:val="en-US"/>
        </w:rPr>
        <w:t>Balme</w:t>
      </w:r>
      <w:proofErr w:type="spellEnd"/>
      <w:r w:rsidR="00DB4FDD">
        <w:rPr>
          <w:color w:val="000000"/>
          <w:lang w:val="en-US"/>
        </w:rPr>
        <w:t>, J.,</w:t>
      </w:r>
      <w:r>
        <w:rPr>
          <w:color w:val="000000"/>
          <w:lang w:val="en-US"/>
        </w:rPr>
        <w:t xml:space="preserve"> Paterson</w:t>
      </w:r>
      <w:r w:rsidR="00DB4FDD">
        <w:rPr>
          <w:color w:val="000000"/>
          <w:lang w:val="en-US"/>
        </w:rPr>
        <w:t>, A.</w:t>
      </w:r>
      <w:r>
        <w:rPr>
          <w:color w:val="000000"/>
          <w:lang w:val="en-US"/>
        </w:rPr>
        <w:t xml:space="preserve"> (</w:t>
      </w:r>
      <w:r w:rsidR="00DB4FDD">
        <w:rPr>
          <w:color w:val="000000"/>
          <w:lang w:val="en-US"/>
        </w:rPr>
        <w:t>E</w:t>
      </w:r>
      <w:r>
        <w:rPr>
          <w:color w:val="000000"/>
          <w:lang w:val="en-US"/>
        </w:rPr>
        <w:t>ds</w:t>
      </w:r>
      <w:r w:rsidR="00DB4FDD">
        <w:rPr>
          <w:color w:val="000000"/>
          <w:lang w:val="en-US"/>
        </w:rPr>
        <w:t>.</w:t>
      </w:r>
      <w:r>
        <w:rPr>
          <w:color w:val="000000"/>
          <w:lang w:val="en-US"/>
        </w:rPr>
        <w:t>)</w:t>
      </w:r>
      <w:r w:rsidR="00DB4FDD">
        <w:rPr>
          <w:color w:val="000000"/>
          <w:lang w:val="en-US"/>
        </w:rPr>
        <w:t>,</w:t>
      </w:r>
      <w:r>
        <w:rPr>
          <w:color w:val="000000"/>
          <w:lang w:val="en-US"/>
        </w:rPr>
        <w:t xml:space="preserve"> </w:t>
      </w:r>
      <w:r w:rsidR="00EB781A" w:rsidRPr="002D27C6">
        <w:rPr>
          <w:iCs/>
          <w:color w:val="000000"/>
          <w:lang w:val="en-US"/>
        </w:rPr>
        <w:t>Archaeology in Practice: A Student Guide to Archaeological Analyses</w:t>
      </w:r>
      <w:r w:rsidRPr="009C1C79">
        <w:rPr>
          <w:color w:val="000000"/>
          <w:lang w:val="en-US"/>
        </w:rPr>
        <w:t xml:space="preserve">. </w:t>
      </w:r>
      <w:r>
        <w:rPr>
          <w:color w:val="000000"/>
          <w:lang w:val="en-US"/>
        </w:rPr>
        <w:t>Blackwell Publishing</w:t>
      </w:r>
      <w:r w:rsidR="00DB4FDD">
        <w:rPr>
          <w:color w:val="000000"/>
          <w:lang w:val="en-US"/>
        </w:rPr>
        <w:t>, Malden,</w:t>
      </w:r>
      <w:r>
        <w:rPr>
          <w:color w:val="000000"/>
          <w:lang w:val="en-US"/>
        </w:rPr>
        <w:t xml:space="preserve"> </w:t>
      </w:r>
      <w:r w:rsidR="00DB4FDD">
        <w:rPr>
          <w:color w:val="000000"/>
          <w:lang w:val="en-US"/>
        </w:rPr>
        <w:t>p</w:t>
      </w:r>
      <w:r>
        <w:rPr>
          <w:color w:val="000000"/>
          <w:lang w:val="en-US"/>
        </w:rPr>
        <w:t>p. 232</w:t>
      </w:r>
      <w:r w:rsidR="00CC5671">
        <w:rPr>
          <w:color w:val="000000"/>
          <w:lang w:val="en-US"/>
        </w:rPr>
        <w:t>–</w:t>
      </w:r>
      <w:r>
        <w:rPr>
          <w:color w:val="000000"/>
          <w:lang w:val="en-US"/>
        </w:rPr>
        <w:t>263.</w:t>
      </w:r>
    </w:p>
    <w:p w:rsidR="00213B95" w:rsidRDefault="00977FA0" w:rsidP="00314BF1">
      <w:pPr>
        <w:spacing w:line="480" w:lineRule="auto"/>
        <w:ind w:left="720" w:hanging="720"/>
        <w:rPr>
          <w:rFonts w:eastAsia="ArialMT"/>
        </w:rPr>
      </w:pPr>
      <w:proofErr w:type="spellStart"/>
      <w:r w:rsidRPr="00052351">
        <w:rPr>
          <w:rFonts w:eastAsia="PalatinoLinotype-Roman"/>
        </w:rPr>
        <w:t>Geneste</w:t>
      </w:r>
      <w:proofErr w:type="spellEnd"/>
      <w:r w:rsidRPr="00052351">
        <w:rPr>
          <w:rFonts w:eastAsia="PalatinoLinotype-Roman"/>
        </w:rPr>
        <w:t xml:space="preserve">, J.M., </w:t>
      </w:r>
      <w:r w:rsidRPr="00052351">
        <w:rPr>
          <w:rFonts w:eastAsia="ArialMT"/>
        </w:rPr>
        <w:t>David, B.</w:t>
      </w:r>
      <w:r>
        <w:rPr>
          <w:rFonts w:eastAsia="ArialMT"/>
        </w:rPr>
        <w:t>,</w:t>
      </w:r>
      <w:r w:rsidRPr="00052351">
        <w:rPr>
          <w:rFonts w:eastAsia="ArialMT"/>
        </w:rPr>
        <w:t xml:space="preserve"> </w:t>
      </w:r>
      <w:proofErr w:type="spellStart"/>
      <w:r w:rsidRPr="00052351">
        <w:rPr>
          <w:rFonts w:eastAsia="ArialMT"/>
        </w:rPr>
        <w:t>Plisson</w:t>
      </w:r>
      <w:proofErr w:type="spellEnd"/>
      <w:r w:rsidRPr="00052351">
        <w:rPr>
          <w:rFonts w:eastAsia="ArialMT"/>
        </w:rPr>
        <w:t>, H.</w:t>
      </w:r>
      <w:r>
        <w:rPr>
          <w:rFonts w:eastAsia="ArialMT"/>
        </w:rPr>
        <w:t>,</w:t>
      </w:r>
      <w:r w:rsidRPr="00052351">
        <w:rPr>
          <w:rFonts w:eastAsia="ArialMT"/>
        </w:rPr>
        <w:t xml:space="preserve"> </w:t>
      </w:r>
      <w:proofErr w:type="spellStart"/>
      <w:r w:rsidRPr="00052351">
        <w:rPr>
          <w:rFonts w:eastAsia="ArialMT"/>
        </w:rPr>
        <w:t>Delannoy</w:t>
      </w:r>
      <w:proofErr w:type="spellEnd"/>
      <w:r w:rsidRPr="00052351">
        <w:rPr>
          <w:rFonts w:eastAsia="ArialMT"/>
        </w:rPr>
        <w:t xml:space="preserve"> J.-J.</w:t>
      </w:r>
      <w:r>
        <w:rPr>
          <w:rFonts w:eastAsia="ArialMT"/>
        </w:rPr>
        <w:t>,</w:t>
      </w:r>
      <w:r w:rsidRPr="00052351">
        <w:rPr>
          <w:rFonts w:eastAsia="ArialMT"/>
        </w:rPr>
        <w:t xml:space="preserve"> </w:t>
      </w:r>
      <w:proofErr w:type="spellStart"/>
      <w:r w:rsidRPr="00052351">
        <w:rPr>
          <w:rFonts w:eastAsia="ArialMT"/>
        </w:rPr>
        <w:t>Petchey</w:t>
      </w:r>
      <w:proofErr w:type="spellEnd"/>
      <w:r w:rsidRPr="00052351">
        <w:rPr>
          <w:rFonts w:eastAsia="Arial-BoldMT"/>
          <w:bCs/>
        </w:rPr>
        <w:t xml:space="preserve"> </w:t>
      </w:r>
      <w:r w:rsidRPr="00052351">
        <w:rPr>
          <w:rFonts w:eastAsia="ArialMT"/>
        </w:rPr>
        <w:t>F.</w:t>
      </w:r>
      <w:r>
        <w:rPr>
          <w:rFonts w:eastAsia="ArialMT"/>
        </w:rPr>
        <w:t>,</w:t>
      </w:r>
      <w:r w:rsidRPr="00052351">
        <w:rPr>
          <w:rFonts w:eastAsia="ArialMT"/>
        </w:rPr>
        <w:t xml:space="preserve"> </w:t>
      </w:r>
      <w:r w:rsidRPr="00052351">
        <w:rPr>
          <w:rFonts w:eastAsia="Arial-BoldMT"/>
          <w:bCs/>
        </w:rPr>
        <w:t xml:space="preserve">2012. The </w:t>
      </w:r>
      <w:r>
        <w:rPr>
          <w:rFonts w:eastAsia="Arial-BoldMT"/>
          <w:bCs/>
        </w:rPr>
        <w:t>o</w:t>
      </w:r>
      <w:r w:rsidRPr="00052351">
        <w:rPr>
          <w:rFonts w:eastAsia="Arial-BoldMT"/>
          <w:bCs/>
        </w:rPr>
        <w:t xml:space="preserve">rigins of </w:t>
      </w:r>
      <w:r>
        <w:rPr>
          <w:rFonts w:eastAsia="Arial-BoldMT"/>
          <w:bCs/>
        </w:rPr>
        <w:t>g</w:t>
      </w:r>
      <w:r w:rsidRPr="00052351">
        <w:rPr>
          <w:rFonts w:eastAsia="Arial-BoldMT"/>
          <w:bCs/>
        </w:rPr>
        <w:t xml:space="preserve">round-edge </w:t>
      </w:r>
      <w:r>
        <w:rPr>
          <w:rFonts w:eastAsia="Arial-BoldMT"/>
          <w:bCs/>
        </w:rPr>
        <w:t>a</w:t>
      </w:r>
      <w:r w:rsidRPr="00052351">
        <w:rPr>
          <w:rFonts w:eastAsia="Arial-BoldMT"/>
          <w:bCs/>
        </w:rPr>
        <w:t xml:space="preserve">xes: </w:t>
      </w:r>
      <w:r>
        <w:rPr>
          <w:rFonts w:eastAsia="Arial-BoldMT"/>
          <w:bCs/>
        </w:rPr>
        <w:t>n</w:t>
      </w:r>
      <w:r w:rsidRPr="00052351">
        <w:rPr>
          <w:rFonts w:eastAsia="Arial-BoldMT"/>
          <w:bCs/>
        </w:rPr>
        <w:t xml:space="preserve">ew </w:t>
      </w:r>
      <w:r>
        <w:rPr>
          <w:rFonts w:eastAsia="Arial-BoldMT"/>
          <w:bCs/>
        </w:rPr>
        <w:t>f</w:t>
      </w:r>
      <w:r w:rsidRPr="00052351">
        <w:rPr>
          <w:rFonts w:eastAsia="Arial-BoldMT"/>
          <w:bCs/>
        </w:rPr>
        <w:t xml:space="preserve">indings from </w:t>
      </w:r>
      <w:proofErr w:type="spellStart"/>
      <w:r w:rsidRPr="00052351">
        <w:rPr>
          <w:rFonts w:eastAsia="Arial-BoldMT"/>
          <w:bCs/>
        </w:rPr>
        <w:t>Nawarla</w:t>
      </w:r>
      <w:proofErr w:type="spellEnd"/>
      <w:r w:rsidRPr="00052351">
        <w:rPr>
          <w:rFonts w:eastAsia="Arial-BoldMT"/>
          <w:bCs/>
        </w:rPr>
        <w:t xml:space="preserve"> </w:t>
      </w:r>
      <w:proofErr w:type="spellStart"/>
      <w:r w:rsidRPr="00052351">
        <w:rPr>
          <w:rFonts w:eastAsia="Arial-BoldMT"/>
          <w:bCs/>
        </w:rPr>
        <w:t>Gabarnmang</w:t>
      </w:r>
      <w:proofErr w:type="spellEnd"/>
      <w:r w:rsidRPr="00052351">
        <w:rPr>
          <w:rFonts w:eastAsia="Arial-BoldMT"/>
          <w:bCs/>
        </w:rPr>
        <w:t xml:space="preserve">, Arnhem Land (Australia) and </w:t>
      </w:r>
      <w:r>
        <w:rPr>
          <w:rFonts w:eastAsia="Arial-BoldMT"/>
          <w:bCs/>
        </w:rPr>
        <w:t>global i</w:t>
      </w:r>
      <w:r w:rsidRPr="00052351">
        <w:rPr>
          <w:rFonts w:eastAsia="Arial-BoldMT"/>
          <w:bCs/>
        </w:rPr>
        <w:t xml:space="preserve">mplications for the </w:t>
      </w:r>
      <w:r>
        <w:rPr>
          <w:rFonts w:eastAsia="Arial-BoldMT"/>
          <w:bCs/>
        </w:rPr>
        <w:t>e</w:t>
      </w:r>
      <w:r w:rsidRPr="00052351">
        <w:rPr>
          <w:rFonts w:eastAsia="Arial-BoldMT"/>
          <w:bCs/>
        </w:rPr>
        <w:t xml:space="preserve">volution of </w:t>
      </w:r>
      <w:r>
        <w:rPr>
          <w:rFonts w:eastAsia="Arial-BoldMT"/>
          <w:bCs/>
        </w:rPr>
        <w:t>f</w:t>
      </w:r>
      <w:r w:rsidRPr="00052351">
        <w:rPr>
          <w:rFonts w:eastAsia="Arial-BoldMT"/>
          <w:bCs/>
        </w:rPr>
        <w:t xml:space="preserve">ully </w:t>
      </w:r>
      <w:r>
        <w:rPr>
          <w:rFonts w:eastAsia="Arial-BoldMT"/>
          <w:bCs/>
        </w:rPr>
        <w:t>m</w:t>
      </w:r>
      <w:r w:rsidRPr="00052351">
        <w:rPr>
          <w:rFonts w:eastAsia="Arial-BoldMT"/>
          <w:bCs/>
        </w:rPr>
        <w:t xml:space="preserve">odern </w:t>
      </w:r>
      <w:r>
        <w:rPr>
          <w:rFonts w:eastAsia="Arial-BoldMT"/>
          <w:bCs/>
        </w:rPr>
        <w:t>h</w:t>
      </w:r>
      <w:r w:rsidRPr="00052351">
        <w:rPr>
          <w:rFonts w:eastAsia="Arial-BoldMT"/>
          <w:bCs/>
        </w:rPr>
        <w:t xml:space="preserve">umans. </w:t>
      </w:r>
      <w:proofErr w:type="gramStart"/>
      <w:r w:rsidRPr="00052351">
        <w:rPr>
          <w:rFonts w:eastAsia="ArialMT"/>
        </w:rPr>
        <w:t xml:space="preserve">Cambridge </w:t>
      </w:r>
      <w:proofErr w:type="spellStart"/>
      <w:r w:rsidRPr="00052351">
        <w:rPr>
          <w:rFonts w:eastAsia="ArialMT"/>
        </w:rPr>
        <w:t>Archaeol</w:t>
      </w:r>
      <w:proofErr w:type="spellEnd"/>
      <w:r>
        <w:rPr>
          <w:rFonts w:eastAsia="ArialMT"/>
        </w:rPr>
        <w:t>.</w:t>
      </w:r>
      <w:proofErr w:type="gramEnd"/>
      <w:r w:rsidRPr="00052351">
        <w:rPr>
          <w:rFonts w:eastAsia="ArialMT"/>
        </w:rPr>
        <w:t xml:space="preserve"> J</w:t>
      </w:r>
      <w:r>
        <w:rPr>
          <w:rFonts w:eastAsia="ArialMT"/>
        </w:rPr>
        <w:t>.</w:t>
      </w:r>
      <w:r w:rsidRPr="00052351">
        <w:rPr>
          <w:rFonts w:eastAsia="ArialMT"/>
        </w:rPr>
        <w:t xml:space="preserve"> 22, 1</w:t>
      </w:r>
      <w:r w:rsidR="00CC5671">
        <w:rPr>
          <w:rFonts w:eastAsia="ArialMT"/>
        </w:rPr>
        <w:t>–</w:t>
      </w:r>
      <w:r w:rsidRPr="00052351">
        <w:rPr>
          <w:rFonts w:eastAsia="ArialMT"/>
        </w:rPr>
        <w:t>17.</w:t>
      </w:r>
    </w:p>
    <w:p w:rsidR="00213B95" w:rsidRPr="00052351" w:rsidRDefault="00213B95" w:rsidP="00314BF1">
      <w:pPr>
        <w:spacing w:line="480" w:lineRule="auto"/>
        <w:ind w:left="720" w:hanging="720"/>
        <w:rPr>
          <w:rFonts w:eastAsia="Arial-BoldMT"/>
          <w:bCs/>
        </w:rPr>
      </w:pPr>
      <w:proofErr w:type="spellStart"/>
      <w:proofErr w:type="gramStart"/>
      <w:r w:rsidRPr="00213B95">
        <w:rPr>
          <w:rFonts w:eastAsia="MS Mincho"/>
          <w:color w:val="000000"/>
          <w:lang w:eastAsia="en-US"/>
        </w:rPr>
        <w:t>Gliganic</w:t>
      </w:r>
      <w:proofErr w:type="spellEnd"/>
      <w:r>
        <w:rPr>
          <w:rFonts w:eastAsia="MS Mincho"/>
          <w:color w:val="000000"/>
          <w:lang w:eastAsia="en-US"/>
        </w:rPr>
        <w:t>, L.A.</w:t>
      </w:r>
      <w:r>
        <w:rPr>
          <w:rFonts w:eastAsia="MS Mincho"/>
          <w:color w:val="000066"/>
          <w:lang w:eastAsia="en-US"/>
        </w:rPr>
        <w:t xml:space="preserve">, </w:t>
      </w:r>
      <w:r w:rsidRPr="00213B95">
        <w:rPr>
          <w:rFonts w:eastAsia="MS Mincho"/>
          <w:color w:val="000000"/>
          <w:lang w:eastAsia="en-US"/>
        </w:rPr>
        <w:t>Jacobs</w:t>
      </w:r>
      <w:r>
        <w:rPr>
          <w:rFonts w:eastAsia="MS Mincho"/>
          <w:color w:val="000000"/>
          <w:lang w:eastAsia="en-US"/>
        </w:rPr>
        <w:t>,</w:t>
      </w:r>
      <w:r w:rsidRPr="00213B95">
        <w:rPr>
          <w:rFonts w:eastAsia="MS Mincho"/>
          <w:color w:val="000000"/>
          <w:lang w:eastAsia="en-US"/>
        </w:rPr>
        <w:t xml:space="preserve"> </w:t>
      </w:r>
      <w:r>
        <w:rPr>
          <w:rFonts w:eastAsia="MS Mincho"/>
          <w:color w:val="000066"/>
          <w:lang w:eastAsia="en-US"/>
        </w:rPr>
        <w:t>Z.,</w:t>
      </w:r>
      <w:r>
        <w:rPr>
          <w:rFonts w:eastAsia="MS Mincho"/>
          <w:color w:val="000000"/>
          <w:lang w:eastAsia="en-US"/>
        </w:rPr>
        <w:t xml:space="preserve"> Roberts R.G.</w:t>
      </w:r>
      <w:r w:rsidRPr="00213B95">
        <w:rPr>
          <w:rFonts w:eastAsia="MS Mincho"/>
          <w:color w:val="000000"/>
          <w:lang w:eastAsia="en-US"/>
        </w:rPr>
        <w:t xml:space="preserve">, </w:t>
      </w:r>
      <w:proofErr w:type="spellStart"/>
      <w:r w:rsidRPr="00213B95">
        <w:rPr>
          <w:rFonts w:eastAsia="MS Mincho"/>
          <w:color w:val="000000"/>
          <w:lang w:eastAsia="en-US"/>
        </w:rPr>
        <w:t>Domínguez</w:t>
      </w:r>
      <w:proofErr w:type="spellEnd"/>
      <w:r w:rsidRPr="00213B95">
        <w:rPr>
          <w:rFonts w:eastAsia="MS Mincho"/>
          <w:color w:val="000000"/>
          <w:lang w:eastAsia="en-US"/>
        </w:rPr>
        <w:t>-Rodrigo</w:t>
      </w:r>
      <w:r>
        <w:rPr>
          <w:rFonts w:eastAsia="MS Mincho"/>
          <w:color w:val="000000"/>
          <w:lang w:eastAsia="en-US"/>
        </w:rPr>
        <w:t xml:space="preserve">, M., </w:t>
      </w:r>
      <w:proofErr w:type="spellStart"/>
      <w:r w:rsidRPr="00213B95">
        <w:rPr>
          <w:rFonts w:eastAsia="MS Mincho"/>
          <w:color w:val="000000"/>
          <w:lang w:eastAsia="en-US"/>
        </w:rPr>
        <w:t>Mabulla</w:t>
      </w:r>
      <w:proofErr w:type="spellEnd"/>
      <w:r w:rsidRPr="00213B95">
        <w:rPr>
          <w:rFonts w:eastAsia="MS Mincho"/>
          <w:color w:val="000000"/>
          <w:lang w:eastAsia="en-US"/>
        </w:rPr>
        <w:t xml:space="preserve"> </w:t>
      </w:r>
      <w:r>
        <w:rPr>
          <w:rFonts w:eastAsia="MS Mincho"/>
          <w:color w:val="000000"/>
          <w:lang w:eastAsia="en-US"/>
        </w:rPr>
        <w:t>A.Z.P.,</w:t>
      </w:r>
      <w:r w:rsidR="00977FA0" w:rsidRPr="00213B95">
        <w:rPr>
          <w:rFonts w:eastAsia="ArialMT"/>
        </w:rPr>
        <w:t xml:space="preserve"> 2012</w:t>
      </w:r>
      <w:r>
        <w:rPr>
          <w:rFonts w:eastAsia="ArialMT"/>
        </w:rPr>
        <w:t>.</w:t>
      </w:r>
      <w:proofErr w:type="gramEnd"/>
      <w:r w:rsidRPr="00213B95">
        <w:rPr>
          <w:rFonts w:eastAsia="ArialMT"/>
        </w:rPr>
        <w:t xml:space="preserve"> </w:t>
      </w:r>
      <w:r w:rsidRPr="00213B95">
        <w:rPr>
          <w:rFonts w:eastAsia="MS Mincho"/>
          <w:lang w:eastAsia="en-US"/>
        </w:rPr>
        <w:t xml:space="preserve">New ages for Middle and Later Stone Age deposits at </w:t>
      </w:r>
      <w:proofErr w:type="spellStart"/>
      <w:r w:rsidRPr="00213B95">
        <w:rPr>
          <w:rFonts w:eastAsia="MS Mincho"/>
          <w:lang w:eastAsia="en-US"/>
        </w:rPr>
        <w:t>Mumba</w:t>
      </w:r>
      <w:proofErr w:type="spellEnd"/>
      <w:r w:rsidRPr="00213B95">
        <w:rPr>
          <w:rFonts w:eastAsia="MS Mincho"/>
          <w:lang w:eastAsia="en-US"/>
        </w:rPr>
        <w:t xml:space="preserve"> </w:t>
      </w:r>
      <w:proofErr w:type="spellStart"/>
      <w:r w:rsidRPr="00213B95">
        <w:rPr>
          <w:rFonts w:eastAsia="MS Mincho"/>
          <w:lang w:eastAsia="en-US"/>
        </w:rPr>
        <w:t>rockshelter</w:t>
      </w:r>
      <w:proofErr w:type="spellEnd"/>
      <w:r w:rsidRPr="00213B95">
        <w:rPr>
          <w:rFonts w:eastAsia="MS Mincho"/>
          <w:lang w:eastAsia="en-US"/>
        </w:rPr>
        <w:t xml:space="preserve"> Tanzania: </w:t>
      </w:r>
      <w:r w:rsidR="00DB4FDD">
        <w:rPr>
          <w:rFonts w:eastAsia="MS Mincho"/>
          <w:lang w:eastAsia="en-US"/>
        </w:rPr>
        <w:t>o</w:t>
      </w:r>
      <w:r w:rsidRPr="00213B95">
        <w:rPr>
          <w:rFonts w:eastAsia="MS Mincho"/>
          <w:lang w:eastAsia="en-US"/>
        </w:rPr>
        <w:t>ptically stimulated luminescence dating of quartz and feldspar grains</w:t>
      </w:r>
      <w:r>
        <w:rPr>
          <w:rFonts w:eastAsia="MS Mincho"/>
          <w:lang w:eastAsia="en-US"/>
        </w:rPr>
        <w:t xml:space="preserve">. </w:t>
      </w:r>
      <w:r w:rsidRPr="00052351">
        <w:t>J</w:t>
      </w:r>
      <w:r>
        <w:t>.</w:t>
      </w:r>
      <w:r w:rsidRPr="00052351">
        <w:t xml:space="preserve"> Hum</w:t>
      </w:r>
      <w:r>
        <w:t>.</w:t>
      </w:r>
      <w:r w:rsidRPr="00052351">
        <w:t xml:space="preserve"> </w:t>
      </w:r>
      <w:proofErr w:type="spellStart"/>
      <w:proofErr w:type="gramStart"/>
      <w:r w:rsidRPr="00052351">
        <w:t>Evol</w:t>
      </w:r>
      <w:proofErr w:type="spellEnd"/>
      <w:r>
        <w:t>.</w:t>
      </w:r>
      <w:proofErr w:type="gramEnd"/>
      <w:r w:rsidRPr="00052351">
        <w:t xml:space="preserve"> </w:t>
      </w:r>
      <w:r w:rsidRPr="00213B95">
        <w:rPr>
          <w:rFonts w:eastAsia="MS Mincho"/>
          <w:lang w:eastAsia="en-US"/>
        </w:rPr>
        <w:t>62</w:t>
      </w:r>
      <w:r>
        <w:rPr>
          <w:rFonts w:eastAsia="MS Mincho"/>
          <w:lang w:eastAsia="en-US"/>
        </w:rPr>
        <w:t>,</w:t>
      </w:r>
      <w:r w:rsidRPr="00213B95">
        <w:rPr>
          <w:rFonts w:eastAsia="MS Mincho"/>
          <w:lang w:eastAsia="en-US"/>
        </w:rPr>
        <w:t xml:space="preserve"> 533</w:t>
      </w:r>
      <w:r w:rsidR="00CC5671">
        <w:rPr>
          <w:rFonts w:eastAsia="MS Mincho"/>
          <w:lang w:eastAsia="en-US"/>
        </w:rPr>
        <w:t>–</w:t>
      </w:r>
      <w:r w:rsidRPr="00213B95">
        <w:rPr>
          <w:rFonts w:eastAsia="MS Mincho"/>
          <w:lang w:eastAsia="en-US"/>
        </w:rPr>
        <w:t>547</w:t>
      </w:r>
      <w:r>
        <w:rPr>
          <w:rFonts w:eastAsia="MS Mincho"/>
          <w:lang w:eastAsia="en-US"/>
        </w:rPr>
        <w:t>.</w:t>
      </w:r>
    </w:p>
    <w:p w:rsidR="00977FA0" w:rsidRPr="00052351" w:rsidRDefault="00977FA0" w:rsidP="00314BF1">
      <w:pPr>
        <w:spacing w:line="480" w:lineRule="auto"/>
        <w:ind w:left="567" w:hanging="567"/>
      </w:pPr>
      <w:r w:rsidRPr="00052351">
        <w:t>Glover, I.</w:t>
      </w:r>
      <w:r>
        <w:t>,</w:t>
      </w:r>
      <w:r w:rsidRPr="00052351">
        <w:t xml:space="preserve"> 1981. </w:t>
      </w:r>
      <w:proofErr w:type="spellStart"/>
      <w:r w:rsidRPr="00052351">
        <w:t>Leang</w:t>
      </w:r>
      <w:proofErr w:type="spellEnd"/>
      <w:r w:rsidRPr="00052351">
        <w:t xml:space="preserve"> </w:t>
      </w:r>
      <w:proofErr w:type="spellStart"/>
      <w:r w:rsidRPr="00052351">
        <w:t>Burung</w:t>
      </w:r>
      <w:proofErr w:type="spellEnd"/>
      <w:r w:rsidRPr="00052351">
        <w:t xml:space="preserve"> 2: an Upper Palaeolithic </w:t>
      </w:r>
      <w:proofErr w:type="spellStart"/>
      <w:r w:rsidRPr="00052351">
        <w:t>rockshelter</w:t>
      </w:r>
      <w:proofErr w:type="spellEnd"/>
      <w:r w:rsidRPr="00052351">
        <w:t xml:space="preserve"> in south Sulawesi, Indonesia. </w:t>
      </w:r>
      <w:proofErr w:type="gramStart"/>
      <w:r w:rsidRPr="00052351">
        <w:t>Mod</w:t>
      </w:r>
      <w:r>
        <w:t>.</w:t>
      </w:r>
      <w:proofErr w:type="gramEnd"/>
      <w:r w:rsidRPr="00052351">
        <w:t xml:space="preserve"> </w:t>
      </w:r>
      <w:proofErr w:type="spellStart"/>
      <w:proofErr w:type="gramStart"/>
      <w:r w:rsidRPr="00052351">
        <w:t>Quatern</w:t>
      </w:r>
      <w:proofErr w:type="spellEnd"/>
      <w:r>
        <w:t>.</w:t>
      </w:r>
      <w:proofErr w:type="gramEnd"/>
      <w:r w:rsidRPr="00052351">
        <w:t xml:space="preserve"> Res</w:t>
      </w:r>
      <w:r>
        <w:t>. SE</w:t>
      </w:r>
      <w:r w:rsidRPr="00052351">
        <w:t xml:space="preserve"> Asia 6</w:t>
      </w:r>
      <w:r>
        <w:t xml:space="preserve">, </w:t>
      </w:r>
      <w:r w:rsidRPr="00052351">
        <w:t>1</w:t>
      </w:r>
      <w:r w:rsidRPr="00052351">
        <w:rPr>
          <w:rFonts w:eastAsia="MS Gothic"/>
          <w:bCs/>
        </w:rPr>
        <w:t>–</w:t>
      </w:r>
      <w:r w:rsidRPr="00052351">
        <w:t>38.</w:t>
      </w:r>
    </w:p>
    <w:p w:rsidR="00977FA0" w:rsidRDefault="00977FA0" w:rsidP="00314BF1">
      <w:pPr>
        <w:spacing w:line="480" w:lineRule="auto"/>
        <w:ind w:left="567" w:hanging="567"/>
        <w:rPr>
          <w:color w:val="000000"/>
        </w:rPr>
      </w:pPr>
      <w:r w:rsidRPr="00052351">
        <w:lastRenderedPageBreak/>
        <w:t>Gunn, R.G., Douglas</w:t>
      </w:r>
      <w:r>
        <w:t>,</w:t>
      </w:r>
      <w:r w:rsidRPr="00052351">
        <w:t xml:space="preserve"> L.C.</w:t>
      </w:r>
      <w:r>
        <w:t>,</w:t>
      </w:r>
      <w:r w:rsidRPr="00052351">
        <w:t xml:space="preserve"> </w:t>
      </w:r>
      <w:proofErr w:type="spellStart"/>
      <w:r w:rsidRPr="00052351">
        <w:t>Whear</w:t>
      </w:r>
      <w:proofErr w:type="spellEnd"/>
      <w:r>
        <w:t>,</w:t>
      </w:r>
      <w:r w:rsidRPr="00591C06">
        <w:t xml:space="preserve"> </w:t>
      </w:r>
      <w:r w:rsidRPr="00052351">
        <w:t>R.L.</w:t>
      </w:r>
      <w:r>
        <w:t>,</w:t>
      </w:r>
      <w:r w:rsidRPr="00052351">
        <w:t xml:space="preserve"> 2011. What bird is that? </w:t>
      </w:r>
      <w:proofErr w:type="gramStart"/>
      <w:r w:rsidRPr="00052351">
        <w:t xml:space="preserve">Identifying a probable painting of </w:t>
      </w:r>
      <w:proofErr w:type="spellStart"/>
      <w:r w:rsidR="00EB781A" w:rsidRPr="002D27C6">
        <w:rPr>
          <w:i/>
          <w:iCs/>
        </w:rPr>
        <w:t>Genyornis</w:t>
      </w:r>
      <w:proofErr w:type="spellEnd"/>
      <w:r w:rsidR="00EB781A" w:rsidRPr="002D27C6">
        <w:rPr>
          <w:i/>
          <w:iCs/>
        </w:rPr>
        <w:t xml:space="preserve"> </w:t>
      </w:r>
      <w:proofErr w:type="spellStart"/>
      <w:r w:rsidR="00EB781A" w:rsidRPr="002D27C6">
        <w:rPr>
          <w:i/>
          <w:iCs/>
        </w:rPr>
        <w:t>newtoni</w:t>
      </w:r>
      <w:proofErr w:type="spellEnd"/>
      <w:r w:rsidRPr="00052351">
        <w:rPr>
          <w:iCs/>
        </w:rPr>
        <w:t xml:space="preserve"> </w:t>
      </w:r>
      <w:r w:rsidRPr="00052351">
        <w:t>in western Arnhem Land.</w:t>
      </w:r>
      <w:proofErr w:type="gramEnd"/>
      <w:r w:rsidRPr="00052351">
        <w:t xml:space="preserve"> Aust</w:t>
      </w:r>
      <w:r>
        <w:t xml:space="preserve">. </w:t>
      </w:r>
      <w:proofErr w:type="spellStart"/>
      <w:r>
        <w:t>Archaeol</w:t>
      </w:r>
      <w:proofErr w:type="spellEnd"/>
      <w:r>
        <w:t>.</w:t>
      </w:r>
      <w:r w:rsidRPr="00052351">
        <w:t xml:space="preserve"> </w:t>
      </w:r>
      <w:r w:rsidRPr="00052351">
        <w:rPr>
          <w:color w:val="000000"/>
        </w:rPr>
        <w:t>73</w:t>
      </w:r>
      <w:r>
        <w:rPr>
          <w:color w:val="000000"/>
        </w:rPr>
        <w:t xml:space="preserve">, </w:t>
      </w:r>
      <w:r w:rsidRPr="00052351">
        <w:rPr>
          <w:color w:val="000000"/>
        </w:rPr>
        <w:t>1</w:t>
      </w:r>
      <w:r w:rsidRPr="00052351">
        <w:rPr>
          <w:rFonts w:eastAsia="MS Gothic"/>
          <w:bCs/>
        </w:rPr>
        <w:t>–</w:t>
      </w:r>
      <w:r w:rsidRPr="00052351">
        <w:rPr>
          <w:color w:val="000000"/>
        </w:rPr>
        <w:t>12.</w:t>
      </w:r>
    </w:p>
    <w:p w:rsidR="00DD5309" w:rsidRPr="00052351" w:rsidRDefault="00DD5309" w:rsidP="00314BF1">
      <w:pPr>
        <w:spacing w:line="480" w:lineRule="auto"/>
        <w:ind w:left="567" w:hanging="567"/>
      </w:pPr>
      <w:r w:rsidRPr="00DD5309">
        <w:t>Grimm, E.C.</w:t>
      </w:r>
      <w:r w:rsidR="00043831">
        <w:t>,</w:t>
      </w:r>
      <w:r w:rsidRPr="00DD5309">
        <w:t xml:space="preserve"> 1987. CONISS: a FORTRAN 77 program for </w:t>
      </w:r>
      <w:proofErr w:type="spellStart"/>
      <w:r w:rsidRPr="00DD5309">
        <w:t>stratigraphically</w:t>
      </w:r>
      <w:proofErr w:type="spellEnd"/>
      <w:r w:rsidRPr="00DD5309">
        <w:t xml:space="preserve"> constrained cluster analysis by the method of incremental sum of squares. </w:t>
      </w:r>
      <w:proofErr w:type="gramStart"/>
      <w:r w:rsidRPr="00DD5309">
        <w:t xml:space="preserve">Computers </w:t>
      </w:r>
      <w:proofErr w:type="spellStart"/>
      <w:r w:rsidRPr="00DD5309">
        <w:t>Geosci</w:t>
      </w:r>
      <w:proofErr w:type="spellEnd"/>
      <w:r w:rsidR="00043831">
        <w:t>.</w:t>
      </w:r>
      <w:proofErr w:type="gramEnd"/>
      <w:r w:rsidR="00043831">
        <w:t xml:space="preserve"> </w:t>
      </w:r>
      <w:r w:rsidRPr="00DD5309">
        <w:t>13, 13</w:t>
      </w:r>
      <w:r w:rsidR="00CC5671">
        <w:t>–</w:t>
      </w:r>
      <w:r w:rsidRPr="00DD5309">
        <w:t>35.</w:t>
      </w:r>
    </w:p>
    <w:p w:rsidR="00977FA0" w:rsidRPr="00052351" w:rsidRDefault="00977FA0" w:rsidP="00314BF1">
      <w:pPr>
        <w:autoSpaceDE w:val="0"/>
        <w:autoSpaceDN w:val="0"/>
        <w:adjustRightInd w:val="0"/>
        <w:spacing w:line="480" w:lineRule="auto"/>
        <w:ind w:left="567" w:hanging="567"/>
      </w:pPr>
      <w:proofErr w:type="spellStart"/>
      <w:r w:rsidRPr="00052351">
        <w:t>Habgood</w:t>
      </w:r>
      <w:proofErr w:type="spellEnd"/>
      <w:r w:rsidRPr="00052351">
        <w:t>, P.</w:t>
      </w:r>
      <w:r>
        <w:t>,</w:t>
      </w:r>
      <w:r w:rsidRPr="00052351">
        <w:t xml:space="preserve"> </w:t>
      </w:r>
      <w:r>
        <w:t>Franklin,</w:t>
      </w:r>
      <w:r w:rsidRPr="00052351">
        <w:t xml:space="preserve"> N.</w:t>
      </w:r>
      <w:r>
        <w:t>,</w:t>
      </w:r>
      <w:r w:rsidRPr="00052351">
        <w:t xml:space="preserve"> 2008. The revolution that didn’t arrive: a review of Pleistocene Sahul. J</w:t>
      </w:r>
      <w:r>
        <w:t>.</w:t>
      </w:r>
      <w:r w:rsidRPr="00052351">
        <w:t xml:space="preserve"> Hum</w:t>
      </w:r>
      <w:r>
        <w:t>.</w:t>
      </w:r>
      <w:r w:rsidRPr="00052351">
        <w:t xml:space="preserve"> </w:t>
      </w:r>
      <w:proofErr w:type="spellStart"/>
      <w:proofErr w:type="gramStart"/>
      <w:r w:rsidRPr="00052351">
        <w:t>Evol</w:t>
      </w:r>
      <w:proofErr w:type="spellEnd"/>
      <w:r>
        <w:t>.</w:t>
      </w:r>
      <w:proofErr w:type="gramEnd"/>
      <w:r w:rsidRPr="00052351">
        <w:t xml:space="preserve"> 55</w:t>
      </w:r>
      <w:r>
        <w:t xml:space="preserve">, </w:t>
      </w:r>
      <w:r w:rsidRPr="00052351">
        <w:t>187</w:t>
      </w:r>
      <w:r w:rsidRPr="00052351">
        <w:rPr>
          <w:rFonts w:eastAsia="MS Gothic"/>
          <w:bCs/>
        </w:rPr>
        <w:t>–</w:t>
      </w:r>
      <w:r w:rsidRPr="00052351">
        <w:t>222.</w:t>
      </w:r>
    </w:p>
    <w:p w:rsidR="00977FA0" w:rsidRPr="00052351" w:rsidRDefault="00977FA0" w:rsidP="00314BF1">
      <w:pPr>
        <w:spacing w:line="480" w:lineRule="auto"/>
        <w:ind w:left="567" w:hanging="567"/>
      </w:pPr>
      <w:r w:rsidRPr="00052351">
        <w:t>Hall, J.</w:t>
      </w:r>
      <w:r>
        <w:t>,</w:t>
      </w:r>
      <w:r w:rsidRPr="00052351">
        <w:t xml:space="preserve"> </w:t>
      </w:r>
      <w:r>
        <w:t>Love,</w:t>
      </w:r>
      <w:r w:rsidRPr="00052351">
        <w:t xml:space="preserve"> W.R.F.</w:t>
      </w:r>
      <w:r>
        <w:t>,</w:t>
      </w:r>
      <w:r w:rsidRPr="00052351">
        <w:t xml:space="preserve"> 1985. Prickly Bush, a site with backed blades on the Brisbane River: </w:t>
      </w:r>
      <w:r w:rsidR="00043831">
        <w:t>a</w:t>
      </w:r>
      <w:r w:rsidR="00043831" w:rsidRPr="00052351">
        <w:t xml:space="preserve"> </w:t>
      </w:r>
      <w:r w:rsidRPr="00052351">
        <w:t xml:space="preserve">pilot study towards the measurement of site 'disturbance'. </w:t>
      </w:r>
      <w:proofErr w:type="gramStart"/>
      <w:r w:rsidRPr="00052351">
        <w:t>Q</w:t>
      </w:r>
      <w:r>
        <w:t>ld.</w:t>
      </w:r>
      <w:r w:rsidRPr="00052351">
        <w:t xml:space="preserve"> </w:t>
      </w:r>
      <w:proofErr w:type="spellStart"/>
      <w:r w:rsidRPr="00052351">
        <w:t>Archaeol</w:t>
      </w:r>
      <w:proofErr w:type="spellEnd"/>
      <w:r>
        <w:t>.</w:t>
      </w:r>
      <w:proofErr w:type="gramEnd"/>
      <w:r>
        <w:t xml:space="preserve"> </w:t>
      </w:r>
      <w:r w:rsidRPr="00052351">
        <w:t>Res</w:t>
      </w:r>
      <w:r>
        <w:t>.</w:t>
      </w:r>
      <w:r w:rsidRPr="00052351">
        <w:t xml:space="preserve"> 2</w:t>
      </w:r>
      <w:r>
        <w:t xml:space="preserve">, </w:t>
      </w:r>
      <w:r w:rsidRPr="00052351">
        <w:t>71</w:t>
      </w:r>
      <w:r w:rsidRPr="00052351">
        <w:rPr>
          <w:rFonts w:eastAsia="MS Gothic"/>
          <w:bCs/>
        </w:rPr>
        <w:t>–</w:t>
      </w:r>
      <w:r w:rsidRPr="00052351">
        <w:t>81.</w:t>
      </w:r>
    </w:p>
    <w:p w:rsidR="00977FA0" w:rsidRPr="00052351" w:rsidRDefault="00977FA0" w:rsidP="00314BF1">
      <w:pPr>
        <w:spacing w:line="480" w:lineRule="auto"/>
        <w:ind w:left="567" w:hanging="567"/>
      </w:pPr>
      <w:proofErr w:type="gramStart"/>
      <w:r w:rsidRPr="00052351">
        <w:t>Harrison, T.</w:t>
      </w:r>
      <w:r>
        <w:t>,</w:t>
      </w:r>
      <w:r w:rsidRPr="00052351">
        <w:t xml:space="preserve"> 1959.</w:t>
      </w:r>
      <w:proofErr w:type="gramEnd"/>
      <w:r w:rsidRPr="00052351">
        <w:t xml:space="preserve"> </w:t>
      </w:r>
      <w:proofErr w:type="gramStart"/>
      <w:r w:rsidRPr="00052351">
        <w:t xml:space="preserve">New archaeological and ethnological results from </w:t>
      </w:r>
      <w:proofErr w:type="spellStart"/>
      <w:r w:rsidRPr="00052351">
        <w:t>Niah</w:t>
      </w:r>
      <w:proofErr w:type="spellEnd"/>
      <w:r w:rsidRPr="00052351">
        <w:t xml:space="preserve"> Caves, Sarawak.</w:t>
      </w:r>
      <w:proofErr w:type="gramEnd"/>
      <w:r w:rsidRPr="00052351">
        <w:t xml:space="preserve"> Man 59</w:t>
      </w:r>
      <w:r>
        <w:t xml:space="preserve">, </w:t>
      </w:r>
      <w:r w:rsidRPr="00052351">
        <w:t>1</w:t>
      </w:r>
      <w:r w:rsidRPr="00052351">
        <w:rPr>
          <w:rFonts w:eastAsia="MS Gothic"/>
          <w:bCs/>
        </w:rPr>
        <w:t>–</w:t>
      </w:r>
      <w:r w:rsidRPr="00052351">
        <w:t>8.</w:t>
      </w:r>
    </w:p>
    <w:p w:rsidR="00977FA0" w:rsidRPr="00213B95" w:rsidRDefault="00977FA0" w:rsidP="00314BF1">
      <w:pPr>
        <w:spacing w:line="480" w:lineRule="auto"/>
        <w:ind w:left="567" w:hanging="567"/>
        <w:rPr>
          <w:bCs/>
          <w:lang w:val="en-US"/>
        </w:rPr>
      </w:pPr>
      <w:proofErr w:type="gramStart"/>
      <w:r w:rsidRPr="00052351">
        <w:rPr>
          <w:lang w:val="en-US"/>
        </w:rPr>
        <w:t xml:space="preserve">Hayes, E.H., </w:t>
      </w:r>
      <w:proofErr w:type="spellStart"/>
      <w:r w:rsidRPr="00052351">
        <w:rPr>
          <w:lang w:val="en-US"/>
        </w:rPr>
        <w:t>Fullagar</w:t>
      </w:r>
      <w:proofErr w:type="spellEnd"/>
      <w:r w:rsidRPr="00052351">
        <w:rPr>
          <w:lang w:val="en-US"/>
        </w:rPr>
        <w:t>, R.L.K.</w:t>
      </w:r>
      <w:r>
        <w:rPr>
          <w:lang w:val="en-US"/>
        </w:rPr>
        <w:t>,</w:t>
      </w:r>
      <w:r w:rsidRPr="00052351">
        <w:rPr>
          <w:lang w:val="en-US"/>
        </w:rPr>
        <w:t xml:space="preserve"> Clarkson</w:t>
      </w:r>
      <w:r>
        <w:rPr>
          <w:lang w:val="en-US"/>
        </w:rPr>
        <w:t>,</w:t>
      </w:r>
      <w:r w:rsidRPr="00052351">
        <w:rPr>
          <w:lang w:val="en-US"/>
        </w:rPr>
        <w:t xml:space="preserve"> C.J.</w:t>
      </w:r>
      <w:r>
        <w:rPr>
          <w:lang w:val="en-US"/>
        </w:rPr>
        <w:t>,</w:t>
      </w:r>
      <w:r w:rsidRPr="00052351">
        <w:rPr>
          <w:lang w:val="en-US"/>
        </w:rPr>
        <w:t xml:space="preserve"> O’Connor</w:t>
      </w:r>
      <w:r>
        <w:rPr>
          <w:lang w:val="en-US"/>
        </w:rPr>
        <w:t>,</w:t>
      </w:r>
      <w:r w:rsidRPr="00052351">
        <w:rPr>
          <w:lang w:val="en-US"/>
        </w:rPr>
        <w:t xml:space="preserve"> S.</w:t>
      </w:r>
      <w:r>
        <w:rPr>
          <w:lang w:val="en-US"/>
        </w:rPr>
        <w:t>,</w:t>
      </w:r>
      <w:r w:rsidRPr="00052351">
        <w:rPr>
          <w:lang w:val="en-US"/>
        </w:rPr>
        <w:t xml:space="preserve"> </w:t>
      </w:r>
      <w:r>
        <w:rPr>
          <w:lang w:val="en-US"/>
        </w:rPr>
        <w:t>2014.</w:t>
      </w:r>
      <w:proofErr w:type="gramEnd"/>
      <w:r w:rsidRPr="00052351">
        <w:rPr>
          <w:lang w:val="en-US"/>
        </w:rPr>
        <w:t xml:space="preserve"> </w:t>
      </w:r>
      <w:proofErr w:type="spellStart"/>
      <w:r w:rsidRPr="00052351">
        <w:rPr>
          <w:bCs/>
          <w:lang w:val="en-US"/>
        </w:rPr>
        <w:t>Usewear</w:t>
      </w:r>
      <w:proofErr w:type="spellEnd"/>
      <w:r w:rsidRPr="00052351">
        <w:rPr>
          <w:bCs/>
          <w:lang w:val="en-US"/>
        </w:rPr>
        <w:t xml:space="preserve"> on the platform: ’use-flakes’ and ‘retouch-flakes’ from northern Australia and Timor</w:t>
      </w:r>
      <w:r w:rsidRPr="00052351">
        <w:rPr>
          <w:b/>
          <w:bCs/>
          <w:lang w:val="en-US"/>
        </w:rPr>
        <w:t xml:space="preserve">. </w:t>
      </w:r>
      <w:r w:rsidRPr="00052351">
        <w:rPr>
          <w:bCs/>
          <w:lang w:val="en-US"/>
        </w:rPr>
        <w:t>In</w:t>
      </w:r>
      <w:r w:rsidR="00043831">
        <w:rPr>
          <w:bCs/>
          <w:lang w:val="en-US"/>
        </w:rPr>
        <w:t>:</w:t>
      </w:r>
      <w:r w:rsidRPr="00052351">
        <w:rPr>
          <w:b/>
          <w:bCs/>
          <w:lang w:val="en-US"/>
        </w:rPr>
        <w:t xml:space="preserve"> </w:t>
      </w:r>
      <w:proofErr w:type="spellStart"/>
      <w:r w:rsidRPr="00052351">
        <w:rPr>
          <w:color w:val="000000"/>
        </w:rPr>
        <w:t>Nunziante</w:t>
      </w:r>
      <w:proofErr w:type="spellEnd"/>
      <w:r w:rsidRPr="00052351">
        <w:rPr>
          <w:color w:val="000000"/>
        </w:rPr>
        <w:t xml:space="preserve"> </w:t>
      </w:r>
      <w:proofErr w:type="spellStart"/>
      <w:r w:rsidRPr="00052351">
        <w:rPr>
          <w:color w:val="000000"/>
        </w:rPr>
        <w:t>Cesaro</w:t>
      </w:r>
      <w:proofErr w:type="spellEnd"/>
      <w:r w:rsidRPr="00052351">
        <w:rPr>
          <w:color w:val="000000"/>
        </w:rPr>
        <w:t xml:space="preserve"> S.</w:t>
      </w:r>
      <w:r>
        <w:rPr>
          <w:color w:val="000000"/>
        </w:rPr>
        <w:t>,</w:t>
      </w:r>
      <w:r w:rsidRPr="00052351">
        <w:rPr>
          <w:color w:val="000000"/>
        </w:rPr>
        <w:t xml:space="preserve"> </w:t>
      </w:r>
      <w:proofErr w:type="spellStart"/>
      <w:r w:rsidRPr="00052351">
        <w:rPr>
          <w:color w:val="000000"/>
        </w:rPr>
        <w:t>Lemori</w:t>
      </w:r>
      <w:proofErr w:type="spellEnd"/>
      <w:r>
        <w:rPr>
          <w:color w:val="000000"/>
        </w:rPr>
        <w:t>,</w:t>
      </w:r>
      <w:r w:rsidRPr="00052351">
        <w:rPr>
          <w:color w:val="000000"/>
        </w:rPr>
        <w:t xml:space="preserve"> C. (Eds</w:t>
      </w:r>
      <w:r>
        <w:rPr>
          <w:color w:val="000000"/>
        </w:rPr>
        <w:t>.</w:t>
      </w:r>
      <w:r w:rsidRPr="00052351">
        <w:rPr>
          <w:color w:val="000000"/>
        </w:rPr>
        <w:t>)</w:t>
      </w:r>
      <w:r w:rsidR="00043831">
        <w:rPr>
          <w:color w:val="000000"/>
        </w:rPr>
        <w:t>,</w:t>
      </w:r>
      <w:r w:rsidRPr="00052351">
        <w:rPr>
          <w:color w:val="000000"/>
        </w:rPr>
        <w:t xml:space="preserve"> An </w:t>
      </w:r>
      <w:r>
        <w:rPr>
          <w:color w:val="000000"/>
        </w:rPr>
        <w:t>i</w:t>
      </w:r>
      <w:r w:rsidRPr="00052351">
        <w:rPr>
          <w:color w:val="000000"/>
        </w:rPr>
        <w:t xml:space="preserve">ntegration of Use-Wear and Residue Analysis for the Identification of the Function of Archaeological Stone Tools: Proceedings of the International </w:t>
      </w:r>
      <w:r w:rsidRPr="00213B95">
        <w:rPr>
          <w:color w:val="000000"/>
        </w:rPr>
        <w:t>Workshop Rome, March 5th-7th, 2012</w:t>
      </w:r>
      <w:r w:rsidRPr="00213B95">
        <w:rPr>
          <w:bCs/>
          <w:lang w:val="en-US"/>
        </w:rPr>
        <w:t>.</w:t>
      </w:r>
      <w:r w:rsidRPr="00213B95">
        <w:rPr>
          <w:b/>
          <w:bCs/>
          <w:lang w:val="en-US"/>
        </w:rPr>
        <w:t xml:space="preserve"> </w:t>
      </w:r>
      <w:proofErr w:type="spellStart"/>
      <w:proofErr w:type="gramStart"/>
      <w:r w:rsidRPr="00213B95">
        <w:rPr>
          <w:bCs/>
          <w:lang w:val="en-US"/>
        </w:rPr>
        <w:t>Archaeopress</w:t>
      </w:r>
      <w:proofErr w:type="spellEnd"/>
      <w:r w:rsidRPr="00213B95">
        <w:rPr>
          <w:bCs/>
          <w:lang w:val="en-US"/>
        </w:rPr>
        <w:t>, Oxford, pp.77</w:t>
      </w:r>
      <w:r w:rsidR="00CC5671">
        <w:rPr>
          <w:bCs/>
          <w:lang w:val="en-US"/>
        </w:rPr>
        <w:t>–</w:t>
      </w:r>
      <w:r w:rsidRPr="00213B95">
        <w:rPr>
          <w:bCs/>
          <w:lang w:val="en-US"/>
        </w:rPr>
        <w:t>90.</w:t>
      </w:r>
      <w:proofErr w:type="gramEnd"/>
    </w:p>
    <w:p w:rsidR="00213B95" w:rsidRPr="00213B95" w:rsidRDefault="00213B95" w:rsidP="00314BF1">
      <w:pPr>
        <w:shd w:val="clear" w:color="auto" w:fill="FFFFFF" w:themeFill="background1"/>
        <w:spacing w:line="480" w:lineRule="auto"/>
        <w:ind w:left="567" w:hanging="567"/>
        <w:rPr>
          <w:bCs/>
          <w:shd w:val="clear" w:color="auto" w:fill="F0F0F0"/>
        </w:rPr>
      </w:pPr>
      <w:r w:rsidRPr="00213B95">
        <w:t xml:space="preserve">Hiscock, P., 1990. </w:t>
      </w:r>
      <w:r w:rsidRPr="00213B95">
        <w:rPr>
          <w:bCs/>
          <w:shd w:val="clear" w:color="auto" w:fill="F0F0F0"/>
        </w:rPr>
        <w:t xml:space="preserve">How old are the artefacts at </w:t>
      </w:r>
      <w:proofErr w:type="spellStart"/>
      <w:r w:rsidRPr="00213B95">
        <w:rPr>
          <w:bCs/>
          <w:shd w:val="clear" w:color="auto" w:fill="F0F0F0"/>
        </w:rPr>
        <w:t>Malakunanja</w:t>
      </w:r>
      <w:proofErr w:type="spellEnd"/>
      <w:r w:rsidRPr="00213B95">
        <w:rPr>
          <w:bCs/>
          <w:shd w:val="clear" w:color="auto" w:fill="F0F0F0"/>
        </w:rPr>
        <w:t xml:space="preserve"> II? </w:t>
      </w:r>
      <w:proofErr w:type="spellStart"/>
      <w:proofErr w:type="gramStart"/>
      <w:r w:rsidRPr="00213B95">
        <w:rPr>
          <w:bCs/>
          <w:shd w:val="clear" w:color="auto" w:fill="F0F0F0"/>
        </w:rPr>
        <w:t>Archaeol</w:t>
      </w:r>
      <w:proofErr w:type="spellEnd"/>
      <w:r w:rsidR="00043831">
        <w:rPr>
          <w:bCs/>
          <w:shd w:val="clear" w:color="auto" w:fill="F0F0F0"/>
        </w:rPr>
        <w:t>.</w:t>
      </w:r>
      <w:proofErr w:type="gramEnd"/>
      <w:r w:rsidR="00043831">
        <w:rPr>
          <w:bCs/>
          <w:shd w:val="clear" w:color="auto" w:fill="F0F0F0"/>
        </w:rPr>
        <w:t xml:space="preserve"> </w:t>
      </w:r>
      <w:r w:rsidRPr="00213B95">
        <w:rPr>
          <w:bCs/>
          <w:shd w:val="clear" w:color="auto" w:fill="F0F0F0"/>
        </w:rPr>
        <w:t>Oceania 25, 122</w:t>
      </w:r>
      <w:r w:rsidR="00CC5671">
        <w:rPr>
          <w:bCs/>
          <w:shd w:val="clear" w:color="auto" w:fill="F0F0F0"/>
        </w:rPr>
        <w:t>–</w:t>
      </w:r>
      <w:r w:rsidRPr="00213B95">
        <w:rPr>
          <w:bCs/>
          <w:shd w:val="clear" w:color="auto" w:fill="F0F0F0"/>
        </w:rPr>
        <w:t>124.</w:t>
      </w:r>
    </w:p>
    <w:p w:rsidR="00977FA0" w:rsidRPr="00052351" w:rsidRDefault="00977FA0" w:rsidP="00314BF1">
      <w:pPr>
        <w:spacing w:line="480" w:lineRule="auto"/>
        <w:ind w:left="567" w:hanging="567"/>
        <w:rPr>
          <w:rFonts w:eastAsia="Calibri"/>
        </w:rPr>
      </w:pPr>
      <w:r w:rsidRPr="00052351">
        <w:t>Hiscock, P.</w:t>
      </w:r>
      <w:r>
        <w:t>,</w:t>
      </w:r>
      <w:r w:rsidRPr="00052351">
        <w:t xml:space="preserve"> 1999. </w:t>
      </w:r>
      <w:proofErr w:type="gramStart"/>
      <w:r w:rsidRPr="00052351">
        <w:t>Holocene coastal occupation of western Arnhem Land.</w:t>
      </w:r>
      <w:proofErr w:type="gramEnd"/>
      <w:r w:rsidRPr="00052351">
        <w:t xml:space="preserve"> In</w:t>
      </w:r>
      <w:r w:rsidR="00043831">
        <w:t>:</w:t>
      </w:r>
      <w:r w:rsidRPr="00052351">
        <w:t xml:space="preserve"> Hall</w:t>
      </w:r>
      <w:r w:rsidR="00043831">
        <w:t>,</w:t>
      </w:r>
      <w:r w:rsidRPr="00052351">
        <w:t xml:space="preserve"> J.</w:t>
      </w:r>
      <w:r>
        <w:t>,</w:t>
      </w:r>
      <w:r w:rsidRPr="00052351">
        <w:t xml:space="preserve"> </w:t>
      </w:r>
      <w:proofErr w:type="spellStart"/>
      <w:r w:rsidRPr="00052351">
        <w:t>McNiven</w:t>
      </w:r>
      <w:proofErr w:type="spellEnd"/>
      <w:r>
        <w:t>,</w:t>
      </w:r>
      <w:r w:rsidRPr="00052351">
        <w:t xml:space="preserve"> I.J. (Eds</w:t>
      </w:r>
      <w:r>
        <w:t>.</w:t>
      </w:r>
      <w:r w:rsidRPr="00052351">
        <w:t>), Australian Coastal Archaeology</w:t>
      </w:r>
      <w:r w:rsidR="00043831">
        <w:t>.</w:t>
      </w:r>
      <w:r w:rsidR="00043831" w:rsidRPr="00052351">
        <w:t xml:space="preserve"> </w:t>
      </w:r>
      <w:r w:rsidRPr="00052351">
        <w:t xml:space="preserve">ANH Publications, </w:t>
      </w:r>
      <w:r w:rsidR="00593B68" w:rsidRPr="00052351">
        <w:t xml:space="preserve">Department of Archaeology and Natural History, </w:t>
      </w:r>
      <w:proofErr w:type="gramStart"/>
      <w:r w:rsidR="00593B68" w:rsidRPr="00052351">
        <w:t>The</w:t>
      </w:r>
      <w:proofErr w:type="gramEnd"/>
      <w:r w:rsidR="00593B68" w:rsidRPr="00052351">
        <w:t xml:space="preserve"> Australian National University</w:t>
      </w:r>
      <w:r w:rsidR="00593B68">
        <w:t xml:space="preserve">, </w:t>
      </w:r>
      <w:r w:rsidRPr="00052351">
        <w:t>Canberra</w:t>
      </w:r>
      <w:r>
        <w:t xml:space="preserve">, </w:t>
      </w:r>
      <w:r w:rsidRPr="00052351">
        <w:t>pp.</w:t>
      </w:r>
      <w:r>
        <w:t xml:space="preserve"> </w:t>
      </w:r>
      <w:r w:rsidRPr="00052351">
        <w:t>91</w:t>
      </w:r>
      <w:r w:rsidRPr="00052351">
        <w:rPr>
          <w:rFonts w:eastAsia="MS Gothic"/>
          <w:bCs/>
        </w:rPr>
        <w:t>–</w:t>
      </w:r>
      <w:r w:rsidRPr="00052351">
        <w:t xml:space="preserve">103. </w:t>
      </w:r>
    </w:p>
    <w:p w:rsidR="00977FA0" w:rsidRPr="00052351" w:rsidRDefault="00977FA0" w:rsidP="00314BF1">
      <w:pPr>
        <w:spacing w:line="480" w:lineRule="auto"/>
        <w:ind w:left="567" w:hanging="567"/>
      </w:pPr>
      <w:proofErr w:type="spellStart"/>
      <w:r w:rsidRPr="00052351">
        <w:rPr>
          <w:rFonts w:eastAsia="Calibri"/>
        </w:rPr>
        <w:t>Hudjashov</w:t>
      </w:r>
      <w:proofErr w:type="spellEnd"/>
      <w:r w:rsidRPr="00052351">
        <w:rPr>
          <w:rFonts w:eastAsia="Calibri"/>
        </w:rPr>
        <w:t xml:space="preserve">, G., </w:t>
      </w:r>
      <w:proofErr w:type="spellStart"/>
      <w:r w:rsidRPr="00052351">
        <w:rPr>
          <w:rFonts w:eastAsia="Calibri"/>
        </w:rPr>
        <w:t>Kivisild</w:t>
      </w:r>
      <w:proofErr w:type="spellEnd"/>
      <w:r w:rsidRPr="00052351">
        <w:rPr>
          <w:rFonts w:eastAsia="Calibri"/>
        </w:rPr>
        <w:t>, T.</w:t>
      </w:r>
      <w:r>
        <w:rPr>
          <w:rFonts w:eastAsia="Calibri"/>
        </w:rPr>
        <w:t>,</w:t>
      </w:r>
      <w:r w:rsidRPr="00052351">
        <w:rPr>
          <w:rFonts w:eastAsia="Calibri"/>
        </w:rPr>
        <w:t xml:space="preserve"> Underhill, P.A.</w:t>
      </w:r>
      <w:r>
        <w:rPr>
          <w:rFonts w:eastAsia="Calibri"/>
        </w:rPr>
        <w:t>,</w:t>
      </w:r>
      <w:r w:rsidRPr="00052351">
        <w:rPr>
          <w:rFonts w:eastAsia="Calibri"/>
        </w:rPr>
        <w:t xml:space="preserve"> Endicott, P.</w:t>
      </w:r>
      <w:r>
        <w:rPr>
          <w:rFonts w:eastAsia="Calibri"/>
        </w:rPr>
        <w:t>,</w:t>
      </w:r>
      <w:r w:rsidRPr="00052351">
        <w:rPr>
          <w:rFonts w:eastAsia="Calibri"/>
        </w:rPr>
        <w:t xml:space="preserve"> Sanchez, J.J.</w:t>
      </w:r>
      <w:r>
        <w:rPr>
          <w:rFonts w:eastAsia="Calibri"/>
        </w:rPr>
        <w:t>,</w:t>
      </w:r>
      <w:r w:rsidRPr="00052351">
        <w:rPr>
          <w:rFonts w:eastAsia="Calibri"/>
        </w:rPr>
        <w:t xml:space="preserve"> Lin, A.A.</w:t>
      </w:r>
      <w:r>
        <w:rPr>
          <w:rFonts w:eastAsia="Calibri"/>
        </w:rPr>
        <w:t>,</w:t>
      </w:r>
      <w:r w:rsidRPr="00052351">
        <w:rPr>
          <w:rFonts w:eastAsia="Calibri"/>
        </w:rPr>
        <w:t xml:space="preserve"> Shen, P.</w:t>
      </w:r>
      <w:r>
        <w:rPr>
          <w:rFonts w:eastAsia="Calibri"/>
        </w:rPr>
        <w:t>,</w:t>
      </w:r>
      <w:r w:rsidRPr="00052351">
        <w:rPr>
          <w:rFonts w:eastAsia="Calibri"/>
        </w:rPr>
        <w:t xml:space="preserve"> </w:t>
      </w:r>
      <w:proofErr w:type="spellStart"/>
      <w:r w:rsidRPr="00052351">
        <w:rPr>
          <w:rFonts w:eastAsia="Calibri"/>
        </w:rPr>
        <w:t>Oefner</w:t>
      </w:r>
      <w:proofErr w:type="spellEnd"/>
      <w:r w:rsidRPr="00052351">
        <w:rPr>
          <w:rFonts w:eastAsia="Calibri"/>
        </w:rPr>
        <w:t>, P.</w:t>
      </w:r>
      <w:r>
        <w:rPr>
          <w:rFonts w:eastAsia="Calibri"/>
        </w:rPr>
        <w:t xml:space="preserve">, </w:t>
      </w:r>
      <w:r w:rsidRPr="00052351">
        <w:rPr>
          <w:rFonts w:eastAsia="Calibri"/>
        </w:rPr>
        <w:t>Renfrew, C.</w:t>
      </w:r>
      <w:r>
        <w:rPr>
          <w:rFonts w:eastAsia="Calibri"/>
        </w:rPr>
        <w:t>,</w:t>
      </w:r>
      <w:r w:rsidRPr="00052351">
        <w:rPr>
          <w:rFonts w:eastAsia="Calibri"/>
        </w:rPr>
        <w:t xml:space="preserve"> </w:t>
      </w:r>
      <w:proofErr w:type="spellStart"/>
      <w:r w:rsidRPr="00052351">
        <w:rPr>
          <w:rFonts w:eastAsia="Calibri"/>
        </w:rPr>
        <w:t>Villems</w:t>
      </w:r>
      <w:proofErr w:type="spellEnd"/>
      <w:r>
        <w:rPr>
          <w:rFonts w:eastAsia="Calibri"/>
        </w:rPr>
        <w:t>,</w:t>
      </w:r>
      <w:r w:rsidRPr="00052351">
        <w:rPr>
          <w:rFonts w:eastAsia="Calibri"/>
        </w:rPr>
        <w:t xml:space="preserve"> R.</w:t>
      </w:r>
      <w:r>
        <w:rPr>
          <w:rFonts w:eastAsia="Calibri"/>
        </w:rPr>
        <w:t>,</w:t>
      </w:r>
      <w:r w:rsidRPr="00052351">
        <w:rPr>
          <w:rFonts w:eastAsia="Calibri"/>
        </w:rPr>
        <w:t xml:space="preserve"> Forster</w:t>
      </w:r>
      <w:r>
        <w:rPr>
          <w:rFonts w:eastAsia="Calibri"/>
          <w:smallCaps/>
        </w:rPr>
        <w:t>,</w:t>
      </w:r>
      <w:r w:rsidRPr="00052351">
        <w:rPr>
          <w:smallCaps/>
        </w:rPr>
        <w:t xml:space="preserve"> </w:t>
      </w:r>
      <w:r w:rsidRPr="00052351">
        <w:rPr>
          <w:rFonts w:eastAsia="Calibri"/>
        </w:rPr>
        <w:t>P.</w:t>
      </w:r>
      <w:r>
        <w:rPr>
          <w:rFonts w:eastAsia="Calibri"/>
        </w:rPr>
        <w:t>,</w:t>
      </w:r>
      <w:r w:rsidRPr="00052351">
        <w:rPr>
          <w:rFonts w:eastAsia="Calibri"/>
        </w:rPr>
        <w:t xml:space="preserve"> </w:t>
      </w:r>
      <w:r w:rsidRPr="00052351">
        <w:rPr>
          <w:lang w:val="en-GB"/>
        </w:rPr>
        <w:t xml:space="preserve">2007. </w:t>
      </w:r>
      <w:proofErr w:type="gramStart"/>
      <w:r w:rsidRPr="00052351">
        <w:rPr>
          <w:lang w:val="en-GB"/>
        </w:rPr>
        <w:t xml:space="preserve">Revealing the prehistoric settlement of Australia by Y-chromosome and </w:t>
      </w:r>
      <w:proofErr w:type="spellStart"/>
      <w:r w:rsidRPr="00052351">
        <w:rPr>
          <w:lang w:val="en-GB"/>
        </w:rPr>
        <w:t>mtDNA</w:t>
      </w:r>
      <w:proofErr w:type="spellEnd"/>
      <w:r w:rsidRPr="00052351">
        <w:rPr>
          <w:lang w:val="en-GB"/>
        </w:rPr>
        <w:t xml:space="preserve"> analysis.</w:t>
      </w:r>
      <w:proofErr w:type="gramEnd"/>
      <w:r w:rsidRPr="00052351">
        <w:rPr>
          <w:lang w:val="en-GB"/>
        </w:rPr>
        <w:t xml:space="preserve"> </w:t>
      </w:r>
      <w:proofErr w:type="gramStart"/>
      <w:r w:rsidRPr="00052351">
        <w:t>Proc</w:t>
      </w:r>
      <w:r>
        <w:t>.</w:t>
      </w:r>
      <w:r w:rsidRPr="00052351">
        <w:t xml:space="preserve"> Nat</w:t>
      </w:r>
      <w:r>
        <w:t>l.</w:t>
      </w:r>
      <w:r w:rsidRPr="00052351">
        <w:t xml:space="preserve"> Acad</w:t>
      </w:r>
      <w:r>
        <w:t>.</w:t>
      </w:r>
      <w:r w:rsidRPr="00052351">
        <w:t xml:space="preserve"> Sci</w:t>
      </w:r>
      <w:r>
        <w:t>.</w:t>
      </w:r>
      <w:r w:rsidRPr="00052351">
        <w:t xml:space="preserve"> 104</w:t>
      </w:r>
      <w:r>
        <w:t xml:space="preserve">, </w:t>
      </w:r>
      <w:r w:rsidRPr="00052351">
        <w:t>8726</w:t>
      </w:r>
      <w:r w:rsidRPr="00052351">
        <w:rPr>
          <w:rFonts w:eastAsia="MS Gothic"/>
          <w:bCs/>
        </w:rPr>
        <w:t>–</w:t>
      </w:r>
      <w:r w:rsidRPr="00052351">
        <w:t>8730.</w:t>
      </w:r>
      <w:proofErr w:type="gramEnd"/>
    </w:p>
    <w:p w:rsidR="00977FA0" w:rsidRPr="00052351" w:rsidRDefault="00977FA0" w:rsidP="00314BF1">
      <w:pPr>
        <w:spacing w:line="480" w:lineRule="auto"/>
        <w:ind w:left="567" w:hanging="567"/>
      </w:pPr>
      <w:proofErr w:type="spellStart"/>
      <w:proofErr w:type="gramStart"/>
      <w:r w:rsidRPr="00052351">
        <w:lastRenderedPageBreak/>
        <w:t>Huoponen</w:t>
      </w:r>
      <w:proofErr w:type="spellEnd"/>
      <w:r w:rsidRPr="00052351">
        <w:t xml:space="preserve">, K., </w:t>
      </w:r>
      <w:proofErr w:type="spellStart"/>
      <w:r w:rsidRPr="00052351">
        <w:t>Schurr</w:t>
      </w:r>
      <w:proofErr w:type="spellEnd"/>
      <w:r w:rsidRPr="00052351">
        <w:t>, T.G.</w:t>
      </w:r>
      <w:r>
        <w:t>,</w:t>
      </w:r>
      <w:r w:rsidRPr="00052351">
        <w:t xml:space="preserve"> Yu-Sheng</w:t>
      </w:r>
      <w:r>
        <w:t>,</w:t>
      </w:r>
      <w:r w:rsidRPr="00052351">
        <w:t xml:space="preserve"> C.</w:t>
      </w:r>
      <w:r>
        <w:t>,</w:t>
      </w:r>
      <w:r w:rsidRPr="00052351">
        <w:t xml:space="preserve"> W</w:t>
      </w:r>
      <w:r>
        <w:t>allace,</w:t>
      </w:r>
      <w:r w:rsidRPr="00052351">
        <w:t xml:space="preserve"> D.C.</w:t>
      </w:r>
      <w:r>
        <w:t>,</w:t>
      </w:r>
      <w:r w:rsidRPr="00052351">
        <w:t xml:space="preserve"> 2001.</w:t>
      </w:r>
      <w:proofErr w:type="gramEnd"/>
      <w:r w:rsidRPr="00052351">
        <w:t xml:space="preserve"> Mitochondrial DNA variation in an Aboriginal Australian population: evidence for genetic isolation and regional differentiation. </w:t>
      </w:r>
      <w:r w:rsidRPr="00052351">
        <w:rPr>
          <w:iCs/>
        </w:rPr>
        <w:t>Hum</w:t>
      </w:r>
      <w:r>
        <w:rPr>
          <w:iCs/>
        </w:rPr>
        <w:t>.</w:t>
      </w:r>
      <w:r w:rsidRPr="00052351">
        <w:rPr>
          <w:iCs/>
        </w:rPr>
        <w:t xml:space="preserve"> </w:t>
      </w:r>
      <w:proofErr w:type="spellStart"/>
      <w:proofErr w:type="gramStart"/>
      <w:r w:rsidRPr="00052351">
        <w:rPr>
          <w:iCs/>
        </w:rPr>
        <w:t>Immunol</w:t>
      </w:r>
      <w:proofErr w:type="spellEnd"/>
      <w:r>
        <w:rPr>
          <w:iCs/>
        </w:rPr>
        <w:t>.</w:t>
      </w:r>
      <w:proofErr w:type="gramEnd"/>
      <w:r w:rsidRPr="00052351">
        <w:t xml:space="preserve"> 62</w:t>
      </w:r>
      <w:r>
        <w:t xml:space="preserve">, </w:t>
      </w:r>
      <w:r w:rsidRPr="00052351">
        <w:t>954</w:t>
      </w:r>
      <w:r w:rsidRPr="00052351">
        <w:rPr>
          <w:rFonts w:eastAsia="MS Gothic"/>
          <w:bCs/>
        </w:rPr>
        <w:t>–</w:t>
      </w:r>
      <w:r w:rsidRPr="00052351">
        <w:t>969.</w:t>
      </w:r>
    </w:p>
    <w:p w:rsidR="00977FA0" w:rsidRPr="00052351" w:rsidRDefault="00977FA0" w:rsidP="00314BF1">
      <w:pPr>
        <w:spacing w:line="480" w:lineRule="auto"/>
        <w:ind w:left="567" w:hanging="567"/>
      </w:pPr>
      <w:proofErr w:type="spellStart"/>
      <w:r w:rsidRPr="00052351">
        <w:t>Kamminga</w:t>
      </w:r>
      <w:proofErr w:type="spellEnd"/>
      <w:r w:rsidRPr="00052351">
        <w:t>, J.</w:t>
      </w:r>
      <w:r>
        <w:t>,</w:t>
      </w:r>
      <w:r w:rsidRPr="00052351">
        <w:t xml:space="preserve"> Allen</w:t>
      </w:r>
      <w:r>
        <w:t>,</w:t>
      </w:r>
      <w:r w:rsidRPr="00DF1E11">
        <w:t xml:space="preserve"> </w:t>
      </w:r>
      <w:r w:rsidRPr="00052351">
        <w:t>H.</w:t>
      </w:r>
      <w:r>
        <w:t>,</w:t>
      </w:r>
      <w:r w:rsidRPr="00052351">
        <w:t xml:space="preserve"> 1973. Alligator Rivers Environmental Fact Finding Study: Report of the Archaeological Survey. </w:t>
      </w:r>
      <w:r>
        <w:t>Australian Government,</w:t>
      </w:r>
      <w:r w:rsidRPr="00052351">
        <w:t xml:space="preserve"> </w:t>
      </w:r>
      <w:r>
        <w:t>Canberra.</w:t>
      </w:r>
    </w:p>
    <w:p w:rsidR="00977FA0" w:rsidRPr="00052351" w:rsidRDefault="00977FA0" w:rsidP="00314BF1">
      <w:pPr>
        <w:spacing w:line="480" w:lineRule="auto"/>
        <w:ind w:left="567" w:hanging="567"/>
      </w:pPr>
      <w:r w:rsidRPr="00052351">
        <w:t>Jones, R. (Ed.)</w:t>
      </w:r>
      <w:r w:rsidR="00593B68">
        <w:t>,</w:t>
      </w:r>
      <w:r w:rsidRPr="00052351">
        <w:t xml:space="preserve"> 1985. </w:t>
      </w:r>
      <w:proofErr w:type="gramStart"/>
      <w:r w:rsidRPr="00052351">
        <w:t>Archaeological Research in Kakadu National Park.</w:t>
      </w:r>
      <w:proofErr w:type="gramEnd"/>
      <w:r w:rsidRPr="00052351">
        <w:t xml:space="preserve"> </w:t>
      </w:r>
      <w:proofErr w:type="gramStart"/>
      <w:r w:rsidRPr="00052351">
        <w:t>Australian Nati</w:t>
      </w:r>
      <w:r>
        <w:t>onal Parks and Wildlife Service,</w:t>
      </w:r>
      <w:r w:rsidRPr="00DF1E11">
        <w:t xml:space="preserve"> </w:t>
      </w:r>
      <w:r>
        <w:t>Canberra.</w:t>
      </w:r>
      <w:proofErr w:type="gramEnd"/>
    </w:p>
    <w:p w:rsidR="00977FA0" w:rsidRPr="00052351" w:rsidRDefault="00977FA0" w:rsidP="00314BF1">
      <w:pPr>
        <w:spacing w:line="480" w:lineRule="auto"/>
        <w:ind w:left="567" w:hanging="567"/>
      </w:pPr>
      <w:r w:rsidRPr="00052351">
        <w:t>Kennedy</w:t>
      </w:r>
      <w:r w:rsidRPr="00052351">
        <w:rPr>
          <w:smallCaps/>
        </w:rPr>
        <w:t>, K.</w:t>
      </w:r>
      <w:r>
        <w:rPr>
          <w:smallCaps/>
        </w:rPr>
        <w:t>,</w:t>
      </w:r>
      <w:r w:rsidRPr="00052351">
        <w:rPr>
          <w:smallCaps/>
        </w:rPr>
        <w:t xml:space="preserve"> 2000. </w:t>
      </w:r>
      <w:proofErr w:type="gramStart"/>
      <w:r w:rsidRPr="00052351">
        <w:t xml:space="preserve">God-Apes </w:t>
      </w:r>
      <w:r w:rsidR="00112587">
        <w:t>a</w:t>
      </w:r>
      <w:r w:rsidRPr="00052351">
        <w:t>nd Fossil Men.</w:t>
      </w:r>
      <w:proofErr w:type="gramEnd"/>
      <w:r w:rsidRPr="00052351">
        <w:t xml:space="preserve"> </w:t>
      </w:r>
      <w:r>
        <w:t>University Of Michigan Press,</w:t>
      </w:r>
      <w:r w:rsidRPr="00DF1E11">
        <w:t xml:space="preserve"> </w:t>
      </w:r>
      <w:r w:rsidRPr="00052351">
        <w:t xml:space="preserve">Ann </w:t>
      </w:r>
      <w:proofErr w:type="spellStart"/>
      <w:r>
        <w:t>Arbor</w:t>
      </w:r>
      <w:proofErr w:type="spellEnd"/>
      <w:r>
        <w:t>.</w:t>
      </w:r>
    </w:p>
    <w:p w:rsidR="00977FA0" w:rsidRPr="00052351" w:rsidRDefault="00977FA0" w:rsidP="00314BF1">
      <w:pPr>
        <w:spacing w:line="480" w:lineRule="auto"/>
        <w:ind w:left="567" w:hanging="567"/>
        <w:rPr>
          <w:color w:val="000066"/>
        </w:rPr>
      </w:pPr>
      <w:r w:rsidRPr="00052351">
        <w:t>Langley, M., Clarkson C.</w:t>
      </w:r>
      <w:r>
        <w:t>,</w:t>
      </w:r>
      <w:r w:rsidRPr="00052351">
        <w:t xml:space="preserve"> </w:t>
      </w:r>
      <w:r>
        <w:t>Ulm,</w:t>
      </w:r>
      <w:r w:rsidRPr="00052351">
        <w:t xml:space="preserve"> S.</w:t>
      </w:r>
      <w:r>
        <w:t>,</w:t>
      </w:r>
      <w:r w:rsidRPr="00052351">
        <w:t xml:space="preserve"> 2011. From small holes to grand narratives: the impact of </w:t>
      </w:r>
      <w:proofErr w:type="spellStart"/>
      <w:r w:rsidRPr="00052351">
        <w:t>taphonomy</w:t>
      </w:r>
      <w:proofErr w:type="spellEnd"/>
      <w:r w:rsidRPr="00052351">
        <w:t xml:space="preserve"> and sample size on the modernity debate in Australia and New Guinea. </w:t>
      </w:r>
      <w:r>
        <w:t xml:space="preserve">J. Hum. </w:t>
      </w:r>
      <w:proofErr w:type="spellStart"/>
      <w:proofErr w:type="gramStart"/>
      <w:r>
        <w:t>Evol</w:t>
      </w:r>
      <w:proofErr w:type="spellEnd"/>
      <w:r>
        <w:t>.</w:t>
      </w:r>
      <w:proofErr w:type="gramEnd"/>
      <w:r w:rsidRPr="00052351">
        <w:rPr>
          <w:b/>
        </w:rPr>
        <w:t xml:space="preserve"> </w:t>
      </w:r>
      <w:r w:rsidRPr="00052351">
        <w:t>61</w:t>
      </w:r>
      <w:r w:rsidR="00593B68">
        <w:t xml:space="preserve">, </w:t>
      </w:r>
      <w:r w:rsidRPr="00052351">
        <w:t>197</w:t>
      </w:r>
      <w:r w:rsidRPr="00052351">
        <w:rPr>
          <w:rFonts w:eastAsia="MS Gothic"/>
          <w:bCs/>
        </w:rPr>
        <w:t>–</w:t>
      </w:r>
      <w:r w:rsidRPr="00052351">
        <w:t>208.</w:t>
      </w:r>
    </w:p>
    <w:p w:rsidR="00977FA0" w:rsidRPr="00052351" w:rsidRDefault="00977FA0" w:rsidP="00314BF1">
      <w:pPr>
        <w:autoSpaceDE w:val="0"/>
        <w:autoSpaceDN w:val="0"/>
        <w:adjustRightInd w:val="0"/>
        <w:spacing w:line="480" w:lineRule="auto"/>
        <w:ind w:left="567" w:hanging="567"/>
      </w:pPr>
      <w:proofErr w:type="gramStart"/>
      <w:r w:rsidRPr="00052351">
        <w:t xml:space="preserve">Liu, H., </w:t>
      </w:r>
      <w:proofErr w:type="spellStart"/>
      <w:r w:rsidRPr="00052351">
        <w:t>Prugnolle</w:t>
      </w:r>
      <w:proofErr w:type="spellEnd"/>
      <w:r w:rsidRPr="00052351">
        <w:t>, F.</w:t>
      </w:r>
      <w:r>
        <w:t>,</w:t>
      </w:r>
      <w:r w:rsidRPr="00052351">
        <w:t xml:space="preserve"> </w:t>
      </w:r>
      <w:proofErr w:type="spellStart"/>
      <w:r w:rsidRPr="00052351">
        <w:t>Manica</w:t>
      </w:r>
      <w:proofErr w:type="spellEnd"/>
      <w:r>
        <w:t>,</w:t>
      </w:r>
      <w:r w:rsidRPr="00052351">
        <w:t xml:space="preserve"> A.</w:t>
      </w:r>
      <w:r>
        <w:t>,</w:t>
      </w:r>
      <w:r w:rsidRPr="00052351">
        <w:t xml:space="preserve"> </w:t>
      </w:r>
      <w:proofErr w:type="spellStart"/>
      <w:r>
        <w:t>Balloux</w:t>
      </w:r>
      <w:proofErr w:type="spellEnd"/>
      <w:r>
        <w:t>,</w:t>
      </w:r>
      <w:r w:rsidRPr="00052351">
        <w:t xml:space="preserve"> F.</w:t>
      </w:r>
      <w:r>
        <w:t>,</w:t>
      </w:r>
      <w:r w:rsidRPr="00052351">
        <w:t xml:space="preserve"> 2006.</w:t>
      </w:r>
      <w:proofErr w:type="gramEnd"/>
      <w:r w:rsidRPr="00052351">
        <w:t xml:space="preserve"> </w:t>
      </w:r>
      <w:proofErr w:type="gramStart"/>
      <w:r w:rsidRPr="00052351">
        <w:t>A geographically explicit genetic model of worldwide human settlement history.</w:t>
      </w:r>
      <w:proofErr w:type="gramEnd"/>
      <w:r w:rsidRPr="00052351">
        <w:t xml:space="preserve"> Am</w:t>
      </w:r>
      <w:r>
        <w:t>.</w:t>
      </w:r>
      <w:r w:rsidRPr="00052351">
        <w:t xml:space="preserve"> J</w:t>
      </w:r>
      <w:r>
        <w:t>.</w:t>
      </w:r>
      <w:r w:rsidRPr="00052351">
        <w:t xml:space="preserve"> Hum</w:t>
      </w:r>
      <w:r>
        <w:t>.</w:t>
      </w:r>
      <w:r w:rsidRPr="00052351">
        <w:t xml:space="preserve"> Genetics 79</w:t>
      </w:r>
      <w:r>
        <w:t xml:space="preserve">, </w:t>
      </w:r>
      <w:r w:rsidRPr="00052351">
        <w:t>230</w:t>
      </w:r>
      <w:r w:rsidRPr="00052351">
        <w:rPr>
          <w:rFonts w:eastAsia="MS Gothic"/>
          <w:bCs/>
        </w:rPr>
        <w:t>–</w:t>
      </w:r>
      <w:r w:rsidRPr="00052351">
        <w:t>237.</w:t>
      </w:r>
    </w:p>
    <w:p w:rsidR="00977FA0" w:rsidRPr="00052351" w:rsidRDefault="00977FA0" w:rsidP="00314BF1">
      <w:pPr>
        <w:spacing w:line="480" w:lineRule="auto"/>
        <w:ind w:left="567" w:hanging="567"/>
      </w:pPr>
      <w:r w:rsidRPr="00052351">
        <w:t>Macaulay, V., Hill, C.</w:t>
      </w:r>
      <w:r>
        <w:t>,</w:t>
      </w:r>
      <w:r w:rsidRPr="00052351">
        <w:t xml:space="preserve"> </w:t>
      </w:r>
      <w:proofErr w:type="spellStart"/>
      <w:r w:rsidRPr="00052351">
        <w:t>Achilli</w:t>
      </w:r>
      <w:proofErr w:type="spellEnd"/>
      <w:r w:rsidRPr="00052351">
        <w:t>, A.</w:t>
      </w:r>
      <w:r>
        <w:t>,</w:t>
      </w:r>
      <w:r w:rsidRPr="00052351">
        <w:t xml:space="preserve"> Rengo, C.</w:t>
      </w:r>
      <w:r>
        <w:t>,</w:t>
      </w:r>
      <w:r w:rsidRPr="00052351">
        <w:t xml:space="preserve"> Clarke, D.</w:t>
      </w:r>
      <w:r>
        <w:t>,</w:t>
      </w:r>
      <w:r w:rsidRPr="00052351">
        <w:t xml:space="preserve"> Meehan, W.</w:t>
      </w:r>
      <w:r>
        <w:t>,</w:t>
      </w:r>
      <w:r w:rsidRPr="00052351">
        <w:t xml:space="preserve"> Blackburn, J.</w:t>
      </w:r>
      <w:r w:rsidR="00112587">
        <w:t>,</w:t>
      </w:r>
      <w:r w:rsidRPr="00052351">
        <w:t xml:space="preserve"> </w:t>
      </w:r>
      <w:proofErr w:type="spellStart"/>
      <w:r w:rsidRPr="00052351">
        <w:t>Semino</w:t>
      </w:r>
      <w:proofErr w:type="spellEnd"/>
      <w:r w:rsidRPr="00052351">
        <w:t>, O.</w:t>
      </w:r>
      <w:r>
        <w:t>,</w:t>
      </w:r>
      <w:r w:rsidRPr="00052351">
        <w:t xml:space="preserve"> </w:t>
      </w:r>
      <w:proofErr w:type="spellStart"/>
      <w:r w:rsidRPr="00052351">
        <w:t>Scozzari</w:t>
      </w:r>
      <w:proofErr w:type="spellEnd"/>
      <w:r w:rsidRPr="00052351">
        <w:t>, R.</w:t>
      </w:r>
      <w:r>
        <w:t>,</w:t>
      </w:r>
      <w:r w:rsidRPr="00052351">
        <w:t xml:space="preserve"> </w:t>
      </w:r>
      <w:proofErr w:type="spellStart"/>
      <w:r w:rsidRPr="00052351">
        <w:t>Cruciani</w:t>
      </w:r>
      <w:proofErr w:type="spellEnd"/>
      <w:r w:rsidRPr="00052351">
        <w:t>, F.</w:t>
      </w:r>
      <w:r>
        <w:t>,</w:t>
      </w:r>
      <w:r w:rsidRPr="00052351">
        <w:t xml:space="preserve"> </w:t>
      </w:r>
      <w:proofErr w:type="spellStart"/>
      <w:r w:rsidRPr="00052351">
        <w:t>Taha</w:t>
      </w:r>
      <w:proofErr w:type="spellEnd"/>
      <w:r w:rsidRPr="00052351">
        <w:t>, A.</w:t>
      </w:r>
      <w:r>
        <w:t>,</w:t>
      </w:r>
      <w:r w:rsidRPr="00052351">
        <w:t xml:space="preserve"> </w:t>
      </w:r>
      <w:proofErr w:type="spellStart"/>
      <w:r w:rsidRPr="00052351">
        <w:t>Kassim</w:t>
      </w:r>
      <w:proofErr w:type="spellEnd"/>
      <w:r w:rsidRPr="00052351">
        <w:t xml:space="preserve"> </w:t>
      </w:r>
      <w:proofErr w:type="spellStart"/>
      <w:r w:rsidRPr="00052351">
        <w:t>Shaari</w:t>
      </w:r>
      <w:proofErr w:type="spellEnd"/>
      <w:r w:rsidRPr="00052351">
        <w:t>, N.</w:t>
      </w:r>
      <w:r>
        <w:t>,</w:t>
      </w:r>
      <w:r w:rsidRPr="00052351">
        <w:t xml:space="preserve"> </w:t>
      </w:r>
      <w:proofErr w:type="spellStart"/>
      <w:r w:rsidRPr="00052351">
        <w:t>Maripa</w:t>
      </w:r>
      <w:proofErr w:type="spellEnd"/>
      <w:r w:rsidRPr="00052351">
        <w:t xml:space="preserve"> Raja, J.</w:t>
      </w:r>
      <w:r>
        <w:t>,</w:t>
      </w:r>
      <w:r w:rsidRPr="00052351">
        <w:t xml:space="preserve"> Ismail, P.</w:t>
      </w:r>
      <w:r w:rsidR="00593B68">
        <w:t>,</w:t>
      </w:r>
      <w:r w:rsidRPr="00052351">
        <w:t xml:space="preserve"> </w:t>
      </w:r>
      <w:proofErr w:type="spellStart"/>
      <w:r w:rsidRPr="00052351">
        <w:t>Zainuddin</w:t>
      </w:r>
      <w:proofErr w:type="spellEnd"/>
      <w:r w:rsidRPr="00052351">
        <w:t>, Z.</w:t>
      </w:r>
      <w:r>
        <w:t>,</w:t>
      </w:r>
      <w:r w:rsidRPr="00052351">
        <w:t xml:space="preserve"> Goodwin, W.</w:t>
      </w:r>
      <w:r>
        <w:t>,</w:t>
      </w:r>
      <w:r w:rsidRPr="00052351">
        <w:t xml:space="preserve"> </w:t>
      </w:r>
      <w:proofErr w:type="spellStart"/>
      <w:r w:rsidRPr="00052351">
        <w:t>Bulbeck</w:t>
      </w:r>
      <w:proofErr w:type="spellEnd"/>
      <w:r w:rsidRPr="00052351">
        <w:t>, D.</w:t>
      </w:r>
      <w:r>
        <w:t>,</w:t>
      </w:r>
      <w:r w:rsidRPr="00052351">
        <w:t xml:space="preserve"> </w:t>
      </w:r>
      <w:proofErr w:type="spellStart"/>
      <w:r w:rsidRPr="00052351">
        <w:t>Bandelt</w:t>
      </w:r>
      <w:proofErr w:type="spellEnd"/>
      <w:r w:rsidRPr="00052351">
        <w:t>, H</w:t>
      </w:r>
      <w:r w:rsidR="00593B68">
        <w:t>.</w:t>
      </w:r>
      <w:r w:rsidRPr="00052351">
        <w:t>-J.</w:t>
      </w:r>
      <w:r>
        <w:t>,</w:t>
      </w:r>
      <w:r w:rsidRPr="00052351">
        <w:t xml:space="preserve"> Oppenheimer, S.</w:t>
      </w:r>
      <w:r>
        <w:t>,</w:t>
      </w:r>
      <w:r w:rsidRPr="00052351">
        <w:t xml:space="preserve"> </w:t>
      </w:r>
      <w:proofErr w:type="spellStart"/>
      <w:r w:rsidRPr="00052351">
        <w:t>Torroni</w:t>
      </w:r>
      <w:proofErr w:type="spellEnd"/>
      <w:r>
        <w:t>,</w:t>
      </w:r>
      <w:r w:rsidRPr="00052351">
        <w:t xml:space="preserve"> A.</w:t>
      </w:r>
      <w:r>
        <w:t>,</w:t>
      </w:r>
      <w:r w:rsidRPr="00052351">
        <w:t xml:space="preserve"> </w:t>
      </w:r>
      <w:r>
        <w:t>Richards,</w:t>
      </w:r>
      <w:r w:rsidRPr="00052351">
        <w:t xml:space="preserve"> M.</w:t>
      </w:r>
      <w:r>
        <w:t>,</w:t>
      </w:r>
      <w:r w:rsidRPr="00052351">
        <w:t xml:space="preserve"> 2005. </w:t>
      </w:r>
      <w:proofErr w:type="gramStart"/>
      <w:r w:rsidRPr="00052351">
        <w:t>Single, rapid coastal settlement of Asia revealed by analysis of complete mitochondrial genomes.</w:t>
      </w:r>
      <w:proofErr w:type="gramEnd"/>
      <w:r w:rsidRPr="00052351">
        <w:t xml:space="preserve"> </w:t>
      </w:r>
      <w:r w:rsidRPr="00052351">
        <w:rPr>
          <w:iCs/>
        </w:rPr>
        <w:t>Science</w:t>
      </w:r>
      <w:r w:rsidRPr="00052351">
        <w:t xml:space="preserve"> 305</w:t>
      </w:r>
      <w:r>
        <w:t xml:space="preserve">, </w:t>
      </w:r>
      <w:r w:rsidRPr="00052351">
        <w:t>1034</w:t>
      </w:r>
      <w:r w:rsidRPr="00052351">
        <w:rPr>
          <w:rFonts w:eastAsia="MS Gothic"/>
          <w:bCs/>
        </w:rPr>
        <w:t>–</w:t>
      </w:r>
      <w:r w:rsidRPr="00052351">
        <w:t>1036.</w:t>
      </w:r>
    </w:p>
    <w:p w:rsidR="00977FA0" w:rsidRPr="00052351" w:rsidRDefault="00977FA0" w:rsidP="00314BF1">
      <w:pPr>
        <w:spacing w:line="480" w:lineRule="auto"/>
        <w:ind w:left="567" w:hanging="567"/>
      </w:pPr>
      <w:r w:rsidRPr="00052351">
        <w:t>Marwick, B.</w:t>
      </w:r>
      <w:r>
        <w:t>,</w:t>
      </w:r>
      <w:r w:rsidRPr="00052351">
        <w:t xml:space="preserve"> 2009. Biogeography of Middle Pleistocene hominins in mainland Southeast Asia: </w:t>
      </w:r>
      <w:r>
        <w:t>a review of current evidence.</w:t>
      </w:r>
      <w:r w:rsidRPr="00052351">
        <w:t xml:space="preserve"> </w:t>
      </w:r>
      <w:proofErr w:type="spellStart"/>
      <w:proofErr w:type="gramStart"/>
      <w:r>
        <w:t>Quatern</w:t>
      </w:r>
      <w:proofErr w:type="spellEnd"/>
      <w:r>
        <w:t>.</w:t>
      </w:r>
      <w:proofErr w:type="gramEnd"/>
      <w:r>
        <w:t xml:space="preserve"> Int. </w:t>
      </w:r>
      <w:r w:rsidRPr="00052351">
        <w:t>202</w:t>
      </w:r>
      <w:r>
        <w:t>,</w:t>
      </w:r>
      <w:r w:rsidRPr="00052351">
        <w:t xml:space="preserve"> 51–58</w:t>
      </w:r>
      <w:r>
        <w:t>.</w:t>
      </w:r>
    </w:p>
    <w:p w:rsidR="00977FA0" w:rsidRPr="00052351" w:rsidRDefault="00977FA0" w:rsidP="00314BF1">
      <w:pPr>
        <w:spacing w:line="480" w:lineRule="auto"/>
        <w:ind w:left="567" w:hanging="567"/>
        <w:outlineLvl w:val="0"/>
      </w:pPr>
      <w:r w:rsidRPr="00052351">
        <w:t>Matthews, J.</w:t>
      </w:r>
      <w:r>
        <w:t>,</w:t>
      </w:r>
      <w:r w:rsidRPr="00052351">
        <w:t xml:space="preserve"> 2013. Diverse and Constantly Changing: </w:t>
      </w:r>
      <w:r>
        <w:t>a</w:t>
      </w:r>
      <w:r w:rsidRPr="00052351">
        <w:t xml:space="preserve"> Study of Technological Organisation at </w:t>
      </w:r>
      <w:proofErr w:type="spellStart"/>
      <w:r w:rsidRPr="00052351">
        <w:t>Nawarla</w:t>
      </w:r>
      <w:proofErr w:type="spellEnd"/>
      <w:r w:rsidRPr="00052351">
        <w:t xml:space="preserve"> </w:t>
      </w:r>
      <w:proofErr w:type="spellStart"/>
      <w:r w:rsidRPr="00052351">
        <w:t>Gabarnmang</w:t>
      </w:r>
      <w:proofErr w:type="spellEnd"/>
      <w:r w:rsidRPr="00052351">
        <w:t xml:space="preserve">. </w:t>
      </w:r>
      <w:proofErr w:type="gramStart"/>
      <w:r w:rsidRPr="00052351">
        <w:t>Unpublished B</w:t>
      </w:r>
      <w:r w:rsidR="00593B68">
        <w:t>.</w:t>
      </w:r>
      <w:r w:rsidRPr="00052351">
        <w:t>A</w:t>
      </w:r>
      <w:r w:rsidR="00593B68">
        <w:t>.</w:t>
      </w:r>
      <w:r w:rsidR="00112587">
        <w:t xml:space="preserve"> </w:t>
      </w:r>
      <w:r w:rsidRPr="00052351">
        <w:t xml:space="preserve">(Hons) </w:t>
      </w:r>
      <w:r w:rsidR="00593B68">
        <w:t>T</w:t>
      </w:r>
      <w:r w:rsidRPr="00052351">
        <w:t>hesis, School of Social Science</w:t>
      </w:r>
      <w:r w:rsidR="00593B68">
        <w:t>,</w:t>
      </w:r>
      <w:r w:rsidR="00593B68" w:rsidRPr="00052351">
        <w:t xml:space="preserve"> </w:t>
      </w:r>
      <w:r w:rsidRPr="00052351">
        <w:t>University of Queensland, St Lucia.</w:t>
      </w:r>
      <w:proofErr w:type="gramEnd"/>
      <w:r w:rsidRPr="00052351">
        <w:t xml:space="preserve"> </w:t>
      </w:r>
    </w:p>
    <w:p w:rsidR="00977FA0" w:rsidRPr="00052351" w:rsidRDefault="00977FA0" w:rsidP="00314BF1">
      <w:pPr>
        <w:spacing w:line="480" w:lineRule="auto"/>
        <w:ind w:left="567" w:hanging="567"/>
        <w:outlineLvl w:val="0"/>
      </w:pPr>
      <w:proofErr w:type="spellStart"/>
      <w:r w:rsidRPr="00052351">
        <w:t>Mellars</w:t>
      </w:r>
      <w:proofErr w:type="spellEnd"/>
      <w:r w:rsidRPr="00052351">
        <w:t>,</w:t>
      </w:r>
      <w:r w:rsidRPr="00052351">
        <w:rPr>
          <w:smallCaps/>
        </w:rPr>
        <w:t xml:space="preserve"> P.</w:t>
      </w:r>
      <w:r>
        <w:rPr>
          <w:smallCaps/>
        </w:rPr>
        <w:t>,</w:t>
      </w:r>
      <w:r w:rsidRPr="00052351">
        <w:rPr>
          <w:smallCaps/>
        </w:rPr>
        <w:t xml:space="preserve"> </w:t>
      </w:r>
      <w:r w:rsidRPr="00052351">
        <w:t xml:space="preserve">2006. </w:t>
      </w:r>
      <w:proofErr w:type="gramStart"/>
      <w:r w:rsidRPr="00052351">
        <w:t>Going east: new genetic and archaeological perspectives on the modern human colon</w:t>
      </w:r>
      <w:r w:rsidR="00213B95">
        <w:t>ization of Eurasia.</w:t>
      </w:r>
      <w:proofErr w:type="gramEnd"/>
      <w:r w:rsidR="00213B95">
        <w:t xml:space="preserve"> Science 313, </w:t>
      </w:r>
      <w:r w:rsidRPr="00052351">
        <w:t>796</w:t>
      </w:r>
      <w:r w:rsidRPr="00052351">
        <w:rPr>
          <w:rFonts w:eastAsia="MS Gothic"/>
          <w:bCs/>
        </w:rPr>
        <w:t>–</w:t>
      </w:r>
      <w:r w:rsidRPr="00052351">
        <w:t>800.</w:t>
      </w:r>
    </w:p>
    <w:p w:rsidR="00977FA0" w:rsidRPr="00052351" w:rsidRDefault="00977FA0" w:rsidP="00314BF1">
      <w:pPr>
        <w:spacing w:line="480" w:lineRule="auto"/>
        <w:ind w:left="567" w:hanging="567"/>
        <w:outlineLvl w:val="0"/>
      </w:pPr>
      <w:proofErr w:type="spellStart"/>
      <w:proofErr w:type="gramStart"/>
      <w:r w:rsidRPr="00052351">
        <w:lastRenderedPageBreak/>
        <w:t>Mellars</w:t>
      </w:r>
      <w:proofErr w:type="spellEnd"/>
      <w:r w:rsidRPr="00052351">
        <w:t xml:space="preserve">, P., </w:t>
      </w:r>
      <w:proofErr w:type="spellStart"/>
      <w:r w:rsidRPr="00052351">
        <w:t>Goric</w:t>
      </w:r>
      <w:proofErr w:type="spellEnd"/>
      <w:r w:rsidRPr="00052351">
        <w:t>, K.</w:t>
      </w:r>
      <w:r>
        <w:t>,</w:t>
      </w:r>
      <w:r w:rsidRPr="00052351">
        <w:t xml:space="preserve"> </w:t>
      </w:r>
      <w:proofErr w:type="spellStart"/>
      <w:r w:rsidRPr="00052351">
        <w:t>Carre</w:t>
      </w:r>
      <w:proofErr w:type="spellEnd"/>
      <w:r w:rsidRPr="00052351">
        <w:t>, M.</w:t>
      </w:r>
      <w:r>
        <w:t>,</w:t>
      </w:r>
      <w:r w:rsidRPr="00052351">
        <w:t xml:space="preserve"> </w:t>
      </w:r>
      <w:proofErr w:type="spellStart"/>
      <w:r w:rsidRPr="00052351">
        <w:t>Soares</w:t>
      </w:r>
      <w:proofErr w:type="spellEnd"/>
      <w:r>
        <w:t>,</w:t>
      </w:r>
      <w:r w:rsidRPr="00052351">
        <w:t xml:space="preserve"> P.A.</w:t>
      </w:r>
      <w:r>
        <w:t>,</w:t>
      </w:r>
      <w:r w:rsidRPr="00052351">
        <w:t xml:space="preserve"> Richards</w:t>
      </w:r>
      <w:r>
        <w:t>,</w:t>
      </w:r>
      <w:r w:rsidRPr="00F856C0">
        <w:t xml:space="preserve"> </w:t>
      </w:r>
      <w:r w:rsidRPr="00052351">
        <w:t>M.</w:t>
      </w:r>
      <w:r>
        <w:t>,</w:t>
      </w:r>
      <w:r w:rsidRPr="00052351">
        <w:t xml:space="preserve"> 2013.</w:t>
      </w:r>
      <w:proofErr w:type="gramEnd"/>
      <w:r w:rsidRPr="00052351">
        <w:t xml:space="preserve"> </w:t>
      </w:r>
      <w:proofErr w:type="gramStart"/>
      <w:r w:rsidRPr="00052351">
        <w:t>Genetic and archaeological perspectives on the initial modern human colonization of southern Asia.</w:t>
      </w:r>
      <w:proofErr w:type="gramEnd"/>
      <w:r w:rsidRPr="00052351">
        <w:rPr>
          <w:rFonts w:ascii="Lucida Grande" w:hAnsi="Lucida Grande" w:cs="Lucida Grande"/>
          <w:color w:val="333300"/>
          <w:sz w:val="18"/>
          <w:szCs w:val="18"/>
        </w:rPr>
        <w:t xml:space="preserve"> </w:t>
      </w:r>
      <w:r>
        <w:t xml:space="preserve">Natl. Acad. Sci. </w:t>
      </w:r>
      <w:r w:rsidRPr="00052351">
        <w:t>110, 10699</w:t>
      </w:r>
      <w:r>
        <w:t>–</w:t>
      </w:r>
      <w:r w:rsidRPr="00052351">
        <w:t>10704.</w:t>
      </w:r>
    </w:p>
    <w:p w:rsidR="00977FA0" w:rsidRPr="00052351" w:rsidRDefault="00977FA0" w:rsidP="00314BF1">
      <w:pPr>
        <w:autoSpaceDE w:val="0"/>
        <w:autoSpaceDN w:val="0"/>
        <w:adjustRightInd w:val="0"/>
        <w:spacing w:line="480" w:lineRule="auto"/>
        <w:ind w:left="567" w:hanging="567"/>
      </w:pPr>
      <w:proofErr w:type="spellStart"/>
      <w:proofErr w:type="gramStart"/>
      <w:r w:rsidRPr="00052351">
        <w:rPr>
          <w:rFonts w:eastAsia="AdvOT863180fb"/>
          <w:color w:val="000000"/>
        </w:rPr>
        <w:t>Mijares</w:t>
      </w:r>
      <w:proofErr w:type="spellEnd"/>
      <w:r w:rsidRPr="00052351">
        <w:rPr>
          <w:rFonts w:eastAsia="AdvOT863180fb"/>
          <w:color w:val="000000"/>
        </w:rPr>
        <w:t xml:space="preserve">, A.S.B., </w:t>
      </w:r>
      <w:proofErr w:type="spellStart"/>
      <w:r w:rsidRPr="00052351">
        <w:rPr>
          <w:rFonts w:eastAsia="AdvOT863180fb"/>
          <w:color w:val="000000"/>
        </w:rPr>
        <w:t>Détroit</w:t>
      </w:r>
      <w:proofErr w:type="spellEnd"/>
      <w:r w:rsidRPr="00052351">
        <w:rPr>
          <w:rFonts w:eastAsia="AdvOT863180fb"/>
          <w:color w:val="000000"/>
        </w:rPr>
        <w:t>, F.</w:t>
      </w:r>
      <w:r>
        <w:rPr>
          <w:rFonts w:eastAsia="AdvOT863180fb"/>
          <w:color w:val="000000"/>
        </w:rPr>
        <w:t>,</w:t>
      </w:r>
      <w:r w:rsidRPr="00052351">
        <w:rPr>
          <w:rFonts w:eastAsia="AdvOT863180fb"/>
          <w:color w:val="000000"/>
        </w:rPr>
        <w:t xml:space="preserve"> Piper, P.</w:t>
      </w:r>
      <w:r>
        <w:rPr>
          <w:rFonts w:eastAsia="AdvOT863180fb"/>
          <w:color w:val="000000"/>
        </w:rPr>
        <w:t>,</w:t>
      </w:r>
      <w:r w:rsidRPr="00052351">
        <w:rPr>
          <w:rFonts w:eastAsia="AdvOT863180fb"/>
          <w:color w:val="000000"/>
        </w:rPr>
        <w:t xml:space="preserve"> </w:t>
      </w:r>
      <w:proofErr w:type="spellStart"/>
      <w:r w:rsidRPr="00052351">
        <w:rPr>
          <w:rFonts w:eastAsia="AdvOT863180fb"/>
          <w:color w:val="000000"/>
        </w:rPr>
        <w:t>Grün</w:t>
      </w:r>
      <w:proofErr w:type="spellEnd"/>
      <w:r w:rsidRPr="00052351">
        <w:rPr>
          <w:rFonts w:eastAsia="AdvOT863180fb"/>
          <w:color w:val="000000"/>
        </w:rPr>
        <w:t>, R.</w:t>
      </w:r>
      <w:r>
        <w:rPr>
          <w:rFonts w:eastAsia="AdvOT863180fb"/>
          <w:color w:val="000000"/>
        </w:rPr>
        <w:t>,</w:t>
      </w:r>
      <w:r w:rsidRPr="00052351">
        <w:rPr>
          <w:rFonts w:eastAsia="AdvOT863180fb"/>
          <w:color w:val="000000"/>
        </w:rPr>
        <w:t xml:space="preserve"> Bellwood, P.</w:t>
      </w:r>
      <w:r>
        <w:rPr>
          <w:rFonts w:eastAsia="AdvOT863180fb"/>
          <w:color w:val="000000"/>
        </w:rPr>
        <w:t>,</w:t>
      </w:r>
      <w:r w:rsidRPr="00052351">
        <w:rPr>
          <w:rFonts w:eastAsia="AdvOT863180fb"/>
          <w:color w:val="000000"/>
        </w:rPr>
        <w:t xml:space="preserve"> Aubert, M.</w:t>
      </w:r>
      <w:r>
        <w:rPr>
          <w:rFonts w:eastAsia="AdvOT863180fb"/>
          <w:color w:val="000000"/>
        </w:rPr>
        <w:t>,</w:t>
      </w:r>
      <w:r w:rsidRPr="00052351">
        <w:rPr>
          <w:rFonts w:eastAsia="AdvOT863180fb"/>
          <w:color w:val="000000"/>
        </w:rPr>
        <w:t xml:space="preserve"> Champion, G.</w:t>
      </w:r>
      <w:r>
        <w:rPr>
          <w:rFonts w:eastAsia="AdvOT863180fb"/>
          <w:color w:val="000000"/>
        </w:rPr>
        <w:t>,</w:t>
      </w:r>
      <w:r w:rsidRPr="00052351">
        <w:rPr>
          <w:rFonts w:eastAsia="AdvOT863180fb"/>
          <w:color w:val="000000"/>
        </w:rPr>
        <w:t xml:space="preserve"> Cuevas, N.</w:t>
      </w:r>
      <w:r>
        <w:rPr>
          <w:rFonts w:eastAsia="AdvOT863180fb"/>
          <w:color w:val="000000"/>
        </w:rPr>
        <w:t xml:space="preserve">, </w:t>
      </w:r>
      <w:r w:rsidRPr="00052351">
        <w:rPr>
          <w:rFonts w:eastAsia="AdvOT863180fb"/>
          <w:color w:val="000000"/>
        </w:rPr>
        <w:t>De Leon</w:t>
      </w:r>
      <w:r>
        <w:rPr>
          <w:rFonts w:eastAsia="AdvOT863180fb"/>
          <w:color w:val="000000"/>
        </w:rPr>
        <w:t>,</w:t>
      </w:r>
      <w:r w:rsidRPr="00052351">
        <w:rPr>
          <w:rFonts w:eastAsia="AdvOT863180fb"/>
          <w:color w:val="000000"/>
        </w:rPr>
        <w:t xml:space="preserve"> A.</w:t>
      </w:r>
      <w:r>
        <w:rPr>
          <w:rFonts w:eastAsia="AdvOT863180fb"/>
          <w:color w:val="000000"/>
        </w:rPr>
        <w:t>,</w:t>
      </w:r>
      <w:r w:rsidRPr="00052351">
        <w:rPr>
          <w:rFonts w:eastAsia="AdvOT863180fb"/>
          <w:color w:val="000000"/>
        </w:rPr>
        <w:t xml:space="preserve"> </w:t>
      </w:r>
      <w:proofErr w:type="spellStart"/>
      <w:r w:rsidRPr="00052351">
        <w:rPr>
          <w:rFonts w:eastAsia="AdvOT863180fb"/>
          <w:color w:val="000000"/>
        </w:rPr>
        <w:t>Dizon</w:t>
      </w:r>
      <w:proofErr w:type="spellEnd"/>
      <w:r>
        <w:rPr>
          <w:rFonts w:eastAsia="AdvOT863180fb"/>
          <w:color w:val="000000"/>
        </w:rPr>
        <w:t>,</w:t>
      </w:r>
      <w:r w:rsidRPr="00F856C0">
        <w:rPr>
          <w:rFonts w:eastAsia="AdvOT863180fb"/>
          <w:color w:val="000000"/>
        </w:rPr>
        <w:t xml:space="preserve"> </w:t>
      </w:r>
      <w:r>
        <w:rPr>
          <w:rFonts w:eastAsia="AdvOT863180fb"/>
          <w:color w:val="000000"/>
        </w:rPr>
        <w:t>E</w:t>
      </w:r>
      <w:r w:rsidRPr="00052351">
        <w:rPr>
          <w:rFonts w:eastAsia="AdvOT863180fb"/>
          <w:color w:val="000000"/>
        </w:rPr>
        <w:t>.</w:t>
      </w:r>
      <w:r w:rsidR="00593B68">
        <w:rPr>
          <w:rFonts w:eastAsia="AdvOT863180fb"/>
          <w:color w:val="000000"/>
        </w:rPr>
        <w:t>,</w:t>
      </w:r>
      <w:r w:rsidRPr="00052351">
        <w:rPr>
          <w:rFonts w:eastAsia="AdvOT863180fb"/>
          <w:color w:val="000000"/>
        </w:rPr>
        <w:t xml:space="preserve"> </w:t>
      </w:r>
      <w:r w:rsidRPr="00052351">
        <w:rPr>
          <w:lang w:val="en-US"/>
        </w:rPr>
        <w:t>2010.</w:t>
      </w:r>
      <w:proofErr w:type="gramEnd"/>
      <w:r w:rsidRPr="00052351">
        <w:rPr>
          <w:lang w:val="en-US"/>
        </w:rPr>
        <w:t xml:space="preserve"> </w:t>
      </w:r>
      <w:proofErr w:type="gramStart"/>
      <w:r w:rsidRPr="00052351">
        <w:t>New evidence for a 67,000-year-old human presence at Callao Cave, Luzon, Philippines.</w:t>
      </w:r>
      <w:proofErr w:type="gramEnd"/>
      <w:r w:rsidRPr="00052351">
        <w:t xml:space="preserve"> </w:t>
      </w:r>
      <w:r>
        <w:t xml:space="preserve">J. Hum. </w:t>
      </w:r>
      <w:proofErr w:type="spellStart"/>
      <w:proofErr w:type="gramStart"/>
      <w:r>
        <w:t>Evol</w:t>
      </w:r>
      <w:proofErr w:type="spellEnd"/>
      <w:r>
        <w:t>.</w:t>
      </w:r>
      <w:proofErr w:type="gramEnd"/>
      <w:r>
        <w:t xml:space="preserve"> 59, </w:t>
      </w:r>
      <w:r w:rsidRPr="00052351">
        <w:t>123</w:t>
      </w:r>
      <w:r w:rsidRPr="00052351">
        <w:rPr>
          <w:rFonts w:eastAsia="MS Gothic"/>
          <w:bCs/>
        </w:rPr>
        <w:t>–</w:t>
      </w:r>
      <w:r w:rsidRPr="00052351">
        <w:t>132.</w:t>
      </w:r>
    </w:p>
    <w:p w:rsidR="00977FA0" w:rsidRPr="00052351" w:rsidRDefault="00977FA0" w:rsidP="00314BF1">
      <w:pPr>
        <w:autoSpaceDE w:val="0"/>
        <w:autoSpaceDN w:val="0"/>
        <w:adjustRightInd w:val="0"/>
        <w:spacing w:line="480" w:lineRule="auto"/>
        <w:ind w:left="567" w:hanging="567"/>
      </w:pPr>
      <w:r w:rsidRPr="00052351">
        <w:t>Moore, M.W.</w:t>
      </w:r>
      <w:r>
        <w:t>,</w:t>
      </w:r>
      <w:r w:rsidRPr="00052351">
        <w:t xml:space="preserve"> </w:t>
      </w:r>
      <w:proofErr w:type="spellStart"/>
      <w:r w:rsidRPr="00052351">
        <w:t>Brumm</w:t>
      </w:r>
      <w:proofErr w:type="spellEnd"/>
      <w:r>
        <w:t>,</w:t>
      </w:r>
      <w:r w:rsidRPr="00F856C0">
        <w:t xml:space="preserve"> </w:t>
      </w:r>
      <w:r w:rsidRPr="00052351">
        <w:t>A.</w:t>
      </w:r>
      <w:r>
        <w:t>,</w:t>
      </w:r>
      <w:r w:rsidRPr="00052351">
        <w:t xml:space="preserve"> 2007. Stone </w:t>
      </w:r>
      <w:proofErr w:type="spellStart"/>
      <w:r w:rsidRPr="00052351">
        <w:t>artifacts</w:t>
      </w:r>
      <w:proofErr w:type="spellEnd"/>
      <w:r w:rsidRPr="00052351">
        <w:t xml:space="preserve"> and hominins in island Southeast Asia: new insights from Flores, eastern Indonesia. </w:t>
      </w:r>
      <w:r>
        <w:t xml:space="preserve">J. Hum. </w:t>
      </w:r>
      <w:proofErr w:type="spellStart"/>
      <w:proofErr w:type="gramStart"/>
      <w:r>
        <w:t>Evol</w:t>
      </w:r>
      <w:proofErr w:type="spellEnd"/>
      <w:r>
        <w:t>.</w:t>
      </w:r>
      <w:proofErr w:type="gramEnd"/>
      <w:r>
        <w:t xml:space="preserve"> 52, </w:t>
      </w:r>
      <w:r w:rsidRPr="00052351">
        <w:t>85</w:t>
      </w:r>
      <w:r w:rsidRPr="00052351">
        <w:rPr>
          <w:rFonts w:eastAsia="MS Gothic"/>
          <w:bCs/>
        </w:rPr>
        <w:t>–</w:t>
      </w:r>
      <w:r w:rsidRPr="00052351">
        <w:t>102.</w:t>
      </w:r>
    </w:p>
    <w:p w:rsidR="00977FA0" w:rsidRPr="00052351" w:rsidRDefault="00977FA0" w:rsidP="00314BF1">
      <w:pPr>
        <w:autoSpaceDE w:val="0"/>
        <w:autoSpaceDN w:val="0"/>
        <w:adjustRightInd w:val="0"/>
        <w:spacing w:line="480" w:lineRule="auto"/>
        <w:ind w:left="567" w:hanging="567"/>
      </w:pPr>
      <w:proofErr w:type="gramStart"/>
      <w:r w:rsidRPr="00052351">
        <w:t>Moore</w:t>
      </w:r>
      <w:r w:rsidR="00593B68">
        <w:t>,</w:t>
      </w:r>
      <w:r w:rsidRPr="00052351">
        <w:t xml:space="preserve"> M</w:t>
      </w:r>
      <w:r>
        <w:t>.</w:t>
      </w:r>
      <w:r w:rsidRPr="00052351">
        <w:t>W</w:t>
      </w:r>
      <w:r>
        <w:t>.</w:t>
      </w:r>
      <w:r w:rsidRPr="00052351">
        <w:t xml:space="preserve">, </w:t>
      </w:r>
      <w:proofErr w:type="spellStart"/>
      <w:r w:rsidRPr="00052351">
        <w:t>Sutikna</w:t>
      </w:r>
      <w:proofErr w:type="spellEnd"/>
      <w:r>
        <w:t>,</w:t>
      </w:r>
      <w:r w:rsidRPr="00052351">
        <w:t xml:space="preserve"> T</w:t>
      </w:r>
      <w:r>
        <w:t>.</w:t>
      </w:r>
      <w:r w:rsidRPr="00052351">
        <w:t xml:space="preserve">, </w:t>
      </w:r>
      <w:proofErr w:type="spellStart"/>
      <w:r w:rsidRPr="00052351">
        <w:t>Jatmiko</w:t>
      </w:r>
      <w:proofErr w:type="spellEnd"/>
      <w:r w:rsidRPr="00052351">
        <w:t xml:space="preserve">, </w:t>
      </w:r>
      <w:proofErr w:type="spellStart"/>
      <w:r w:rsidRPr="00052351">
        <w:t>Morwood</w:t>
      </w:r>
      <w:proofErr w:type="spellEnd"/>
      <w:r>
        <w:t>,</w:t>
      </w:r>
      <w:r w:rsidRPr="00052351">
        <w:t xml:space="preserve"> M</w:t>
      </w:r>
      <w:r>
        <w:t>.</w:t>
      </w:r>
      <w:r w:rsidRPr="00052351">
        <w:t>J</w:t>
      </w:r>
      <w:r>
        <w:t>.,</w:t>
      </w:r>
      <w:r w:rsidRPr="00052351">
        <w:t xml:space="preserve"> </w:t>
      </w:r>
      <w:proofErr w:type="spellStart"/>
      <w:r w:rsidRPr="00052351">
        <w:t>Brumm</w:t>
      </w:r>
      <w:proofErr w:type="spellEnd"/>
      <w:r w:rsidRPr="00052351">
        <w:t xml:space="preserve"> A</w:t>
      </w:r>
      <w:r>
        <w:t>.,</w:t>
      </w:r>
      <w:r w:rsidRPr="00052351">
        <w:t xml:space="preserve"> 2009.</w:t>
      </w:r>
      <w:proofErr w:type="gramEnd"/>
      <w:r w:rsidRPr="00052351">
        <w:t xml:space="preserve"> </w:t>
      </w:r>
      <w:proofErr w:type="gramStart"/>
      <w:r w:rsidRPr="00052351">
        <w:t>Continuities in stone flaking technology at Liang Bua, Flores, Indonesia.</w:t>
      </w:r>
      <w:proofErr w:type="gramEnd"/>
      <w:r w:rsidRPr="00052351">
        <w:t xml:space="preserve"> </w:t>
      </w:r>
      <w:r>
        <w:t xml:space="preserve">J. Hum. </w:t>
      </w:r>
      <w:proofErr w:type="spellStart"/>
      <w:proofErr w:type="gramStart"/>
      <w:r>
        <w:t>Evol</w:t>
      </w:r>
      <w:proofErr w:type="spellEnd"/>
      <w:r>
        <w:t>.</w:t>
      </w:r>
      <w:proofErr w:type="gramEnd"/>
      <w:r w:rsidRPr="00052351">
        <w:t xml:space="preserve"> 57, 503</w:t>
      </w:r>
      <w:r>
        <w:t>–</w:t>
      </w:r>
      <w:r w:rsidRPr="00052351">
        <w:t>526.</w:t>
      </w:r>
    </w:p>
    <w:p w:rsidR="00977FA0" w:rsidRPr="00052351" w:rsidRDefault="00977FA0" w:rsidP="00314BF1">
      <w:pPr>
        <w:spacing w:line="480" w:lineRule="auto"/>
        <w:ind w:left="567" w:hanging="567"/>
        <w:rPr>
          <w:rFonts w:eastAsia="Minion-Condensed"/>
        </w:rPr>
      </w:pPr>
      <w:r w:rsidRPr="00052351">
        <w:rPr>
          <w:rFonts w:eastAsia="Minion-Condensed"/>
        </w:rPr>
        <w:t>Murray, P.</w:t>
      </w:r>
      <w:r>
        <w:rPr>
          <w:rFonts w:eastAsia="Minion-Condensed"/>
        </w:rPr>
        <w:t>,</w:t>
      </w:r>
      <w:r w:rsidRPr="00052351">
        <w:rPr>
          <w:rFonts w:eastAsia="Minion-Condensed"/>
        </w:rPr>
        <w:t xml:space="preserve"> </w:t>
      </w:r>
      <w:proofErr w:type="spellStart"/>
      <w:r w:rsidRPr="00052351">
        <w:rPr>
          <w:rFonts w:eastAsia="Minion-Condensed"/>
        </w:rPr>
        <w:t>Chaloupka</w:t>
      </w:r>
      <w:proofErr w:type="spellEnd"/>
      <w:r>
        <w:rPr>
          <w:rFonts w:eastAsia="Minion-Condensed"/>
        </w:rPr>
        <w:t>,</w:t>
      </w:r>
      <w:r w:rsidRPr="00052351">
        <w:rPr>
          <w:rFonts w:eastAsia="Minion-Condensed"/>
        </w:rPr>
        <w:t xml:space="preserve"> G.</w:t>
      </w:r>
      <w:r>
        <w:rPr>
          <w:rFonts w:eastAsia="Minion-Condensed"/>
        </w:rPr>
        <w:t>,</w:t>
      </w:r>
      <w:r w:rsidRPr="00052351">
        <w:rPr>
          <w:rFonts w:eastAsia="Minion-Condensed"/>
        </w:rPr>
        <w:t xml:space="preserve"> 1984. The Dreamtime animals: extinct megafauna in Arnhem Land rock art. </w:t>
      </w:r>
      <w:proofErr w:type="spellStart"/>
      <w:proofErr w:type="gramStart"/>
      <w:r w:rsidRPr="00052351">
        <w:rPr>
          <w:rFonts w:eastAsia="Minion-Condensed"/>
          <w:iCs/>
        </w:rPr>
        <w:t>Archaeol</w:t>
      </w:r>
      <w:proofErr w:type="spellEnd"/>
      <w:r>
        <w:rPr>
          <w:rFonts w:eastAsia="Minion-Condensed"/>
          <w:iCs/>
        </w:rPr>
        <w:t>.</w:t>
      </w:r>
      <w:proofErr w:type="gramEnd"/>
      <w:r w:rsidRPr="00052351">
        <w:rPr>
          <w:rFonts w:eastAsia="Minion-Condensed"/>
          <w:iCs/>
        </w:rPr>
        <w:t xml:space="preserve"> </w:t>
      </w:r>
      <w:proofErr w:type="gramStart"/>
      <w:r>
        <w:rPr>
          <w:rFonts w:eastAsia="Minion-Condensed"/>
          <w:iCs/>
        </w:rPr>
        <w:t>Ocean.</w:t>
      </w:r>
      <w:proofErr w:type="gramEnd"/>
      <w:r w:rsidRPr="00052351">
        <w:rPr>
          <w:rFonts w:eastAsia="Minion-Condensed"/>
          <w:iCs/>
        </w:rPr>
        <w:t xml:space="preserve"> </w:t>
      </w:r>
      <w:r w:rsidRPr="00052351">
        <w:rPr>
          <w:rFonts w:eastAsia="Minion-Condensed"/>
        </w:rPr>
        <w:t>19</w:t>
      </w:r>
      <w:r>
        <w:rPr>
          <w:rFonts w:eastAsia="Minion-Condensed"/>
        </w:rPr>
        <w:t xml:space="preserve">, </w:t>
      </w:r>
      <w:r w:rsidRPr="00052351">
        <w:rPr>
          <w:rFonts w:eastAsia="Minion-Condensed"/>
        </w:rPr>
        <w:t>105</w:t>
      </w:r>
      <w:r w:rsidRPr="00052351">
        <w:rPr>
          <w:rFonts w:eastAsia="MS Gothic"/>
          <w:bCs/>
        </w:rPr>
        <w:t>–</w:t>
      </w:r>
      <w:r w:rsidRPr="00052351">
        <w:rPr>
          <w:rFonts w:eastAsia="Minion-Condensed"/>
        </w:rPr>
        <w:t>116.</w:t>
      </w:r>
    </w:p>
    <w:p w:rsidR="00977FA0" w:rsidRPr="00052351" w:rsidRDefault="00977FA0" w:rsidP="00314BF1">
      <w:pPr>
        <w:spacing w:line="480" w:lineRule="auto"/>
        <w:ind w:left="567" w:hanging="567"/>
        <w:rPr>
          <w:rFonts w:eastAsia="Minion-Condensed"/>
          <w:color w:val="000000"/>
        </w:rPr>
      </w:pPr>
      <w:r w:rsidRPr="00052351">
        <w:rPr>
          <w:rFonts w:eastAsia="Minion-Condensed"/>
        </w:rPr>
        <w:t xml:space="preserve">Nanson, G., </w:t>
      </w:r>
      <w:r w:rsidRPr="00052351">
        <w:rPr>
          <w:rFonts w:eastAsia="MS Mincho"/>
          <w:color w:val="000000"/>
        </w:rPr>
        <w:t>East, T. J., Roberts</w:t>
      </w:r>
      <w:r>
        <w:rPr>
          <w:rFonts w:eastAsia="MS Mincho"/>
          <w:color w:val="000000"/>
        </w:rPr>
        <w:t>,</w:t>
      </w:r>
      <w:r w:rsidRPr="00052351">
        <w:rPr>
          <w:rFonts w:eastAsia="MS Mincho"/>
          <w:bCs/>
          <w:color w:val="000000"/>
        </w:rPr>
        <w:t xml:space="preserve"> </w:t>
      </w:r>
      <w:r w:rsidRPr="00052351">
        <w:rPr>
          <w:rFonts w:eastAsia="MS Mincho"/>
          <w:color w:val="000000"/>
        </w:rPr>
        <w:t>R</w:t>
      </w:r>
      <w:r>
        <w:rPr>
          <w:rFonts w:eastAsia="MS Mincho"/>
          <w:color w:val="000000"/>
        </w:rPr>
        <w:t>.</w:t>
      </w:r>
      <w:r w:rsidRPr="00052351">
        <w:rPr>
          <w:rFonts w:eastAsia="MS Mincho"/>
          <w:color w:val="000000"/>
        </w:rPr>
        <w:t>G.</w:t>
      </w:r>
      <w:r>
        <w:rPr>
          <w:rFonts w:eastAsia="MS Mincho"/>
          <w:color w:val="000000"/>
        </w:rPr>
        <w:t>,</w:t>
      </w:r>
      <w:r w:rsidRPr="00052351">
        <w:rPr>
          <w:rFonts w:eastAsia="MS Mincho"/>
          <w:color w:val="000000"/>
        </w:rPr>
        <w:t xml:space="preserve"> 1993</w:t>
      </w:r>
      <w:r w:rsidRPr="00052351">
        <w:rPr>
          <w:rFonts w:eastAsia="MS Mincho"/>
          <w:bCs/>
          <w:color w:val="000000"/>
        </w:rPr>
        <w:t xml:space="preserve"> Quaternary stratigraphy, geochronology and evolution of the </w:t>
      </w:r>
      <w:proofErr w:type="spellStart"/>
      <w:r w:rsidRPr="00052351">
        <w:rPr>
          <w:rFonts w:eastAsia="MS Mincho"/>
          <w:bCs/>
          <w:color w:val="000000"/>
        </w:rPr>
        <w:t>Magela</w:t>
      </w:r>
      <w:proofErr w:type="spellEnd"/>
      <w:r w:rsidRPr="00052351">
        <w:rPr>
          <w:rFonts w:eastAsia="MS Mincho"/>
          <w:bCs/>
          <w:color w:val="000000"/>
        </w:rPr>
        <w:t xml:space="preserve"> Creek catchment in the monsoon tropics of northern Australia. </w:t>
      </w:r>
      <w:proofErr w:type="gramStart"/>
      <w:r>
        <w:rPr>
          <w:rFonts w:eastAsia="MS Mincho"/>
          <w:iCs/>
          <w:color w:val="000000"/>
        </w:rPr>
        <w:t>Sediment.</w:t>
      </w:r>
      <w:proofErr w:type="gramEnd"/>
      <w:r>
        <w:rPr>
          <w:rFonts w:eastAsia="MS Mincho"/>
          <w:iCs/>
          <w:color w:val="000000"/>
        </w:rPr>
        <w:t xml:space="preserve"> Geol.</w:t>
      </w:r>
      <w:r w:rsidRPr="00052351">
        <w:rPr>
          <w:rFonts w:eastAsia="MS Mincho"/>
          <w:iCs/>
          <w:color w:val="000000"/>
        </w:rPr>
        <w:t xml:space="preserve"> </w:t>
      </w:r>
      <w:r w:rsidRPr="00052351">
        <w:rPr>
          <w:rFonts w:eastAsia="MS Mincho"/>
          <w:color w:val="000000"/>
        </w:rPr>
        <w:t>83</w:t>
      </w:r>
      <w:r>
        <w:rPr>
          <w:rFonts w:eastAsia="MS Mincho"/>
          <w:color w:val="000000"/>
        </w:rPr>
        <w:t xml:space="preserve">, </w:t>
      </w:r>
      <w:r w:rsidRPr="00052351">
        <w:rPr>
          <w:rFonts w:eastAsia="MS Mincho"/>
          <w:color w:val="000000"/>
        </w:rPr>
        <w:t>277</w:t>
      </w:r>
      <w:r w:rsidR="00CC5671">
        <w:rPr>
          <w:rFonts w:eastAsia="MS Mincho"/>
          <w:color w:val="000000"/>
        </w:rPr>
        <w:t>–</w:t>
      </w:r>
      <w:r w:rsidRPr="00052351">
        <w:rPr>
          <w:rFonts w:eastAsia="MS Mincho"/>
          <w:color w:val="000000"/>
        </w:rPr>
        <w:t>302</w:t>
      </w:r>
      <w:r w:rsidRPr="00052351">
        <w:rPr>
          <w:rFonts w:eastAsia="MS Mincho"/>
          <w:bCs/>
          <w:color w:val="000000"/>
        </w:rPr>
        <w:t xml:space="preserve"> </w:t>
      </w:r>
    </w:p>
    <w:p w:rsidR="00977FA0" w:rsidRDefault="00977FA0" w:rsidP="00314BF1">
      <w:pPr>
        <w:spacing w:line="480" w:lineRule="auto"/>
        <w:ind w:left="567" w:hanging="567"/>
        <w:rPr>
          <w:lang w:val="en-US"/>
        </w:rPr>
      </w:pPr>
      <w:proofErr w:type="gramStart"/>
      <w:r w:rsidRPr="00052351">
        <w:rPr>
          <w:color w:val="000000"/>
          <w:lang w:val="en-US"/>
        </w:rPr>
        <w:t>Nix, H.A.</w:t>
      </w:r>
      <w:r>
        <w:rPr>
          <w:color w:val="000000"/>
          <w:lang w:val="en-US"/>
        </w:rPr>
        <w:t>,</w:t>
      </w:r>
      <w:r w:rsidRPr="00052351">
        <w:rPr>
          <w:color w:val="000000"/>
          <w:lang w:val="en-US"/>
        </w:rPr>
        <w:t xml:space="preserve"> </w:t>
      </w:r>
      <w:proofErr w:type="spellStart"/>
      <w:r w:rsidRPr="00052351">
        <w:rPr>
          <w:color w:val="000000"/>
          <w:lang w:val="en-US"/>
        </w:rPr>
        <w:t>Kalma</w:t>
      </w:r>
      <w:proofErr w:type="spellEnd"/>
      <w:r>
        <w:rPr>
          <w:color w:val="000000"/>
          <w:lang w:val="en-US"/>
        </w:rPr>
        <w:t>,</w:t>
      </w:r>
      <w:r w:rsidRPr="00052351">
        <w:rPr>
          <w:color w:val="000000"/>
          <w:lang w:val="en-US"/>
        </w:rPr>
        <w:t xml:space="preserve"> J.D.</w:t>
      </w:r>
      <w:r>
        <w:rPr>
          <w:color w:val="000000"/>
          <w:lang w:val="en-US"/>
        </w:rPr>
        <w:t>,</w:t>
      </w:r>
      <w:r w:rsidRPr="00052351">
        <w:rPr>
          <w:color w:val="000000"/>
          <w:lang w:val="en-US"/>
        </w:rPr>
        <w:t xml:space="preserve"> 1972.</w:t>
      </w:r>
      <w:proofErr w:type="gramEnd"/>
      <w:r>
        <w:rPr>
          <w:color w:val="000000"/>
          <w:lang w:val="en-US"/>
        </w:rPr>
        <w:t xml:space="preserve"> </w:t>
      </w:r>
      <w:proofErr w:type="gramStart"/>
      <w:r w:rsidRPr="00052351">
        <w:rPr>
          <w:color w:val="000000"/>
          <w:lang w:val="en-US"/>
        </w:rPr>
        <w:t>Climate as a dominant</w:t>
      </w:r>
      <w:r w:rsidRPr="00052351">
        <w:rPr>
          <w:lang w:val="en-US"/>
        </w:rPr>
        <w:t xml:space="preserve"> control in the biogeography of Northern Australia and New Guinea.</w:t>
      </w:r>
      <w:proofErr w:type="gramEnd"/>
      <w:r w:rsidRPr="00052351">
        <w:rPr>
          <w:lang w:val="en-US"/>
        </w:rPr>
        <w:t xml:space="preserve"> In</w:t>
      </w:r>
      <w:r w:rsidR="00593B68">
        <w:rPr>
          <w:lang w:val="en-US"/>
        </w:rPr>
        <w:t>:</w:t>
      </w:r>
      <w:r w:rsidRPr="00052351">
        <w:rPr>
          <w:lang w:val="en-US"/>
        </w:rPr>
        <w:t xml:space="preserve"> Walker</w:t>
      </w:r>
      <w:r>
        <w:rPr>
          <w:lang w:val="en-US"/>
        </w:rPr>
        <w:t>,</w:t>
      </w:r>
      <w:r w:rsidRPr="00052351">
        <w:rPr>
          <w:lang w:val="en-US"/>
        </w:rPr>
        <w:t xml:space="preserve"> D.</w:t>
      </w:r>
      <w:r w:rsidR="00047CA8">
        <w:rPr>
          <w:lang w:val="en-US"/>
        </w:rPr>
        <w:t xml:space="preserve"> </w:t>
      </w:r>
      <w:r w:rsidRPr="00052351">
        <w:rPr>
          <w:lang w:val="en-US"/>
        </w:rPr>
        <w:t>(Ed.), Bridge and Barrier: the Natural and Cultural History of Torres Strait</w:t>
      </w:r>
      <w:r w:rsidR="00593B68">
        <w:rPr>
          <w:lang w:val="en-US"/>
        </w:rPr>
        <w:t>.</w:t>
      </w:r>
      <w:r w:rsidR="00593B68" w:rsidRPr="00052351">
        <w:rPr>
          <w:lang w:val="en-US"/>
        </w:rPr>
        <w:t xml:space="preserve"> </w:t>
      </w:r>
      <w:r w:rsidRPr="00052351">
        <w:rPr>
          <w:lang w:val="en-US"/>
        </w:rPr>
        <w:t>Dep</w:t>
      </w:r>
      <w:r w:rsidR="00593B68">
        <w:rPr>
          <w:lang w:val="en-US"/>
        </w:rPr>
        <w:t>artment</w:t>
      </w:r>
      <w:r w:rsidRPr="00052351">
        <w:rPr>
          <w:lang w:val="en-US"/>
        </w:rPr>
        <w:t xml:space="preserve"> of Biogeograp</w:t>
      </w:r>
      <w:r>
        <w:rPr>
          <w:lang w:val="en-US"/>
        </w:rPr>
        <w:t>hy and Geomorphology Publ</w:t>
      </w:r>
      <w:r w:rsidR="00593B68">
        <w:rPr>
          <w:lang w:val="en-US"/>
        </w:rPr>
        <w:t>ication</w:t>
      </w:r>
      <w:r>
        <w:rPr>
          <w:lang w:val="en-US"/>
        </w:rPr>
        <w:t>, BG/</w:t>
      </w:r>
      <w:r w:rsidRPr="00052351">
        <w:rPr>
          <w:lang w:val="en-US"/>
        </w:rPr>
        <w:t>3 Australian National University, Canberra, pp. 61–91</w:t>
      </w:r>
      <w:r>
        <w:rPr>
          <w:lang w:val="en-US"/>
        </w:rPr>
        <w:t>.</w:t>
      </w:r>
    </w:p>
    <w:p w:rsidR="00977FA0" w:rsidRPr="00052351" w:rsidRDefault="00977FA0" w:rsidP="00314BF1">
      <w:pPr>
        <w:spacing w:line="480" w:lineRule="auto"/>
        <w:ind w:left="567" w:hanging="567"/>
      </w:pPr>
      <w:r w:rsidRPr="00052351">
        <w:t>Not</w:t>
      </w:r>
      <w:r w:rsidR="00213B95">
        <w:t>t</w:t>
      </w:r>
      <w:r w:rsidRPr="00052351">
        <w:t>, J.</w:t>
      </w:r>
      <w:r>
        <w:t>,</w:t>
      </w:r>
      <w:r w:rsidRPr="00052351">
        <w:t xml:space="preserve"> Roberts</w:t>
      </w:r>
      <w:r>
        <w:t>,</w:t>
      </w:r>
      <w:r w:rsidRPr="00052351">
        <w:t xml:space="preserve"> R.G.</w:t>
      </w:r>
      <w:r>
        <w:t>,</w:t>
      </w:r>
      <w:r w:rsidRPr="00052351">
        <w:t xml:space="preserve"> 1996</w:t>
      </w:r>
      <w:r>
        <w:t>.</w:t>
      </w:r>
      <w:r w:rsidRPr="00052351">
        <w:t xml:space="preserve"> </w:t>
      </w:r>
      <w:r w:rsidRPr="00052351">
        <w:rPr>
          <w:rFonts w:eastAsia="MS Mincho"/>
        </w:rPr>
        <w:t xml:space="preserve">Time and process rates over the past 100 </w:t>
      </w:r>
      <w:proofErr w:type="spellStart"/>
      <w:r w:rsidRPr="00052351">
        <w:rPr>
          <w:rFonts w:eastAsia="MS Mincho"/>
        </w:rPr>
        <w:t>m.y</w:t>
      </w:r>
      <w:proofErr w:type="spellEnd"/>
      <w:r w:rsidRPr="00052351">
        <w:rPr>
          <w:rFonts w:eastAsia="MS Mincho"/>
        </w:rPr>
        <w:t xml:space="preserve">.: </w:t>
      </w:r>
      <w:r>
        <w:rPr>
          <w:rFonts w:eastAsia="MS Mincho"/>
        </w:rPr>
        <w:t>a</w:t>
      </w:r>
      <w:r w:rsidRPr="00052351">
        <w:rPr>
          <w:rFonts w:eastAsia="MS Mincho"/>
        </w:rPr>
        <w:t xml:space="preserve"> case for dramatically increased landscape denudation rates during the late Quaternary in northern Australia.</w:t>
      </w:r>
      <w:r w:rsidRPr="00052351">
        <w:rPr>
          <w:rFonts w:eastAsia="MS Mincho"/>
          <w:iCs/>
        </w:rPr>
        <w:t xml:space="preserve"> Geology</w:t>
      </w:r>
      <w:r w:rsidRPr="00052351">
        <w:rPr>
          <w:rFonts w:eastAsia="MS Mincho"/>
        </w:rPr>
        <w:t xml:space="preserve"> 24</w:t>
      </w:r>
      <w:r>
        <w:rPr>
          <w:rFonts w:eastAsia="MS Mincho"/>
        </w:rPr>
        <w:t xml:space="preserve">, </w:t>
      </w:r>
      <w:r w:rsidRPr="00052351">
        <w:rPr>
          <w:rFonts w:eastAsia="MS Mincho"/>
        </w:rPr>
        <w:t>883–887.</w:t>
      </w:r>
    </w:p>
    <w:p w:rsidR="00593B68" w:rsidRPr="00052351" w:rsidRDefault="00593B68" w:rsidP="00593B68">
      <w:pPr>
        <w:spacing w:line="480" w:lineRule="auto"/>
        <w:ind w:left="567" w:hanging="567"/>
      </w:pPr>
      <w:r w:rsidRPr="00052351">
        <w:t>O’Connell, J.F.</w:t>
      </w:r>
      <w:r>
        <w:t>, Allen,</w:t>
      </w:r>
      <w:r w:rsidRPr="00052351">
        <w:t xml:space="preserve"> J.</w:t>
      </w:r>
      <w:r>
        <w:t>,</w:t>
      </w:r>
      <w:r w:rsidRPr="00052351">
        <w:t xml:space="preserve"> 1998. </w:t>
      </w:r>
      <w:r w:rsidRPr="00052351">
        <w:rPr>
          <w:bCs/>
        </w:rPr>
        <w:t xml:space="preserve">When did humans first arrive in Greater Australia and why is it important to know? </w:t>
      </w:r>
      <w:proofErr w:type="spellStart"/>
      <w:proofErr w:type="gramStart"/>
      <w:r w:rsidRPr="00052351">
        <w:rPr>
          <w:bCs/>
        </w:rPr>
        <w:t>Evol</w:t>
      </w:r>
      <w:proofErr w:type="spellEnd"/>
      <w:r>
        <w:rPr>
          <w:bCs/>
        </w:rPr>
        <w:t>.</w:t>
      </w:r>
      <w:proofErr w:type="gramEnd"/>
      <w:r w:rsidRPr="00052351">
        <w:rPr>
          <w:bCs/>
        </w:rPr>
        <w:t xml:space="preserve"> </w:t>
      </w:r>
      <w:proofErr w:type="spellStart"/>
      <w:proofErr w:type="gramStart"/>
      <w:r w:rsidRPr="00052351">
        <w:rPr>
          <w:bCs/>
        </w:rPr>
        <w:t>Anthropol</w:t>
      </w:r>
      <w:proofErr w:type="spellEnd"/>
      <w:r>
        <w:rPr>
          <w:bCs/>
        </w:rPr>
        <w:t>.</w:t>
      </w:r>
      <w:proofErr w:type="gramEnd"/>
      <w:r w:rsidRPr="00052351">
        <w:rPr>
          <w:bCs/>
        </w:rPr>
        <w:t xml:space="preserve"> 6</w:t>
      </w:r>
      <w:r>
        <w:rPr>
          <w:bCs/>
        </w:rPr>
        <w:t xml:space="preserve">, </w:t>
      </w:r>
      <w:r w:rsidRPr="00052351">
        <w:rPr>
          <w:bCs/>
        </w:rPr>
        <w:t>132</w:t>
      </w:r>
      <w:r w:rsidRPr="00052351">
        <w:rPr>
          <w:rFonts w:eastAsia="MS Gothic"/>
          <w:bCs/>
        </w:rPr>
        <w:t>–</w:t>
      </w:r>
      <w:r w:rsidRPr="00052351">
        <w:rPr>
          <w:bCs/>
        </w:rPr>
        <w:t>146.</w:t>
      </w:r>
    </w:p>
    <w:p w:rsidR="00977FA0" w:rsidRPr="00052351" w:rsidRDefault="00977FA0" w:rsidP="00314BF1">
      <w:pPr>
        <w:spacing w:line="480" w:lineRule="auto"/>
        <w:ind w:left="567" w:hanging="567"/>
      </w:pPr>
      <w:r w:rsidRPr="00052351">
        <w:lastRenderedPageBreak/>
        <w:t>O’Connell, J.F.</w:t>
      </w:r>
      <w:r>
        <w:t>,</w:t>
      </w:r>
      <w:r w:rsidRPr="00052351">
        <w:t xml:space="preserve"> </w:t>
      </w:r>
      <w:r>
        <w:t>Allen,</w:t>
      </w:r>
      <w:r w:rsidRPr="00052351">
        <w:t xml:space="preserve"> J.</w:t>
      </w:r>
      <w:r>
        <w:t>,</w:t>
      </w:r>
      <w:r w:rsidRPr="00052351">
        <w:t xml:space="preserve"> 2004. </w:t>
      </w:r>
      <w:proofErr w:type="gramStart"/>
      <w:r w:rsidRPr="00052351">
        <w:t>Dating the colonization of Sahul (Pleistocene Australia–New Guinea): a review of recent research.</w:t>
      </w:r>
      <w:proofErr w:type="gramEnd"/>
      <w:r w:rsidRPr="00052351">
        <w:t xml:space="preserve"> J</w:t>
      </w:r>
      <w:r>
        <w:t>.</w:t>
      </w:r>
      <w:r w:rsidRPr="00052351">
        <w:t xml:space="preserve"> </w:t>
      </w:r>
      <w:proofErr w:type="spellStart"/>
      <w:r w:rsidRPr="00052351">
        <w:t>Archaeol</w:t>
      </w:r>
      <w:proofErr w:type="spellEnd"/>
      <w:r>
        <w:t>.</w:t>
      </w:r>
      <w:r w:rsidRPr="00052351">
        <w:t xml:space="preserve"> Sci</w:t>
      </w:r>
      <w:r>
        <w:t>.</w:t>
      </w:r>
      <w:r w:rsidRPr="00052351">
        <w:t xml:space="preserve"> 31</w:t>
      </w:r>
      <w:r w:rsidR="00593B68">
        <w:t xml:space="preserve">, </w:t>
      </w:r>
      <w:r w:rsidRPr="00052351">
        <w:t>835–853.</w:t>
      </w:r>
    </w:p>
    <w:p w:rsidR="00977FA0" w:rsidRPr="00052351" w:rsidRDefault="00977FA0" w:rsidP="00314BF1">
      <w:pPr>
        <w:spacing w:line="480" w:lineRule="auto"/>
        <w:ind w:left="567" w:hanging="567"/>
        <w:rPr>
          <w:color w:val="000000"/>
        </w:rPr>
      </w:pPr>
      <w:r w:rsidRPr="00052351">
        <w:rPr>
          <w:color w:val="000000"/>
        </w:rPr>
        <w:t>O'Connell, J.F., Allen</w:t>
      </w:r>
      <w:r w:rsidR="00593B68">
        <w:rPr>
          <w:color w:val="000000"/>
        </w:rPr>
        <w:t>, J.,</w:t>
      </w:r>
      <w:r w:rsidRPr="00052351">
        <w:rPr>
          <w:color w:val="000000"/>
        </w:rPr>
        <w:t xml:space="preserve"> Hawkes</w:t>
      </w:r>
      <w:r w:rsidR="00593B68">
        <w:rPr>
          <w:color w:val="000000"/>
        </w:rPr>
        <w:t>, K.,</w:t>
      </w:r>
      <w:r w:rsidRPr="00052351">
        <w:rPr>
          <w:color w:val="000000"/>
        </w:rPr>
        <w:t xml:space="preserve"> 2010. </w:t>
      </w:r>
      <w:proofErr w:type="gramStart"/>
      <w:r w:rsidRPr="00052351">
        <w:rPr>
          <w:color w:val="000000"/>
        </w:rPr>
        <w:t>Pleistocene Sahul and the origins of seafaring.</w:t>
      </w:r>
      <w:proofErr w:type="gramEnd"/>
      <w:r w:rsidRPr="00052351">
        <w:rPr>
          <w:color w:val="000000"/>
        </w:rPr>
        <w:t xml:space="preserve"> In</w:t>
      </w:r>
      <w:r w:rsidR="00593B68">
        <w:rPr>
          <w:color w:val="000000"/>
        </w:rPr>
        <w:t>:</w:t>
      </w:r>
      <w:r w:rsidRPr="00052351">
        <w:rPr>
          <w:color w:val="000000"/>
        </w:rPr>
        <w:t xml:space="preserve"> Anderson, A.</w:t>
      </w:r>
      <w:r>
        <w:rPr>
          <w:color w:val="000000"/>
        </w:rPr>
        <w:t>,</w:t>
      </w:r>
      <w:r w:rsidRPr="00052351">
        <w:rPr>
          <w:color w:val="000000"/>
        </w:rPr>
        <w:t xml:space="preserve"> Barrett</w:t>
      </w:r>
      <w:r>
        <w:rPr>
          <w:color w:val="000000"/>
        </w:rPr>
        <w:t>,</w:t>
      </w:r>
      <w:r w:rsidRPr="00052351">
        <w:rPr>
          <w:color w:val="000000"/>
        </w:rPr>
        <w:t xml:space="preserve"> J.</w:t>
      </w:r>
      <w:r>
        <w:rPr>
          <w:color w:val="000000"/>
        </w:rPr>
        <w:t>,</w:t>
      </w:r>
      <w:r w:rsidRPr="00052351">
        <w:rPr>
          <w:color w:val="000000"/>
        </w:rPr>
        <w:t xml:space="preserve"> Boyle</w:t>
      </w:r>
      <w:r>
        <w:rPr>
          <w:color w:val="000000"/>
        </w:rPr>
        <w:t>,</w:t>
      </w:r>
      <w:r w:rsidRPr="00052351">
        <w:rPr>
          <w:color w:val="000000"/>
        </w:rPr>
        <w:t xml:space="preserve"> K. (</w:t>
      </w:r>
      <w:proofErr w:type="spellStart"/>
      <w:r w:rsidRPr="00052351">
        <w:rPr>
          <w:color w:val="000000"/>
        </w:rPr>
        <w:t>Eds</w:t>
      </w:r>
      <w:proofErr w:type="spellEnd"/>
      <w:r w:rsidRPr="00052351">
        <w:rPr>
          <w:color w:val="000000"/>
        </w:rPr>
        <w:t xml:space="preserve">), </w:t>
      </w:r>
      <w:proofErr w:type="gramStart"/>
      <w:r w:rsidRPr="00052351">
        <w:rPr>
          <w:color w:val="000000"/>
        </w:rPr>
        <w:t>The</w:t>
      </w:r>
      <w:proofErr w:type="gramEnd"/>
      <w:r w:rsidRPr="00052351">
        <w:rPr>
          <w:color w:val="000000"/>
        </w:rPr>
        <w:t xml:space="preserve"> Global Origins and Development of Seafaring</w:t>
      </w:r>
      <w:r>
        <w:rPr>
          <w:color w:val="000000"/>
        </w:rPr>
        <w:t>.</w:t>
      </w:r>
      <w:r w:rsidRPr="00052351">
        <w:rPr>
          <w:color w:val="000000"/>
        </w:rPr>
        <w:t xml:space="preserve"> </w:t>
      </w:r>
      <w:proofErr w:type="gramStart"/>
      <w:r w:rsidRPr="00052351">
        <w:rPr>
          <w:color w:val="000000"/>
        </w:rPr>
        <w:t xml:space="preserve">The McDonald Institute for </w:t>
      </w:r>
      <w:r>
        <w:rPr>
          <w:color w:val="000000"/>
        </w:rPr>
        <w:t>Archae</w:t>
      </w:r>
      <w:r w:rsidRPr="00052351">
        <w:rPr>
          <w:color w:val="000000"/>
        </w:rPr>
        <w:t>o</w:t>
      </w:r>
      <w:r>
        <w:rPr>
          <w:color w:val="000000"/>
        </w:rPr>
        <w:t>lo</w:t>
      </w:r>
      <w:r w:rsidRPr="00052351">
        <w:rPr>
          <w:color w:val="000000"/>
        </w:rPr>
        <w:t>gical Research, Cambridge University.</w:t>
      </w:r>
      <w:proofErr w:type="gramEnd"/>
      <w:r w:rsidRPr="009A4035">
        <w:rPr>
          <w:color w:val="000000"/>
        </w:rPr>
        <w:t xml:space="preserve"> </w:t>
      </w:r>
      <w:r w:rsidRPr="00052351">
        <w:rPr>
          <w:color w:val="000000"/>
        </w:rPr>
        <w:t>Cambridge</w:t>
      </w:r>
      <w:r>
        <w:rPr>
          <w:color w:val="000000"/>
        </w:rPr>
        <w:t>,</w:t>
      </w:r>
      <w:r w:rsidRPr="00052351">
        <w:rPr>
          <w:color w:val="000000"/>
        </w:rPr>
        <w:t xml:space="preserve"> pp.</w:t>
      </w:r>
      <w:r>
        <w:rPr>
          <w:color w:val="000000"/>
        </w:rPr>
        <w:t xml:space="preserve"> </w:t>
      </w:r>
      <w:r w:rsidRPr="00052351">
        <w:rPr>
          <w:color w:val="000000"/>
        </w:rPr>
        <w:t>57</w:t>
      </w:r>
      <w:r>
        <w:rPr>
          <w:color w:val="000000"/>
        </w:rPr>
        <w:t>–</w:t>
      </w:r>
      <w:r w:rsidRPr="00052351">
        <w:rPr>
          <w:color w:val="000000"/>
        </w:rPr>
        <w:t>68.</w:t>
      </w:r>
    </w:p>
    <w:p w:rsidR="00977FA0" w:rsidRPr="00052351" w:rsidRDefault="00977FA0" w:rsidP="00314BF1">
      <w:pPr>
        <w:spacing w:line="480" w:lineRule="auto"/>
        <w:ind w:left="567" w:hanging="567"/>
      </w:pPr>
      <w:proofErr w:type="gramStart"/>
      <w:r w:rsidRPr="00052351">
        <w:t>O'Connor, S.</w:t>
      </w:r>
      <w:r>
        <w:t>,</w:t>
      </w:r>
      <w:r w:rsidRPr="00052351">
        <w:t xml:space="preserve"> </w:t>
      </w:r>
      <w:proofErr w:type="spellStart"/>
      <w:r w:rsidRPr="00052351">
        <w:t>Veth</w:t>
      </w:r>
      <w:proofErr w:type="spellEnd"/>
      <w:r>
        <w:t>,</w:t>
      </w:r>
      <w:r w:rsidRPr="00052351">
        <w:t xml:space="preserve"> P.</w:t>
      </w:r>
      <w:r>
        <w:t>,</w:t>
      </w:r>
      <w:r w:rsidRPr="00052351">
        <w:t xml:space="preserve"> 2005.</w:t>
      </w:r>
      <w:proofErr w:type="gramEnd"/>
      <w:r w:rsidRPr="00052351">
        <w:t xml:space="preserve"> Early Holocene shell fish hooks from </w:t>
      </w:r>
      <w:proofErr w:type="spellStart"/>
      <w:r w:rsidRPr="00052351">
        <w:t>Lene</w:t>
      </w:r>
      <w:proofErr w:type="spellEnd"/>
      <w:r w:rsidRPr="00052351">
        <w:t xml:space="preserve"> Hara Cave, East Timor establish complex fishing technology was in use in Island South East Asia five thousand years before Austronesian settlement. Antiquity 79</w:t>
      </w:r>
      <w:r>
        <w:t xml:space="preserve">, </w:t>
      </w:r>
      <w:r w:rsidRPr="00052351">
        <w:t>249</w:t>
      </w:r>
      <w:r w:rsidRPr="00052351">
        <w:rPr>
          <w:rFonts w:eastAsia="MS Gothic"/>
          <w:bCs/>
        </w:rPr>
        <w:t>–</w:t>
      </w:r>
      <w:r w:rsidRPr="00052351">
        <w:t>256.</w:t>
      </w:r>
    </w:p>
    <w:p w:rsidR="00977FA0" w:rsidRPr="00052351" w:rsidRDefault="00977FA0" w:rsidP="00314BF1">
      <w:pPr>
        <w:spacing w:line="480" w:lineRule="auto"/>
        <w:ind w:left="567" w:hanging="567"/>
        <w:rPr>
          <w:color w:val="000000"/>
        </w:rPr>
      </w:pPr>
      <w:proofErr w:type="gramStart"/>
      <w:r w:rsidRPr="00052351">
        <w:rPr>
          <w:color w:val="000000"/>
        </w:rPr>
        <w:t>O'Connor, S., Ono</w:t>
      </w:r>
      <w:r>
        <w:rPr>
          <w:color w:val="000000"/>
        </w:rPr>
        <w:t>,</w:t>
      </w:r>
      <w:r w:rsidRPr="00052351">
        <w:rPr>
          <w:color w:val="000000"/>
        </w:rPr>
        <w:t xml:space="preserve"> R.</w:t>
      </w:r>
      <w:r>
        <w:rPr>
          <w:color w:val="000000"/>
        </w:rPr>
        <w:t>,</w:t>
      </w:r>
      <w:r w:rsidRPr="00052351">
        <w:rPr>
          <w:color w:val="000000"/>
        </w:rPr>
        <w:t xml:space="preserve"> Clarkson</w:t>
      </w:r>
      <w:r>
        <w:rPr>
          <w:color w:val="000000"/>
        </w:rPr>
        <w:t>,</w:t>
      </w:r>
      <w:r w:rsidRPr="00052351">
        <w:rPr>
          <w:color w:val="000000"/>
        </w:rPr>
        <w:t xml:space="preserve"> C.</w:t>
      </w:r>
      <w:r>
        <w:rPr>
          <w:color w:val="000000"/>
        </w:rPr>
        <w:t>,</w:t>
      </w:r>
      <w:r w:rsidRPr="00052351">
        <w:rPr>
          <w:color w:val="000000"/>
        </w:rPr>
        <w:t xml:space="preserve"> 2011.</w:t>
      </w:r>
      <w:proofErr w:type="gramEnd"/>
      <w:r w:rsidRPr="00052351">
        <w:rPr>
          <w:color w:val="000000"/>
        </w:rPr>
        <w:t xml:space="preserve"> </w:t>
      </w:r>
      <w:proofErr w:type="gramStart"/>
      <w:r w:rsidRPr="00052351">
        <w:rPr>
          <w:color w:val="000000"/>
        </w:rPr>
        <w:t>Pelagic fishing at 42,000 years before the present and the maritime skills of modern humans.</w:t>
      </w:r>
      <w:proofErr w:type="gramEnd"/>
      <w:r w:rsidRPr="00052351">
        <w:rPr>
          <w:color w:val="000000"/>
        </w:rPr>
        <w:t xml:space="preserve"> Science 334</w:t>
      </w:r>
      <w:r>
        <w:rPr>
          <w:color w:val="000000"/>
        </w:rPr>
        <w:t xml:space="preserve">, </w:t>
      </w:r>
      <w:r w:rsidRPr="00052351">
        <w:rPr>
          <w:color w:val="000000"/>
        </w:rPr>
        <w:t>1117</w:t>
      </w:r>
      <w:r w:rsidRPr="00052351">
        <w:rPr>
          <w:rFonts w:eastAsia="MS Gothic"/>
          <w:bCs/>
        </w:rPr>
        <w:t>–</w:t>
      </w:r>
      <w:r w:rsidRPr="00052351">
        <w:rPr>
          <w:color w:val="000000"/>
        </w:rPr>
        <w:t>1121.</w:t>
      </w:r>
    </w:p>
    <w:p w:rsidR="00977FA0" w:rsidRPr="00052351" w:rsidRDefault="00977FA0" w:rsidP="00314BF1">
      <w:pPr>
        <w:autoSpaceDE w:val="0"/>
        <w:autoSpaceDN w:val="0"/>
        <w:adjustRightInd w:val="0"/>
        <w:spacing w:line="480" w:lineRule="auto"/>
        <w:ind w:left="567" w:hanging="567"/>
        <w:jc w:val="both"/>
        <w:rPr>
          <w:color w:val="000000"/>
        </w:rPr>
      </w:pPr>
      <w:proofErr w:type="gramStart"/>
      <w:r w:rsidRPr="00052351">
        <w:rPr>
          <w:color w:val="000000"/>
        </w:rPr>
        <w:t>Oppenheimer, S.</w:t>
      </w:r>
      <w:r>
        <w:rPr>
          <w:color w:val="000000"/>
        </w:rPr>
        <w:t>,</w:t>
      </w:r>
      <w:r w:rsidRPr="00052351">
        <w:rPr>
          <w:color w:val="000000"/>
        </w:rPr>
        <w:t xml:space="preserve"> 2009.</w:t>
      </w:r>
      <w:proofErr w:type="gramEnd"/>
      <w:r w:rsidRPr="00052351">
        <w:rPr>
          <w:color w:val="000000"/>
        </w:rPr>
        <w:t xml:space="preserve"> </w:t>
      </w:r>
      <w:proofErr w:type="gramStart"/>
      <w:r w:rsidRPr="00052351">
        <w:rPr>
          <w:color w:val="000000"/>
        </w:rPr>
        <w:t>The great arc of dispersal of modern humans.</w:t>
      </w:r>
      <w:proofErr w:type="gramEnd"/>
      <w:r w:rsidRPr="00052351">
        <w:rPr>
          <w:color w:val="000000"/>
        </w:rPr>
        <w:t xml:space="preserve"> </w:t>
      </w:r>
      <w:proofErr w:type="spellStart"/>
      <w:proofErr w:type="gramStart"/>
      <w:r>
        <w:rPr>
          <w:color w:val="000000"/>
        </w:rPr>
        <w:t>Quatern</w:t>
      </w:r>
      <w:proofErr w:type="spellEnd"/>
      <w:r>
        <w:rPr>
          <w:color w:val="000000"/>
        </w:rPr>
        <w:t>.</w:t>
      </w:r>
      <w:proofErr w:type="gramEnd"/>
      <w:r>
        <w:rPr>
          <w:color w:val="000000"/>
        </w:rPr>
        <w:t xml:space="preserve"> Int. </w:t>
      </w:r>
      <w:r w:rsidRPr="00052351">
        <w:rPr>
          <w:color w:val="000000"/>
        </w:rPr>
        <w:t>202</w:t>
      </w:r>
      <w:r>
        <w:rPr>
          <w:color w:val="000000"/>
        </w:rPr>
        <w:t xml:space="preserve">, </w:t>
      </w:r>
      <w:r w:rsidRPr="00052351">
        <w:rPr>
          <w:color w:val="000000"/>
        </w:rPr>
        <w:t>2</w:t>
      </w:r>
      <w:r w:rsidRPr="00052351">
        <w:rPr>
          <w:rFonts w:eastAsia="MS Gothic"/>
          <w:bCs/>
        </w:rPr>
        <w:t>–</w:t>
      </w:r>
      <w:r w:rsidRPr="00052351">
        <w:rPr>
          <w:color w:val="000000"/>
        </w:rPr>
        <w:t>13.</w:t>
      </w:r>
    </w:p>
    <w:p w:rsidR="00485575" w:rsidRDefault="00977FA0" w:rsidP="002D27C6">
      <w:pPr>
        <w:autoSpaceDE w:val="0"/>
        <w:autoSpaceDN w:val="0"/>
        <w:adjustRightInd w:val="0"/>
        <w:spacing w:line="480" w:lineRule="auto"/>
        <w:ind w:left="567" w:hanging="567"/>
        <w:rPr>
          <w:color w:val="000000"/>
        </w:rPr>
      </w:pPr>
      <w:proofErr w:type="gramStart"/>
      <w:r w:rsidRPr="00052351">
        <w:rPr>
          <w:color w:val="000000"/>
        </w:rPr>
        <w:t>Oppenheimer, S.</w:t>
      </w:r>
      <w:r>
        <w:rPr>
          <w:color w:val="000000"/>
        </w:rPr>
        <w:t>,</w:t>
      </w:r>
      <w:r w:rsidRPr="00052351">
        <w:rPr>
          <w:color w:val="000000"/>
        </w:rPr>
        <w:t xml:space="preserve"> </w:t>
      </w:r>
      <w:r w:rsidRPr="00052351">
        <w:t>2012.</w:t>
      </w:r>
      <w:proofErr w:type="gramEnd"/>
      <w:r w:rsidRPr="00052351">
        <w:t xml:space="preserve"> Out-of-Africa, the peopling of continents and islands: tracing </w:t>
      </w:r>
      <w:proofErr w:type="spellStart"/>
      <w:r w:rsidRPr="00052351">
        <w:t>uniparent</w:t>
      </w:r>
      <w:proofErr w:type="spellEnd"/>
      <w:r w:rsidRPr="00052351">
        <w:t>. Phil</w:t>
      </w:r>
      <w:r>
        <w:t xml:space="preserve">. </w:t>
      </w:r>
      <w:r w:rsidRPr="00052351">
        <w:t>Trans</w:t>
      </w:r>
      <w:r>
        <w:t>.</w:t>
      </w:r>
      <w:r w:rsidRPr="00052351">
        <w:t xml:space="preserve"> R</w:t>
      </w:r>
      <w:r>
        <w:t>.</w:t>
      </w:r>
      <w:r w:rsidRPr="00052351">
        <w:t xml:space="preserve"> Soc</w:t>
      </w:r>
      <w:r>
        <w:t>.</w:t>
      </w:r>
      <w:r w:rsidRPr="00052351">
        <w:t xml:space="preserve"> B 367</w:t>
      </w:r>
      <w:r>
        <w:t xml:space="preserve">, </w:t>
      </w:r>
      <w:r w:rsidRPr="00052351">
        <w:t>770–784.</w:t>
      </w:r>
    </w:p>
    <w:p w:rsidR="00977FA0" w:rsidRPr="009C1C79" w:rsidRDefault="00977FA0" w:rsidP="009C1C79">
      <w:pPr>
        <w:spacing w:line="480" w:lineRule="auto"/>
        <w:ind w:left="567" w:hanging="567"/>
      </w:pPr>
      <w:r w:rsidRPr="00052351">
        <w:rPr>
          <w:lang w:val="de-DE"/>
        </w:rPr>
        <w:t>Rasmussen, M., Guo, X.</w:t>
      </w:r>
      <w:r>
        <w:rPr>
          <w:lang w:val="de-DE"/>
        </w:rPr>
        <w:t>,</w:t>
      </w:r>
      <w:r w:rsidRPr="00052351">
        <w:rPr>
          <w:lang w:val="de-DE"/>
        </w:rPr>
        <w:t xml:space="preserve"> Wang, Y</w:t>
      </w:r>
      <w:r>
        <w:rPr>
          <w:lang w:val="de-DE"/>
        </w:rPr>
        <w:t>,</w:t>
      </w:r>
      <w:r w:rsidRPr="00052351">
        <w:rPr>
          <w:lang w:val="de-DE"/>
        </w:rPr>
        <w:t>. Lohmueller, K.E.</w:t>
      </w:r>
      <w:r>
        <w:rPr>
          <w:lang w:val="de-DE"/>
        </w:rPr>
        <w:t xml:space="preserve">, </w:t>
      </w:r>
      <w:r w:rsidRPr="00052351">
        <w:rPr>
          <w:lang w:val="de-DE"/>
        </w:rPr>
        <w:t>Rasmussen, S.</w:t>
      </w:r>
      <w:r>
        <w:rPr>
          <w:lang w:val="de-DE"/>
        </w:rPr>
        <w:t>,</w:t>
      </w:r>
      <w:r w:rsidRPr="00052351">
        <w:rPr>
          <w:lang w:val="de-DE"/>
        </w:rPr>
        <w:t xml:space="preserve"> Albrechtsen, A.</w:t>
      </w:r>
      <w:r>
        <w:rPr>
          <w:lang w:val="de-DE"/>
        </w:rPr>
        <w:t>,</w:t>
      </w:r>
      <w:r w:rsidRPr="00052351">
        <w:rPr>
          <w:lang w:val="de-DE"/>
        </w:rPr>
        <w:t xml:space="preserve"> Skotte, L.</w:t>
      </w:r>
      <w:r>
        <w:rPr>
          <w:lang w:val="de-DE"/>
        </w:rPr>
        <w:t>,</w:t>
      </w:r>
      <w:r w:rsidRPr="00052351">
        <w:rPr>
          <w:lang w:val="de-DE"/>
        </w:rPr>
        <w:t xml:space="preserve"> Lindgreen, S.</w:t>
      </w:r>
      <w:r>
        <w:rPr>
          <w:lang w:val="de-DE"/>
        </w:rPr>
        <w:t>,</w:t>
      </w:r>
      <w:r w:rsidRPr="00052351">
        <w:rPr>
          <w:lang w:val="de-DE"/>
        </w:rPr>
        <w:t xml:space="preserve"> Metspalu, M.</w:t>
      </w:r>
      <w:r>
        <w:rPr>
          <w:lang w:val="de-DE"/>
        </w:rPr>
        <w:t>,</w:t>
      </w:r>
      <w:r w:rsidRPr="00052351">
        <w:rPr>
          <w:lang w:val="de-DE"/>
        </w:rPr>
        <w:t xml:space="preserve"> Jombart, T.</w:t>
      </w:r>
      <w:r>
        <w:rPr>
          <w:lang w:val="de-DE"/>
        </w:rPr>
        <w:t>,</w:t>
      </w:r>
      <w:r w:rsidRPr="00052351">
        <w:rPr>
          <w:lang w:val="de-DE"/>
        </w:rPr>
        <w:t xml:space="preserve"> Kivisild, T.</w:t>
      </w:r>
      <w:r>
        <w:rPr>
          <w:lang w:val="de-DE"/>
        </w:rPr>
        <w:t>,</w:t>
      </w:r>
      <w:r w:rsidRPr="00052351">
        <w:rPr>
          <w:lang w:val="de-DE"/>
        </w:rPr>
        <w:t xml:space="preserve"> Zhai, W.</w:t>
      </w:r>
      <w:r>
        <w:rPr>
          <w:lang w:val="de-DE"/>
        </w:rPr>
        <w:t>,</w:t>
      </w:r>
      <w:r w:rsidRPr="00052351">
        <w:rPr>
          <w:lang w:val="de-DE"/>
        </w:rPr>
        <w:t xml:space="preserve"> Eriksson, A.</w:t>
      </w:r>
      <w:r>
        <w:rPr>
          <w:lang w:val="de-DE"/>
        </w:rPr>
        <w:t>,</w:t>
      </w:r>
      <w:r w:rsidRPr="00052351">
        <w:rPr>
          <w:lang w:val="de-DE"/>
        </w:rPr>
        <w:t xml:space="preserve"> Manica, A.</w:t>
      </w:r>
      <w:r>
        <w:rPr>
          <w:lang w:val="de-DE"/>
        </w:rPr>
        <w:t>,</w:t>
      </w:r>
      <w:r w:rsidRPr="00052351">
        <w:rPr>
          <w:lang w:val="de-DE"/>
        </w:rPr>
        <w:t xml:space="preserve"> Orlando, L.</w:t>
      </w:r>
      <w:r>
        <w:rPr>
          <w:lang w:val="de-DE"/>
        </w:rPr>
        <w:t>,</w:t>
      </w:r>
      <w:r w:rsidRPr="00052351">
        <w:rPr>
          <w:lang w:val="de-DE"/>
        </w:rPr>
        <w:t xml:space="preserve"> de la Vega, F.M.</w:t>
      </w:r>
      <w:r>
        <w:rPr>
          <w:lang w:val="de-DE"/>
        </w:rPr>
        <w:t>,</w:t>
      </w:r>
      <w:r w:rsidRPr="00052351">
        <w:rPr>
          <w:lang w:val="de-DE"/>
        </w:rPr>
        <w:t xml:space="preserve"> Tridico, S.</w:t>
      </w:r>
      <w:r>
        <w:rPr>
          <w:lang w:val="de-DE"/>
        </w:rPr>
        <w:t>,</w:t>
      </w:r>
      <w:r w:rsidRPr="00052351">
        <w:rPr>
          <w:lang w:val="de-DE"/>
        </w:rPr>
        <w:t xml:space="preserve"> Metspalu, E.</w:t>
      </w:r>
      <w:r>
        <w:rPr>
          <w:lang w:val="de-DE"/>
        </w:rPr>
        <w:t>,</w:t>
      </w:r>
      <w:r w:rsidRPr="00052351">
        <w:rPr>
          <w:lang w:val="de-DE"/>
        </w:rPr>
        <w:t xml:space="preserve"> Nielsen, K.</w:t>
      </w:r>
      <w:r>
        <w:rPr>
          <w:lang w:val="de-DE"/>
        </w:rPr>
        <w:t>,</w:t>
      </w:r>
      <w:r w:rsidRPr="00052351">
        <w:rPr>
          <w:lang w:val="de-DE"/>
        </w:rPr>
        <w:t xml:space="preserve"> Ávila-Arcos, M.C.</w:t>
      </w:r>
      <w:r>
        <w:rPr>
          <w:lang w:val="de-DE"/>
        </w:rPr>
        <w:t>,</w:t>
      </w:r>
      <w:r w:rsidRPr="00052351">
        <w:rPr>
          <w:lang w:val="de-DE"/>
        </w:rPr>
        <w:t xml:space="preserve"> Moreno-Mayar, J.V.</w:t>
      </w:r>
      <w:r>
        <w:rPr>
          <w:lang w:val="de-DE"/>
        </w:rPr>
        <w:t>,</w:t>
      </w:r>
      <w:r w:rsidRPr="00052351">
        <w:rPr>
          <w:lang w:val="de-DE"/>
        </w:rPr>
        <w:t xml:space="preserve"> Muller, C.</w:t>
      </w:r>
      <w:r>
        <w:rPr>
          <w:lang w:val="de-DE"/>
        </w:rPr>
        <w:t>,</w:t>
      </w:r>
      <w:r w:rsidRPr="00052351">
        <w:rPr>
          <w:lang w:val="de-DE"/>
        </w:rPr>
        <w:t xml:space="preserve"> Dortch, J.</w:t>
      </w:r>
      <w:r>
        <w:rPr>
          <w:lang w:val="de-DE"/>
        </w:rPr>
        <w:t>,</w:t>
      </w:r>
      <w:r w:rsidRPr="00052351">
        <w:rPr>
          <w:lang w:val="de-DE"/>
        </w:rPr>
        <w:t xml:space="preserve"> Gilbert, M.T.P.</w:t>
      </w:r>
      <w:r>
        <w:rPr>
          <w:lang w:val="de-DE"/>
        </w:rPr>
        <w:t>,</w:t>
      </w:r>
      <w:r w:rsidRPr="00052351">
        <w:rPr>
          <w:lang w:val="de-DE"/>
        </w:rPr>
        <w:t xml:space="preserve"> Lund, O.</w:t>
      </w:r>
      <w:r w:rsidR="00593B68">
        <w:rPr>
          <w:lang w:val="de-DE"/>
        </w:rPr>
        <w:t>,</w:t>
      </w:r>
      <w:r w:rsidRPr="00052351">
        <w:rPr>
          <w:lang w:val="de-DE"/>
        </w:rPr>
        <w:t xml:space="preserve"> Wesolowska, A.</w:t>
      </w:r>
      <w:r>
        <w:rPr>
          <w:lang w:val="de-DE"/>
        </w:rPr>
        <w:t>,</w:t>
      </w:r>
      <w:r w:rsidRPr="00052351">
        <w:rPr>
          <w:lang w:val="de-DE"/>
        </w:rPr>
        <w:t xml:space="preserve"> Karmin, M.</w:t>
      </w:r>
      <w:r>
        <w:rPr>
          <w:lang w:val="de-DE"/>
        </w:rPr>
        <w:t>,</w:t>
      </w:r>
      <w:r w:rsidRPr="00052351">
        <w:rPr>
          <w:lang w:val="de-DE"/>
        </w:rPr>
        <w:t xml:space="preserve"> Weinert, L.A.</w:t>
      </w:r>
      <w:r>
        <w:rPr>
          <w:lang w:val="de-DE"/>
        </w:rPr>
        <w:t>,</w:t>
      </w:r>
      <w:r w:rsidRPr="00052351">
        <w:rPr>
          <w:lang w:val="de-DE"/>
        </w:rPr>
        <w:t xml:space="preserve"> Wang, B.</w:t>
      </w:r>
      <w:r>
        <w:rPr>
          <w:lang w:val="de-DE"/>
        </w:rPr>
        <w:t>,</w:t>
      </w:r>
      <w:r w:rsidRPr="00052351">
        <w:rPr>
          <w:lang w:val="de-DE"/>
        </w:rPr>
        <w:t xml:space="preserve"> Li, J.</w:t>
      </w:r>
      <w:r>
        <w:rPr>
          <w:lang w:val="de-DE"/>
        </w:rPr>
        <w:t>,</w:t>
      </w:r>
      <w:r w:rsidRPr="00052351">
        <w:rPr>
          <w:lang w:val="de-DE"/>
        </w:rPr>
        <w:t xml:space="preserve"> Tai, S.</w:t>
      </w:r>
      <w:r>
        <w:rPr>
          <w:lang w:val="de-DE"/>
        </w:rPr>
        <w:t>,</w:t>
      </w:r>
      <w:r w:rsidRPr="00052351">
        <w:rPr>
          <w:lang w:val="de-DE"/>
        </w:rPr>
        <w:t xml:space="preserve"> Xiao, F.</w:t>
      </w:r>
      <w:r>
        <w:rPr>
          <w:lang w:val="de-DE"/>
        </w:rPr>
        <w:t>,</w:t>
      </w:r>
      <w:r w:rsidRPr="00052351">
        <w:rPr>
          <w:lang w:val="de-DE"/>
        </w:rPr>
        <w:t xml:space="preserve"> Hanihara, T.</w:t>
      </w:r>
      <w:r>
        <w:rPr>
          <w:lang w:val="de-DE"/>
        </w:rPr>
        <w:t>,</w:t>
      </w:r>
      <w:r w:rsidRPr="00052351">
        <w:rPr>
          <w:lang w:val="de-DE"/>
        </w:rPr>
        <w:t xml:space="preserve"> van Driem, G.</w:t>
      </w:r>
      <w:r>
        <w:rPr>
          <w:lang w:val="de-DE"/>
        </w:rPr>
        <w:t xml:space="preserve">, </w:t>
      </w:r>
      <w:r w:rsidRPr="00052351">
        <w:rPr>
          <w:lang w:val="de-DE"/>
        </w:rPr>
        <w:t>Jha, A.R.</w:t>
      </w:r>
      <w:r>
        <w:rPr>
          <w:lang w:val="de-DE"/>
        </w:rPr>
        <w:t>,</w:t>
      </w:r>
      <w:r w:rsidRPr="00052351">
        <w:rPr>
          <w:lang w:val="de-DE"/>
        </w:rPr>
        <w:t xml:space="preserve"> Ricaut, F-X.</w:t>
      </w:r>
      <w:r>
        <w:rPr>
          <w:lang w:val="de-DE"/>
        </w:rPr>
        <w:t>,</w:t>
      </w:r>
      <w:r w:rsidRPr="00052351">
        <w:rPr>
          <w:lang w:val="de-DE"/>
        </w:rPr>
        <w:t xml:space="preserve"> de Knijff, P.</w:t>
      </w:r>
      <w:r>
        <w:rPr>
          <w:lang w:val="de-DE"/>
        </w:rPr>
        <w:t>,</w:t>
      </w:r>
      <w:r w:rsidRPr="00052351">
        <w:rPr>
          <w:lang w:val="de-DE"/>
        </w:rPr>
        <w:t xml:space="preserve"> Migliano, A.B.</w:t>
      </w:r>
      <w:r>
        <w:rPr>
          <w:lang w:val="de-DE"/>
        </w:rPr>
        <w:t>,</w:t>
      </w:r>
      <w:r w:rsidRPr="00052351">
        <w:rPr>
          <w:lang w:val="de-DE"/>
        </w:rPr>
        <w:t xml:space="preserve"> Gallego Romero, R.I.</w:t>
      </w:r>
      <w:r>
        <w:rPr>
          <w:lang w:val="de-DE"/>
        </w:rPr>
        <w:t>,</w:t>
      </w:r>
      <w:r w:rsidRPr="00052351">
        <w:rPr>
          <w:lang w:val="de-DE"/>
        </w:rPr>
        <w:t xml:space="preserve"> Kristiansen, K.</w:t>
      </w:r>
      <w:r>
        <w:rPr>
          <w:lang w:val="de-DE"/>
        </w:rPr>
        <w:t>,</w:t>
      </w:r>
      <w:r w:rsidRPr="00052351">
        <w:rPr>
          <w:lang w:val="de-DE"/>
        </w:rPr>
        <w:t xml:space="preserve"> Lambert, D.M.</w:t>
      </w:r>
      <w:r>
        <w:rPr>
          <w:lang w:val="de-DE"/>
        </w:rPr>
        <w:t>,</w:t>
      </w:r>
      <w:r w:rsidRPr="00052351">
        <w:rPr>
          <w:lang w:val="de-DE"/>
        </w:rPr>
        <w:t xml:space="preserve"> Brunak, S.</w:t>
      </w:r>
      <w:r>
        <w:rPr>
          <w:lang w:val="de-DE"/>
        </w:rPr>
        <w:t>,</w:t>
      </w:r>
      <w:r w:rsidRPr="00052351">
        <w:rPr>
          <w:lang w:val="de-DE"/>
        </w:rPr>
        <w:t xml:space="preserve"> Forster, P.</w:t>
      </w:r>
      <w:r>
        <w:rPr>
          <w:lang w:val="de-DE"/>
        </w:rPr>
        <w:t>,</w:t>
      </w:r>
      <w:r w:rsidRPr="00052351">
        <w:rPr>
          <w:lang w:val="de-DE"/>
        </w:rPr>
        <w:t xml:space="preserve"> Brinkmann, B.</w:t>
      </w:r>
      <w:r>
        <w:rPr>
          <w:lang w:val="de-DE"/>
        </w:rPr>
        <w:t>,</w:t>
      </w:r>
      <w:r w:rsidRPr="00052351">
        <w:rPr>
          <w:lang w:val="de-DE"/>
        </w:rPr>
        <w:t xml:space="preserve"> Nehlich, O.</w:t>
      </w:r>
      <w:r w:rsidR="00593B68">
        <w:rPr>
          <w:lang w:val="de-DE"/>
        </w:rPr>
        <w:t>,</w:t>
      </w:r>
      <w:r w:rsidRPr="00052351">
        <w:rPr>
          <w:lang w:val="de-DE"/>
        </w:rPr>
        <w:t xml:space="preserve"> Bunce, M.</w:t>
      </w:r>
      <w:r>
        <w:rPr>
          <w:lang w:val="de-DE"/>
        </w:rPr>
        <w:t>,</w:t>
      </w:r>
      <w:r w:rsidRPr="00052351">
        <w:rPr>
          <w:lang w:val="de-DE"/>
        </w:rPr>
        <w:t xml:space="preserve"> Richards, M.</w:t>
      </w:r>
      <w:r>
        <w:rPr>
          <w:lang w:val="de-DE"/>
        </w:rPr>
        <w:t>,</w:t>
      </w:r>
      <w:r w:rsidRPr="00052351">
        <w:rPr>
          <w:lang w:val="de-DE"/>
        </w:rPr>
        <w:t xml:space="preserve"> Gupta, R.</w:t>
      </w:r>
      <w:r>
        <w:rPr>
          <w:lang w:val="de-DE"/>
        </w:rPr>
        <w:t>,</w:t>
      </w:r>
      <w:r w:rsidRPr="00052351">
        <w:rPr>
          <w:lang w:val="de-DE"/>
        </w:rPr>
        <w:t xml:space="preserve"> Bustamante, </w:t>
      </w:r>
      <w:r>
        <w:rPr>
          <w:lang w:val="de-DE"/>
        </w:rPr>
        <w:t xml:space="preserve">C.D., </w:t>
      </w:r>
      <w:r w:rsidRPr="00052351">
        <w:rPr>
          <w:lang w:val="de-DE"/>
        </w:rPr>
        <w:t>Krogh, A.</w:t>
      </w:r>
      <w:r>
        <w:rPr>
          <w:lang w:val="de-DE"/>
        </w:rPr>
        <w:t>,</w:t>
      </w:r>
      <w:r w:rsidRPr="00052351">
        <w:rPr>
          <w:lang w:val="de-DE"/>
        </w:rPr>
        <w:t xml:space="preserve"> Foley, R.A.</w:t>
      </w:r>
      <w:r>
        <w:rPr>
          <w:lang w:val="de-DE"/>
        </w:rPr>
        <w:t>,</w:t>
      </w:r>
      <w:r w:rsidRPr="00052351">
        <w:rPr>
          <w:lang w:val="de-DE"/>
        </w:rPr>
        <w:t xml:space="preserve"> Lahr, M.M.</w:t>
      </w:r>
      <w:r>
        <w:rPr>
          <w:lang w:val="de-DE"/>
        </w:rPr>
        <w:t>,</w:t>
      </w:r>
      <w:r w:rsidRPr="00052351">
        <w:rPr>
          <w:lang w:val="de-DE"/>
        </w:rPr>
        <w:t xml:space="preserve"> Balloux, F.</w:t>
      </w:r>
      <w:r>
        <w:rPr>
          <w:lang w:val="de-DE"/>
        </w:rPr>
        <w:t>,</w:t>
      </w:r>
      <w:r w:rsidRPr="00052351">
        <w:rPr>
          <w:lang w:val="de-DE"/>
        </w:rPr>
        <w:t xml:space="preserve"> Sicheritz-Pontén, T.</w:t>
      </w:r>
      <w:r>
        <w:rPr>
          <w:lang w:val="de-DE"/>
        </w:rPr>
        <w:t>,</w:t>
      </w:r>
      <w:r w:rsidRPr="00052351">
        <w:rPr>
          <w:lang w:val="de-DE"/>
        </w:rPr>
        <w:t xml:space="preserve"> Villems, R.</w:t>
      </w:r>
      <w:r>
        <w:rPr>
          <w:lang w:val="de-DE"/>
        </w:rPr>
        <w:t>,</w:t>
      </w:r>
      <w:r w:rsidRPr="00052351">
        <w:rPr>
          <w:lang w:val="de-DE"/>
        </w:rPr>
        <w:t xml:space="preserve"> Nielsen, R.</w:t>
      </w:r>
      <w:r>
        <w:rPr>
          <w:lang w:val="de-DE"/>
        </w:rPr>
        <w:t>,</w:t>
      </w:r>
      <w:r w:rsidRPr="00052351">
        <w:rPr>
          <w:lang w:val="de-DE"/>
        </w:rPr>
        <w:t xml:space="preserve"> Wang</w:t>
      </w:r>
      <w:r w:rsidR="00593B68">
        <w:rPr>
          <w:lang w:val="de-DE"/>
        </w:rPr>
        <w:t>,</w:t>
      </w:r>
      <w:r w:rsidRPr="00052351">
        <w:rPr>
          <w:lang w:val="de-DE"/>
        </w:rPr>
        <w:t xml:space="preserve"> J.</w:t>
      </w:r>
      <w:r>
        <w:rPr>
          <w:lang w:val="de-DE"/>
        </w:rPr>
        <w:t>,</w:t>
      </w:r>
      <w:r w:rsidRPr="00052351">
        <w:rPr>
          <w:lang w:val="de-DE"/>
        </w:rPr>
        <w:t xml:space="preserve"> </w:t>
      </w:r>
      <w:r>
        <w:rPr>
          <w:lang w:val="de-DE"/>
        </w:rPr>
        <w:t>Willerslev,</w:t>
      </w:r>
      <w:r w:rsidRPr="00052351">
        <w:rPr>
          <w:lang w:val="de-DE"/>
        </w:rPr>
        <w:t xml:space="preserve"> E.</w:t>
      </w:r>
      <w:r w:rsidR="00593B68">
        <w:rPr>
          <w:lang w:val="de-DE"/>
        </w:rPr>
        <w:t>,</w:t>
      </w:r>
      <w:r w:rsidRPr="00052351">
        <w:rPr>
          <w:lang w:val="de-DE"/>
        </w:rPr>
        <w:t xml:space="preserve"> </w:t>
      </w:r>
      <w:r w:rsidRPr="009C1C79">
        <w:rPr>
          <w:lang w:val="de-DE"/>
        </w:rPr>
        <w:t xml:space="preserve">2011. An </w:t>
      </w:r>
      <w:r w:rsidRPr="009C1C79">
        <w:rPr>
          <w:bCs/>
        </w:rPr>
        <w:t>Abo</w:t>
      </w:r>
      <w:r w:rsidRPr="00F30E7D">
        <w:rPr>
          <w:bCs/>
        </w:rPr>
        <w:t xml:space="preserve">riginal Australian genome reveals separate human dispersals into Asia. Science </w:t>
      </w:r>
      <w:r w:rsidR="00EB781A" w:rsidRPr="002D27C6">
        <w:t>334, 94–98.</w:t>
      </w:r>
    </w:p>
    <w:p w:rsidR="00977FA0" w:rsidRPr="00052351" w:rsidRDefault="00977FA0" w:rsidP="00314BF1">
      <w:pPr>
        <w:spacing w:line="480" w:lineRule="auto"/>
        <w:ind w:left="567" w:hanging="567"/>
      </w:pPr>
      <w:r w:rsidRPr="00052351">
        <w:lastRenderedPageBreak/>
        <w:t xml:space="preserve">Reich, D., </w:t>
      </w:r>
      <w:r w:rsidRPr="00052351">
        <w:rPr>
          <w:lang w:val="de-DE"/>
        </w:rPr>
        <w:t xml:space="preserve">Patterson, </w:t>
      </w:r>
      <w:r w:rsidRPr="00052351">
        <w:t>N.</w:t>
      </w:r>
      <w:r>
        <w:t>,</w:t>
      </w:r>
      <w:r w:rsidRPr="00052351">
        <w:t xml:space="preserve"> </w:t>
      </w:r>
      <w:r w:rsidRPr="00052351">
        <w:rPr>
          <w:lang w:val="de-DE"/>
        </w:rPr>
        <w:t>Kircher, M.</w:t>
      </w:r>
      <w:r>
        <w:rPr>
          <w:lang w:val="de-DE"/>
        </w:rPr>
        <w:t>,</w:t>
      </w:r>
      <w:r w:rsidRPr="00052351">
        <w:rPr>
          <w:lang w:val="de-DE"/>
        </w:rPr>
        <w:t xml:space="preserve"> Delfin, F.</w:t>
      </w:r>
      <w:r>
        <w:rPr>
          <w:lang w:val="de-DE"/>
        </w:rPr>
        <w:t>,</w:t>
      </w:r>
      <w:r w:rsidRPr="00052351">
        <w:rPr>
          <w:lang w:val="de-DE"/>
        </w:rPr>
        <w:t xml:space="preserve"> Nandineni, M.R.</w:t>
      </w:r>
      <w:r>
        <w:rPr>
          <w:lang w:val="de-DE"/>
        </w:rPr>
        <w:t>,</w:t>
      </w:r>
      <w:r w:rsidRPr="00052351">
        <w:rPr>
          <w:lang w:val="de-DE"/>
        </w:rPr>
        <w:t xml:space="preserve"> Pugach, I.</w:t>
      </w:r>
      <w:r>
        <w:rPr>
          <w:lang w:val="de-DE"/>
        </w:rPr>
        <w:t>,</w:t>
      </w:r>
      <w:r w:rsidRPr="00052351">
        <w:rPr>
          <w:lang w:val="de-DE"/>
        </w:rPr>
        <w:t xml:space="preserve"> Min-Shan Ko, A.</w:t>
      </w:r>
      <w:r>
        <w:rPr>
          <w:lang w:val="de-DE"/>
        </w:rPr>
        <w:t>,</w:t>
      </w:r>
      <w:r w:rsidRPr="00052351">
        <w:rPr>
          <w:lang w:val="de-DE"/>
        </w:rPr>
        <w:t xml:space="preserve"> Ying-Chin Ko, Jinam, T.A.</w:t>
      </w:r>
      <w:r>
        <w:rPr>
          <w:lang w:val="de-DE"/>
        </w:rPr>
        <w:t>,</w:t>
      </w:r>
      <w:r w:rsidRPr="00052351">
        <w:rPr>
          <w:lang w:val="de-DE"/>
        </w:rPr>
        <w:t xml:space="preserve"> Phipps, M.E.</w:t>
      </w:r>
      <w:r>
        <w:rPr>
          <w:lang w:val="de-DE"/>
        </w:rPr>
        <w:t>,</w:t>
      </w:r>
      <w:r w:rsidRPr="00052351">
        <w:rPr>
          <w:lang w:val="de-DE"/>
        </w:rPr>
        <w:t xml:space="preserve"> Saitou, N.</w:t>
      </w:r>
      <w:r>
        <w:rPr>
          <w:lang w:val="de-DE"/>
        </w:rPr>
        <w:t>,</w:t>
      </w:r>
      <w:r w:rsidRPr="00052351">
        <w:rPr>
          <w:lang w:val="de-DE"/>
        </w:rPr>
        <w:t xml:space="preserve"> Wollstein, A.</w:t>
      </w:r>
      <w:r>
        <w:rPr>
          <w:lang w:val="de-DE"/>
        </w:rPr>
        <w:t>,</w:t>
      </w:r>
      <w:r w:rsidRPr="00052351">
        <w:rPr>
          <w:lang w:val="de-DE"/>
        </w:rPr>
        <w:t xml:space="preserve"> Kayser, M.</w:t>
      </w:r>
      <w:r>
        <w:rPr>
          <w:lang w:val="de-DE"/>
        </w:rPr>
        <w:t>,</w:t>
      </w:r>
      <w:r w:rsidRPr="00052351">
        <w:rPr>
          <w:lang w:val="de-DE"/>
        </w:rPr>
        <w:t xml:space="preserve"> Pääbo</w:t>
      </w:r>
      <w:r>
        <w:rPr>
          <w:lang w:val="de-DE"/>
        </w:rPr>
        <w:t>,</w:t>
      </w:r>
      <w:r w:rsidRPr="00052351">
        <w:rPr>
          <w:lang w:val="de-DE"/>
        </w:rPr>
        <w:t xml:space="preserve"> S.</w:t>
      </w:r>
      <w:r>
        <w:rPr>
          <w:lang w:val="de-DE"/>
        </w:rPr>
        <w:t>,</w:t>
      </w:r>
      <w:r w:rsidRPr="00052351">
        <w:rPr>
          <w:lang w:val="de-DE"/>
        </w:rPr>
        <w:t xml:space="preserve"> </w:t>
      </w:r>
      <w:r>
        <w:rPr>
          <w:lang w:val="de-DE"/>
        </w:rPr>
        <w:t>Stoneking,</w:t>
      </w:r>
      <w:r w:rsidRPr="00052351">
        <w:rPr>
          <w:color w:val="000000"/>
          <w:lang w:val="de-DE"/>
        </w:rPr>
        <w:t xml:space="preserve"> </w:t>
      </w:r>
      <w:r w:rsidRPr="00052351">
        <w:rPr>
          <w:lang w:val="de-DE"/>
        </w:rPr>
        <w:t>M.</w:t>
      </w:r>
      <w:r w:rsidR="00593B68">
        <w:rPr>
          <w:lang w:val="de-DE"/>
        </w:rPr>
        <w:t>,</w:t>
      </w:r>
      <w:r w:rsidRPr="00052351">
        <w:rPr>
          <w:lang w:val="de-DE"/>
        </w:rPr>
        <w:t xml:space="preserve"> 2011. </w:t>
      </w:r>
      <w:proofErr w:type="spellStart"/>
      <w:proofErr w:type="gramStart"/>
      <w:r w:rsidRPr="00052351">
        <w:t>Denisova</w:t>
      </w:r>
      <w:proofErr w:type="spellEnd"/>
      <w:r w:rsidRPr="00052351">
        <w:t xml:space="preserve"> admixture and the first modern human dispersals into Southeast Asia and Oceania.</w:t>
      </w:r>
      <w:proofErr w:type="gramEnd"/>
      <w:r w:rsidRPr="00052351">
        <w:t xml:space="preserve"> Am</w:t>
      </w:r>
      <w:r>
        <w:t>.</w:t>
      </w:r>
      <w:r w:rsidRPr="00052351">
        <w:t xml:space="preserve"> J</w:t>
      </w:r>
      <w:r>
        <w:t>.</w:t>
      </w:r>
      <w:r w:rsidRPr="00052351">
        <w:t xml:space="preserve"> Hum</w:t>
      </w:r>
      <w:r>
        <w:t>.</w:t>
      </w:r>
      <w:r w:rsidRPr="00052351">
        <w:t xml:space="preserve"> Genetics 89</w:t>
      </w:r>
      <w:r>
        <w:t xml:space="preserve">, </w:t>
      </w:r>
      <w:r w:rsidRPr="00052351">
        <w:t>1–13.</w:t>
      </w:r>
    </w:p>
    <w:p w:rsidR="00977FA0" w:rsidRPr="00052351" w:rsidRDefault="00977FA0" w:rsidP="00314BF1">
      <w:pPr>
        <w:spacing w:line="480" w:lineRule="auto"/>
        <w:ind w:left="567" w:hanging="567"/>
      </w:pPr>
      <w:r w:rsidRPr="00052351">
        <w:t xml:space="preserve">Reimer, P.J., Bard, </w:t>
      </w:r>
      <w:r>
        <w:t xml:space="preserve">E., </w:t>
      </w:r>
      <w:proofErr w:type="spellStart"/>
      <w:r>
        <w:t>Bayliss</w:t>
      </w:r>
      <w:proofErr w:type="spellEnd"/>
      <w:r>
        <w:t>, A., Beck, J.W., Blackwell, P.</w:t>
      </w:r>
      <w:r w:rsidRPr="00052351">
        <w:t xml:space="preserve">G., </w:t>
      </w:r>
      <w:proofErr w:type="spellStart"/>
      <w:r w:rsidRPr="00052351">
        <w:t>Bronk</w:t>
      </w:r>
      <w:proofErr w:type="spellEnd"/>
      <w:r w:rsidRPr="00052351">
        <w:t xml:space="preserve"> Ramsey, C., </w:t>
      </w:r>
      <w:proofErr w:type="spellStart"/>
      <w:r w:rsidRPr="00052351">
        <w:t>Grootes</w:t>
      </w:r>
      <w:proofErr w:type="spellEnd"/>
      <w:r w:rsidRPr="00052351">
        <w:t>, P.</w:t>
      </w:r>
      <w:r>
        <w:t xml:space="preserve">M., </w:t>
      </w:r>
      <w:proofErr w:type="spellStart"/>
      <w:r>
        <w:t>Guilderson</w:t>
      </w:r>
      <w:proofErr w:type="spellEnd"/>
      <w:r>
        <w:t>, T.</w:t>
      </w:r>
      <w:r w:rsidRPr="00052351">
        <w:t xml:space="preserve">P., </w:t>
      </w:r>
      <w:proofErr w:type="spellStart"/>
      <w:r w:rsidRPr="00052351">
        <w:t>Haflidason</w:t>
      </w:r>
      <w:proofErr w:type="spellEnd"/>
      <w:r w:rsidRPr="00052351">
        <w:t xml:space="preserve">, H., </w:t>
      </w:r>
      <w:proofErr w:type="spellStart"/>
      <w:r w:rsidRPr="00052351">
        <w:t>Ha</w:t>
      </w:r>
      <w:r>
        <w:t>jdas</w:t>
      </w:r>
      <w:proofErr w:type="spellEnd"/>
      <w:r>
        <w:t xml:space="preserve">, I., </w:t>
      </w:r>
      <w:proofErr w:type="spellStart"/>
      <w:r>
        <w:t>HattŽ</w:t>
      </w:r>
      <w:proofErr w:type="spellEnd"/>
      <w:r>
        <w:t xml:space="preserve">, C., Heaton, T.J., Hoffmann, D.L., Hogg, A.G., </w:t>
      </w:r>
      <w:proofErr w:type="spellStart"/>
      <w:r>
        <w:t>Hughen</w:t>
      </w:r>
      <w:proofErr w:type="spellEnd"/>
      <w:r>
        <w:t xml:space="preserve">, K.A., Kaiser, K.F., Kromer, B., Manning, S.W., </w:t>
      </w:r>
      <w:proofErr w:type="spellStart"/>
      <w:r>
        <w:t>Niu</w:t>
      </w:r>
      <w:proofErr w:type="spellEnd"/>
      <w:r>
        <w:t xml:space="preserve">, M., Reimer, R.W., Richards, D.A., Scott, E.M., </w:t>
      </w:r>
      <w:proofErr w:type="spellStart"/>
      <w:r>
        <w:t>Southon</w:t>
      </w:r>
      <w:proofErr w:type="spellEnd"/>
      <w:r>
        <w:t xml:space="preserve">, J.R., Staff, R.A., </w:t>
      </w:r>
      <w:proofErr w:type="spellStart"/>
      <w:r>
        <w:t>Turney</w:t>
      </w:r>
      <w:proofErr w:type="spellEnd"/>
      <w:r>
        <w:t>, C.S.</w:t>
      </w:r>
      <w:r w:rsidRPr="00052351">
        <w:t xml:space="preserve">M., van der </w:t>
      </w:r>
      <w:proofErr w:type="spellStart"/>
      <w:r w:rsidRPr="00052351">
        <w:t>Plicht</w:t>
      </w:r>
      <w:proofErr w:type="spellEnd"/>
      <w:r w:rsidRPr="00052351">
        <w:t>, J.</w:t>
      </w:r>
      <w:r w:rsidR="00593B68">
        <w:t>,</w:t>
      </w:r>
      <w:r>
        <w:t xml:space="preserve"> 2013</w:t>
      </w:r>
      <w:r w:rsidRPr="00052351">
        <w:t>. IntCal13 and Marine13 Radiocarbon Age Calibration Curves 0</w:t>
      </w:r>
      <w:r w:rsidR="00CC5671">
        <w:t>–</w:t>
      </w:r>
      <w:r w:rsidRPr="00052351">
        <w:t>5</w:t>
      </w:r>
      <w:r>
        <w:t>0,000 Years cal. BP. Radiocarbon</w:t>
      </w:r>
      <w:r w:rsidRPr="00052351">
        <w:t xml:space="preserve"> 55(4).</w:t>
      </w:r>
    </w:p>
    <w:p w:rsidR="00977FA0" w:rsidRPr="00052351" w:rsidRDefault="00977FA0" w:rsidP="00314BF1">
      <w:pPr>
        <w:spacing w:line="480" w:lineRule="auto"/>
        <w:ind w:left="567" w:hanging="567"/>
        <w:rPr>
          <w:color w:val="000000"/>
        </w:rPr>
      </w:pPr>
      <w:r w:rsidRPr="00052351">
        <w:t xml:space="preserve">Roberts, </w:t>
      </w:r>
      <w:r w:rsidRPr="00052351">
        <w:rPr>
          <w:rFonts w:eastAsia="MS Mincho"/>
          <w:color w:val="000000"/>
        </w:rPr>
        <w:t xml:space="preserve">R.G., 1991. </w:t>
      </w:r>
      <w:proofErr w:type="gramStart"/>
      <w:r w:rsidRPr="00052351">
        <w:rPr>
          <w:rFonts w:eastAsia="MS Mincho"/>
          <w:color w:val="000000"/>
        </w:rPr>
        <w:t xml:space="preserve">Sediment Budgets and Quaternary History of the </w:t>
      </w:r>
      <w:proofErr w:type="spellStart"/>
      <w:r w:rsidRPr="00052351">
        <w:rPr>
          <w:rFonts w:eastAsia="MS Mincho"/>
          <w:color w:val="000000"/>
        </w:rPr>
        <w:t>Magela</w:t>
      </w:r>
      <w:proofErr w:type="spellEnd"/>
      <w:r w:rsidRPr="00052351">
        <w:rPr>
          <w:rFonts w:eastAsia="MS Mincho"/>
          <w:color w:val="000000"/>
        </w:rPr>
        <w:t xml:space="preserve"> Creek Catchment, Tropical Northern Australia.</w:t>
      </w:r>
      <w:proofErr w:type="gramEnd"/>
      <w:r w:rsidRPr="00052351">
        <w:rPr>
          <w:rFonts w:eastAsia="MS Mincho"/>
          <w:color w:val="000000"/>
        </w:rPr>
        <w:t xml:space="preserve"> </w:t>
      </w:r>
      <w:proofErr w:type="gramStart"/>
      <w:r w:rsidRPr="00052351">
        <w:rPr>
          <w:rFonts w:eastAsia="MS Mincho"/>
          <w:color w:val="000000"/>
        </w:rPr>
        <w:t>Unpublished Ph</w:t>
      </w:r>
      <w:r w:rsidR="00593B68">
        <w:rPr>
          <w:rFonts w:eastAsia="MS Mincho"/>
          <w:color w:val="000000"/>
        </w:rPr>
        <w:t>.</w:t>
      </w:r>
      <w:r w:rsidRPr="00052351">
        <w:rPr>
          <w:rFonts w:eastAsia="MS Mincho"/>
          <w:color w:val="000000"/>
        </w:rPr>
        <w:t>D</w:t>
      </w:r>
      <w:r w:rsidR="00593B68">
        <w:rPr>
          <w:rFonts w:eastAsia="MS Mincho"/>
          <w:color w:val="000000"/>
        </w:rPr>
        <w:t>. Thesis</w:t>
      </w:r>
      <w:r w:rsidRPr="00052351">
        <w:rPr>
          <w:rFonts w:eastAsia="MS Mincho"/>
          <w:color w:val="000000"/>
        </w:rPr>
        <w:t>, University of Wollongong.</w:t>
      </w:r>
      <w:proofErr w:type="gramEnd"/>
    </w:p>
    <w:p w:rsidR="00977FA0" w:rsidRPr="00052351" w:rsidRDefault="00977FA0" w:rsidP="00314BF1">
      <w:pPr>
        <w:spacing w:line="480" w:lineRule="auto"/>
        <w:ind w:left="567" w:hanging="567"/>
      </w:pPr>
      <w:r w:rsidRPr="00052351">
        <w:rPr>
          <w:rFonts w:eastAsia="AdvOT863180fb"/>
        </w:rPr>
        <w:t>Roberts, R.G., Jones</w:t>
      </w:r>
      <w:r>
        <w:rPr>
          <w:rFonts w:eastAsia="AdvOT863180fb"/>
        </w:rPr>
        <w:t>,</w:t>
      </w:r>
      <w:r w:rsidRPr="00052351">
        <w:t xml:space="preserve"> </w:t>
      </w:r>
      <w:r w:rsidRPr="00052351">
        <w:rPr>
          <w:rFonts w:eastAsia="AdvOT863180fb"/>
        </w:rPr>
        <w:t>R.</w:t>
      </w:r>
      <w:r>
        <w:rPr>
          <w:rFonts w:eastAsia="AdvOT863180fb"/>
        </w:rPr>
        <w:t>,</w:t>
      </w:r>
      <w:r w:rsidRPr="00052351">
        <w:rPr>
          <w:rFonts w:eastAsia="AdvOT863180fb"/>
        </w:rPr>
        <w:t xml:space="preserve"> Smith</w:t>
      </w:r>
      <w:r>
        <w:rPr>
          <w:rFonts w:eastAsia="AdvOT863180fb"/>
        </w:rPr>
        <w:t>,</w:t>
      </w:r>
      <w:r w:rsidRPr="00137089">
        <w:rPr>
          <w:rFonts w:eastAsia="AdvOT863180fb"/>
        </w:rPr>
        <w:t xml:space="preserve"> </w:t>
      </w:r>
      <w:r>
        <w:rPr>
          <w:rFonts w:eastAsia="AdvOT863180fb"/>
        </w:rPr>
        <w:t>M.A</w:t>
      </w:r>
      <w:r w:rsidRPr="00052351">
        <w:rPr>
          <w:rFonts w:eastAsia="AdvOT863180fb"/>
        </w:rPr>
        <w:t>.</w:t>
      </w:r>
      <w:r>
        <w:rPr>
          <w:rFonts w:eastAsia="AdvOT863180fb"/>
        </w:rPr>
        <w:t>,</w:t>
      </w:r>
      <w:r w:rsidRPr="00052351">
        <w:rPr>
          <w:rFonts w:eastAsia="AdvOT863180fb"/>
        </w:rPr>
        <w:t xml:space="preserve"> </w:t>
      </w:r>
      <w:r w:rsidRPr="00052351">
        <w:t xml:space="preserve">1990a. </w:t>
      </w:r>
      <w:proofErr w:type="spellStart"/>
      <w:proofErr w:type="gramStart"/>
      <w:r w:rsidRPr="00052351">
        <w:t>Thermoluminescence</w:t>
      </w:r>
      <w:proofErr w:type="spellEnd"/>
      <w:r w:rsidRPr="00052351">
        <w:t xml:space="preserve"> dating of a 50,000-year-old human occupation site in northern Australia.</w:t>
      </w:r>
      <w:proofErr w:type="gramEnd"/>
      <w:r w:rsidRPr="00052351">
        <w:t xml:space="preserve"> Nature 345</w:t>
      </w:r>
      <w:r>
        <w:t xml:space="preserve">, </w:t>
      </w:r>
      <w:r w:rsidRPr="00052351">
        <w:t>153</w:t>
      </w:r>
      <w:r w:rsidRPr="00052351">
        <w:rPr>
          <w:rFonts w:eastAsia="MS Gothic"/>
          <w:bCs/>
        </w:rPr>
        <w:t>–</w:t>
      </w:r>
      <w:r w:rsidRPr="00052351">
        <w:t>156.</w:t>
      </w:r>
    </w:p>
    <w:p w:rsidR="00977FA0" w:rsidRPr="00052351" w:rsidRDefault="00977FA0" w:rsidP="00314BF1">
      <w:pPr>
        <w:spacing w:line="480" w:lineRule="auto"/>
        <w:ind w:left="567" w:hanging="567"/>
      </w:pPr>
      <w:r w:rsidRPr="00052351">
        <w:t>Roberts, R.G., Jones</w:t>
      </w:r>
      <w:r w:rsidR="00E15FAF">
        <w:t>, R.,</w:t>
      </w:r>
      <w:r w:rsidRPr="00052351">
        <w:t xml:space="preserve"> Smith</w:t>
      </w:r>
      <w:r w:rsidR="00E15FAF">
        <w:t>, M.A.,</w:t>
      </w:r>
      <w:r w:rsidRPr="00052351">
        <w:t xml:space="preserve"> 1990b. Early dates at </w:t>
      </w:r>
      <w:proofErr w:type="spellStart"/>
      <w:r w:rsidRPr="00052351">
        <w:t>Malakunanja</w:t>
      </w:r>
      <w:proofErr w:type="spellEnd"/>
      <w:r w:rsidRPr="00052351">
        <w:t xml:space="preserve"> II: a reply to </w:t>
      </w:r>
      <w:proofErr w:type="spellStart"/>
      <w:r w:rsidRPr="00052351">
        <w:t>Bowdler</w:t>
      </w:r>
      <w:proofErr w:type="spellEnd"/>
      <w:r w:rsidRPr="00052351">
        <w:t xml:space="preserve">. </w:t>
      </w:r>
      <w:proofErr w:type="gramStart"/>
      <w:r w:rsidRPr="00052351">
        <w:t>Austral</w:t>
      </w:r>
      <w:r>
        <w:t>.</w:t>
      </w:r>
      <w:proofErr w:type="gramEnd"/>
      <w:r w:rsidRPr="00052351">
        <w:t xml:space="preserve"> </w:t>
      </w:r>
      <w:proofErr w:type="spellStart"/>
      <w:proofErr w:type="gramStart"/>
      <w:r w:rsidRPr="00052351">
        <w:t>Archaeol</w:t>
      </w:r>
      <w:proofErr w:type="spellEnd"/>
      <w:r>
        <w:t>.</w:t>
      </w:r>
      <w:proofErr w:type="gramEnd"/>
      <w:r w:rsidRPr="00052351">
        <w:t xml:space="preserve"> </w:t>
      </w:r>
      <w:proofErr w:type="gramStart"/>
      <w:r w:rsidRPr="00052351">
        <w:t>3, 194</w:t>
      </w:r>
      <w:r w:rsidRPr="00052351">
        <w:rPr>
          <w:rFonts w:eastAsia="MS Gothic"/>
          <w:bCs/>
        </w:rPr>
        <w:t>–</w:t>
      </w:r>
      <w:r w:rsidRPr="00052351">
        <w:t>97.</w:t>
      </w:r>
      <w:proofErr w:type="gramEnd"/>
    </w:p>
    <w:p w:rsidR="00977FA0" w:rsidRPr="00052351" w:rsidRDefault="00977FA0" w:rsidP="00314BF1">
      <w:pPr>
        <w:spacing w:line="480" w:lineRule="auto"/>
        <w:ind w:left="567" w:hanging="567"/>
      </w:pPr>
      <w:r w:rsidRPr="00052351">
        <w:t>Roberts, R.G., Jones</w:t>
      </w:r>
      <w:r>
        <w:t>,</w:t>
      </w:r>
      <w:r w:rsidRPr="00052351">
        <w:t xml:space="preserve"> R.</w:t>
      </w:r>
      <w:r>
        <w:t>,</w:t>
      </w:r>
      <w:r w:rsidRPr="00052351">
        <w:t xml:space="preserve"> Smith</w:t>
      </w:r>
      <w:r>
        <w:t>,</w:t>
      </w:r>
      <w:r w:rsidRPr="00137089">
        <w:t xml:space="preserve"> </w:t>
      </w:r>
      <w:r w:rsidRPr="00052351">
        <w:t>M.A.</w:t>
      </w:r>
      <w:r>
        <w:t>,</w:t>
      </w:r>
      <w:r w:rsidRPr="00052351">
        <w:t xml:space="preserve"> 1990</w:t>
      </w:r>
      <w:r w:rsidR="00B16A8B">
        <w:t>c</w:t>
      </w:r>
      <w:r w:rsidRPr="00052351">
        <w:t xml:space="preserve">. </w:t>
      </w:r>
      <w:proofErr w:type="spellStart"/>
      <w:r w:rsidRPr="00052351">
        <w:t>Statigraphy</w:t>
      </w:r>
      <w:proofErr w:type="spellEnd"/>
      <w:r w:rsidRPr="00052351">
        <w:t xml:space="preserve"> and statistics at </w:t>
      </w:r>
      <w:proofErr w:type="spellStart"/>
      <w:r w:rsidRPr="00052351">
        <w:t>Malakunanja</w:t>
      </w:r>
      <w:proofErr w:type="spellEnd"/>
      <w:r w:rsidRPr="00052351">
        <w:t xml:space="preserve"> II: reply to Hiscock. </w:t>
      </w:r>
      <w:proofErr w:type="spellStart"/>
      <w:proofErr w:type="gramStart"/>
      <w:r w:rsidRPr="00052351">
        <w:t>Archaeol</w:t>
      </w:r>
      <w:proofErr w:type="spellEnd"/>
      <w:r>
        <w:t>.</w:t>
      </w:r>
      <w:proofErr w:type="gramEnd"/>
      <w:r w:rsidRPr="00052351">
        <w:t xml:space="preserve"> </w:t>
      </w:r>
      <w:proofErr w:type="gramStart"/>
      <w:r w:rsidRPr="00052351">
        <w:t>Ocean</w:t>
      </w:r>
      <w:r>
        <w:t>.</w:t>
      </w:r>
      <w:proofErr w:type="gramEnd"/>
      <w:r>
        <w:t xml:space="preserve"> 25, </w:t>
      </w:r>
      <w:r w:rsidRPr="00052351">
        <w:t>125</w:t>
      </w:r>
      <w:r w:rsidRPr="00052351">
        <w:rPr>
          <w:rFonts w:eastAsia="MS Gothic"/>
          <w:bCs/>
        </w:rPr>
        <w:t>–</w:t>
      </w:r>
      <w:r w:rsidRPr="00052351">
        <w:t>129.</w:t>
      </w:r>
    </w:p>
    <w:p w:rsidR="00977FA0" w:rsidRPr="00052351" w:rsidRDefault="00977FA0" w:rsidP="00314BF1">
      <w:pPr>
        <w:autoSpaceDE w:val="0"/>
        <w:autoSpaceDN w:val="0"/>
        <w:adjustRightInd w:val="0"/>
        <w:spacing w:line="480" w:lineRule="auto"/>
        <w:ind w:left="567" w:hanging="567"/>
        <w:rPr>
          <w:rFonts w:eastAsia="AdvOT863180fb"/>
        </w:rPr>
      </w:pPr>
      <w:r w:rsidRPr="00052351">
        <w:rPr>
          <w:rFonts w:eastAsia="AdvOT863180fb"/>
        </w:rPr>
        <w:t>Roberts, R.G., Jones, R.</w:t>
      </w:r>
      <w:r>
        <w:rPr>
          <w:rFonts w:eastAsia="AdvOT863180fb"/>
        </w:rPr>
        <w:t>,</w:t>
      </w:r>
      <w:r w:rsidRPr="00052351">
        <w:rPr>
          <w:rFonts w:eastAsia="AdvOT863180fb"/>
        </w:rPr>
        <w:t xml:space="preserve"> Spooner, N.A.</w:t>
      </w:r>
      <w:r>
        <w:rPr>
          <w:rFonts w:eastAsia="AdvOT863180fb"/>
        </w:rPr>
        <w:t>,</w:t>
      </w:r>
      <w:r w:rsidRPr="00052351">
        <w:rPr>
          <w:rFonts w:eastAsia="AdvOT863180fb"/>
        </w:rPr>
        <w:t xml:space="preserve"> Head, M.J.</w:t>
      </w:r>
      <w:r>
        <w:rPr>
          <w:rFonts w:eastAsia="AdvOT863180fb"/>
        </w:rPr>
        <w:t>,</w:t>
      </w:r>
      <w:r w:rsidRPr="00052351">
        <w:rPr>
          <w:rFonts w:eastAsia="AdvOT863180fb"/>
        </w:rPr>
        <w:t xml:space="preserve"> Murray</w:t>
      </w:r>
      <w:r>
        <w:rPr>
          <w:rFonts w:eastAsia="AdvOT863180fb"/>
        </w:rPr>
        <w:t>,</w:t>
      </w:r>
      <w:r w:rsidRPr="00052351">
        <w:rPr>
          <w:rFonts w:eastAsia="AdvOT863180fb"/>
        </w:rPr>
        <w:t xml:space="preserve"> A.S.</w:t>
      </w:r>
      <w:r>
        <w:rPr>
          <w:rFonts w:eastAsia="AdvOT863180fb"/>
        </w:rPr>
        <w:t>,</w:t>
      </w:r>
      <w:r w:rsidRPr="00052351">
        <w:rPr>
          <w:rFonts w:eastAsia="AdvOT863180fb"/>
        </w:rPr>
        <w:t xml:space="preserve"> </w:t>
      </w:r>
      <w:r>
        <w:rPr>
          <w:rFonts w:eastAsia="AdvOT863180fb"/>
        </w:rPr>
        <w:t>Smith,</w:t>
      </w:r>
      <w:r w:rsidRPr="00052351">
        <w:rPr>
          <w:rFonts w:eastAsia="AdvOT863180fb"/>
        </w:rPr>
        <w:t xml:space="preserve"> M.A.</w:t>
      </w:r>
      <w:r>
        <w:rPr>
          <w:rFonts w:eastAsia="AdvOT863180fb"/>
        </w:rPr>
        <w:t>,</w:t>
      </w:r>
      <w:r w:rsidRPr="00052351">
        <w:rPr>
          <w:rFonts w:eastAsia="AdvOT863180fb"/>
        </w:rPr>
        <w:t xml:space="preserve"> 1994. The human colonization of Australia: optical dates of 53,000 and 60,000 years bracket human arrival at Deaf Adder Gorge, Northern Territory. </w:t>
      </w:r>
      <w:proofErr w:type="spellStart"/>
      <w:proofErr w:type="gramStart"/>
      <w:r w:rsidRPr="00052351">
        <w:rPr>
          <w:rFonts w:eastAsia="AdvOT863180fb"/>
        </w:rPr>
        <w:t>Quatern</w:t>
      </w:r>
      <w:proofErr w:type="spellEnd"/>
      <w:r>
        <w:rPr>
          <w:rFonts w:eastAsia="AdvOT863180fb"/>
        </w:rPr>
        <w:t>.</w:t>
      </w:r>
      <w:proofErr w:type="gramEnd"/>
      <w:r w:rsidRPr="00052351">
        <w:rPr>
          <w:rFonts w:eastAsia="AdvOT863180fb"/>
        </w:rPr>
        <w:t xml:space="preserve"> Sci</w:t>
      </w:r>
      <w:r>
        <w:rPr>
          <w:rFonts w:eastAsia="AdvOT863180fb"/>
        </w:rPr>
        <w:t>.</w:t>
      </w:r>
      <w:r w:rsidRPr="00052351">
        <w:rPr>
          <w:rFonts w:eastAsia="AdvOT863180fb"/>
        </w:rPr>
        <w:t xml:space="preserve"> Rev</w:t>
      </w:r>
      <w:r>
        <w:rPr>
          <w:rFonts w:eastAsia="AdvOT863180fb"/>
        </w:rPr>
        <w:t>.</w:t>
      </w:r>
      <w:r w:rsidRPr="00052351">
        <w:rPr>
          <w:rFonts w:eastAsia="AdvOT863180fb"/>
        </w:rPr>
        <w:t xml:space="preserve"> 13</w:t>
      </w:r>
      <w:r>
        <w:rPr>
          <w:rFonts w:eastAsia="AdvOT863180fb"/>
        </w:rPr>
        <w:t xml:space="preserve">, </w:t>
      </w:r>
      <w:r w:rsidRPr="00052351">
        <w:rPr>
          <w:rFonts w:eastAsia="AdvOT863180fb"/>
        </w:rPr>
        <w:t>575</w:t>
      </w:r>
      <w:r w:rsidRPr="00052351">
        <w:rPr>
          <w:rFonts w:eastAsia="MS Gothic"/>
          <w:bCs/>
        </w:rPr>
        <w:t>–</w:t>
      </w:r>
      <w:r w:rsidRPr="00052351">
        <w:rPr>
          <w:rFonts w:eastAsia="AdvOT863180fb"/>
        </w:rPr>
        <w:t>583.</w:t>
      </w:r>
    </w:p>
    <w:p w:rsidR="00977FA0" w:rsidRPr="00052351" w:rsidRDefault="00977FA0" w:rsidP="00314BF1">
      <w:pPr>
        <w:spacing w:line="480" w:lineRule="auto"/>
        <w:ind w:left="567" w:hanging="567"/>
      </w:pPr>
      <w:r w:rsidRPr="00052351">
        <w:t xml:space="preserve">Roberts, R.G., Yoshida, </w:t>
      </w:r>
      <w:r w:rsidR="00E15FAF">
        <w:t xml:space="preserve">H., </w:t>
      </w:r>
      <w:r w:rsidRPr="00052351">
        <w:t>Galbraith,</w:t>
      </w:r>
      <w:r w:rsidR="00E15FAF">
        <w:t xml:space="preserve"> R.,</w:t>
      </w:r>
      <w:r w:rsidRPr="00052351">
        <w:t xml:space="preserve"> </w:t>
      </w:r>
      <w:proofErr w:type="spellStart"/>
      <w:r w:rsidRPr="00052351">
        <w:t>Laslett</w:t>
      </w:r>
      <w:proofErr w:type="spellEnd"/>
      <w:r w:rsidRPr="00052351">
        <w:t xml:space="preserve">, </w:t>
      </w:r>
      <w:r w:rsidR="00E15FAF">
        <w:t xml:space="preserve">G., </w:t>
      </w:r>
      <w:r w:rsidRPr="00052351">
        <w:t>Jones</w:t>
      </w:r>
      <w:r w:rsidR="00E15FAF">
        <w:t>, R.,</w:t>
      </w:r>
      <w:r w:rsidRPr="00052351">
        <w:t xml:space="preserve"> Smith</w:t>
      </w:r>
      <w:r w:rsidR="00E15FAF">
        <w:t>, M.A</w:t>
      </w:r>
      <w:r w:rsidRPr="00052351">
        <w:t>.</w:t>
      </w:r>
      <w:r w:rsidR="00E15FAF">
        <w:t>,</w:t>
      </w:r>
      <w:r w:rsidRPr="00052351">
        <w:t xml:space="preserve"> 1998. Single-aliquot and single-grain optical dating confirm </w:t>
      </w:r>
      <w:proofErr w:type="spellStart"/>
      <w:r w:rsidRPr="00052351">
        <w:t>thermoluminescence</w:t>
      </w:r>
      <w:proofErr w:type="spellEnd"/>
      <w:r w:rsidRPr="00052351">
        <w:t xml:space="preserve"> age estimates at </w:t>
      </w:r>
      <w:proofErr w:type="spellStart"/>
      <w:r w:rsidRPr="00052351">
        <w:t>Malakunanja</w:t>
      </w:r>
      <w:proofErr w:type="spellEnd"/>
      <w:r w:rsidRPr="00052351">
        <w:t xml:space="preserve"> II </w:t>
      </w:r>
      <w:proofErr w:type="spellStart"/>
      <w:r w:rsidRPr="00052351">
        <w:t>rockshelter</w:t>
      </w:r>
      <w:proofErr w:type="spellEnd"/>
      <w:r w:rsidRPr="00052351">
        <w:t xml:space="preserve"> in north</w:t>
      </w:r>
      <w:r>
        <w:t xml:space="preserve">ern Australia. Ancient TL 16, </w:t>
      </w:r>
      <w:r w:rsidRPr="00052351">
        <w:t>19</w:t>
      </w:r>
      <w:r w:rsidRPr="00052351">
        <w:rPr>
          <w:rFonts w:eastAsia="MS Gothic"/>
          <w:bCs/>
        </w:rPr>
        <w:t>–</w:t>
      </w:r>
      <w:r w:rsidRPr="00052351">
        <w:t>24.</w:t>
      </w:r>
    </w:p>
    <w:p w:rsidR="00E15FAF" w:rsidRPr="00052351" w:rsidRDefault="00E15FAF" w:rsidP="00E15FAF">
      <w:pPr>
        <w:spacing w:line="480" w:lineRule="auto"/>
        <w:ind w:left="567" w:hanging="567"/>
      </w:pPr>
      <w:r w:rsidRPr="00052351">
        <w:rPr>
          <w:bCs/>
        </w:rPr>
        <w:lastRenderedPageBreak/>
        <w:t>Roberts, R.G., Flannery, T.F.</w:t>
      </w:r>
      <w:r>
        <w:rPr>
          <w:bCs/>
        </w:rPr>
        <w:t>,</w:t>
      </w:r>
      <w:r w:rsidRPr="00052351">
        <w:rPr>
          <w:bCs/>
        </w:rPr>
        <w:t xml:space="preserve"> </w:t>
      </w:r>
      <w:proofErr w:type="spellStart"/>
      <w:r w:rsidRPr="00052351">
        <w:rPr>
          <w:bCs/>
        </w:rPr>
        <w:t>Ayliffe</w:t>
      </w:r>
      <w:proofErr w:type="spellEnd"/>
      <w:r w:rsidRPr="00052351">
        <w:rPr>
          <w:bCs/>
        </w:rPr>
        <w:t>, L.K.</w:t>
      </w:r>
      <w:r>
        <w:rPr>
          <w:bCs/>
        </w:rPr>
        <w:t>,</w:t>
      </w:r>
      <w:r w:rsidRPr="00052351">
        <w:rPr>
          <w:bCs/>
        </w:rPr>
        <w:t xml:space="preserve"> Yoshida, H.</w:t>
      </w:r>
      <w:r>
        <w:rPr>
          <w:bCs/>
        </w:rPr>
        <w:t>,</w:t>
      </w:r>
      <w:r w:rsidRPr="00052351">
        <w:rPr>
          <w:bCs/>
        </w:rPr>
        <w:t xml:space="preserve"> </w:t>
      </w:r>
      <w:proofErr w:type="spellStart"/>
      <w:r w:rsidRPr="00052351">
        <w:rPr>
          <w:bCs/>
        </w:rPr>
        <w:t>Olley</w:t>
      </w:r>
      <w:proofErr w:type="spellEnd"/>
      <w:r w:rsidRPr="00052351">
        <w:rPr>
          <w:bCs/>
        </w:rPr>
        <w:t>, J.M.</w:t>
      </w:r>
      <w:r>
        <w:rPr>
          <w:bCs/>
        </w:rPr>
        <w:t>,</w:t>
      </w:r>
      <w:r w:rsidRPr="00052351">
        <w:rPr>
          <w:bCs/>
        </w:rPr>
        <w:t xml:space="preserve"> </w:t>
      </w:r>
      <w:proofErr w:type="spellStart"/>
      <w:r w:rsidRPr="00052351">
        <w:rPr>
          <w:bCs/>
        </w:rPr>
        <w:t>Prideaux</w:t>
      </w:r>
      <w:proofErr w:type="spellEnd"/>
      <w:r w:rsidRPr="00052351">
        <w:rPr>
          <w:bCs/>
        </w:rPr>
        <w:t>, G.J.</w:t>
      </w:r>
      <w:r>
        <w:rPr>
          <w:bCs/>
        </w:rPr>
        <w:t>,</w:t>
      </w:r>
      <w:r w:rsidRPr="00052351">
        <w:rPr>
          <w:bCs/>
        </w:rPr>
        <w:t xml:space="preserve"> </w:t>
      </w:r>
      <w:proofErr w:type="spellStart"/>
      <w:r w:rsidRPr="00052351">
        <w:rPr>
          <w:bCs/>
        </w:rPr>
        <w:t>Laslett</w:t>
      </w:r>
      <w:proofErr w:type="spellEnd"/>
      <w:r w:rsidRPr="00052351">
        <w:rPr>
          <w:bCs/>
        </w:rPr>
        <w:t>, G.M.</w:t>
      </w:r>
      <w:r>
        <w:rPr>
          <w:bCs/>
        </w:rPr>
        <w:t>,</w:t>
      </w:r>
      <w:r w:rsidRPr="00052351">
        <w:rPr>
          <w:bCs/>
        </w:rPr>
        <w:t xml:space="preserve"> </w:t>
      </w:r>
      <w:proofErr w:type="spellStart"/>
      <w:r w:rsidRPr="00052351">
        <w:rPr>
          <w:bCs/>
        </w:rPr>
        <w:t>Baynes</w:t>
      </w:r>
      <w:proofErr w:type="spellEnd"/>
      <w:r w:rsidRPr="00052351">
        <w:rPr>
          <w:bCs/>
        </w:rPr>
        <w:t>, A.</w:t>
      </w:r>
      <w:r>
        <w:rPr>
          <w:bCs/>
        </w:rPr>
        <w:t>,</w:t>
      </w:r>
      <w:r w:rsidRPr="00052351">
        <w:rPr>
          <w:bCs/>
        </w:rPr>
        <w:t xml:space="preserve"> Smith, M.A.</w:t>
      </w:r>
      <w:r>
        <w:rPr>
          <w:bCs/>
        </w:rPr>
        <w:t>,</w:t>
      </w:r>
      <w:r w:rsidRPr="00052351">
        <w:rPr>
          <w:bCs/>
        </w:rPr>
        <w:t xml:space="preserve"> Jones</w:t>
      </w:r>
      <w:r>
        <w:rPr>
          <w:bCs/>
        </w:rPr>
        <w:t>,</w:t>
      </w:r>
      <w:r w:rsidRPr="00052351">
        <w:rPr>
          <w:bCs/>
        </w:rPr>
        <w:t xml:space="preserve"> R.</w:t>
      </w:r>
      <w:r>
        <w:rPr>
          <w:bCs/>
        </w:rPr>
        <w:t>,</w:t>
      </w:r>
      <w:r w:rsidRPr="00052351">
        <w:rPr>
          <w:bCs/>
        </w:rPr>
        <w:t xml:space="preserve"> Smith</w:t>
      </w:r>
      <w:r>
        <w:rPr>
          <w:bCs/>
        </w:rPr>
        <w:t xml:space="preserve">, </w:t>
      </w:r>
      <w:r w:rsidRPr="00052351">
        <w:rPr>
          <w:bCs/>
        </w:rPr>
        <w:t>B.L.</w:t>
      </w:r>
      <w:r>
        <w:rPr>
          <w:bCs/>
        </w:rPr>
        <w:t>,</w:t>
      </w:r>
      <w:r w:rsidRPr="00052351">
        <w:rPr>
          <w:bCs/>
        </w:rPr>
        <w:t xml:space="preserve"> 2001. New ages for the last Australian megafauna: continent-wide extinction about 46,000 years ago. Science 292</w:t>
      </w:r>
      <w:r>
        <w:rPr>
          <w:bCs/>
        </w:rPr>
        <w:t xml:space="preserve">, </w:t>
      </w:r>
      <w:r w:rsidRPr="00052351">
        <w:rPr>
          <w:bCs/>
        </w:rPr>
        <w:t>1888</w:t>
      </w:r>
      <w:r w:rsidRPr="00052351">
        <w:rPr>
          <w:rFonts w:eastAsia="MS Gothic"/>
          <w:bCs/>
        </w:rPr>
        <w:t>–</w:t>
      </w:r>
      <w:r w:rsidRPr="00052351">
        <w:rPr>
          <w:bCs/>
        </w:rPr>
        <w:t>1892.</w:t>
      </w:r>
    </w:p>
    <w:p w:rsidR="00977FA0" w:rsidRPr="00052351" w:rsidRDefault="00977FA0" w:rsidP="00314BF1">
      <w:pPr>
        <w:spacing w:line="480" w:lineRule="auto"/>
        <w:ind w:left="567" w:hanging="567"/>
      </w:pPr>
      <w:proofErr w:type="spellStart"/>
      <w:r w:rsidRPr="00052351">
        <w:t>Schrire</w:t>
      </w:r>
      <w:proofErr w:type="spellEnd"/>
      <w:r w:rsidRPr="00052351">
        <w:t>, C.</w:t>
      </w:r>
      <w:r>
        <w:t>,</w:t>
      </w:r>
      <w:r w:rsidRPr="00052351">
        <w:t xml:space="preserve"> 1982. The Alligator Rivers: Prehistory and Ecology in Western Arnhem Land. </w:t>
      </w:r>
      <w:proofErr w:type="gramStart"/>
      <w:r w:rsidRPr="00052351">
        <w:t xml:space="preserve">Terra </w:t>
      </w:r>
      <w:proofErr w:type="spellStart"/>
      <w:r w:rsidRPr="00052351">
        <w:t>Australis</w:t>
      </w:r>
      <w:proofErr w:type="spellEnd"/>
      <w:r w:rsidRPr="00052351">
        <w:t xml:space="preserve"> 7.</w:t>
      </w:r>
      <w:proofErr w:type="gramEnd"/>
      <w:r w:rsidRPr="00052351">
        <w:t xml:space="preserve"> Department of Prehistory, Research School of Pacific Studies, </w:t>
      </w:r>
      <w:proofErr w:type="gramStart"/>
      <w:r w:rsidRPr="00052351">
        <w:t>The</w:t>
      </w:r>
      <w:proofErr w:type="gramEnd"/>
      <w:r>
        <w:t xml:space="preserve"> Australian National University,</w:t>
      </w:r>
      <w:r w:rsidRPr="003A17D9">
        <w:t xml:space="preserve"> </w:t>
      </w:r>
      <w:r>
        <w:t>Canberra.</w:t>
      </w:r>
    </w:p>
    <w:p w:rsidR="00977FA0" w:rsidRPr="00052351" w:rsidRDefault="00977FA0" w:rsidP="00314BF1">
      <w:pPr>
        <w:spacing w:line="480" w:lineRule="auto"/>
        <w:ind w:left="567" w:hanging="567"/>
      </w:pPr>
      <w:r w:rsidRPr="00052351">
        <w:t>Shen, G., Wang, W.</w:t>
      </w:r>
      <w:r>
        <w:t>,</w:t>
      </w:r>
      <w:r w:rsidRPr="00052351">
        <w:t xml:space="preserve"> Wang, Q.</w:t>
      </w:r>
      <w:r>
        <w:t>,</w:t>
      </w:r>
      <w:r w:rsidRPr="00052351">
        <w:t xml:space="preserve"> Zhao, J.</w:t>
      </w:r>
      <w:r>
        <w:t>,</w:t>
      </w:r>
      <w:r w:rsidRPr="00052351">
        <w:t xml:space="preserve"> </w:t>
      </w:r>
      <w:proofErr w:type="spellStart"/>
      <w:r w:rsidRPr="00052351">
        <w:t>Collerson</w:t>
      </w:r>
      <w:proofErr w:type="spellEnd"/>
      <w:r>
        <w:t xml:space="preserve">, </w:t>
      </w:r>
      <w:r w:rsidRPr="00052351">
        <w:t>K.</w:t>
      </w:r>
      <w:r>
        <w:t>,</w:t>
      </w:r>
      <w:r w:rsidRPr="00052351">
        <w:t xml:space="preserve"> Zhou</w:t>
      </w:r>
      <w:r>
        <w:t>,</w:t>
      </w:r>
      <w:r w:rsidRPr="003A17D9">
        <w:t xml:space="preserve"> </w:t>
      </w:r>
      <w:r w:rsidRPr="00052351">
        <w:t>C.</w:t>
      </w:r>
      <w:r>
        <w:t>,</w:t>
      </w:r>
      <w:r w:rsidRPr="00052351">
        <w:t xml:space="preserve"> 2002. </w:t>
      </w:r>
      <w:r w:rsidRPr="00052351">
        <w:rPr>
          <w:bCs/>
        </w:rPr>
        <w:t xml:space="preserve">U-series dating of </w:t>
      </w:r>
      <w:proofErr w:type="spellStart"/>
      <w:r w:rsidRPr="00052351">
        <w:rPr>
          <w:bCs/>
        </w:rPr>
        <w:t>Liujiang</w:t>
      </w:r>
      <w:proofErr w:type="spellEnd"/>
      <w:r w:rsidRPr="00052351">
        <w:rPr>
          <w:bCs/>
        </w:rPr>
        <w:t xml:space="preserve"> hominid site in Guangxi, southern China. </w:t>
      </w:r>
      <w:r>
        <w:rPr>
          <w:iCs/>
        </w:rPr>
        <w:t xml:space="preserve">J. Hum. </w:t>
      </w:r>
      <w:proofErr w:type="spellStart"/>
      <w:proofErr w:type="gramStart"/>
      <w:r>
        <w:rPr>
          <w:iCs/>
        </w:rPr>
        <w:t>Evol</w:t>
      </w:r>
      <w:proofErr w:type="spellEnd"/>
      <w:r>
        <w:rPr>
          <w:iCs/>
        </w:rPr>
        <w:t>.</w:t>
      </w:r>
      <w:proofErr w:type="gramEnd"/>
      <w:r w:rsidRPr="00052351">
        <w:rPr>
          <w:iCs/>
        </w:rPr>
        <w:t xml:space="preserve"> </w:t>
      </w:r>
      <w:r w:rsidRPr="00052351">
        <w:rPr>
          <w:bCs/>
        </w:rPr>
        <w:t>43</w:t>
      </w:r>
      <w:r>
        <w:rPr>
          <w:bCs/>
        </w:rPr>
        <w:t xml:space="preserve">, </w:t>
      </w:r>
      <w:r w:rsidRPr="00052351">
        <w:t>817–829.</w:t>
      </w:r>
    </w:p>
    <w:p w:rsidR="00977FA0" w:rsidRPr="00052351" w:rsidRDefault="00977FA0" w:rsidP="00314BF1">
      <w:pPr>
        <w:spacing w:line="480" w:lineRule="auto"/>
        <w:ind w:left="567" w:hanging="567"/>
      </w:pPr>
      <w:proofErr w:type="gramStart"/>
      <w:r w:rsidRPr="00052351">
        <w:t>Sun, C., Kong, Q-P.</w:t>
      </w:r>
      <w:r>
        <w:t>,</w:t>
      </w:r>
      <w:r w:rsidRPr="00052351">
        <w:t xml:space="preserve"> </w:t>
      </w:r>
      <w:proofErr w:type="spellStart"/>
      <w:r w:rsidRPr="00052351">
        <w:t>Palanichamy</w:t>
      </w:r>
      <w:proofErr w:type="spellEnd"/>
      <w:r w:rsidRPr="00052351">
        <w:t>, M.G.</w:t>
      </w:r>
      <w:r>
        <w:t>,</w:t>
      </w:r>
      <w:r w:rsidRPr="00052351">
        <w:t xml:space="preserve"> Agrawal, S.</w:t>
      </w:r>
      <w:r>
        <w:t>,</w:t>
      </w:r>
      <w:r w:rsidRPr="00052351">
        <w:t xml:space="preserve"> </w:t>
      </w:r>
      <w:proofErr w:type="spellStart"/>
      <w:r w:rsidRPr="00052351">
        <w:t>Bandelt</w:t>
      </w:r>
      <w:proofErr w:type="spellEnd"/>
      <w:r w:rsidRPr="00052351">
        <w:t>, H-J.</w:t>
      </w:r>
      <w:r>
        <w:t>,</w:t>
      </w:r>
      <w:r w:rsidRPr="00052351">
        <w:t xml:space="preserve"> Yao</w:t>
      </w:r>
      <w:r w:rsidRPr="00B60089">
        <w:t xml:space="preserve"> </w:t>
      </w:r>
      <w:r w:rsidRPr="00052351">
        <w:t>Y-G., Khan, F.</w:t>
      </w:r>
      <w:r>
        <w:t>,</w:t>
      </w:r>
      <w:r w:rsidRPr="00052351">
        <w:t xml:space="preserve"> Zhu, C-L.</w:t>
      </w:r>
      <w:r>
        <w:t>,</w:t>
      </w:r>
      <w:r w:rsidRPr="00052351">
        <w:t xml:space="preserve"> Chaudhuri</w:t>
      </w:r>
      <w:r>
        <w:t>,</w:t>
      </w:r>
      <w:r w:rsidRPr="00052351">
        <w:t xml:space="preserve"> T.K.</w:t>
      </w:r>
      <w:r>
        <w:t>,</w:t>
      </w:r>
      <w:r w:rsidRPr="00052351">
        <w:t xml:space="preserve"> Zhang</w:t>
      </w:r>
      <w:r>
        <w:t>,</w:t>
      </w:r>
      <w:r w:rsidRPr="00052351">
        <w:t xml:space="preserve"> Y</w:t>
      </w:r>
      <w:r w:rsidR="00E15FAF">
        <w:t>.</w:t>
      </w:r>
      <w:r w:rsidRPr="00052351">
        <w:t>-P.</w:t>
      </w:r>
      <w:r>
        <w:t>,</w:t>
      </w:r>
      <w:r w:rsidRPr="00052351">
        <w:t xml:space="preserve"> 2006.</w:t>
      </w:r>
      <w:proofErr w:type="gramEnd"/>
      <w:r w:rsidRPr="00052351">
        <w:t xml:space="preserve"> The dazzling array of basal branches in the </w:t>
      </w:r>
      <w:proofErr w:type="spellStart"/>
      <w:r w:rsidRPr="00052351">
        <w:t>mtDNA</w:t>
      </w:r>
      <w:proofErr w:type="spellEnd"/>
      <w:r w:rsidRPr="00052351">
        <w:t xml:space="preserve"> </w:t>
      </w:r>
      <w:proofErr w:type="spellStart"/>
      <w:r w:rsidRPr="00052351">
        <w:t>macrohaplogroup</w:t>
      </w:r>
      <w:proofErr w:type="spellEnd"/>
      <w:r w:rsidRPr="00052351">
        <w:t xml:space="preserve"> M from India as inferred from complete genomes. Mol</w:t>
      </w:r>
      <w:r>
        <w:t>.</w:t>
      </w:r>
      <w:r w:rsidRPr="00052351">
        <w:t xml:space="preserve"> Biol</w:t>
      </w:r>
      <w:r>
        <w:t>.</w:t>
      </w:r>
      <w:r w:rsidRPr="00052351">
        <w:t xml:space="preserve"> </w:t>
      </w:r>
      <w:proofErr w:type="spellStart"/>
      <w:r w:rsidRPr="00052351">
        <w:t>Evol</w:t>
      </w:r>
      <w:proofErr w:type="spellEnd"/>
      <w:r>
        <w:t>.</w:t>
      </w:r>
      <w:r w:rsidRPr="00052351">
        <w:t xml:space="preserve"> 23</w:t>
      </w:r>
      <w:r>
        <w:t xml:space="preserve">, </w:t>
      </w:r>
      <w:r w:rsidRPr="00052351">
        <w:t>683–690.</w:t>
      </w:r>
    </w:p>
    <w:p w:rsidR="00977FA0" w:rsidRPr="00052351" w:rsidRDefault="00977FA0" w:rsidP="00314BF1">
      <w:pPr>
        <w:tabs>
          <w:tab w:val="left" w:pos="2268"/>
        </w:tabs>
        <w:spacing w:line="480" w:lineRule="auto"/>
        <w:ind w:left="567" w:hanging="567"/>
      </w:pPr>
      <w:proofErr w:type="spellStart"/>
      <w:proofErr w:type="gramStart"/>
      <w:r w:rsidRPr="00052351">
        <w:t>Swisher</w:t>
      </w:r>
      <w:proofErr w:type="spellEnd"/>
      <w:r w:rsidRPr="00052351">
        <w:t xml:space="preserve">, C.C., </w:t>
      </w:r>
      <w:r w:rsidR="00E15FAF">
        <w:t xml:space="preserve">III, </w:t>
      </w:r>
      <w:r w:rsidRPr="00052351">
        <w:t>Rink, W.J.</w:t>
      </w:r>
      <w:r>
        <w:t>,</w:t>
      </w:r>
      <w:r w:rsidRPr="00052351">
        <w:t xml:space="preserve"> </w:t>
      </w:r>
      <w:proofErr w:type="spellStart"/>
      <w:r w:rsidRPr="00052351">
        <w:t>Antón</w:t>
      </w:r>
      <w:proofErr w:type="spellEnd"/>
      <w:r w:rsidRPr="00052351">
        <w:t>, S.C.</w:t>
      </w:r>
      <w:r>
        <w:t>,</w:t>
      </w:r>
      <w:r w:rsidRPr="00052351">
        <w:t xml:space="preserve"> </w:t>
      </w:r>
      <w:proofErr w:type="spellStart"/>
      <w:r w:rsidRPr="00052351">
        <w:t>Schwarcz</w:t>
      </w:r>
      <w:proofErr w:type="spellEnd"/>
      <w:r w:rsidRPr="00052351">
        <w:t>, H.P.</w:t>
      </w:r>
      <w:r>
        <w:t>,</w:t>
      </w:r>
      <w:r w:rsidRPr="00052351">
        <w:t xml:space="preserve"> Curtis</w:t>
      </w:r>
      <w:r>
        <w:t>,</w:t>
      </w:r>
      <w:r w:rsidRPr="00052351">
        <w:t xml:space="preserve"> G.H.</w:t>
      </w:r>
      <w:r>
        <w:t>,</w:t>
      </w:r>
      <w:r w:rsidRPr="00052351">
        <w:t xml:space="preserve"> </w:t>
      </w:r>
      <w:proofErr w:type="spellStart"/>
      <w:r w:rsidRPr="00052351">
        <w:t>Suprijo</w:t>
      </w:r>
      <w:proofErr w:type="spellEnd"/>
      <w:r w:rsidRPr="00052351">
        <w:t xml:space="preserve"> </w:t>
      </w:r>
      <w:proofErr w:type="spellStart"/>
      <w:r w:rsidRPr="00052351">
        <w:t>Widiasmoro</w:t>
      </w:r>
      <w:proofErr w:type="spellEnd"/>
      <w:r>
        <w:t>,</w:t>
      </w:r>
      <w:r w:rsidRPr="00052351">
        <w:t xml:space="preserve"> A.</w:t>
      </w:r>
      <w:r>
        <w:t>,</w:t>
      </w:r>
      <w:r w:rsidRPr="00052351">
        <w:t xml:space="preserve"> 1996.</w:t>
      </w:r>
      <w:proofErr w:type="gramEnd"/>
      <w:r w:rsidRPr="00052351">
        <w:t xml:space="preserve"> Latest </w:t>
      </w:r>
      <w:r w:rsidR="00EB781A" w:rsidRPr="002D27C6">
        <w:rPr>
          <w:i/>
        </w:rPr>
        <w:t>Homo erectus</w:t>
      </w:r>
      <w:r w:rsidRPr="00052351">
        <w:t xml:space="preserve"> of Java: potential contemporaneity with </w:t>
      </w:r>
      <w:r w:rsidR="00EB781A" w:rsidRPr="002D27C6">
        <w:rPr>
          <w:i/>
        </w:rPr>
        <w:t>Homo sapiens</w:t>
      </w:r>
      <w:r w:rsidRPr="00052351">
        <w:t xml:space="preserve"> in Southeast Asia. Science 274</w:t>
      </w:r>
      <w:r>
        <w:t xml:space="preserve">, </w:t>
      </w:r>
      <w:r w:rsidRPr="00052351">
        <w:t>1870</w:t>
      </w:r>
      <w:r w:rsidRPr="00052351">
        <w:rPr>
          <w:rFonts w:eastAsia="MS Gothic"/>
          <w:bCs/>
        </w:rPr>
        <w:t>–</w:t>
      </w:r>
      <w:r w:rsidRPr="00052351">
        <w:t>1874.</w:t>
      </w:r>
    </w:p>
    <w:p w:rsidR="00255255" w:rsidRDefault="00977FA0" w:rsidP="00314BF1">
      <w:pPr>
        <w:spacing w:line="480" w:lineRule="auto"/>
        <w:ind w:left="567" w:hanging="567"/>
      </w:pPr>
      <w:proofErr w:type="spellStart"/>
      <w:proofErr w:type="gramStart"/>
      <w:r w:rsidRPr="00052351">
        <w:t>Turney</w:t>
      </w:r>
      <w:proofErr w:type="spellEnd"/>
      <w:r w:rsidRPr="00052351">
        <w:t>, C.S.M., Bird, M.I.</w:t>
      </w:r>
      <w:r>
        <w:t>,</w:t>
      </w:r>
      <w:r w:rsidRPr="00052351">
        <w:t xml:space="preserve"> Fifield, L.K.</w:t>
      </w:r>
      <w:r>
        <w:t>,</w:t>
      </w:r>
      <w:r w:rsidRPr="00052351">
        <w:t xml:space="preserve"> Roberts, R.G.</w:t>
      </w:r>
      <w:r>
        <w:t>,</w:t>
      </w:r>
      <w:r w:rsidRPr="00052351">
        <w:t xml:space="preserve"> Smith, M.</w:t>
      </w:r>
      <w:r>
        <w:t>,</w:t>
      </w:r>
      <w:r w:rsidRPr="00052351">
        <w:t xml:space="preserve"> Dortch, C.</w:t>
      </w:r>
      <w:r>
        <w:t>,</w:t>
      </w:r>
      <w:r w:rsidRPr="00052351">
        <w:t xml:space="preserve"> </w:t>
      </w:r>
      <w:proofErr w:type="spellStart"/>
      <w:r w:rsidRPr="00052351">
        <w:t>Grun</w:t>
      </w:r>
      <w:proofErr w:type="spellEnd"/>
      <w:r w:rsidRPr="00052351">
        <w:t>, R.</w:t>
      </w:r>
      <w:r>
        <w:t>,</w:t>
      </w:r>
      <w:r w:rsidRPr="00052351">
        <w:t xml:space="preserve"> Lawson, E.M.</w:t>
      </w:r>
      <w:r>
        <w:t>,</w:t>
      </w:r>
      <w:r w:rsidRPr="00052351">
        <w:t xml:space="preserve"> </w:t>
      </w:r>
      <w:proofErr w:type="spellStart"/>
      <w:r w:rsidRPr="00052351">
        <w:t>Ayliffe</w:t>
      </w:r>
      <w:proofErr w:type="spellEnd"/>
      <w:r>
        <w:t>,</w:t>
      </w:r>
      <w:r w:rsidRPr="00052351">
        <w:t xml:space="preserve"> L.K.</w:t>
      </w:r>
      <w:r>
        <w:t>,</w:t>
      </w:r>
      <w:r w:rsidRPr="00052351">
        <w:t xml:space="preserve"> Miller</w:t>
      </w:r>
      <w:r>
        <w:t>,</w:t>
      </w:r>
      <w:r w:rsidRPr="00052351">
        <w:t xml:space="preserve"> G.H.</w:t>
      </w:r>
      <w:r>
        <w:t>,</w:t>
      </w:r>
      <w:r w:rsidRPr="00052351">
        <w:t xml:space="preserve"> 2001.</w:t>
      </w:r>
      <w:proofErr w:type="gramEnd"/>
      <w:r w:rsidRPr="00052351">
        <w:t xml:space="preserve"> </w:t>
      </w:r>
      <w:proofErr w:type="gramStart"/>
      <w:r w:rsidRPr="00D5171A">
        <w:t xml:space="preserve">Early human occupation at Devil's Lair, </w:t>
      </w:r>
      <w:proofErr w:type="spellStart"/>
      <w:r w:rsidRPr="00D5171A">
        <w:t>southwestern</w:t>
      </w:r>
      <w:proofErr w:type="spellEnd"/>
      <w:r w:rsidRPr="00D5171A">
        <w:t xml:space="preserve"> Australia 50,000 years ago.</w:t>
      </w:r>
      <w:proofErr w:type="gramEnd"/>
      <w:r w:rsidRPr="00052351">
        <w:t xml:space="preserve"> </w:t>
      </w:r>
      <w:proofErr w:type="spellStart"/>
      <w:proofErr w:type="gramStart"/>
      <w:r w:rsidRPr="00052351">
        <w:rPr>
          <w:iCs/>
        </w:rPr>
        <w:t>Quatern</w:t>
      </w:r>
      <w:proofErr w:type="spellEnd"/>
      <w:r>
        <w:rPr>
          <w:iCs/>
        </w:rPr>
        <w:t>.</w:t>
      </w:r>
      <w:proofErr w:type="gramEnd"/>
      <w:r w:rsidRPr="00052351">
        <w:rPr>
          <w:iCs/>
        </w:rPr>
        <w:t xml:space="preserve"> Res</w:t>
      </w:r>
      <w:r>
        <w:rPr>
          <w:iCs/>
        </w:rPr>
        <w:t>.</w:t>
      </w:r>
      <w:r w:rsidRPr="00052351">
        <w:t xml:space="preserve"> 55</w:t>
      </w:r>
      <w:r>
        <w:t xml:space="preserve">, </w:t>
      </w:r>
      <w:r w:rsidRPr="00052351">
        <w:t>3</w:t>
      </w:r>
      <w:r w:rsidRPr="00052351">
        <w:rPr>
          <w:rFonts w:eastAsia="MS Gothic"/>
          <w:bCs/>
        </w:rPr>
        <w:t>–</w:t>
      </w:r>
      <w:r w:rsidRPr="00052351">
        <w:t>13</w:t>
      </w:r>
      <w:r w:rsidRPr="00255255">
        <w:t>.</w:t>
      </w:r>
    </w:p>
    <w:p w:rsidR="00255255" w:rsidRPr="00255255" w:rsidRDefault="00255255" w:rsidP="00314BF1">
      <w:pPr>
        <w:spacing w:line="480" w:lineRule="auto"/>
        <w:ind w:left="567" w:hanging="567"/>
      </w:pPr>
      <w:proofErr w:type="spellStart"/>
      <w:r w:rsidRPr="00255255">
        <w:t>Veth</w:t>
      </w:r>
      <w:proofErr w:type="spellEnd"/>
      <w:r w:rsidRPr="00255255">
        <w:t>, P.</w:t>
      </w:r>
      <w:r>
        <w:t>,</w:t>
      </w:r>
      <w:r w:rsidRPr="00255255">
        <w:t xml:space="preserve"> O'Connor</w:t>
      </w:r>
      <w:r>
        <w:t>,</w:t>
      </w:r>
      <w:r w:rsidRPr="00255255">
        <w:t xml:space="preserve"> S.</w:t>
      </w:r>
      <w:r w:rsidR="00E15FAF">
        <w:t>,</w:t>
      </w:r>
      <w:r w:rsidRPr="00255255">
        <w:t xml:space="preserve"> 2013</w:t>
      </w:r>
      <w:r>
        <w:t>.</w:t>
      </w:r>
      <w:r w:rsidRPr="00255255">
        <w:t xml:space="preserve">  Australia: the last 50,000 years. In</w:t>
      </w:r>
      <w:r w:rsidR="00E15FAF">
        <w:t>:</w:t>
      </w:r>
      <w:r w:rsidRPr="00255255">
        <w:t xml:space="preserve"> Bashford, A.</w:t>
      </w:r>
      <w:r w:rsidR="00E15FAF">
        <w:t>,</w:t>
      </w:r>
      <w:r w:rsidRPr="00255255">
        <w:t xml:space="preserve"> Macintyre</w:t>
      </w:r>
      <w:r w:rsidR="00E15FAF">
        <w:t>, S.</w:t>
      </w:r>
      <w:r w:rsidRPr="00255255">
        <w:t xml:space="preserve"> (</w:t>
      </w:r>
      <w:r w:rsidR="00E15FAF">
        <w:t>E</w:t>
      </w:r>
      <w:r w:rsidRPr="00255255">
        <w:t>ds</w:t>
      </w:r>
      <w:r w:rsidR="00E15FAF">
        <w:t>.</w:t>
      </w:r>
      <w:r w:rsidRPr="00255255">
        <w:t>)</w:t>
      </w:r>
      <w:r w:rsidR="00E15FAF">
        <w:t>,</w:t>
      </w:r>
      <w:r w:rsidRPr="00255255">
        <w:t xml:space="preserve"> Cambridge History of Australia, Volume 1 Colonial Australia. Cambridge University Press, Cambridge</w:t>
      </w:r>
      <w:r w:rsidR="00E15FAF" w:rsidRPr="00255255">
        <w:t xml:space="preserve">, pp. 17 </w:t>
      </w:r>
      <w:r w:rsidR="00E15FAF">
        <w:t>–</w:t>
      </w:r>
      <w:r w:rsidR="00E15FAF" w:rsidRPr="00255255">
        <w:t xml:space="preserve"> 42</w:t>
      </w:r>
      <w:r w:rsidRPr="00255255">
        <w:t>.</w:t>
      </w:r>
    </w:p>
    <w:p w:rsidR="001E5F2F" w:rsidRPr="00255255" w:rsidRDefault="001E5F2F" w:rsidP="00314BF1">
      <w:pPr>
        <w:autoSpaceDE w:val="0"/>
        <w:autoSpaceDN w:val="0"/>
        <w:adjustRightInd w:val="0"/>
        <w:spacing w:line="480" w:lineRule="auto"/>
        <w:ind w:left="567" w:hanging="567"/>
      </w:pPr>
      <w:proofErr w:type="spellStart"/>
      <w:r w:rsidRPr="00255255">
        <w:rPr>
          <w:color w:val="000000"/>
          <w:lang w:val="en-US"/>
        </w:rPr>
        <w:t>Wintle</w:t>
      </w:r>
      <w:proofErr w:type="spellEnd"/>
      <w:r w:rsidRPr="00255255">
        <w:rPr>
          <w:color w:val="000000"/>
          <w:lang w:val="en-US"/>
        </w:rPr>
        <w:t>, A.G.</w:t>
      </w:r>
      <w:r w:rsidR="00E15FAF">
        <w:rPr>
          <w:color w:val="000000"/>
          <w:lang w:val="en-US"/>
        </w:rPr>
        <w:t>,</w:t>
      </w:r>
      <w:r w:rsidRPr="00255255">
        <w:rPr>
          <w:color w:val="000000"/>
          <w:lang w:val="en-US"/>
        </w:rPr>
        <w:t xml:space="preserve"> 2008. Fifty years of luminescence dating. </w:t>
      </w:r>
      <w:proofErr w:type="spellStart"/>
      <w:r w:rsidRPr="00255255">
        <w:rPr>
          <w:color w:val="000000"/>
          <w:lang w:val="en-US"/>
        </w:rPr>
        <w:t>Archaeometry</w:t>
      </w:r>
      <w:proofErr w:type="spellEnd"/>
      <w:r w:rsidRPr="00255255">
        <w:rPr>
          <w:color w:val="000000"/>
          <w:lang w:val="en-US"/>
        </w:rPr>
        <w:t xml:space="preserve"> 50, 276–312.</w:t>
      </w:r>
    </w:p>
    <w:p w:rsidR="00977FA0" w:rsidRPr="00052351" w:rsidRDefault="00977FA0" w:rsidP="00314BF1">
      <w:pPr>
        <w:autoSpaceDE w:val="0"/>
        <w:autoSpaceDN w:val="0"/>
        <w:adjustRightInd w:val="0"/>
        <w:spacing w:line="480" w:lineRule="auto"/>
        <w:ind w:left="567" w:hanging="567"/>
      </w:pPr>
      <w:proofErr w:type="spellStart"/>
      <w:r w:rsidRPr="00255255">
        <w:rPr>
          <w:rStyle w:val="st"/>
        </w:rPr>
        <w:lastRenderedPageBreak/>
        <w:t>Woodroffe</w:t>
      </w:r>
      <w:proofErr w:type="spellEnd"/>
      <w:r w:rsidRPr="00255255">
        <w:rPr>
          <w:rStyle w:val="st"/>
        </w:rPr>
        <w:t>, C.D., Chappell, J., Thom, B.G.,</w:t>
      </w:r>
      <w:r w:rsidR="00112587">
        <w:rPr>
          <w:rStyle w:val="st"/>
        </w:rPr>
        <w:t xml:space="preserve"> </w:t>
      </w:r>
      <w:proofErr w:type="spellStart"/>
      <w:r w:rsidR="00112587">
        <w:rPr>
          <w:rStyle w:val="st"/>
        </w:rPr>
        <w:t>Wallensky</w:t>
      </w:r>
      <w:proofErr w:type="spellEnd"/>
      <w:r w:rsidRPr="00255255">
        <w:rPr>
          <w:rStyle w:val="st"/>
        </w:rPr>
        <w:t xml:space="preserve">, E., </w:t>
      </w:r>
      <w:r w:rsidR="001E5F2F" w:rsidRPr="00255255">
        <w:rPr>
          <w:rStyle w:val="st"/>
        </w:rPr>
        <w:t>1989</w:t>
      </w:r>
      <w:r w:rsidRPr="00255255">
        <w:rPr>
          <w:rStyle w:val="st"/>
        </w:rPr>
        <w:t xml:space="preserve">. </w:t>
      </w:r>
      <w:proofErr w:type="gramStart"/>
      <w:r w:rsidRPr="00255255">
        <w:rPr>
          <w:rStyle w:val="st"/>
        </w:rPr>
        <w:t>Depositional</w:t>
      </w:r>
      <w:r w:rsidRPr="00052351">
        <w:rPr>
          <w:rStyle w:val="st"/>
        </w:rPr>
        <w:t xml:space="preserve"> model of a </w:t>
      </w:r>
      <w:proofErr w:type="spellStart"/>
      <w:r w:rsidRPr="00052351">
        <w:rPr>
          <w:rStyle w:val="st"/>
        </w:rPr>
        <w:t>macrotidal</w:t>
      </w:r>
      <w:proofErr w:type="spellEnd"/>
      <w:r w:rsidRPr="00052351">
        <w:rPr>
          <w:rStyle w:val="st"/>
        </w:rPr>
        <w:t xml:space="preserve"> estuary and floodplain,</w:t>
      </w:r>
      <w:r w:rsidRPr="00DF0724">
        <w:rPr>
          <w:rStyle w:val="st"/>
        </w:rPr>
        <w:t xml:space="preserve"> </w:t>
      </w:r>
      <w:r w:rsidRPr="00052351">
        <w:rPr>
          <w:rStyle w:val="st"/>
        </w:rPr>
        <w:t>South Alligator River, northern Australia.</w:t>
      </w:r>
      <w:proofErr w:type="gramEnd"/>
      <w:r w:rsidRPr="00052351">
        <w:rPr>
          <w:rStyle w:val="st"/>
        </w:rPr>
        <w:t xml:space="preserve">  Sedimentology 36</w:t>
      </w:r>
      <w:r w:rsidR="001E5F2F">
        <w:rPr>
          <w:rStyle w:val="st"/>
        </w:rPr>
        <w:t>,</w:t>
      </w:r>
      <w:r w:rsidR="001E5F2F" w:rsidRPr="001E5F2F">
        <w:rPr>
          <w:color w:val="000000"/>
        </w:rPr>
        <w:t xml:space="preserve"> </w:t>
      </w:r>
      <w:r w:rsidR="001E5F2F">
        <w:rPr>
          <w:color w:val="000000"/>
        </w:rPr>
        <w:t>737</w:t>
      </w:r>
      <w:r w:rsidR="00CC5671">
        <w:rPr>
          <w:color w:val="000000"/>
        </w:rPr>
        <w:t>–</w:t>
      </w:r>
      <w:r w:rsidR="001E5F2F">
        <w:rPr>
          <w:color w:val="000000"/>
        </w:rPr>
        <w:t>756.</w:t>
      </w:r>
    </w:p>
    <w:p w:rsidR="00977FA0" w:rsidRDefault="00977FA0" w:rsidP="00314BF1">
      <w:pPr>
        <w:spacing w:line="480" w:lineRule="auto"/>
      </w:pPr>
    </w:p>
    <w:p w:rsidR="009A7714" w:rsidRDefault="009A7714" w:rsidP="00314BF1">
      <w:pPr>
        <w:spacing w:line="480" w:lineRule="auto"/>
      </w:pPr>
      <w:r>
        <w:br w:type="page"/>
      </w:r>
    </w:p>
    <w:p w:rsidR="004C2698" w:rsidRDefault="00CC5671" w:rsidP="00314BF1">
      <w:pPr>
        <w:spacing w:line="480" w:lineRule="auto"/>
        <w:ind w:left="567" w:hanging="567"/>
        <w:rPr>
          <w:b/>
        </w:rPr>
      </w:pPr>
      <w:r>
        <w:rPr>
          <w:b/>
        </w:rPr>
        <w:lastRenderedPageBreak/>
        <w:t>Figure c</w:t>
      </w:r>
      <w:r w:rsidR="009A7714" w:rsidRPr="009A7714">
        <w:rPr>
          <w:b/>
        </w:rPr>
        <w:t>aptions</w:t>
      </w:r>
    </w:p>
    <w:p w:rsidR="009A7714" w:rsidRPr="009A7714" w:rsidRDefault="009A7714" w:rsidP="00314BF1">
      <w:pPr>
        <w:spacing w:line="480" w:lineRule="auto"/>
        <w:ind w:left="567" w:hanging="567"/>
        <w:rPr>
          <w:b/>
        </w:rPr>
      </w:pPr>
    </w:p>
    <w:p w:rsidR="009A7714" w:rsidRDefault="00EB781A" w:rsidP="00314BF1">
      <w:pPr>
        <w:spacing w:line="480" w:lineRule="auto"/>
      </w:pPr>
      <w:proofErr w:type="gramStart"/>
      <w:r w:rsidRPr="002D27C6">
        <w:rPr>
          <w:b/>
        </w:rPr>
        <w:t>Figure 1.</w:t>
      </w:r>
      <w:proofErr w:type="gramEnd"/>
      <w:r w:rsidR="00CC5671" w:rsidRPr="009A7714">
        <w:t xml:space="preserve"> </w:t>
      </w:r>
      <w:r w:rsidR="009A7714" w:rsidRPr="009A7714">
        <w:t>Map showing the location of MJB in relation to wetlands and excavated sites in KNP. Light grey = wetlands</w:t>
      </w:r>
      <w:r w:rsidR="00047CA8">
        <w:t>;</w:t>
      </w:r>
      <w:r w:rsidR="00047CA8" w:rsidRPr="009A7714">
        <w:t xml:space="preserve"> </w:t>
      </w:r>
      <w:r w:rsidR="009A7714" w:rsidRPr="009A7714">
        <w:t>dark grey = sandstone escarpment and outliers.</w:t>
      </w:r>
    </w:p>
    <w:p w:rsidR="00920241" w:rsidRPr="00F46C8A" w:rsidRDefault="00920241" w:rsidP="00314BF1">
      <w:pPr>
        <w:spacing w:line="480" w:lineRule="auto"/>
      </w:pPr>
    </w:p>
    <w:p w:rsidR="00920241" w:rsidRPr="002878C2" w:rsidRDefault="00EB781A" w:rsidP="00314BF1">
      <w:pPr>
        <w:spacing w:line="480" w:lineRule="auto"/>
      </w:pPr>
      <w:proofErr w:type="gramStart"/>
      <w:r w:rsidRPr="002D27C6">
        <w:rPr>
          <w:b/>
        </w:rPr>
        <w:t>Figure 2.</w:t>
      </w:r>
      <w:proofErr w:type="gramEnd"/>
      <w:r w:rsidR="00CC5671" w:rsidRPr="002878C2">
        <w:t xml:space="preserve"> </w:t>
      </w:r>
      <w:proofErr w:type="gramStart"/>
      <w:r w:rsidR="00920241" w:rsidRPr="002878C2">
        <w:t>The Jones, Smith</w:t>
      </w:r>
      <w:r w:rsidR="00047CA8">
        <w:t>,</w:t>
      </w:r>
      <w:r w:rsidR="00920241" w:rsidRPr="002878C2">
        <w:t xml:space="preserve"> and Roberts excavation in progress in 1989 (photo by Mike Smith and Rhys Jones).</w:t>
      </w:r>
      <w:proofErr w:type="gramEnd"/>
    </w:p>
    <w:p w:rsidR="00920241" w:rsidRPr="002878C2" w:rsidRDefault="00920241" w:rsidP="00314BF1">
      <w:pPr>
        <w:spacing w:line="480" w:lineRule="auto"/>
      </w:pPr>
    </w:p>
    <w:p w:rsidR="002878C2" w:rsidRDefault="00EB781A" w:rsidP="00314BF1">
      <w:pPr>
        <w:spacing w:line="480" w:lineRule="auto"/>
      </w:pPr>
      <w:proofErr w:type="gramStart"/>
      <w:r w:rsidRPr="002D27C6">
        <w:rPr>
          <w:b/>
        </w:rPr>
        <w:t>Figure 3.</w:t>
      </w:r>
      <w:proofErr w:type="gramEnd"/>
      <w:r w:rsidR="00CC5671" w:rsidRPr="002878C2">
        <w:t xml:space="preserve"> </w:t>
      </w:r>
      <w:r w:rsidR="002878C2" w:rsidRPr="002878C2">
        <w:t xml:space="preserve">Lens feature identified at the base of the occupation layer in the west corner of the 1989 trench (photo by Mike Smith and Rhys Jones). </w:t>
      </w:r>
      <w:proofErr w:type="gramStart"/>
      <w:r w:rsidR="002878C2" w:rsidRPr="002878C2">
        <w:t>Also shown in Figure 4.</w:t>
      </w:r>
      <w:proofErr w:type="gramEnd"/>
    </w:p>
    <w:p w:rsidR="002878C2" w:rsidRPr="001941A9" w:rsidRDefault="002878C2" w:rsidP="00314BF1">
      <w:pPr>
        <w:spacing w:line="480" w:lineRule="auto"/>
      </w:pPr>
    </w:p>
    <w:p w:rsidR="002878C2" w:rsidRPr="001941A9" w:rsidRDefault="00EB781A" w:rsidP="00314BF1">
      <w:pPr>
        <w:spacing w:line="480" w:lineRule="auto"/>
      </w:pPr>
      <w:proofErr w:type="gramStart"/>
      <w:r w:rsidRPr="002D27C6">
        <w:rPr>
          <w:b/>
        </w:rPr>
        <w:t>Figure 4</w:t>
      </w:r>
      <w:bookmarkStart w:id="1" w:name="_GoBack"/>
      <w:bookmarkEnd w:id="1"/>
      <w:r w:rsidRPr="002D27C6">
        <w:rPr>
          <w:b/>
        </w:rPr>
        <w:t>.</w:t>
      </w:r>
      <w:proofErr w:type="gramEnd"/>
      <w:r w:rsidR="002878C2" w:rsidRPr="001941A9">
        <w:t xml:space="preserve"> </w:t>
      </w:r>
      <w:proofErr w:type="gramStart"/>
      <w:r w:rsidR="002878C2" w:rsidRPr="001941A9">
        <w:t>Section drawing of the 1989 MJB trench.</w:t>
      </w:r>
      <w:proofErr w:type="gramEnd"/>
      <w:r w:rsidR="002878C2" w:rsidRPr="001941A9">
        <w:t xml:space="preserve"> The figure has been redrawn for the northwest and southwest walls from the original field notes and section drawings. Note the lens feature at 2.35 m </w:t>
      </w:r>
      <w:proofErr w:type="spellStart"/>
      <w:proofErr w:type="gramStart"/>
      <w:r w:rsidR="002878C2" w:rsidRPr="001941A9">
        <w:t>bs</w:t>
      </w:r>
      <w:proofErr w:type="spellEnd"/>
      <w:proofErr w:type="gramEnd"/>
      <w:r w:rsidR="002878C2" w:rsidRPr="001941A9">
        <w:t xml:space="preserve"> described as ‘dense conc. of artefacts and rocks</w:t>
      </w:r>
      <w:r w:rsidR="00B34C34">
        <w:t>.</w:t>
      </w:r>
      <w:r w:rsidR="002878C2" w:rsidRPr="001941A9">
        <w:t xml:space="preserve">’ This is the same feature shown in Figure </w:t>
      </w:r>
      <w:r w:rsidR="00047CA8">
        <w:t>3</w:t>
      </w:r>
      <w:r w:rsidR="002878C2" w:rsidRPr="001941A9">
        <w:t>.</w:t>
      </w:r>
    </w:p>
    <w:p w:rsidR="002878C2" w:rsidRPr="001941A9" w:rsidRDefault="002878C2" w:rsidP="00314BF1">
      <w:pPr>
        <w:spacing w:line="480" w:lineRule="auto"/>
      </w:pPr>
    </w:p>
    <w:p w:rsidR="002878C2" w:rsidRPr="001941A9" w:rsidRDefault="00EB781A" w:rsidP="00314BF1">
      <w:pPr>
        <w:spacing w:line="480" w:lineRule="auto"/>
      </w:pPr>
      <w:proofErr w:type="gramStart"/>
      <w:r w:rsidRPr="002D27C6">
        <w:rPr>
          <w:b/>
        </w:rPr>
        <w:t>Figure 5.</w:t>
      </w:r>
      <w:proofErr w:type="gramEnd"/>
      <w:r w:rsidR="00CC5671" w:rsidRPr="001941A9">
        <w:t xml:space="preserve"> </w:t>
      </w:r>
      <w:proofErr w:type="gramStart"/>
      <w:r w:rsidR="002878C2" w:rsidRPr="001941A9">
        <w:t xml:space="preserve">Depth-age curve for MJB showing calibrated </w:t>
      </w:r>
      <w:r w:rsidR="002878C2" w:rsidRPr="001941A9">
        <w:rPr>
          <w:vertAlign w:val="superscript"/>
        </w:rPr>
        <w:t>14</w:t>
      </w:r>
      <w:r w:rsidR="002878C2" w:rsidRPr="001941A9">
        <w:t>C</w:t>
      </w:r>
      <w:r w:rsidR="002878C2" w:rsidRPr="001941A9" w:rsidDel="008A2A1A">
        <w:t xml:space="preserve"> </w:t>
      </w:r>
      <w:r w:rsidR="002878C2" w:rsidRPr="001941A9">
        <w:t>(red) and luminescence ages (blue).</w:t>
      </w:r>
      <w:proofErr w:type="gramEnd"/>
      <w:r w:rsidR="002878C2" w:rsidRPr="001941A9">
        <w:t xml:space="preserve"> Locally weighted regression line excludes</w:t>
      </w:r>
      <w:r w:rsidR="0058656A">
        <w:t xml:space="preserve"> the </w:t>
      </w:r>
      <w:r w:rsidR="0058656A" w:rsidRPr="0058656A">
        <w:t xml:space="preserve">ANUA-9915 </w:t>
      </w:r>
      <w:r w:rsidR="002878C2" w:rsidRPr="001941A9">
        <w:t>ABOX age.</w:t>
      </w:r>
    </w:p>
    <w:p w:rsidR="002878C2" w:rsidRPr="001941A9" w:rsidRDefault="002878C2" w:rsidP="00314BF1">
      <w:pPr>
        <w:spacing w:line="480" w:lineRule="auto"/>
      </w:pPr>
    </w:p>
    <w:p w:rsidR="002878C2" w:rsidRPr="001941A9" w:rsidRDefault="00EB781A" w:rsidP="00314BF1">
      <w:pPr>
        <w:spacing w:line="480" w:lineRule="auto"/>
      </w:pPr>
      <w:proofErr w:type="gramStart"/>
      <w:r w:rsidRPr="002D27C6">
        <w:rPr>
          <w:b/>
        </w:rPr>
        <w:t>Figure 6.</w:t>
      </w:r>
      <w:proofErr w:type="gramEnd"/>
      <w:r w:rsidR="00CC5671" w:rsidRPr="001941A9">
        <w:t xml:space="preserve"> </w:t>
      </w:r>
      <w:proofErr w:type="gramStart"/>
      <w:r w:rsidR="002878C2" w:rsidRPr="001941A9">
        <w:t xml:space="preserve">Counts of stone artefacts per spit from the 6 mm sieve, showing </w:t>
      </w:r>
      <w:r w:rsidR="002878C2" w:rsidRPr="001941A9">
        <w:rPr>
          <w:vertAlign w:val="superscript"/>
        </w:rPr>
        <w:t>14</w:t>
      </w:r>
      <w:r w:rsidR="002878C2" w:rsidRPr="001941A9">
        <w:t>C</w:t>
      </w:r>
      <w:r w:rsidR="002878C2" w:rsidRPr="001941A9" w:rsidDel="008A2A1A">
        <w:t xml:space="preserve"> </w:t>
      </w:r>
      <w:r w:rsidR="002878C2" w:rsidRPr="001941A9">
        <w:t>(black) and OSL/TL ages (in red italics) along the top.</w:t>
      </w:r>
      <w:proofErr w:type="gramEnd"/>
      <w:r w:rsidR="002878C2" w:rsidRPr="001941A9">
        <w:t xml:space="preserve"> </w:t>
      </w:r>
    </w:p>
    <w:p w:rsidR="002878C2" w:rsidRPr="001941A9" w:rsidRDefault="002878C2" w:rsidP="00314BF1">
      <w:pPr>
        <w:spacing w:line="480" w:lineRule="auto"/>
      </w:pPr>
    </w:p>
    <w:p w:rsidR="002878C2" w:rsidRPr="001941A9" w:rsidRDefault="00EB781A" w:rsidP="00314BF1">
      <w:pPr>
        <w:spacing w:line="480" w:lineRule="auto"/>
      </w:pPr>
      <w:proofErr w:type="gramStart"/>
      <w:r w:rsidRPr="002D27C6">
        <w:rPr>
          <w:b/>
        </w:rPr>
        <w:t>Figure 7.</w:t>
      </w:r>
      <w:proofErr w:type="gramEnd"/>
      <w:r w:rsidR="00CC5671" w:rsidRPr="001941A9">
        <w:t xml:space="preserve"> </w:t>
      </w:r>
      <w:r w:rsidR="002878C2" w:rsidRPr="001941A9">
        <w:t>Large flakes from the base of MJB (Spits 38–45). 1: Large flake with semi-radial dorsal scars</w:t>
      </w:r>
      <w:r w:rsidR="00047CA8">
        <w:t>;</w:t>
      </w:r>
      <w:r w:rsidR="00047CA8" w:rsidRPr="001941A9">
        <w:t xml:space="preserve"> </w:t>
      </w:r>
      <w:r w:rsidR="002878C2" w:rsidRPr="001941A9">
        <w:t xml:space="preserve">2: distal end </w:t>
      </w:r>
      <w:r w:rsidR="00BC2AA3">
        <w:t>(left) and</w:t>
      </w:r>
      <w:r w:rsidR="002878C2" w:rsidRPr="001941A9">
        <w:t xml:space="preserve"> proximal end </w:t>
      </w:r>
      <w:r w:rsidR="00BC2AA3">
        <w:t xml:space="preserve">(right) </w:t>
      </w:r>
      <w:r w:rsidR="002878C2" w:rsidRPr="001941A9">
        <w:t>of convergent flake</w:t>
      </w:r>
      <w:r w:rsidR="00BC2AA3">
        <w:t>;</w:t>
      </w:r>
      <w:r w:rsidR="002878C2" w:rsidRPr="001941A9">
        <w:t xml:space="preserve"> 3: distal end of convergent flake</w:t>
      </w:r>
      <w:r w:rsidR="00BC2AA3">
        <w:t>;</w:t>
      </w:r>
      <w:r w:rsidR="00BC2AA3" w:rsidRPr="001941A9">
        <w:t xml:space="preserve"> </w:t>
      </w:r>
      <w:r w:rsidR="002878C2" w:rsidRPr="001941A9">
        <w:t>4: convergent flake</w:t>
      </w:r>
      <w:r w:rsidR="00BC2AA3">
        <w:t>;</w:t>
      </w:r>
      <w:r w:rsidR="00BC2AA3" w:rsidRPr="001941A9">
        <w:t xml:space="preserve"> </w:t>
      </w:r>
      <w:r w:rsidR="002878C2" w:rsidRPr="001941A9">
        <w:t xml:space="preserve">5: flake with radial dorsal scars and faceted platform </w:t>
      </w:r>
      <w:r w:rsidR="002878C2" w:rsidRPr="001941A9">
        <w:lastRenderedPageBreak/>
        <w:t>(‘Levallois-like’</w:t>
      </w:r>
      <w:r w:rsidR="00BC2AA3" w:rsidRPr="001941A9">
        <w:t>)</w:t>
      </w:r>
      <w:r w:rsidR="00BC2AA3">
        <w:t>;</w:t>
      </w:r>
      <w:r w:rsidR="00BC2AA3" w:rsidRPr="001941A9">
        <w:t xml:space="preserve"> </w:t>
      </w:r>
      <w:r w:rsidR="002878C2" w:rsidRPr="001941A9">
        <w:t>6: proximal end of flake with dihedral platform</w:t>
      </w:r>
      <w:r w:rsidR="00BC2AA3">
        <w:t>;</w:t>
      </w:r>
      <w:r w:rsidR="00BC2AA3" w:rsidRPr="001941A9">
        <w:t xml:space="preserve"> </w:t>
      </w:r>
      <w:r w:rsidR="002878C2" w:rsidRPr="001941A9">
        <w:t>7: convergent flake with missing tip</w:t>
      </w:r>
      <w:r w:rsidR="00BC2AA3">
        <w:t>;</w:t>
      </w:r>
      <w:r w:rsidR="00BC2AA3" w:rsidRPr="001941A9">
        <w:t xml:space="preserve"> </w:t>
      </w:r>
      <w:r w:rsidR="002878C2" w:rsidRPr="001941A9">
        <w:t>8: elongate flake</w:t>
      </w:r>
      <w:r w:rsidR="00BC2AA3">
        <w:t>;</w:t>
      </w:r>
      <w:r w:rsidR="00BC2AA3" w:rsidRPr="001941A9">
        <w:t xml:space="preserve"> </w:t>
      </w:r>
      <w:r w:rsidR="002878C2" w:rsidRPr="001941A9">
        <w:t>9: elongate flake</w:t>
      </w:r>
      <w:r w:rsidR="00BC2AA3">
        <w:t>;</w:t>
      </w:r>
      <w:r w:rsidR="00BC2AA3" w:rsidRPr="001941A9">
        <w:t xml:space="preserve"> </w:t>
      </w:r>
      <w:r w:rsidR="002878C2" w:rsidRPr="001941A9">
        <w:t>10: convergent flake with plain platform</w:t>
      </w:r>
      <w:r w:rsidR="00BC2AA3">
        <w:t>;</w:t>
      </w:r>
      <w:r w:rsidR="00BC2AA3" w:rsidRPr="001941A9">
        <w:t xml:space="preserve"> </w:t>
      </w:r>
      <w:r w:rsidR="002878C2" w:rsidRPr="001941A9">
        <w:t>11: flake</w:t>
      </w:r>
      <w:r w:rsidR="00BC2AA3">
        <w:t>;</w:t>
      </w:r>
      <w:r w:rsidR="00BC2AA3" w:rsidRPr="001941A9">
        <w:t xml:space="preserve"> </w:t>
      </w:r>
      <w:r w:rsidR="002878C2" w:rsidRPr="001941A9">
        <w:t>12: convergent flake</w:t>
      </w:r>
      <w:r w:rsidR="00BC2AA3">
        <w:t>;</w:t>
      </w:r>
      <w:r w:rsidR="00BC2AA3" w:rsidRPr="001941A9">
        <w:t xml:space="preserve"> </w:t>
      </w:r>
      <w:r w:rsidR="002878C2" w:rsidRPr="001941A9">
        <w:t>13: proximal end of flake with faceted platform</w:t>
      </w:r>
      <w:r w:rsidR="00BC2AA3">
        <w:t>;</w:t>
      </w:r>
      <w:r w:rsidR="00BC2AA3" w:rsidRPr="001941A9">
        <w:t xml:space="preserve"> </w:t>
      </w:r>
      <w:r w:rsidR="002878C2" w:rsidRPr="001941A9">
        <w:t>14: convergent flake with missing tip</w:t>
      </w:r>
      <w:r w:rsidR="00BC2AA3">
        <w:t>;</w:t>
      </w:r>
      <w:r w:rsidR="00BC2AA3" w:rsidRPr="001941A9">
        <w:t xml:space="preserve"> </w:t>
      </w:r>
      <w:r w:rsidR="002878C2" w:rsidRPr="001941A9">
        <w:t xml:space="preserve">15: biface. </w:t>
      </w:r>
      <w:proofErr w:type="gramStart"/>
      <w:r w:rsidR="002878C2" w:rsidRPr="001941A9">
        <w:t xml:space="preserve">All fine-grained quartzite except </w:t>
      </w:r>
      <w:r w:rsidR="00BC2AA3">
        <w:t>#</w:t>
      </w:r>
      <w:r w:rsidR="002878C2" w:rsidRPr="001941A9">
        <w:t>5 (</w:t>
      </w:r>
      <w:proofErr w:type="spellStart"/>
      <w:r w:rsidR="002878C2" w:rsidRPr="001941A9">
        <w:t>silcrete</w:t>
      </w:r>
      <w:proofErr w:type="spellEnd"/>
      <w:r w:rsidR="002878C2" w:rsidRPr="001941A9">
        <w:t xml:space="preserve">) and </w:t>
      </w:r>
      <w:r w:rsidR="00BC2AA3">
        <w:t>#</w:t>
      </w:r>
      <w:r w:rsidR="002878C2" w:rsidRPr="001941A9">
        <w:t>15 (coarse-grained quartzite</w:t>
      </w:r>
      <w:r w:rsidR="00BC2AA3">
        <w:t xml:space="preserve">; </w:t>
      </w:r>
      <w:r w:rsidR="002878C2" w:rsidRPr="001941A9">
        <w:t>drawings by Clarkson).</w:t>
      </w:r>
      <w:proofErr w:type="gramEnd"/>
    </w:p>
    <w:p w:rsidR="002878C2" w:rsidRPr="001941A9" w:rsidRDefault="002878C2" w:rsidP="00314BF1">
      <w:pPr>
        <w:spacing w:line="480" w:lineRule="auto"/>
        <w:jc w:val="center"/>
      </w:pPr>
    </w:p>
    <w:p w:rsidR="002878C2" w:rsidRPr="001941A9" w:rsidRDefault="00EB781A" w:rsidP="00314BF1">
      <w:pPr>
        <w:spacing w:line="480" w:lineRule="auto"/>
      </w:pPr>
      <w:proofErr w:type="gramStart"/>
      <w:r w:rsidRPr="002D27C6">
        <w:rPr>
          <w:b/>
        </w:rPr>
        <w:t>Figure 8.</w:t>
      </w:r>
      <w:proofErr w:type="gramEnd"/>
      <w:r w:rsidR="00CC5671" w:rsidRPr="001941A9">
        <w:t xml:space="preserve"> </w:t>
      </w:r>
      <w:r w:rsidR="002878C2" w:rsidRPr="001941A9">
        <w:t xml:space="preserve">Small (‘thinning’) flakes and broken tips from </w:t>
      </w:r>
      <w:proofErr w:type="spellStart"/>
      <w:r w:rsidR="002878C2" w:rsidRPr="001941A9">
        <w:t>unifacial</w:t>
      </w:r>
      <w:proofErr w:type="spellEnd"/>
      <w:r w:rsidR="002878C2" w:rsidRPr="001941A9">
        <w:t xml:space="preserve"> and bifacial edges from the lowest spits (37–45) at MJB, except </w:t>
      </w:r>
      <w:r w:rsidR="00BC2AA3">
        <w:t>#</w:t>
      </w:r>
      <w:r w:rsidR="002878C2" w:rsidRPr="001941A9">
        <w:t xml:space="preserve">17 which is from Spit 8. </w:t>
      </w:r>
      <w:proofErr w:type="gramStart"/>
      <w:r w:rsidR="002878C2" w:rsidRPr="001941A9">
        <w:t xml:space="preserve">All </w:t>
      </w:r>
      <w:proofErr w:type="spellStart"/>
      <w:r w:rsidR="002878C2" w:rsidRPr="001941A9">
        <w:t>silcrete</w:t>
      </w:r>
      <w:proofErr w:type="spellEnd"/>
      <w:r w:rsidR="002878C2" w:rsidRPr="001941A9">
        <w:t xml:space="preserve"> except </w:t>
      </w:r>
      <w:r w:rsidR="00BC2AA3">
        <w:t>#</w:t>
      </w:r>
      <w:r w:rsidR="002878C2" w:rsidRPr="001941A9">
        <w:t>17 (fine-grained quartzite).</w:t>
      </w:r>
      <w:proofErr w:type="gramEnd"/>
      <w:r w:rsidR="002878C2" w:rsidRPr="001941A9">
        <w:t xml:space="preserve"> </w:t>
      </w:r>
      <w:r w:rsidR="00BC2AA3">
        <w:t>#</w:t>
      </w:r>
      <w:r w:rsidR="002878C2" w:rsidRPr="001941A9">
        <w:t xml:space="preserve">3 is a broken tip from a possible </w:t>
      </w:r>
      <w:proofErr w:type="spellStart"/>
      <w:r w:rsidR="002878C2" w:rsidRPr="001941A9">
        <w:t>unifacial</w:t>
      </w:r>
      <w:proofErr w:type="spellEnd"/>
      <w:r w:rsidR="002878C2" w:rsidRPr="001941A9">
        <w:t xml:space="preserve"> point. </w:t>
      </w:r>
      <w:r w:rsidR="00BC2AA3">
        <w:t>#</w:t>
      </w:r>
      <w:r w:rsidR="002878C2" w:rsidRPr="001941A9">
        <w:t xml:space="preserve">13 is a tip from a probable </w:t>
      </w:r>
      <w:proofErr w:type="spellStart"/>
      <w:r w:rsidR="002878C2" w:rsidRPr="001941A9">
        <w:t>unifacial</w:t>
      </w:r>
      <w:proofErr w:type="spellEnd"/>
      <w:r w:rsidR="002878C2" w:rsidRPr="001941A9">
        <w:t xml:space="preserve"> point with a possible impact scar (flute) originating from the crushed tip (drawings by Clarkson).</w:t>
      </w:r>
    </w:p>
    <w:p w:rsidR="001941A9" w:rsidRPr="001941A9" w:rsidRDefault="001941A9" w:rsidP="00314BF1">
      <w:pPr>
        <w:spacing w:line="480" w:lineRule="auto"/>
      </w:pPr>
    </w:p>
    <w:p w:rsidR="001941A9" w:rsidRPr="00112587" w:rsidRDefault="00EB781A" w:rsidP="00314BF1">
      <w:pPr>
        <w:spacing w:line="480" w:lineRule="auto"/>
      </w:pPr>
      <w:proofErr w:type="gramStart"/>
      <w:r w:rsidRPr="002D27C6">
        <w:rPr>
          <w:b/>
        </w:rPr>
        <w:t>Figure 9.</w:t>
      </w:r>
      <w:proofErr w:type="gramEnd"/>
      <w:r w:rsidR="00CC5671" w:rsidRPr="001941A9">
        <w:t xml:space="preserve"> </w:t>
      </w:r>
      <w:r w:rsidR="001941A9" w:rsidRPr="001941A9">
        <w:t xml:space="preserve">Raw material changes at MJB by interpolated age (from 6 mm sieve residue totals, 1989 excavation). The horizontal axis </w:t>
      </w:r>
      <w:r w:rsidR="001941A9" w:rsidRPr="00112587">
        <w:t xml:space="preserve">is percentage of all artefacts of each raw material. The thin red horizontal lines at c. 55 </w:t>
      </w:r>
      <w:proofErr w:type="spellStart"/>
      <w:r w:rsidR="001941A9" w:rsidRPr="00112587">
        <w:t>ka</w:t>
      </w:r>
      <w:proofErr w:type="spellEnd"/>
      <w:r w:rsidR="001941A9" w:rsidRPr="00112587">
        <w:t xml:space="preserve"> indicate the depth of the lens feature. The </w:t>
      </w:r>
      <w:proofErr w:type="spellStart"/>
      <w:r w:rsidR="001941A9" w:rsidRPr="00112587">
        <w:t>dendrogram</w:t>
      </w:r>
      <w:proofErr w:type="spellEnd"/>
      <w:r w:rsidR="001941A9" w:rsidRPr="00112587">
        <w:t xml:space="preserve"> to the right shows a </w:t>
      </w:r>
      <w:proofErr w:type="spellStart"/>
      <w:r w:rsidR="001941A9" w:rsidRPr="00112587">
        <w:t>stratigraphically</w:t>
      </w:r>
      <w:proofErr w:type="spellEnd"/>
      <w:r w:rsidR="001941A9" w:rsidRPr="00112587">
        <w:t xml:space="preserve"> constrained cluster analysis (Grimm</w:t>
      </w:r>
      <w:r w:rsidR="00BC2AA3">
        <w:t>,</w:t>
      </w:r>
      <w:r w:rsidR="001941A9" w:rsidRPr="00112587">
        <w:t xml:space="preserve"> 1987). </w:t>
      </w:r>
      <w:r w:rsidR="00F716E3" w:rsidRPr="00F716E3">
        <w:t xml:space="preserve">The </w:t>
      </w:r>
      <w:proofErr w:type="spellStart"/>
      <w:r w:rsidR="00F716E3" w:rsidRPr="00F716E3">
        <w:t>dendrogram</w:t>
      </w:r>
      <w:proofErr w:type="spellEnd"/>
      <w:r w:rsidR="00F716E3" w:rsidRPr="00F716E3">
        <w:t xml:space="preserve"> shows high-level clusters of spits for the upper and lower spits, and two clusters around the lens feature. This indicates distinct patterns of raw material preferences at different times of human occupation of MJB and highlights the dynamism of Pleistocene occupation with the changes surrounding the lens feature.</w:t>
      </w:r>
    </w:p>
    <w:p w:rsidR="001941A9" w:rsidRPr="00112587" w:rsidRDefault="001941A9" w:rsidP="00314BF1">
      <w:pPr>
        <w:spacing w:line="480" w:lineRule="auto"/>
      </w:pPr>
    </w:p>
    <w:p w:rsidR="001941A9" w:rsidRPr="00112587" w:rsidRDefault="00EB781A" w:rsidP="00314BF1">
      <w:pPr>
        <w:spacing w:line="480" w:lineRule="auto"/>
      </w:pPr>
      <w:proofErr w:type="gramStart"/>
      <w:r w:rsidRPr="002D27C6">
        <w:rPr>
          <w:b/>
        </w:rPr>
        <w:t>Figure 10</w:t>
      </w:r>
      <w:bookmarkStart w:id="2" w:name="OLE_LINK2"/>
      <w:bookmarkStart w:id="3" w:name="OLE_LINK3"/>
      <w:r w:rsidRPr="002D27C6">
        <w:rPr>
          <w:b/>
        </w:rPr>
        <w:t>.</w:t>
      </w:r>
      <w:proofErr w:type="gramEnd"/>
      <w:r w:rsidR="00CC5671" w:rsidRPr="00112587">
        <w:t xml:space="preserve"> </w:t>
      </w:r>
      <w:proofErr w:type="gramStart"/>
      <w:r w:rsidR="001941A9" w:rsidRPr="00112587">
        <w:t xml:space="preserve">Differences in assemblage composition above and below the lens </w:t>
      </w:r>
      <w:bookmarkEnd w:id="2"/>
      <w:bookmarkEnd w:id="3"/>
      <w:r w:rsidR="001941A9" w:rsidRPr="00112587">
        <w:t>in the lower assemblage.</w:t>
      </w:r>
      <w:proofErr w:type="gramEnd"/>
      <w:r w:rsidR="001941A9" w:rsidRPr="00112587">
        <w:t xml:space="preserve"> </w:t>
      </w:r>
      <w:r w:rsidR="003E49E9">
        <w:t>Upper</w:t>
      </w:r>
      <w:r w:rsidR="001941A9" w:rsidRPr="00112587">
        <w:t xml:space="preserve">: raw material proportions within each zone; </w:t>
      </w:r>
      <w:r w:rsidR="003E49E9">
        <w:t>Lower</w:t>
      </w:r>
      <w:r w:rsidR="001941A9" w:rsidRPr="00112587">
        <w:t>: types (proportion of total types in each zone).</w:t>
      </w:r>
    </w:p>
    <w:p w:rsidR="001941A9" w:rsidRPr="00112587" w:rsidRDefault="001941A9" w:rsidP="00314BF1">
      <w:pPr>
        <w:spacing w:line="480" w:lineRule="auto"/>
      </w:pPr>
    </w:p>
    <w:p w:rsidR="001941A9" w:rsidRPr="00112587" w:rsidRDefault="001941A9" w:rsidP="00314BF1">
      <w:pPr>
        <w:spacing w:line="480" w:lineRule="auto"/>
      </w:pPr>
    </w:p>
    <w:p w:rsidR="001941A9" w:rsidRPr="00112587" w:rsidRDefault="00EB781A" w:rsidP="00314BF1">
      <w:pPr>
        <w:spacing w:line="480" w:lineRule="auto"/>
      </w:pPr>
      <w:proofErr w:type="gramStart"/>
      <w:r w:rsidRPr="002D27C6">
        <w:rPr>
          <w:b/>
        </w:rPr>
        <w:t>Figure 11.</w:t>
      </w:r>
      <w:proofErr w:type="gramEnd"/>
      <w:r w:rsidR="00CC5671" w:rsidRPr="00112587">
        <w:t xml:space="preserve"> </w:t>
      </w:r>
      <w:r w:rsidR="001941A9" w:rsidRPr="00112587">
        <w:t xml:space="preserve">Volcanic flakes with ground surfaces from MJB interpreted as likely deriving from ground hatchet heads. (A) Ground dolerite flake, Spit 38; (B) detail of the ground surface of the dolerite flake from Spit 38; (C) fine striations (indicated by the white arrows) on and below a red surface residue on the Spit 38 ground dolerite flake; (D) polish and striations (indicated by white arrows) on the ground surface of the Spit 38 dolerite flake; (E and F) ground </w:t>
      </w:r>
      <w:proofErr w:type="spellStart"/>
      <w:r w:rsidR="001941A9" w:rsidRPr="00112587">
        <w:t>hornfels</w:t>
      </w:r>
      <w:proofErr w:type="spellEnd"/>
      <w:r w:rsidR="001941A9" w:rsidRPr="00112587">
        <w:t xml:space="preserve"> flake from Spit 39, note the pecking and numerous striations, probably from grinding on stone.</w:t>
      </w:r>
    </w:p>
    <w:p w:rsidR="001941A9" w:rsidRPr="00112587" w:rsidRDefault="001941A9" w:rsidP="00314BF1">
      <w:pPr>
        <w:spacing w:line="480" w:lineRule="auto"/>
      </w:pPr>
    </w:p>
    <w:p w:rsidR="001941A9" w:rsidRPr="00112587" w:rsidRDefault="00EB781A" w:rsidP="00314BF1">
      <w:pPr>
        <w:spacing w:line="480" w:lineRule="auto"/>
      </w:pPr>
      <w:proofErr w:type="gramStart"/>
      <w:r w:rsidRPr="002D27C6">
        <w:rPr>
          <w:b/>
        </w:rPr>
        <w:t>Figure 12.</w:t>
      </w:r>
      <w:proofErr w:type="gramEnd"/>
      <w:r w:rsidR="00CC5671" w:rsidRPr="00112587">
        <w:t xml:space="preserve"> </w:t>
      </w:r>
      <w:proofErr w:type="gramStart"/>
      <w:r w:rsidR="001941A9" w:rsidRPr="00112587">
        <w:t>Grindstone fragment from Spit 62 (i.e.</w:t>
      </w:r>
      <w:r w:rsidR="00BC2AA3">
        <w:t>,</w:t>
      </w:r>
      <w:r w:rsidR="001941A9" w:rsidRPr="00112587">
        <w:t xml:space="preserve"> the rubble and artefact lens) of MJB.</w:t>
      </w:r>
      <w:proofErr w:type="gramEnd"/>
      <w:r w:rsidR="001941A9" w:rsidRPr="00112587">
        <w:t xml:space="preserve"> (A) fragment; (B) detail of surface smoothing and striation (indicated by the white arrow); (C) polish with striations (indicated by the black arrows) indicating direction of use; and (D) unidentified starch grain under plane-polarised light. </w:t>
      </w:r>
    </w:p>
    <w:p w:rsidR="001941A9" w:rsidRPr="00112587" w:rsidRDefault="001941A9" w:rsidP="00314BF1">
      <w:pPr>
        <w:spacing w:line="480" w:lineRule="auto"/>
      </w:pPr>
    </w:p>
    <w:p w:rsidR="00920241" w:rsidRPr="00112587" w:rsidRDefault="00EB781A" w:rsidP="00314BF1">
      <w:pPr>
        <w:spacing w:line="480" w:lineRule="auto"/>
      </w:pPr>
      <w:proofErr w:type="gramStart"/>
      <w:r w:rsidRPr="002D27C6">
        <w:rPr>
          <w:b/>
        </w:rPr>
        <w:t>Figure 13.</w:t>
      </w:r>
      <w:proofErr w:type="gramEnd"/>
      <w:r w:rsidR="00CC5671" w:rsidRPr="00112587">
        <w:t xml:space="preserve"> </w:t>
      </w:r>
      <w:r w:rsidR="00920241" w:rsidRPr="00112587">
        <w:t xml:space="preserve">Refitting artefacts from the bottom few artefact bearing spits at MJB. Top row: refitting ground haematite, Spit 28. Middle row: (left) refitting broken </w:t>
      </w:r>
      <w:proofErr w:type="spellStart"/>
      <w:r w:rsidR="00920241" w:rsidRPr="00112587">
        <w:t>silcrete</w:t>
      </w:r>
      <w:proofErr w:type="spellEnd"/>
      <w:r w:rsidR="00920241" w:rsidRPr="00112587">
        <w:t xml:space="preserve"> thinning flake, Spit 41; (centre) refitting broken </w:t>
      </w:r>
      <w:proofErr w:type="spellStart"/>
      <w:r w:rsidR="00920241" w:rsidRPr="00112587">
        <w:t>silcrete</w:t>
      </w:r>
      <w:proofErr w:type="spellEnd"/>
      <w:r w:rsidR="00920241" w:rsidRPr="00112587">
        <w:t xml:space="preserve"> thinning flake, Spit 41; (right) two refitting </w:t>
      </w:r>
      <w:proofErr w:type="spellStart"/>
      <w:r w:rsidR="00920241" w:rsidRPr="00112587">
        <w:t>silcrete</w:t>
      </w:r>
      <w:proofErr w:type="spellEnd"/>
      <w:r w:rsidR="00920241" w:rsidRPr="00112587">
        <w:t xml:space="preserve"> thinning flakes, Spit 41. Bottom row: (left) refitting cone-split on quartz flake, Spit 38; (right) two sets of two refitting </w:t>
      </w:r>
      <w:proofErr w:type="spellStart"/>
      <w:r w:rsidR="00920241" w:rsidRPr="00112587">
        <w:t>silcrete</w:t>
      </w:r>
      <w:proofErr w:type="spellEnd"/>
      <w:r w:rsidR="00920241" w:rsidRPr="00112587">
        <w:t xml:space="preserve"> thinning flakes, Spit 41.</w:t>
      </w:r>
    </w:p>
    <w:p w:rsidR="00920241" w:rsidRPr="00112587" w:rsidRDefault="00920241" w:rsidP="00314BF1">
      <w:pPr>
        <w:spacing w:line="480" w:lineRule="auto"/>
        <w:ind w:left="567" w:hanging="567"/>
      </w:pPr>
    </w:p>
    <w:p w:rsidR="00112587" w:rsidRPr="00112587" w:rsidRDefault="00EB781A" w:rsidP="00314BF1">
      <w:pPr>
        <w:spacing w:line="480" w:lineRule="auto"/>
      </w:pPr>
      <w:proofErr w:type="gramStart"/>
      <w:r w:rsidRPr="002D27C6">
        <w:rPr>
          <w:b/>
        </w:rPr>
        <w:t>Figure 14.</w:t>
      </w:r>
      <w:proofErr w:type="gramEnd"/>
      <w:r w:rsidR="00CC5671" w:rsidRPr="00112587">
        <w:t xml:space="preserve"> </w:t>
      </w:r>
      <w:r w:rsidR="00112587" w:rsidRPr="00112587">
        <w:t>Mass (g</w:t>
      </w:r>
      <w:r w:rsidR="00BC2AA3">
        <w:t xml:space="preserve">; </w:t>
      </w:r>
      <w:r w:rsidR="00112587" w:rsidRPr="00112587">
        <w:t xml:space="preserve">lower) and %mass (upper) of the four dominant taxa recorded in the MJB midden. </w:t>
      </w:r>
    </w:p>
    <w:p w:rsidR="00112587" w:rsidRDefault="00112587" w:rsidP="00314BF1">
      <w:pPr>
        <w:spacing w:line="480" w:lineRule="auto"/>
        <w:ind w:left="567" w:hanging="567"/>
      </w:pPr>
    </w:p>
    <w:p w:rsidR="00CC5671" w:rsidRDefault="00CC5671" w:rsidP="00314BF1">
      <w:pPr>
        <w:spacing w:line="480" w:lineRule="auto"/>
        <w:ind w:left="567" w:hanging="567"/>
      </w:pPr>
    </w:p>
    <w:p w:rsidR="00CC5671" w:rsidRDefault="00CC5671" w:rsidP="00314BF1">
      <w:pPr>
        <w:spacing w:line="480" w:lineRule="auto"/>
        <w:ind w:left="567" w:hanging="567"/>
      </w:pPr>
    </w:p>
    <w:p w:rsidR="00AB7B1E" w:rsidRPr="001941A9" w:rsidRDefault="00AB7B1E" w:rsidP="001B2117">
      <w:pPr>
        <w:spacing w:line="480" w:lineRule="auto"/>
      </w:pPr>
    </w:p>
    <w:sectPr w:rsidR="00AB7B1E" w:rsidRPr="001941A9" w:rsidSect="00E6761D">
      <w:footerReference w:type="default" r:id="rId13"/>
      <w:pgSz w:w="11906" w:h="16838"/>
      <w:pgMar w:top="1440" w:right="1133"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0BEEB4" w15:done="0"/>
  <w15:commentEx w15:paraId="43D1527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872" w:rsidRDefault="00663872" w:rsidP="00F97E92">
      <w:r>
        <w:separator/>
      </w:r>
    </w:p>
  </w:endnote>
  <w:endnote w:type="continuationSeparator" w:id="0">
    <w:p w:rsidR="00663872" w:rsidRDefault="00663872" w:rsidP="00F97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00000000" w:usb1="5000A1FF" w:usb2="00000000" w:usb3="00000000" w:csb0="000001BF" w:csb1="00000000"/>
  </w:font>
  <w:font w:name="AdvOT863180fb">
    <w:panose1 w:val="00000000000000000000"/>
    <w:charset w:val="00"/>
    <w:family w:val="roman"/>
    <w:notTrueType/>
    <w:pitch w:val="default"/>
    <w:sig w:usb0="00000003" w:usb1="00000000" w:usb2="00000000" w:usb3="00000000" w:csb0="00000001" w:csb1="00000000"/>
  </w:font>
  <w:font w:name="AdvTimes">
    <w:altName w:val="MS Mincho"/>
    <w:panose1 w:val="00000000000000000000"/>
    <w:charset w:val="80"/>
    <w:family w:val="auto"/>
    <w:notTrueType/>
    <w:pitch w:val="default"/>
    <w:sig w:usb0="00000003" w:usb1="08070000" w:usb2="00000010" w:usb3="00000000" w:csb0="00020001" w:csb1="00000000"/>
  </w:font>
  <w:font w:name="Palatino-Roman">
    <w:altName w:val="MS Mincho"/>
    <w:panose1 w:val="00000000000000000000"/>
    <w:charset w:val="80"/>
    <w:family w:val="auto"/>
    <w:notTrueType/>
    <w:pitch w:val="default"/>
    <w:sig w:usb0="00000000" w:usb1="08070000" w:usb2="00000010" w:usb3="00000000" w:csb0="00020000" w:csb1="00000000"/>
  </w:font>
  <w:font w:name="ArialMT">
    <w:altName w:val="MS Mincho"/>
    <w:panose1 w:val="00000000000000000000"/>
    <w:charset w:val="80"/>
    <w:family w:val="auto"/>
    <w:notTrueType/>
    <w:pitch w:val="default"/>
    <w:sig w:usb0="00000001" w:usb1="08070000" w:usb2="00000010" w:usb3="00000000" w:csb0="00020000" w:csb1="00000000"/>
  </w:font>
  <w:font w:name="PalatinoLinotype-Roman">
    <w:altName w:val="MS Mincho"/>
    <w:panose1 w:val="00000000000000000000"/>
    <w:charset w:val="80"/>
    <w:family w:val="auto"/>
    <w:notTrueType/>
    <w:pitch w:val="default"/>
    <w:sig w:usb0="00000001" w:usb1="08070000" w:usb2="00000010" w:usb3="00000000" w:csb0="00020000" w:csb1="00000000"/>
  </w:font>
  <w:font w:name="Arial-BoldMT">
    <w:altName w:val="MS Mincho"/>
    <w:panose1 w:val="00000000000000000000"/>
    <w:charset w:val="80"/>
    <w:family w:val="auto"/>
    <w:notTrueType/>
    <w:pitch w:val="default"/>
    <w:sig w:usb0="00000000" w:usb1="08070000" w:usb2="00000010" w:usb3="00000000" w:csb0="00020000" w:csb1="00000000"/>
  </w:font>
  <w:font w:name="Minion-Condensed">
    <w:altName w:val="MS Mincho"/>
    <w:panose1 w:val="00000000000000000000"/>
    <w:charset w:val="80"/>
    <w:family w:val="roman"/>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041" w:rsidRDefault="00BB5041">
    <w:pPr>
      <w:pStyle w:val="Footer"/>
      <w:jc w:val="right"/>
    </w:pPr>
    <w:r>
      <w:fldChar w:fldCharType="begin"/>
    </w:r>
    <w:r>
      <w:instrText xml:space="preserve"> PAGE   \* MERGEFORMAT </w:instrText>
    </w:r>
    <w:r>
      <w:fldChar w:fldCharType="separate"/>
    </w:r>
    <w:r w:rsidR="00973B82">
      <w:rPr>
        <w:noProof/>
      </w:rPr>
      <w:t>10</w:t>
    </w:r>
    <w:r>
      <w:rPr>
        <w:noProof/>
      </w:rPr>
      <w:fldChar w:fldCharType="end"/>
    </w:r>
  </w:p>
  <w:p w:rsidR="00BB5041" w:rsidRDefault="00BB50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041" w:rsidRDefault="00BB5041">
    <w:pPr>
      <w:pStyle w:val="Footer"/>
      <w:jc w:val="right"/>
    </w:pPr>
    <w:r>
      <w:fldChar w:fldCharType="begin"/>
    </w:r>
    <w:r>
      <w:instrText xml:space="preserve"> PAGE   \* MERGEFORMAT </w:instrText>
    </w:r>
    <w:r>
      <w:fldChar w:fldCharType="separate"/>
    </w:r>
    <w:r w:rsidR="00973B82">
      <w:rPr>
        <w:noProof/>
      </w:rPr>
      <w:t>41</w:t>
    </w:r>
    <w:r>
      <w:rPr>
        <w:noProof/>
      </w:rPr>
      <w:fldChar w:fldCharType="end"/>
    </w:r>
  </w:p>
  <w:p w:rsidR="00BB5041" w:rsidRDefault="00BB50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872" w:rsidRDefault="00663872" w:rsidP="00F97E92">
      <w:r>
        <w:separator/>
      </w:r>
    </w:p>
  </w:footnote>
  <w:footnote w:type="continuationSeparator" w:id="0">
    <w:p w:rsidR="00663872" w:rsidRDefault="00663872" w:rsidP="00F97E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abstractNum w:abstractNumId="0">
    <w:nsid w:val="038A0392"/>
    <w:multiLevelType w:val="hybridMultilevel"/>
    <w:tmpl w:val="2C60C948"/>
    <w:lvl w:ilvl="0" w:tplc="79E6D29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CCC504B"/>
    <w:multiLevelType w:val="hybridMultilevel"/>
    <w:tmpl w:val="8104F160"/>
    <w:lvl w:ilvl="0" w:tplc="6C66E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B6038E"/>
    <w:multiLevelType w:val="multilevel"/>
    <w:tmpl w:val="FA4E2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4E35E4"/>
    <w:multiLevelType w:val="hybridMultilevel"/>
    <w:tmpl w:val="8CD403DA"/>
    <w:lvl w:ilvl="0" w:tplc="79E6D29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3C9B3A65"/>
    <w:multiLevelType w:val="multilevel"/>
    <w:tmpl w:val="D4F8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43275E"/>
    <w:multiLevelType w:val="multilevel"/>
    <w:tmpl w:val="D1844D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515A96"/>
    <w:multiLevelType w:val="multilevel"/>
    <w:tmpl w:val="D48CA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1BC7F96"/>
    <w:multiLevelType w:val="hybridMultilevel"/>
    <w:tmpl w:val="C82233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2D77FC7"/>
    <w:multiLevelType w:val="multilevel"/>
    <w:tmpl w:val="AC78F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7F54A2A"/>
    <w:multiLevelType w:val="multilevel"/>
    <w:tmpl w:val="C516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8246143"/>
    <w:multiLevelType w:val="multilevel"/>
    <w:tmpl w:val="4ACCF25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323F41"/>
    <w:multiLevelType w:val="multilevel"/>
    <w:tmpl w:val="AD60E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CC1525"/>
    <w:multiLevelType w:val="hybridMultilevel"/>
    <w:tmpl w:val="BAB40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9244524"/>
    <w:multiLevelType w:val="multilevel"/>
    <w:tmpl w:val="5DF0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245939"/>
    <w:multiLevelType w:val="multilevel"/>
    <w:tmpl w:val="48069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6304E67"/>
    <w:multiLevelType w:val="hybridMultilevel"/>
    <w:tmpl w:val="30CA3BB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7DF3181B"/>
    <w:multiLevelType w:val="multilevel"/>
    <w:tmpl w:val="0D98D6AA"/>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7"/>
  </w:num>
  <w:num w:numId="4">
    <w:abstractNumId w:val="1"/>
  </w:num>
  <w:num w:numId="5">
    <w:abstractNumId w:val="10"/>
  </w:num>
  <w:num w:numId="6">
    <w:abstractNumId w:val="2"/>
  </w:num>
  <w:num w:numId="7">
    <w:abstractNumId w:val="5"/>
  </w:num>
  <w:num w:numId="8">
    <w:abstractNumId w:val="15"/>
  </w:num>
  <w:num w:numId="9">
    <w:abstractNumId w:val="12"/>
  </w:num>
  <w:num w:numId="10">
    <w:abstractNumId w:val="11"/>
  </w:num>
  <w:num w:numId="11">
    <w:abstractNumId w:val="6"/>
  </w:num>
  <w:num w:numId="12">
    <w:abstractNumId w:val="16"/>
  </w:num>
  <w:num w:numId="13">
    <w:abstractNumId w:val="14"/>
  </w:num>
  <w:num w:numId="14">
    <w:abstractNumId w:val="8"/>
  </w:num>
  <w:num w:numId="15">
    <w:abstractNumId w:val="4"/>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C61"/>
    <w:rsid w:val="00003036"/>
    <w:rsid w:val="000035E8"/>
    <w:rsid w:val="000054F4"/>
    <w:rsid w:val="000072B4"/>
    <w:rsid w:val="00012A6F"/>
    <w:rsid w:val="000132D7"/>
    <w:rsid w:val="000139EA"/>
    <w:rsid w:val="00013AA8"/>
    <w:rsid w:val="00013B1A"/>
    <w:rsid w:val="0002103C"/>
    <w:rsid w:val="00026A5F"/>
    <w:rsid w:val="00027903"/>
    <w:rsid w:val="00031B17"/>
    <w:rsid w:val="00033FDF"/>
    <w:rsid w:val="00035801"/>
    <w:rsid w:val="00037E57"/>
    <w:rsid w:val="000412F4"/>
    <w:rsid w:val="00042AA6"/>
    <w:rsid w:val="00043831"/>
    <w:rsid w:val="000447B7"/>
    <w:rsid w:val="000469E6"/>
    <w:rsid w:val="00047CA8"/>
    <w:rsid w:val="00050108"/>
    <w:rsid w:val="00053570"/>
    <w:rsid w:val="000552ED"/>
    <w:rsid w:val="0005773B"/>
    <w:rsid w:val="0006237F"/>
    <w:rsid w:val="00063492"/>
    <w:rsid w:val="0006349C"/>
    <w:rsid w:val="0006401C"/>
    <w:rsid w:val="0006486B"/>
    <w:rsid w:val="000669D1"/>
    <w:rsid w:val="00073C4A"/>
    <w:rsid w:val="00073FA2"/>
    <w:rsid w:val="00074BBF"/>
    <w:rsid w:val="000753FB"/>
    <w:rsid w:val="000776EA"/>
    <w:rsid w:val="000813BA"/>
    <w:rsid w:val="0008268E"/>
    <w:rsid w:val="00085B93"/>
    <w:rsid w:val="000917EB"/>
    <w:rsid w:val="00091FC7"/>
    <w:rsid w:val="00093026"/>
    <w:rsid w:val="00095D13"/>
    <w:rsid w:val="000978FC"/>
    <w:rsid w:val="000A150E"/>
    <w:rsid w:val="000A3CD1"/>
    <w:rsid w:val="000A4011"/>
    <w:rsid w:val="000A4EAC"/>
    <w:rsid w:val="000A5D2E"/>
    <w:rsid w:val="000A6381"/>
    <w:rsid w:val="000B02A8"/>
    <w:rsid w:val="000B1DBE"/>
    <w:rsid w:val="000B4CC5"/>
    <w:rsid w:val="000B62B1"/>
    <w:rsid w:val="000B6FFA"/>
    <w:rsid w:val="000C0C2B"/>
    <w:rsid w:val="000C2E5E"/>
    <w:rsid w:val="000D0950"/>
    <w:rsid w:val="000D37AA"/>
    <w:rsid w:val="000D4250"/>
    <w:rsid w:val="000D7B7B"/>
    <w:rsid w:val="000D7D26"/>
    <w:rsid w:val="000E039D"/>
    <w:rsid w:val="000E051F"/>
    <w:rsid w:val="000E1378"/>
    <w:rsid w:val="000E2D03"/>
    <w:rsid w:val="000E30B2"/>
    <w:rsid w:val="000E6C7C"/>
    <w:rsid w:val="000E7DB8"/>
    <w:rsid w:val="000F2407"/>
    <w:rsid w:val="000F4E76"/>
    <w:rsid w:val="00100B6A"/>
    <w:rsid w:val="00101B87"/>
    <w:rsid w:val="00105FB4"/>
    <w:rsid w:val="0010616C"/>
    <w:rsid w:val="001124EC"/>
    <w:rsid w:val="00112587"/>
    <w:rsid w:val="0011412F"/>
    <w:rsid w:val="001142B3"/>
    <w:rsid w:val="001161AB"/>
    <w:rsid w:val="00122926"/>
    <w:rsid w:val="001240A0"/>
    <w:rsid w:val="0012422D"/>
    <w:rsid w:val="00124C9E"/>
    <w:rsid w:val="00124FF1"/>
    <w:rsid w:val="00126702"/>
    <w:rsid w:val="00130577"/>
    <w:rsid w:val="001319E7"/>
    <w:rsid w:val="001324E4"/>
    <w:rsid w:val="001364A1"/>
    <w:rsid w:val="001379A7"/>
    <w:rsid w:val="00137D89"/>
    <w:rsid w:val="00141056"/>
    <w:rsid w:val="001512AB"/>
    <w:rsid w:val="00153F5B"/>
    <w:rsid w:val="00154DD1"/>
    <w:rsid w:val="00160782"/>
    <w:rsid w:val="00163B1F"/>
    <w:rsid w:val="001645C4"/>
    <w:rsid w:val="00164661"/>
    <w:rsid w:val="001646AC"/>
    <w:rsid w:val="00170599"/>
    <w:rsid w:val="00176209"/>
    <w:rsid w:val="00177C4D"/>
    <w:rsid w:val="001807F0"/>
    <w:rsid w:val="00182A01"/>
    <w:rsid w:val="001848F5"/>
    <w:rsid w:val="001869D2"/>
    <w:rsid w:val="00186F64"/>
    <w:rsid w:val="001875E6"/>
    <w:rsid w:val="00190AAD"/>
    <w:rsid w:val="00190E83"/>
    <w:rsid w:val="001916EE"/>
    <w:rsid w:val="001941A9"/>
    <w:rsid w:val="00195AC8"/>
    <w:rsid w:val="00197692"/>
    <w:rsid w:val="00197859"/>
    <w:rsid w:val="001A0D1B"/>
    <w:rsid w:val="001A1F48"/>
    <w:rsid w:val="001B2117"/>
    <w:rsid w:val="001B237F"/>
    <w:rsid w:val="001B384F"/>
    <w:rsid w:val="001B64B3"/>
    <w:rsid w:val="001C46CB"/>
    <w:rsid w:val="001D03CC"/>
    <w:rsid w:val="001D0F6C"/>
    <w:rsid w:val="001D3DE5"/>
    <w:rsid w:val="001D4813"/>
    <w:rsid w:val="001D4AE6"/>
    <w:rsid w:val="001D77BA"/>
    <w:rsid w:val="001E0AE3"/>
    <w:rsid w:val="001E3F25"/>
    <w:rsid w:val="001E5F2F"/>
    <w:rsid w:val="001F190E"/>
    <w:rsid w:val="001F1DF7"/>
    <w:rsid w:val="001F3119"/>
    <w:rsid w:val="001F3261"/>
    <w:rsid w:val="001F427F"/>
    <w:rsid w:val="001F4C7F"/>
    <w:rsid w:val="00201305"/>
    <w:rsid w:val="00201C0F"/>
    <w:rsid w:val="002060B4"/>
    <w:rsid w:val="00206378"/>
    <w:rsid w:val="00206E17"/>
    <w:rsid w:val="0020743A"/>
    <w:rsid w:val="002126B0"/>
    <w:rsid w:val="00212722"/>
    <w:rsid w:val="00213B95"/>
    <w:rsid w:val="00214A1D"/>
    <w:rsid w:val="00214AF0"/>
    <w:rsid w:val="00214F9A"/>
    <w:rsid w:val="0022524E"/>
    <w:rsid w:val="002252A9"/>
    <w:rsid w:val="00230372"/>
    <w:rsid w:val="00230684"/>
    <w:rsid w:val="00236003"/>
    <w:rsid w:val="00236979"/>
    <w:rsid w:val="00237F1C"/>
    <w:rsid w:val="00240120"/>
    <w:rsid w:val="002438B7"/>
    <w:rsid w:val="002450A6"/>
    <w:rsid w:val="00247A10"/>
    <w:rsid w:val="00247F0B"/>
    <w:rsid w:val="002507BE"/>
    <w:rsid w:val="00255255"/>
    <w:rsid w:val="002576AB"/>
    <w:rsid w:val="00260B5D"/>
    <w:rsid w:val="00262790"/>
    <w:rsid w:val="00264AFA"/>
    <w:rsid w:val="00274B2A"/>
    <w:rsid w:val="00274CB0"/>
    <w:rsid w:val="00276469"/>
    <w:rsid w:val="00280CF0"/>
    <w:rsid w:val="0028168D"/>
    <w:rsid w:val="0028209C"/>
    <w:rsid w:val="00283F20"/>
    <w:rsid w:val="00284A70"/>
    <w:rsid w:val="0028624A"/>
    <w:rsid w:val="00286761"/>
    <w:rsid w:val="002878C2"/>
    <w:rsid w:val="00287F49"/>
    <w:rsid w:val="00287FA6"/>
    <w:rsid w:val="00291501"/>
    <w:rsid w:val="002917C0"/>
    <w:rsid w:val="00296A4C"/>
    <w:rsid w:val="00297526"/>
    <w:rsid w:val="002A3BFD"/>
    <w:rsid w:val="002A76C0"/>
    <w:rsid w:val="002B0EAE"/>
    <w:rsid w:val="002B32B0"/>
    <w:rsid w:val="002B556D"/>
    <w:rsid w:val="002B733F"/>
    <w:rsid w:val="002C46BC"/>
    <w:rsid w:val="002C59B9"/>
    <w:rsid w:val="002C688E"/>
    <w:rsid w:val="002D051F"/>
    <w:rsid w:val="002D096C"/>
    <w:rsid w:val="002D27C6"/>
    <w:rsid w:val="002D3723"/>
    <w:rsid w:val="002D5DA9"/>
    <w:rsid w:val="002E308C"/>
    <w:rsid w:val="002E415D"/>
    <w:rsid w:val="002E5327"/>
    <w:rsid w:val="002E577A"/>
    <w:rsid w:val="002E5E9C"/>
    <w:rsid w:val="002F1E42"/>
    <w:rsid w:val="002F418C"/>
    <w:rsid w:val="002F547E"/>
    <w:rsid w:val="00303C0C"/>
    <w:rsid w:val="00306471"/>
    <w:rsid w:val="003073C9"/>
    <w:rsid w:val="0031166E"/>
    <w:rsid w:val="00312AA2"/>
    <w:rsid w:val="00314BF1"/>
    <w:rsid w:val="0031554E"/>
    <w:rsid w:val="0031608A"/>
    <w:rsid w:val="00316AE3"/>
    <w:rsid w:val="00317BC5"/>
    <w:rsid w:val="00321334"/>
    <w:rsid w:val="00321C64"/>
    <w:rsid w:val="00321DEC"/>
    <w:rsid w:val="00322FC9"/>
    <w:rsid w:val="003317F2"/>
    <w:rsid w:val="00331EED"/>
    <w:rsid w:val="0034011C"/>
    <w:rsid w:val="003418BB"/>
    <w:rsid w:val="00346CD1"/>
    <w:rsid w:val="003502F8"/>
    <w:rsid w:val="003506F6"/>
    <w:rsid w:val="003539DA"/>
    <w:rsid w:val="00353E29"/>
    <w:rsid w:val="0035566F"/>
    <w:rsid w:val="00355856"/>
    <w:rsid w:val="003573FB"/>
    <w:rsid w:val="0036160D"/>
    <w:rsid w:val="00362153"/>
    <w:rsid w:val="00362559"/>
    <w:rsid w:val="003668BC"/>
    <w:rsid w:val="00367B9B"/>
    <w:rsid w:val="00371C03"/>
    <w:rsid w:val="00374665"/>
    <w:rsid w:val="00374BE5"/>
    <w:rsid w:val="00374DD3"/>
    <w:rsid w:val="003771E8"/>
    <w:rsid w:val="00377886"/>
    <w:rsid w:val="00384A54"/>
    <w:rsid w:val="00386C15"/>
    <w:rsid w:val="0039089C"/>
    <w:rsid w:val="00390ACB"/>
    <w:rsid w:val="00392ED0"/>
    <w:rsid w:val="00394A89"/>
    <w:rsid w:val="00394C70"/>
    <w:rsid w:val="0039747B"/>
    <w:rsid w:val="003A0EF7"/>
    <w:rsid w:val="003A10CC"/>
    <w:rsid w:val="003A336E"/>
    <w:rsid w:val="003A5CB4"/>
    <w:rsid w:val="003A723B"/>
    <w:rsid w:val="003A7654"/>
    <w:rsid w:val="003B53F4"/>
    <w:rsid w:val="003B7EED"/>
    <w:rsid w:val="003C449F"/>
    <w:rsid w:val="003C6EAD"/>
    <w:rsid w:val="003D184B"/>
    <w:rsid w:val="003D3D82"/>
    <w:rsid w:val="003E0FB1"/>
    <w:rsid w:val="003E49E9"/>
    <w:rsid w:val="003F02F4"/>
    <w:rsid w:val="003F3F32"/>
    <w:rsid w:val="003F4BCA"/>
    <w:rsid w:val="003F5362"/>
    <w:rsid w:val="0040046B"/>
    <w:rsid w:val="0040208D"/>
    <w:rsid w:val="00402633"/>
    <w:rsid w:val="0040540C"/>
    <w:rsid w:val="0041058E"/>
    <w:rsid w:val="00411258"/>
    <w:rsid w:val="004112CD"/>
    <w:rsid w:val="00412282"/>
    <w:rsid w:val="00413499"/>
    <w:rsid w:val="004139D9"/>
    <w:rsid w:val="004179CA"/>
    <w:rsid w:val="00422AFB"/>
    <w:rsid w:val="00424C63"/>
    <w:rsid w:val="00424E95"/>
    <w:rsid w:val="004252BC"/>
    <w:rsid w:val="00425670"/>
    <w:rsid w:val="00426DE4"/>
    <w:rsid w:val="00427B89"/>
    <w:rsid w:val="00432CF6"/>
    <w:rsid w:val="00432FBD"/>
    <w:rsid w:val="00434855"/>
    <w:rsid w:val="004352B0"/>
    <w:rsid w:val="00435CCE"/>
    <w:rsid w:val="004405A0"/>
    <w:rsid w:val="00441046"/>
    <w:rsid w:val="00441560"/>
    <w:rsid w:val="00441A6B"/>
    <w:rsid w:val="0044462C"/>
    <w:rsid w:val="004455EF"/>
    <w:rsid w:val="00450488"/>
    <w:rsid w:val="00450A70"/>
    <w:rsid w:val="0045127E"/>
    <w:rsid w:val="00453890"/>
    <w:rsid w:val="00460316"/>
    <w:rsid w:val="004722B3"/>
    <w:rsid w:val="0047386F"/>
    <w:rsid w:val="00475CF0"/>
    <w:rsid w:val="00477227"/>
    <w:rsid w:val="0048182C"/>
    <w:rsid w:val="00482508"/>
    <w:rsid w:val="0048436F"/>
    <w:rsid w:val="00484C84"/>
    <w:rsid w:val="00485575"/>
    <w:rsid w:val="004856CC"/>
    <w:rsid w:val="00490AC9"/>
    <w:rsid w:val="0049227B"/>
    <w:rsid w:val="00492D4C"/>
    <w:rsid w:val="00493DAC"/>
    <w:rsid w:val="00494D45"/>
    <w:rsid w:val="00497C82"/>
    <w:rsid w:val="004A1B17"/>
    <w:rsid w:val="004A3B70"/>
    <w:rsid w:val="004A5D08"/>
    <w:rsid w:val="004B129F"/>
    <w:rsid w:val="004B50F9"/>
    <w:rsid w:val="004C25E4"/>
    <w:rsid w:val="004C2698"/>
    <w:rsid w:val="004C340C"/>
    <w:rsid w:val="004C39F1"/>
    <w:rsid w:val="004C437E"/>
    <w:rsid w:val="004C7127"/>
    <w:rsid w:val="004C7158"/>
    <w:rsid w:val="004D14C6"/>
    <w:rsid w:val="004D23F3"/>
    <w:rsid w:val="004D57F5"/>
    <w:rsid w:val="004D69E8"/>
    <w:rsid w:val="004D6BEE"/>
    <w:rsid w:val="004D7BCA"/>
    <w:rsid w:val="004D7C30"/>
    <w:rsid w:val="004E25BF"/>
    <w:rsid w:val="004E42B4"/>
    <w:rsid w:val="004F45F6"/>
    <w:rsid w:val="004F4B90"/>
    <w:rsid w:val="00503BB3"/>
    <w:rsid w:val="00506AB2"/>
    <w:rsid w:val="00521AD0"/>
    <w:rsid w:val="00522A9B"/>
    <w:rsid w:val="00522C87"/>
    <w:rsid w:val="00523773"/>
    <w:rsid w:val="005249FF"/>
    <w:rsid w:val="00525825"/>
    <w:rsid w:val="0052593E"/>
    <w:rsid w:val="005343FD"/>
    <w:rsid w:val="00534E88"/>
    <w:rsid w:val="00535B5E"/>
    <w:rsid w:val="00540BC0"/>
    <w:rsid w:val="00541FAA"/>
    <w:rsid w:val="0054229C"/>
    <w:rsid w:val="005426E9"/>
    <w:rsid w:val="0054331B"/>
    <w:rsid w:val="00544110"/>
    <w:rsid w:val="00544B79"/>
    <w:rsid w:val="00544CA9"/>
    <w:rsid w:val="005458DA"/>
    <w:rsid w:val="00560515"/>
    <w:rsid w:val="00562791"/>
    <w:rsid w:val="00564084"/>
    <w:rsid w:val="00564281"/>
    <w:rsid w:val="00567358"/>
    <w:rsid w:val="00570DC8"/>
    <w:rsid w:val="00572474"/>
    <w:rsid w:val="00573CB6"/>
    <w:rsid w:val="0057481B"/>
    <w:rsid w:val="0057502E"/>
    <w:rsid w:val="00580657"/>
    <w:rsid w:val="0058578E"/>
    <w:rsid w:val="0058656A"/>
    <w:rsid w:val="005902B4"/>
    <w:rsid w:val="00590D9E"/>
    <w:rsid w:val="00591480"/>
    <w:rsid w:val="00593B68"/>
    <w:rsid w:val="00596428"/>
    <w:rsid w:val="00597264"/>
    <w:rsid w:val="00597436"/>
    <w:rsid w:val="005A1351"/>
    <w:rsid w:val="005A2C8A"/>
    <w:rsid w:val="005B062F"/>
    <w:rsid w:val="005B4BEF"/>
    <w:rsid w:val="005B6D20"/>
    <w:rsid w:val="005C0F67"/>
    <w:rsid w:val="005C3876"/>
    <w:rsid w:val="005C3F11"/>
    <w:rsid w:val="005C4CF8"/>
    <w:rsid w:val="005C4D0E"/>
    <w:rsid w:val="005C701A"/>
    <w:rsid w:val="005C7899"/>
    <w:rsid w:val="005D0427"/>
    <w:rsid w:val="005D0582"/>
    <w:rsid w:val="005D22C8"/>
    <w:rsid w:val="005D473D"/>
    <w:rsid w:val="005D509A"/>
    <w:rsid w:val="005D7500"/>
    <w:rsid w:val="005D77BA"/>
    <w:rsid w:val="005E09B8"/>
    <w:rsid w:val="005E0CFF"/>
    <w:rsid w:val="005E1478"/>
    <w:rsid w:val="005E651A"/>
    <w:rsid w:val="005F0F4D"/>
    <w:rsid w:val="005F3025"/>
    <w:rsid w:val="005F4F05"/>
    <w:rsid w:val="0060037B"/>
    <w:rsid w:val="00602CD4"/>
    <w:rsid w:val="006035B0"/>
    <w:rsid w:val="00605B0F"/>
    <w:rsid w:val="006064DA"/>
    <w:rsid w:val="00606AB4"/>
    <w:rsid w:val="006133EF"/>
    <w:rsid w:val="00616989"/>
    <w:rsid w:val="006200BF"/>
    <w:rsid w:val="00620B29"/>
    <w:rsid w:val="006210C7"/>
    <w:rsid w:val="00621AA1"/>
    <w:rsid w:val="00622B51"/>
    <w:rsid w:val="006267BB"/>
    <w:rsid w:val="00626886"/>
    <w:rsid w:val="00632BBA"/>
    <w:rsid w:val="006371C1"/>
    <w:rsid w:val="00637D55"/>
    <w:rsid w:val="006420BC"/>
    <w:rsid w:val="006454B8"/>
    <w:rsid w:val="006468A8"/>
    <w:rsid w:val="00650FDE"/>
    <w:rsid w:val="00652594"/>
    <w:rsid w:val="006533B2"/>
    <w:rsid w:val="0065396D"/>
    <w:rsid w:val="006547B0"/>
    <w:rsid w:val="00654A77"/>
    <w:rsid w:val="006559A4"/>
    <w:rsid w:val="0066099A"/>
    <w:rsid w:val="00662A18"/>
    <w:rsid w:val="00662FD2"/>
    <w:rsid w:val="00663872"/>
    <w:rsid w:val="00664485"/>
    <w:rsid w:val="006712D7"/>
    <w:rsid w:val="006726F9"/>
    <w:rsid w:val="00673CB7"/>
    <w:rsid w:val="00674EE3"/>
    <w:rsid w:val="006760A7"/>
    <w:rsid w:val="006826D9"/>
    <w:rsid w:val="006830E5"/>
    <w:rsid w:val="00683D45"/>
    <w:rsid w:val="006877A0"/>
    <w:rsid w:val="00691FA7"/>
    <w:rsid w:val="00692A79"/>
    <w:rsid w:val="00694DF1"/>
    <w:rsid w:val="006976EA"/>
    <w:rsid w:val="00697D86"/>
    <w:rsid w:val="006A06B3"/>
    <w:rsid w:val="006A0B23"/>
    <w:rsid w:val="006A2BA2"/>
    <w:rsid w:val="006A2C25"/>
    <w:rsid w:val="006A4227"/>
    <w:rsid w:val="006A6C86"/>
    <w:rsid w:val="006A7958"/>
    <w:rsid w:val="006B08BC"/>
    <w:rsid w:val="006B0BFE"/>
    <w:rsid w:val="006B20E3"/>
    <w:rsid w:val="006B3B84"/>
    <w:rsid w:val="006B742D"/>
    <w:rsid w:val="006B78EF"/>
    <w:rsid w:val="006C11B4"/>
    <w:rsid w:val="006C4255"/>
    <w:rsid w:val="006C592A"/>
    <w:rsid w:val="006D610A"/>
    <w:rsid w:val="006D615A"/>
    <w:rsid w:val="006E0614"/>
    <w:rsid w:val="006E12FD"/>
    <w:rsid w:val="006E1C3C"/>
    <w:rsid w:val="006E26EE"/>
    <w:rsid w:val="006E35D0"/>
    <w:rsid w:val="006E4030"/>
    <w:rsid w:val="006F030C"/>
    <w:rsid w:val="006F0C81"/>
    <w:rsid w:val="006F0EBD"/>
    <w:rsid w:val="006F2FB1"/>
    <w:rsid w:val="006F3480"/>
    <w:rsid w:val="006F75A0"/>
    <w:rsid w:val="00700569"/>
    <w:rsid w:val="007019DB"/>
    <w:rsid w:val="007047A5"/>
    <w:rsid w:val="007060DA"/>
    <w:rsid w:val="0070768E"/>
    <w:rsid w:val="00711901"/>
    <w:rsid w:val="00714D98"/>
    <w:rsid w:val="00715D19"/>
    <w:rsid w:val="007173DF"/>
    <w:rsid w:val="007216C5"/>
    <w:rsid w:val="0072410E"/>
    <w:rsid w:val="0073319D"/>
    <w:rsid w:val="007367C3"/>
    <w:rsid w:val="00737608"/>
    <w:rsid w:val="00744010"/>
    <w:rsid w:val="007535FC"/>
    <w:rsid w:val="00753A4E"/>
    <w:rsid w:val="00754616"/>
    <w:rsid w:val="00754BA3"/>
    <w:rsid w:val="00766750"/>
    <w:rsid w:val="00767198"/>
    <w:rsid w:val="0076765C"/>
    <w:rsid w:val="007678FF"/>
    <w:rsid w:val="00767DB8"/>
    <w:rsid w:val="00770307"/>
    <w:rsid w:val="0077647F"/>
    <w:rsid w:val="00776AB8"/>
    <w:rsid w:val="00787EE5"/>
    <w:rsid w:val="007916A2"/>
    <w:rsid w:val="00791DFE"/>
    <w:rsid w:val="00793985"/>
    <w:rsid w:val="00793A6A"/>
    <w:rsid w:val="00794C8A"/>
    <w:rsid w:val="00797FEF"/>
    <w:rsid w:val="007A04C6"/>
    <w:rsid w:val="007A0B9C"/>
    <w:rsid w:val="007A1F2A"/>
    <w:rsid w:val="007A38F0"/>
    <w:rsid w:val="007A40A2"/>
    <w:rsid w:val="007A4E75"/>
    <w:rsid w:val="007A5EBA"/>
    <w:rsid w:val="007B0423"/>
    <w:rsid w:val="007B7019"/>
    <w:rsid w:val="007B70E0"/>
    <w:rsid w:val="007C33E3"/>
    <w:rsid w:val="007C38CA"/>
    <w:rsid w:val="007C40ED"/>
    <w:rsid w:val="007C55F9"/>
    <w:rsid w:val="007C6C57"/>
    <w:rsid w:val="007D5279"/>
    <w:rsid w:val="007D7031"/>
    <w:rsid w:val="007D772E"/>
    <w:rsid w:val="007D7B8D"/>
    <w:rsid w:val="007E0F13"/>
    <w:rsid w:val="007E1D37"/>
    <w:rsid w:val="007E2082"/>
    <w:rsid w:val="007E2219"/>
    <w:rsid w:val="007E30A7"/>
    <w:rsid w:val="007E32F2"/>
    <w:rsid w:val="007F154D"/>
    <w:rsid w:val="007F1613"/>
    <w:rsid w:val="007F579F"/>
    <w:rsid w:val="00804063"/>
    <w:rsid w:val="0080640D"/>
    <w:rsid w:val="008067C7"/>
    <w:rsid w:val="008105C5"/>
    <w:rsid w:val="0081227E"/>
    <w:rsid w:val="008154C7"/>
    <w:rsid w:val="0082051F"/>
    <w:rsid w:val="0082224F"/>
    <w:rsid w:val="0082456B"/>
    <w:rsid w:val="00825D69"/>
    <w:rsid w:val="0083037A"/>
    <w:rsid w:val="00832218"/>
    <w:rsid w:val="0083248E"/>
    <w:rsid w:val="00835571"/>
    <w:rsid w:val="00837C93"/>
    <w:rsid w:val="00842826"/>
    <w:rsid w:val="008441FE"/>
    <w:rsid w:val="00844C7B"/>
    <w:rsid w:val="00845DA7"/>
    <w:rsid w:val="00845F11"/>
    <w:rsid w:val="008503DC"/>
    <w:rsid w:val="00851574"/>
    <w:rsid w:val="008519DE"/>
    <w:rsid w:val="00853236"/>
    <w:rsid w:val="00860DE3"/>
    <w:rsid w:val="00861CD6"/>
    <w:rsid w:val="008647DD"/>
    <w:rsid w:val="00866E3C"/>
    <w:rsid w:val="00880DB3"/>
    <w:rsid w:val="00880EBE"/>
    <w:rsid w:val="008815B2"/>
    <w:rsid w:val="008822F9"/>
    <w:rsid w:val="00886A9B"/>
    <w:rsid w:val="00890274"/>
    <w:rsid w:val="00890D69"/>
    <w:rsid w:val="00892399"/>
    <w:rsid w:val="00893389"/>
    <w:rsid w:val="00896770"/>
    <w:rsid w:val="008A00A2"/>
    <w:rsid w:val="008A0784"/>
    <w:rsid w:val="008A2A1A"/>
    <w:rsid w:val="008A308B"/>
    <w:rsid w:val="008A50FD"/>
    <w:rsid w:val="008A5B7F"/>
    <w:rsid w:val="008A646B"/>
    <w:rsid w:val="008A6955"/>
    <w:rsid w:val="008B3CB7"/>
    <w:rsid w:val="008B7E39"/>
    <w:rsid w:val="008C0188"/>
    <w:rsid w:val="008C22B0"/>
    <w:rsid w:val="008C5639"/>
    <w:rsid w:val="008C7F02"/>
    <w:rsid w:val="008C7FF4"/>
    <w:rsid w:val="008D19A7"/>
    <w:rsid w:val="008D5750"/>
    <w:rsid w:val="008E3F78"/>
    <w:rsid w:val="008E532C"/>
    <w:rsid w:val="008E5343"/>
    <w:rsid w:val="008F0B68"/>
    <w:rsid w:val="008F4C23"/>
    <w:rsid w:val="00905817"/>
    <w:rsid w:val="00906687"/>
    <w:rsid w:val="00911EB7"/>
    <w:rsid w:val="009150B4"/>
    <w:rsid w:val="00915743"/>
    <w:rsid w:val="00915CC7"/>
    <w:rsid w:val="0091726E"/>
    <w:rsid w:val="00920241"/>
    <w:rsid w:val="009247F7"/>
    <w:rsid w:val="00926305"/>
    <w:rsid w:val="00933984"/>
    <w:rsid w:val="00935872"/>
    <w:rsid w:val="00937224"/>
    <w:rsid w:val="00940DA6"/>
    <w:rsid w:val="009429FD"/>
    <w:rsid w:val="00942BAB"/>
    <w:rsid w:val="009433B7"/>
    <w:rsid w:val="00943A74"/>
    <w:rsid w:val="00943D7D"/>
    <w:rsid w:val="00945150"/>
    <w:rsid w:val="00947E91"/>
    <w:rsid w:val="00950F66"/>
    <w:rsid w:val="009546D0"/>
    <w:rsid w:val="009560A5"/>
    <w:rsid w:val="0096421F"/>
    <w:rsid w:val="0096792D"/>
    <w:rsid w:val="00967FD3"/>
    <w:rsid w:val="00971484"/>
    <w:rsid w:val="00971845"/>
    <w:rsid w:val="00972DB5"/>
    <w:rsid w:val="00972F88"/>
    <w:rsid w:val="00973B82"/>
    <w:rsid w:val="00975092"/>
    <w:rsid w:val="00977FA0"/>
    <w:rsid w:val="00980C61"/>
    <w:rsid w:val="00990890"/>
    <w:rsid w:val="0099150D"/>
    <w:rsid w:val="00991A67"/>
    <w:rsid w:val="00993289"/>
    <w:rsid w:val="00995BC8"/>
    <w:rsid w:val="009969BB"/>
    <w:rsid w:val="00997D4A"/>
    <w:rsid w:val="00997E71"/>
    <w:rsid w:val="009A0276"/>
    <w:rsid w:val="009A05E8"/>
    <w:rsid w:val="009A2395"/>
    <w:rsid w:val="009A2977"/>
    <w:rsid w:val="009A3C1C"/>
    <w:rsid w:val="009A7714"/>
    <w:rsid w:val="009B12CA"/>
    <w:rsid w:val="009B3BBA"/>
    <w:rsid w:val="009B5237"/>
    <w:rsid w:val="009B7998"/>
    <w:rsid w:val="009C1C79"/>
    <w:rsid w:val="009C2F64"/>
    <w:rsid w:val="009C37E9"/>
    <w:rsid w:val="009C4A18"/>
    <w:rsid w:val="009C68DD"/>
    <w:rsid w:val="009C7AAC"/>
    <w:rsid w:val="009D1AD4"/>
    <w:rsid w:val="009D54EE"/>
    <w:rsid w:val="009D678B"/>
    <w:rsid w:val="009D7433"/>
    <w:rsid w:val="009E5E83"/>
    <w:rsid w:val="009F293A"/>
    <w:rsid w:val="009F2D42"/>
    <w:rsid w:val="009F3464"/>
    <w:rsid w:val="009F3B73"/>
    <w:rsid w:val="009F4308"/>
    <w:rsid w:val="009F4765"/>
    <w:rsid w:val="009F5DF2"/>
    <w:rsid w:val="00A02276"/>
    <w:rsid w:val="00A02C8B"/>
    <w:rsid w:val="00A11919"/>
    <w:rsid w:val="00A123FD"/>
    <w:rsid w:val="00A147ED"/>
    <w:rsid w:val="00A15E78"/>
    <w:rsid w:val="00A17E34"/>
    <w:rsid w:val="00A21E55"/>
    <w:rsid w:val="00A23CB7"/>
    <w:rsid w:val="00A24384"/>
    <w:rsid w:val="00A24409"/>
    <w:rsid w:val="00A24EB6"/>
    <w:rsid w:val="00A26CFE"/>
    <w:rsid w:val="00A275A0"/>
    <w:rsid w:val="00A30833"/>
    <w:rsid w:val="00A31748"/>
    <w:rsid w:val="00A3246D"/>
    <w:rsid w:val="00A32BDD"/>
    <w:rsid w:val="00A33855"/>
    <w:rsid w:val="00A36135"/>
    <w:rsid w:val="00A364B7"/>
    <w:rsid w:val="00A41062"/>
    <w:rsid w:val="00A427A1"/>
    <w:rsid w:val="00A46696"/>
    <w:rsid w:val="00A53B66"/>
    <w:rsid w:val="00A53D24"/>
    <w:rsid w:val="00A54520"/>
    <w:rsid w:val="00A54BE9"/>
    <w:rsid w:val="00A5782A"/>
    <w:rsid w:val="00A578AE"/>
    <w:rsid w:val="00A61945"/>
    <w:rsid w:val="00A6387C"/>
    <w:rsid w:val="00A65417"/>
    <w:rsid w:val="00A67BE9"/>
    <w:rsid w:val="00A707C9"/>
    <w:rsid w:val="00A71556"/>
    <w:rsid w:val="00A767BE"/>
    <w:rsid w:val="00A767C0"/>
    <w:rsid w:val="00A77C1A"/>
    <w:rsid w:val="00A80546"/>
    <w:rsid w:val="00A81FA5"/>
    <w:rsid w:val="00A8428E"/>
    <w:rsid w:val="00A84825"/>
    <w:rsid w:val="00A861CF"/>
    <w:rsid w:val="00A917B5"/>
    <w:rsid w:val="00A9298B"/>
    <w:rsid w:val="00A9404F"/>
    <w:rsid w:val="00A94150"/>
    <w:rsid w:val="00A961FD"/>
    <w:rsid w:val="00A96AC5"/>
    <w:rsid w:val="00A97916"/>
    <w:rsid w:val="00AA0B67"/>
    <w:rsid w:val="00AA2B3D"/>
    <w:rsid w:val="00AA3FFD"/>
    <w:rsid w:val="00AA48D5"/>
    <w:rsid w:val="00AA4A06"/>
    <w:rsid w:val="00AA7131"/>
    <w:rsid w:val="00AB1296"/>
    <w:rsid w:val="00AB1444"/>
    <w:rsid w:val="00AB2542"/>
    <w:rsid w:val="00AB27FE"/>
    <w:rsid w:val="00AB3F02"/>
    <w:rsid w:val="00AB674B"/>
    <w:rsid w:val="00AB7B1E"/>
    <w:rsid w:val="00AC0AB8"/>
    <w:rsid w:val="00AC1B80"/>
    <w:rsid w:val="00AC4E5C"/>
    <w:rsid w:val="00AD0648"/>
    <w:rsid w:val="00AD0869"/>
    <w:rsid w:val="00AD309F"/>
    <w:rsid w:val="00AD6A38"/>
    <w:rsid w:val="00AD704F"/>
    <w:rsid w:val="00AD780B"/>
    <w:rsid w:val="00AD7969"/>
    <w:rsid w:val="00AE0414"/>
    <w:rsid w:val="00AE1EE5"/>
    <w:rsid w:val="00AE1FD0"/>
    <w:rsid w:val="00AE341D"/>
    <w:rsid w:val="00AE425E"/>
    <w:rsid w:val="00AE653F"/>
    <w:rsid w:val="00AF4A4F"/>
    <w:rsid w:val="00AF506C"/>
    <w:rsid w:val="00AF72EE"/>
    <w:rsid w:val="00B0229A"/>
    <w:rsid w:val="00B034C6"/>
    <w:rsid w:val="00B03C99"/>
    <w:rsid w:val="00B06351"/>
    <w:rsid w:val="00B06B58"/>
    <w:rsid w:val="00B06BAA"/>
    <w:rsid w:val="00B1375E"/>
    <w:rsid w:val="00B14B1F"/>
    <w:rsid w:val="00B16A8B"/>
    <w:rsid w:val="00B220D3"/>
    <w:rsid w:val="00B24F5B"/>
    <w:rsid w:val="00B265F6"/>
    <w:rsid w:val="00B3285B"/>
    <w:rsid w:val="00B33CAA"/>
    <w:rsid w:val="00B342FD"/>
    <w:rsid w:val="00B34C34"/>
    <w:rsid w:val="00B365B9"/>
    <w:rsid w:val="00B445BE"/>
    <w:rsid w:val="00B4620C"/>
    <w:rsid w:val="00B4730C"/>
    <w:rsid w:val="00B47F0E"/>
    <w:rsid w:val="00B50ABB"/>
    <w:rsid w:val="00B51E65"/>
    <w:rsid w:val="00B5279E"/>
    <w:rsid w:val="00B54FAE"/>
    <w:rsid w:val="00B621CF"/>
    <w:rsid w:val="00B67B6F"/>
    <w:rsid w:val="00B70693"/>
    <w:rsid w:val="00B714AD"/>
    <w:rsid w:val="00B71D8E"/>
    <w:rsid w:val="00B73208"/>
    <w:rsid w:val="00B74D43"/>
    <w:rsid w:val="00B74E34"/>
    <w:rsid w:val="00B7704C"/>
    <w:rsid w:val="00B7762E"/>
    <w:rsid w:val="00B82264"/>
    <w:rsid w:val="00B82996"/>
    <w:rsid w:val="00B8688B"/>
    <w:rsid w:val="00B875B6"/>
    <w:rsid w:val="00B90125"/>
    <w:rsid w:val="00B9223D"/>
    <w:rsid w:val="00B93152"/>
    <w:rsid w:val="00B93BD3"/>
    <w:rsid w:val="00B93DF0"/>
    <w:rsid w:val="00B9448F"/>
    <w:rsid w:val="00B95A63"/>
    <w:rsid w:val="00BA3613"/>
    <w:rsid w:val="00BA3F5B"/>
    <w:rsid w:val="00BA5A32"/>
    <w:rsid w:val="00BA6870"/>
    <w:rsid w:val="00BB135F"/>
    <w:rsid w:val="00BB5041"/>
    <w:rsid w:val="00BB594E"/>
    <w:rsid w:val="00BB6A41"/>
    <w:rsid w:val="00BC2AA3"/>
    <w:rsid w:val="00BC457D"/>
    <w:rsid w:val="00BC4AD7"/>
    <w:rsid w:val="00BC6929"/>
    <w:rsid w:val="00BC6C2D"/>
    <w:rsid w:val="00BC6DF5"/>
    <w:rsid w:val="00BC7628"/>
    <w:rsid w:val="00BD0D08"/>
    <w:rsid w:val="00BD473C"/>
    <w:rsid w:val="00BD7C2C"/>
    <w:rsid w:val="00BE243C"/>
    <w:rsid w:val="00BE2F78"/>
    <w:rsid w:val="00BE3BD5"/>
    <w:rsid w:val="00BE4C55"/>
    <w:rsid w:val="00BE54CC"/>
    <w:rsid w:val="00BE67D5"/>
    <w:rsid w:val="00BE7107"/>
    <w:rsid w:val="00BE7380"/>
    <w:rsid w:val="00BF0203"/>
    <w:rsid w:val="00BF023F"/>
    <w:rsid w:val="00BF1FB6"/>
    <w:rsid w:val="00BF4E9B"/>
    <w:rsid w:val="00BF55DA"/>
    <w:rsid w:val="00BF6197"/>
    <w:rsid w:val="00BF6DB6"/>
    <w:rsid w:val="00BF702E"/>
    <w:rsid w:val="00C0023B"/>
    <w:rsid w:val="00C01C01"/>
    <w:rsid w:val="00C03268"/>
    <w:rsid w:val="00C03479"/>
    <w:rsid w:val="00C03C95"/>
    <w:rsid w:val="00C04CAA"/>
    <w:rsid w:val="00C059B0"/>
    <w:rsid w:val="00C10D41"/>
    <w:rsid w:val="00C11B61"/>
    <w:rsid w:val="00C12281"/>
    <w:rsid w:val="00C14823"/>
    <w:rsid w:val="00C15368"/>
    <w:rsid w:val="00C17423"/>
    <w:rsid w:val="00C25CDE"/>
    <w:rsid w:val="00C33513"/>
    <w:rsid w:val="00C368C2"/>
    <w:rsid w:val="00C36A42"/>
    <w:rsid w:val="00C3706F"/>
    <w:rsid w:val="00C40391"/>
    <w:rsid w:val="00C41DB4"/>
    <w:rsid w:val="00C425F8"/>
    <w:rsid w:val="00C45152"/>
    <w:rsid w:val="00C4556D"/>
    <w:rsid w:val="00C46F76"/>
    <w:rsid w:val="00C54472"/>
    <w:rsid w:val="00C575EA"/>
    <w:rsid w:val="00C61A07"/>
    <w:rsid w:val="00C61D97"/>
    <w:rsid w:val="00C6476B"/>
    <w:rsid w:val="00C664FC"/>
    <w:rsid w:val="00C716EA"/>
    <w:rsid w:val="00C72468"/>
    <w:rsid w:val="00C74421"/>
    <w:rsid w:val="00C80CEA"/>
    <w:rsid w:val="00C81741"/>
    <w:rsid w:val="00C84A9E"/>
    <w:rsid w:val="00C87A02"/>
    <w:rsid w:val="00C95EAC"/>
    <w:rsid w:val="00CA4124"/>
    <w:rsid w:val="00CA6116"/>
    <w:rsid w:val="00CB27ED"/>
    <w:rsid w:val="00CB31BC"/>
    <w:rsid w:val="00CB46B8"/>
    <w:rsid w:val="00CC12DE"/>
    <w:rsid w:val="00CC248E"/>
    <w:rsid w:val="00CC35FA"/>
    <w:rsid w:val="00CC5671"/>
    <w:rsid w:val="00CD1E41"/>
    <w:rsid w:val="00CD33B1"/>
    <w:rsid w:val="00CD50D0"/>
    <w:rsid w:val="00CD6976"/>
    <w:rsid w:val="00CE1536"/>
    <w:rsid w:val="00CE16D9"/>
    <w:rsid w:val="00CE253B"/>
    <w:rsid w:val="00CE4ACD"/>
    <w:rsid w:val="00CE4DED"/>
    <w:rsid w:val="00CE608A"/>
    <w:rsid w:val="00CE6F71"/>
    <w:rsid w:val="00CE7A89"/>
    <w:rsid w:val="00CF2AC1"/>
    <w:rsid w:val="00CF63F3"/>
    <w:rsid w:val="00D0321A"/>
    <w:rsid w:val="00D039CC"/>
    <w:rsid w:val="00D100E0"/>
    <w:rsid w:val="00D14B22"/>
    <w:rsid w:val="00D15749"/>
    <w:rsid w:val="00D16C53"/>
    <w:rsid w:val="00D16D2B"/>
    <w:rsid w:val="00D17DF3"/>
    <w:rsid w:val="00D17F76"/>
    <w:rsid w:val="00D220F9"/>
    <w:rsid w:val="00D2254A"/>
    <w:rsid w:val="00D30152"/>
    <w:rsid w:val="00D309ED"/>
    <w:rsid w:val="00D33847"/>
    <w:rsid w:val="00D33903"/>
    <w:rsid w:val="00D33C6D"/>
    <w:rsid w:val="00D3570E"/>
    <w:rsid w:val="00D364CE"/>
    <w:rsid w:val="00D40DCD"/>
    <w:rsid w:val="00D45A0F"/>
    <w:rsid w:val="00D45A3A"/>
    <w:rsid w:val="00D50896"/>
    <w:rsid w:val="00D55410"/>
    <w:rsid w:val="00D61988"/>
    <w:rsid w:val="00D61E84"/>
    <w:rsid w:val="00D632AE"/>
    <w:rsid w:val="00D66867"/>
    <w:rsid w:val="00D710B9"/>
    <w:rsid w:val="00D7500C"/>
    <w:rsid w:val="00D75765"/>
    <w:rsid w:val="00D83388"/>
    <w:rsid w:val="00D848AC"/>
    <w:rsid w:val="00D86302"/>
    <w:rsid w:val="00D86511"/>
    <w:rsid w:val="00D8766D"/>
    <w:rsid w:val="00D87F26"/>
    <w:rsid w:val="00D91862"/>
    <w:rsid w:val="00D92315"/>
    <w:rsid w:val="00D95398"/>
    <w:rsid w:val="00D95C2C"/>
    <w:rsid w:val="00D9631D"/>
    <w:rsid w:val="00DA170F"/>
    <w:rsid w:val="00DB2A5B"/>
    <w:rsid w:val="00DB4FDD"/>
    <w:rsid w:val="00DB6844"/>
    <w:rsid w:val="00DC1600"/>
    <w:rsid w:val="00DC22F3"/>
    <w:rsid w:val="00DC3AC2"/>
    <w:rsid w:val="00DC52EC"/>
    <w:rsid w:val="00DC545F"/>
    <w:rsid w:val="00DD278F"/>
    <w:rsid w:val="00DD29AC"/>
    <w:rsid w:val="00DD3706"/>
    <w:rsid w:val="00DD451F"/>
    <w:rsid w:val="00DD5309"/>
    <w:rsid w:val="00DD56F4"/>
    <w:rsid w:val="00DD5AE3"/>
    <w:rsid w:val="00DE0D8E"/>
    <w:rsid w:val="00DE370F"/>
    <w:rsid w:val="00DE4114"/>
    <w:rsid w:val="00DE55E2"/>
    <w:rsid w:val="00DE5DDE"/>
    <w:rsid w:val="00DF0724"/>
    <w:rsid w:val="00DF2F2D"/>
    <w:rsid w:val="00DF3D51"/>
    <w:rsid w:val="00DF5C1F"/>
    <w:rsid w:val="00DF72FC"/>
    <w:rsid w:val="00E000C0"/>
    <w:rsid w:val="00E0022E"/>
    <w:rsid w:val="00E03C83"/>
    <w:rsid w:val="00E068DC"/>
    <w:rsid w:val="00E07E81"/>
    <w:rsid w:val="00E1459E"/>
    <w:rsid w:val="00E14F8C"/>
    <w:rsid w:val="00E15FAF"/>
    <w:rsid w:val="00E17C15"/>
    <w:rsid w:val="00E216EC"/>
    <w:rsid w:val="00E276BA"/>
    <w:rsid w:val="00E30206"/>
    <w:rsid w:val="00E31099"/>
    <w:rsid w:val="00E33B00"/>
    <w:rsid w:val="00E35DCD"/>
    <w:rsid w:val="00E43051"/>
    <w:rsid w:val="00E5046E"/>
    <w:rsid w:val="00E5054D"/>
    <w:rsid w:val="00E536E4"/>
    <w:rsid w:val="00E5449E"/>
    <w:rsid w:val="00E54B9C"/>
    <w:rsid w:val="00E57741"/>
    <w:rsid w:val="00E61B5A"/>
    <w:rsid w:val="00E6391E"/>
    <w:rsid w:val="00E63E9D"/>
    <w:rsid w:val="00E6555F"/>
    <w:rsid w:val="00E668DA"/>
    <w:rsid w:val="00E6761D"/>
    <w:rsid w:val="00E7280A"/>
    <w:rsid w:val="00E74517"/>
    <w:rsid w:val="00E807D6"/>
    <w:rsid w:val="00E808DB"/>
    <w:rsid w:val="00E839F0"/>
    <w:rsid w:val="00E84809"/>
    <w:rsid w:val="00E85581"/>
    <w:rsid w:val="00E876EF"/>
    <w:rsid w:val="00E92DCF"/>
    <w:rsid w:val="00E95355"/>
    <w:rsid w:val="00E957F3"/>
    <w:rsid w:val="00E95D69"/>
    <w:rsid w:val="00EA4D15"/>
    <w:rsid w:val="00EA786F"/>
    <w:rsid w:val="00EB0A1B"/>
    <w:rsid w:val="00EB247F"/>
    <w:rsid w:val="00EB2D57"/>
    <w:rsid w:val="00EB4460"/>
    <w:rsid w:val="00EB53DC"/>
    <w:rsid w:val="00EB55EA"/>
    <w:rsid w:val="00EB781A"/>
    <w:rsid w:val="00EB7FEB"/>
    <w:rsid w:val="00EC118F"/>
    <w:rsid w:val="00EC29F8"/>
    <w:rsid w:val="00EC4A73"/>
    <w:rsid w:val="00EC64A9"/>
    <w:rsid w:val="00EC785A"/>
    <w:rsid w:val="00ED0176"/>
    <w:rsid w:val="00ED0BB0"/>
    <w:rsid w:val="00ED1A3E"/>
    <w:rsid w:val="00ED5333"/>
    <w:rsid w:val="00EE2871"/>
    <w:rsid w:val="00EE29C4"/>
    <w:rsid w:val="00EE2E84"/>
    <w:rsid w:val="00EF4D29"/>
    <w:rsid w:val="00F002B7"/>
    <w:rsid w:val="00F022ED"/>
    <w:rsid w:val="00F0253D"/>
    <w:rsid w:val="00F02A82"/>
    <w:rsid w:val="00F06EBB"/>
    <w:rsid w:val="00F07192"/>
    <w:rsid w:val="00F1010A"/>
    <w:rsid w:val="00F17B6F"/>
    <w:rsid w:val="00F20E60"/>
    <w:rsid w:val="00F20EF7"/>
    <w:rsid w:val="00F20FED"/>
    <w:rsid w:val="00F21144"/>
    <w:rsid w:val="00F2261C"/>
    <w:rsid w:val="00F22D0C"/>
    <w:rsid w:val="00F2579E"/>
    <w:rsid w:val="00F30E7D"/>
    <w:rsid w:val="00F40AE8"/>
    <w:rsid w:val="00F42234"/>
    <w:rsid w:val="00F44B57"/>
    <w:rsid w:val="00F46C8A"/>
    <w:rsid w:val="00F46CB1"/>
    <w:rsid w:val="00F51B4E"/>
    <w:rsid w:val="00F52735"/>
    <w:rsid w:val="00F5294E"/>
    <w:rsid w:val="00F5386E"/>
    <w:rsid w:val="00F551F1"/>
    <w:rsid w:val="00F55E3E"/>
    <w:rsid w:val="00F626D0"/>
    <w:rsid w:val="00F62DF2"/>
    <w:rsid w:val="00F716E3"/>
    <w:rsid w:val="00F8054E"/>
    <w:rsid w:val="00F827EC"/>
    <w:rsid w:val="00F82C38"/>
    <w:rsid w:val="00F83834"/>
    <w:rsid w:val="00F85603"/>
    <w:rsid w:val="00F86362"/>
    <w:rsid w:val="00F866BA"/>
    <w:rsid w:val="00F90469"/>
    <w:rsid w:val="00F9117D"/>
    <w:rsid w:val="00F918CB"/>
    <w:rsid w:val="00F930D8"/>
    <w:rsid w:val="00F9760C"/>
    <w:rsid w:val="00F97E92"/>
    <w:rsid w:val="00FA0B2D"/>
    <w:rsid w:val="00FA2956"/>
    <w:rsid w:val="00FA4FFE"/>
    <w:rsid w:val="00FA56A3"/>
    <w:rsid w:val="00FA5DE9"/>
    <w:rsid w:val="00FA6D2D"/>
    <w:rsid w:val="00FA7B01"/>
    <w:rsid w:val="00FB510E"/>
    <w:rsid w:val="00FB75B3"/>
    <w:rsid w:val="00FB790C"/>
    <w:rsid w:val="00FB7D3E"/>
    <w:rsid w:val="00FC1C2D"/>
    <w:rsid w:val="00FC2F35"/>
    <w:rsid w:val="00FC7AAA"/>
    <w:rsid w:val="00FD088D"/>
    <w:rsid w:val="00FD2424"/>
    <w:rsid w:val="00FD432C"/>
    <w:rsid w:val="00FE47AD"/>
    <w:rsid w:val="00FE52BB"/>
    <w:rsid w:val="00FE6B27"/>
    <w:rsid w:val="00FE708D"/>
    <w:rsid w:val="00FF1FFD"/>
    <w:rsid w:val="00FF2A45"/>
    <w:rsid w:val="00FF2E1C"/>
    <w:rsid w:val="00FF574F"/>
    <w:rsid w:val="00FF64CC"/>
    <w:rsid w:val="00FF70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57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8168D"/>
    <w:rPr>
      <w:rFonts w:ascii="Times New Roman" w:eastAsia="Times New Roman" w:hAnsi="Times New Roman"/>
      <w:sz w:val="24"/>
      <w:szCs w:val="24"/>
      <w:lang w:val="en-AU" w:eastAsia="en-AU"/>
    </w:rPr>
  </w:style>
  <w:style w:type="paragraph" w:styleId="Heading1">
    <w:name w:val="heading 1"/>
    <w:basedOn w:val="Normal"/>
    <w:next w:val="Normal"/>
    <w:link w:val="Heading1Char"/>
    <w:uiPriority w:val="9"/>
    <w:qFormat/>
    <w:rsid w:val="00926305"/>
    <w:pPr>
      <w:keepNext/>
      <w:keepLines/>
      <w:spacing w:before="480"/>
      <w:outlineLvl w:val="0"/>
    </w:pPr>
    <w:rPr>
      <w:rFonts w:ascii="Cambria" w:eastAsia="MS Gothic" w:hAnsi="Cambria"/>
      <w:b/>
      <w:bCs/>
      <w:color w:val="365F91"/>
      <w:sz w:val="28"/>
      <w:szCs w:val="28"/>
    </w:rPr>
  </w:style>
  <w:style w:type="paragraph" w:styleId="Heading2">
    <w:name w:val="heading 2"/>
    <w:basedOn w:val="Normal"/>
    <w:link w:val="Heading2Char"/>
    <w:uiPriority w:val="9"/>
    <w:qFormat/>
    <w:rsid w:val="00B71D8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B71D8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C4556D"/>
    <w:rPr>
      <w:rFonts w:ascii="Tahoma" w:hAnsi="Tahoma" w:cs="Tahoma"/>
      <w:sz w:val="16"/>
      <w:szCs w:val="16"/>
    </w:rPr>
  </w:style>
  <w:style w:type="character" w:customStyle="1" w:styleId="BalloonTextChar">
    <w:name w:val="Balloon Text Char"/>
    <w:link w:val="BalloonText"/>
    <w:uiPriority w:val="99"/>
    <w:semiHidden/>
    <w:rsid w:val="00C4556D"/>
    <w:rPr>
      <w:rFonts w:ascii="Tahoma" w:hAnsi="Tahoma" w:cs="Tahoma"/>
      <w:sz w:val="16"/>
      <w:szCs w:val="16"/>
    </w:rPr>
  </w:style>
  <w:style w:type="paragraph" w:customStyle="1" w:styleId="ColorfulList-Accent11">
    <w:name w:val="Colorful List - Accent 11"/>
    <w:basedOn w:val="Normal"/>
    <w:uiPriority w:val="34"/>
    <w:qFormat/>
    <w:rsid w:val="007D7031"/>
    <w:pPr>
      <w:ind w:left="720"/>
      <w:contextualSpacing/>
    </w:pPr>
  </w:style>
  <w:style w:type="character" w:styleId="CommentReference">
    <w:name w:val="annotation reference"/>
    <w:uiPriority w:val="99"/>
    <w:semiHidden/>
    <w:unhideWhenUsed/>
    <w:rsid w:val="004455EF"/>
    <w:rPr>
      <w:sz w:val="16"/>
      <w:szCs w:val="16"/>
    </w:rPr>
  </w:style>
  <w:style w:type="paragraph" w:styleId="CommentText">
    <w:name w:val="annotation text"/>
    <w:basedOn w:val="Normal"/>
    <w:link w:val="CommentTextChar"/>
    <w:uiPriority w:val="99"/>
    <w:semiHidden/>
    <w:unhideWhenUsed/>
    <w:rsid w:val="004455EF"/>
    <w:rPr>
      <w:sz w:val="20"/>
      <w:szCs w:val="20"/>
    </w:rPr>
  </w:style>
  <w:style w:type="character" w:customStyle="1" w:styleId="CommentTextChar">
    <w:name w:val="Comment Text Char"/>
    <w:link w:val="CommentText"/>
    <w:uiPriority w:val="99"/>
    <w:semiHidden/>
    <w:rsid w:val="004455EF"/>
    <w:rPr>
      <w:sz w:val="20"/>
      <w:szCs w:val="20"/>
    </w:rPr>
  </w:style>
  <w:style w:type="paragraph" w:styleId="CommentSubject">
    <w:name w:val="annotation subject"/>
    <w:basedOn w:val="CommentText"/>
    <w:next w:val="CommentText"/>
    <w:link w:val="CommentSubjectChar"/>
    <w:uiPriority w:val="99"/>
    <w:semiHidden/>
    <w:unhideWhenUsed/>
    <w:rsid w:val="004455EF"/>
    <w:rPr>
      <w:b/>
      <w:bCs/>
    </w:rPr>
  </w:style>
  <w:style w:type="character" w:customStyle="1" w:styleId="CommentSubjectChar">
    <w:name w:val="Comment Subject Char"/>
    <w:link w:val="CommentSubject"/>
    <w:uiPriority w:val="99"/>
    <w:semiHidden/>
    <w:rsid w:val="004455EF"/>
    <w:rPr>
      <w:b/>
      <w:bCs/>
      <w:sz w:val="20"/>
      <w:szCs w:val="20"/>
    </w:rPr>
  </w:style>
  <w:style w:type="table" w:styleId="TableGrid">
    <w:name w:val="Table Grid"/>
    <w:basedOn w:val="TableNormal"/>
    <w:uiPriority w:val="59"/>
    <w:rsid w:val="00033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F9117D"/>
  </w:style>
  <w:style w:type="character" w:styleId="Emphasis">
    <w:name w:val="Emphasis"/>
    <w:uiPriority w:val="20"/>
    <w:qFormat/>
    <w:rsid w:val="00F9117D"/>
    <w:rPr>
      <w:i/>
    </w:rPr>
  </w:style>
  <w:style w:type="character" w:customStyle="1" w:styleId="slug-pub-date">
    <w:name w:val="slug-pub-date"/>
    <w:basedOn w:val="DefaultParagraphFont"/>
    <w:rsid w:val="001B237F"/>
  </w:style>
  <w:style w:type="character" w:customStyle="1" w:styleId="apple-converted-space">
    <w:name w:val="apple-converted-space"/>
    <w:basedOn w:val="DefaultParagraphFont"/>
    <w:rsid w:val="001B237F"/>
  </w:style>
  <w:style w:type="character" w:customStyle="1" w:styleId="slug-vol">
    <w:name w:val="slug-vol"/>
    <w:basedOn w:val="DefaultParagraphFont"/>
    <w:rsid w:val="001B237F"/>
  </w:style>
  <w:style w:type="character" w:customStyle="1" w:styleId="slug-issue">
    <w:name w:val="slug-issue"/>
    <w:basedOn w:val="DefaultParagraphFont"/>
    <w:rsid w:val="001B237F"/>
  </w:style>
  <w:style w:type="character" w:customStyle="1" w:styleId="slug-pages">
    <w:name w:val="slug-pages"/>
    <w:basedOn w:val="DefaultParagraphFont"/>
    <w:rsid w:val="001B237F"/>
  </w:style>
  <w:style w:type="paragraph" w:customStyle="1" w:styleId="ColorfulShading-Accent11">
    <w:name w:val="Colorful Shading - Accent 11"/>
    <w:hidden/>
    <w:uiPriority w:val="99"/>
    <w:semiHidden/>
    <w:rsid w:val="00E61B5A"/>
    <w:rPr>
      <w:sz w:val="22"/>
      <w:szCs w:val="22"/>
      <w:lang w:val="en-AU" w:eastAsia="en-AU"/>
    </w:rPr>
  </w:style>
  <w:style w:type="character" w:customStyle="1" w:styleId="slug-doi">
    <w:name w:val="slug-doi"/>
    <w:basedOn w:val="DefaultParagraphFont"/>
    <w:rsid w:val="0052593E"/>
  </w:style>
  <w:style w:type="character" w:customStyle="1" w:styleId="name">
    <w:name w:val="name"/>
    <w:basedOn w:val="DefaultParagraphFont"/>
    <w:rsid w:val="0052593E"/>
  </w:style>
  <w:style w:type="character" w:styleId="Hyperlink">
    <w:name w:val="Hyperlink"/>
    <w:uiPriority w:val="99"/>
    <w:unhideWhenUsed/>
    <w:rsid w:val="00B71D8E"/>
    <w:rPr>
      <w:color w:val="2B4055"/>
      <w:u w:val="single"/>
    </w:rPr>
  </w:style>
  <w:style w:type="paragraph" w:styleId="NormalWeb">
    <w:name w:val="Normal (Web)"/>
    <w:basedOn w:val="Normal"/>
    <w:uiPriority w:val="99"/>
    <w:semiHidden/>
    <w:unhideWhenUsed/>
    <w:rsid w:val="00B71D8E"/>
    <w:pPr>
      <w:spacing w:before="100" w:beforeAutospacing="1" w:after="100" w:afterAutospacing="1"/>
    </w:pPr>
  </w:style>
  <w:style w:type="character" w:customStyle="1" w:styleId="doi11">
    <w:name w:val="doi11"/>
    <w:basedOn w:val="DefaultParagraphFont"/>
    <w:rsid w:val="00B71D8E"/>
  </w:style>
  <w:style w:type="character" w:customStyle="1" w:styleId="blacksml">
    <w:name w:val="blacksml"/>
    <w:basedOn w:val="DefaultParagraphFont"/>
    <w:rsid w:val="00B71D8E"/>
  </w:style>
  <w:style w:type="character" w:customStyle="1" w:styleId="reference-text">
    <w:name w:val="reference-text"/>
    <w:basedOn w:val="DefaultParagraphFont"/>
    <w:rsid w:val="005D7500"/>
  </w:style>
  <w:style w:type="paragraph" w:styleId="Header">
    <w:name w:val="header"/>
    <w:basedOn w:val="Normal"/>
    <w:link w:val="HeaderChar"/>
    <w:uiPriority w:val="99"/>
    <w:semiHidden/>
    <w:unhideWhenUsed/>
    <w:rsid w:val="00F97E92"/>
    <w:pPr>
      <w:tabs>
        <w:tab w:val="center" w:pos="4513"/>
        <w:tab w:val="right" w:pos="9026"/>
      </w:tabs>
    </w:pPr>
  </w:style>
  <w:style w:type="character" w:customStyle="1" w:styleId="HeaderChar">
    <w:name w:val="Header Char"/>
    <w:basedOn w:val="DefaultParagraphFont"/>
    <w:link w:val="Header"/>
    <w:uiPriority w:val="99"/>
    <w:semiHidden/>
    <w:rsid w:val="00F97E92"/>
  </w:style>
  <w:style w:type="paragraph" w:styleId="Footer">
    <w:name w:val="footer"/>
    <w:basedOn w:val="Normal"/>
    <w:link w:val="FooterChar"/>
    <w:uiPriority w:val="99"/>
    <w:unhideWhenUsed/>
    <w:rsid w:val="00F97E92"/>
    <w:pPr>
      <w:tabs>
        <w:tab w:val="center" w:pos="4513"/>
        <w:tab w:val="right" w:pos="9026"/>
      </w:tabs>
    </w:pPr>
  </w:style>
  <w:style w:type="character" w:customStyle="1" w:styleId="FooterChar">
    <w:name w:val="Footer Char"/>
    <w:basedOn w:val="DefaultParagraphFont"/>
    <w:link w:val="Footer"/>
    <w:uiPriority w:val="99"/>
    <w:rsid w:val="00F97E92"/>
  </w:style>
  <w:style w:type="paragraph" w:styleId="PlainText">
    <w:name w:val="Plain Text"/>
    <w:basedOn w:val="Normal"/>
    <w:link w:val="PlainTextChar"/>
    <w:uiPriority w:val="99"/>
    <w:unhideWhenUsed/>
    <w:rsid w:val="00654A77"/>
    <w:rPr>
      <w:rFonts w:ascii="Consolas" w:eastAsia="Calibri" w:hAnsi="Consolas"/>
      <w:sz w:val="21"/>
      <w:szCs w:val="21"/>
      <w:lang w:eastAsia="en-US"/>
    </w:rPr>
  </w:style>
  <w:style w:type="character" w:customStyle="1" w:styleId="PlainTextChar">
    <w:name w:val="Plain Text Char"/>
    <w:link w:val="PlainText"/>
    <w:uiPriority w:val="99"/>
    <w:rsid w:val="00654A77"/>
    <w:rPr>
      <w:rFonts w:ascii="Consolas" w:eastAsia="Calibri" w:hAnsi="Consolas"/>
      <w:sz w:val="21"/>
      <w:szCs w:val="21"/>
      <w:lang w:eastAsia="en-US"/>
    </w:rPr>
  </w:style>
  <w:style w:type="character" w:customStyle="1" w:styleId="Heading1Char">
    <w:name w:val="Heading 1 Char"/>
    <w:link w:val="Heading1"/>
    <w:uiPriority w:val="9"/>
    <w:rsid w:val="00926305"/>
    <w:rPr>
      <w:rFonts w:ascii="Cambria" w:eastAsia="MS Gothic" w:hAnsi="Cambria" w:cs="Times New Roman"/>
      <w:b/>
      <w:bCs/>
      <w:color w:val="365F91"/>
      <w:sz w:val="28"/>
      <w:szCs w:val="28"/>
    </w:rPr>
  </w:style>
  <w:style w:type="character" w:customStyle="1" w:styleId="maintitle">
    <w:name w:val="maintitle"/>
    <w:basedOn w:val="DefaultParagraphFont"/>
    <w:rsid w:val="00926305"/>
  </w:style>
  <w:style w:type="character" w:styleId="Strong">
    <w:name w:val="Strong"/>
    <w:uiPriority w:val="22"/>
    <w:qFormat/>
    <w:rsid w:val="00316AE3"/>
    <w:rPr>
      <w:b/>
      <w:bCs/>
    </w:rPr>
  </w:style>
  <w:style w:type="character" w:customStyle="1" w:styleId="xref-sep3">
    <w:name w:val="xref-sep3"/>
    <w:basedOn w:val="DefaultParagraphFont"/>
    <w:rsid w:val="0028168D"/>
  </w:style>
  <w:style w:type="paragraph" w:styleId="DocumentMap">
    <w:name w:val="Document Map"/>
    <w:basedOn w:val="Normal"/>
    <w:link w:val="DocumentMapChar"/>
    <w:uiPriority w:val="99"/>
    <w:semiHidden/>
    <w:unhideWhenUsed/>
    <w:rsid w:val="00F62DF2"/>
    <w:rPr>
      <w:rFonts w:ascii="Lucida Grande" w:hAnsi="Lucida Grande" w:cs="Lucida Grande"/>
    </w:rPr>
  </w:style>
  <w:style w:type="character" w:customStyle="1" w:styleId="DocumentMapChar">
    <w:name w:val="Document Map Char"/>
    <w:link w:val="DocumentMap"/>
    <w:uiPriority w:val="99"/>
    <w:semiHidden/>
    <w:rsid w:val="00F62DF2"/>
    <w:rPr>
      <w:rFonts w:ascii="Lucida Grande" w:eastAsia="Times New Roman" w:hAnsi="Lucida Grande" w:cs="Lucida Grande"/>
      <w:sz w:val="24"/>
      <w:szCs w:val="24"/>
      <w:lang w:eastAsia="en-AU"/>
    </w:rPr>
  </w:style>
  <w:style w:type="character" w:customStyle="1" w:styleId="fn">
    <w:name w:val="fn"/>
    <w:basedOn w:val="DefaultParagraphFont"/>
    <w:rsid w:val="006E0614"/>
  </w:style>
  <w:style w:type="character" w:customStyle="1" w:styleId="comma">
    <w:name w:val="comma"/>
    <w:basedOn w:val="DefaultParagraphFont"/>
    <w:rsid w:val="006E0614"/>
  </w:style>
  <w:style w:type="paragraph" w:styleId="Revision">
    <w:name w:val="Revision"/>
    <w:hidden/>
    <w:uiPriority w:val="71"/>
    <w:rsid w:val="00F002B7"/>
    <w:rPr>
      <w:rFonts w:ascii="Times New Roman" w:eastAsia="Times New Roman" w:hAnsi="Times New Roman"/>
      <w:sz w:val="24"/>
      <w:szCs w:val="24"/>
      <w:lang w:val="en-AU" w:eastAsia="en-AU"/>
    </w:rPr>
  </w:style>
  <w:style w:type="paragraph" w:styleId="ListParagraph">
    <w:name w:val="List Paragraph"/>
    <w:basedOn w:val="Normal"/>
    <w:uiPriority w:val="72"/>
    <w:qFormat/>
    <w:rsid w:val="00C716EA"/>
    <w:pPr>
      <w:ind w:left="720"/>
      <w:contextualSpacing/>
    </w:pPr>
  </w:style>
  <w:style w:type="character" w:styleId="FollowedHyperlink">
    <w:name w:val="FollowedHyperlink"/>
    <w:basedOn w:val="DefaultParagraphFont"/>
    <w:uiPriority w:val="99"/>
    <w:semiHidden/>
    <w:unhideWhenUsed/>
    <w:rsid w:val="004504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8168D"/>
    <w:rPr>
      <w:rFonts w:ascii="Times New Roman" w:eastAsia="Times New Roman" w:hAnsi="Times New Roman"/>
      <w:sz w:val="24"/>
      <w:szCs w:val="24"/>
      <w:lang w:val="en-AU" w:eastAsia="en-AU"/>
    </w:rPr>
  </w:style>
  <w:style w:type="paragraph" w:styleId="Heading1">
    <w:name w:val="heading 1"/>
    <w:basedOn w:val="Normal"/>
    <w:next w:val="Normal"/>
    <w:link w:val="Heading1Char"/>
    <w:uiPriority w:val="9"/>
    <w:qFormat/>
    <w:rsid w:val="00926305"/>
    <w:pPr>
      <w:keepNext/>
      <w:keepLines/>
      <w:spacing w:before="480"/>
      <w:outlineLvl w:val="0"/>
    </w:pPr>
    <w:rPr>
      <w:rFonts w:ascii="Cambria" w:eastAsia="MS Gothic" w:hAnsi="Cambria"/>
      <w:b/>
      <w:bCs/>
      <w:color w:val="365F91"/>
      <w:sz w:val="28"/>
      <w:szCs w:val="28"/>
    </w:rPr>
  </w:style>
  <w:style w:type="paragraph" w:styleId="Heading2">
    <w:name w:val="heading 2"/>
    <w:basedOn w:val="Normal"/>
    <w:link w:val="Heading2Char"/>
    <w:uiPriority w:val="9"/>
    <w:qFormat/>
    <w:rsid w:val="00B71D8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B71D8E"/>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C4556D"/>
    <w:rPr>
      <w:rFonts w:ascii="Tahoma" w:hAnsi="Tahoma" w:cs="Tahoma"/>
      <w:sz w:val="16"/>
      <w:szCs w:val="16"/>
    </w:rPr>
  </w:style>
  <w:style w:type="character" w:customStyle="1" w:styleId="BalloonTextChar">
    <w:name w:val="Balloon Text Char"/>
    <w:link w:val="BalloonText"/>
    <w:uiPriority w:val="99"/>
    <w:semiHidden/>
    <w:rsid w:val="00C4556D"/>
    <w:rPr>
      <w:rFonts w:ascii="Tahoma" w:hAnsi="Tahoma" w:cs="Tahoma"/>
      <w:sz w:val="16"/>
      <w:szCs w:val="16"/>
    </w:rPr>
  </w:style>
  <w:style w:type="paragraph" w:customStyle="1" w:styleId="ColorfulList-Accent11">
    <w:name w:val="Colorful List - Accent 11"/>
    <w:basedOn w:val="Normal"/>
    <w:uiPriority w:val="34"/>
    <w:qFormat/>
    <w:rsid w:val="007D7031"/>
    <w:pPr>
      <w:ind w:left="720"/>
      <w:contextualSpacing/>
    </w:pPr>
  </w:style>
  <w:style w:type="character" w:styleId="CommentReference">
    <w:name w:val="annotation reference"/>
    <w:uiPriority w:val="99"/>
    <w:semiHidden/>
    <w:unhideWhenUsed/>
    <w:rsid w:val="004455EF"/>
    <w:rPr>
      <w:sz w:val="16"/>
      <w:szCs w:val="16"/>
    </w:rPr>
  </w:style>
  <w:style w:type="paragraph" w:styleId="CommentText">
    <w:name w:val="annotation text"/>
    <w:basedOn w:val="Normal"/>
    <w:link w:val="CommentTextChar"/>
    <w:uiPriority w:val="99"/>
    <w:semiHidden/>
    <w:unhideWhenUsed/>
    <w:rsid w:val="004455EF"/>
    <w:rPr>
      <w:sz w:val="20"/>
      <w:szCs w:val="20"/>
    </w:rPr>
  </w:style>
  <w:style w:type="character" w:customStyle="1" w:styleId="CommentTextChar">
    <w:name w:val="Comment Text Char"/>
    <w:link w:val="CommentText"/>
    <w:uiPriority w:val="99"/>
    <w:semiHidden/>
    <w:rsid w:val="004455EF"/>
    <w:rPr>
      <w:sz w:val="20"/>
      <w:szCs w:val="20"/>
    </w:rPr>
  </w:style>
  <w:style w:type="paragraph" w:styleId="CommentSubject">
    <w:name w:val="annotation subject"/>
    <w:basedOn w:val="CommentText"/>
    <w:next w:val="CommentText"/>
    <w:link w:val="CommentSubjectChar"/>
    <w:uiPriority w:val="99"/>
    <w:semiHidden/>
    <w:unhideWhenUsed/>
    <w:rsid w:val="004455EF"/>
    <w:rPr>
      <w:b/>
      <w:bCs/>
    </w:rPr>
  </w:style>
  <w:style w:type="character" w:customStyle="1" w:styleId="CommentSubjectChar">
    <w:name w:val="Comment Subject Char"/>
    <w:link w:val="CommentSubject"/>
    <w:uiPriority w:val="99"/>
    <w:semiHidden/>
    <w:rsid w:val="004455EF"/>
    <w:rPr>
      <w:b/>
      <w:bCs/>
      <w:sz w:val="20"/>
      <w:szCs w:val="20"/>
    </w:rPr>
  </w:style>
  <w:style w:type="table" w:styleId="TableGrid">
    <w:name w:val="Table Grid"/>
    <w:basedOn w:val="TableNormal"/>
    <w:uiPriority w:val="59"/>
    <w:rsid w:val="00033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F9117D"/>
  </w:style>
  <w:style w:type="character" w:styleId="Emphasis">
    <w:name w:val="Emphasis"/>
    <w:uiPriority w:val="20"/>
    <w:qFormat/>
    <w:rsid w:val="00F9117D"/>
    <w:rPr>
      <w:i/>
    </w:rPr>
  </w:style>
  <w:style w:type="character" w:customStyle="1" w:styleId="slug-pub-date">
    <w:name w:val="slug-pub-date"/>
    <w:basedOn w:val="DefaultParagraphFont"/>
    <w:rsid w:val="001B237F"/>
  </w:style>
  <w:style w:type="character" w:customStyle="1" w:styleId="apple-converted-space">
    <w:name w:val="apple-converted-space"/>
    <w:basedOn w:val="DefaultParagraphFont"/>
    <w:rsid w:val="001B237F"/>
  </w:style>
  <w:style w:type="character" w:customStyle="1" w:styleId="slug-vol">
    <w:name w:val="slug-vol"/>
    <w:basedOn w:val="DefaultParagraphFont"/>
    <w:rsid w:val="001B237F"/>
  </w:style>
  <w:style w:type="character" w:customStyle="1" w:styleId="slug-issue">
    <w:name w:val="slug-issue"/>
    <w:basedOn w:val="DefaultParagraphFont"/>
    <w:rsid w:val="001B237F"/>
  </w:style>
  <w:style w:type="character" w:customStyle="1" w:styleId="slug-pages">
    <w:name w:val="slug-pages"/>
    <w:basedOn w:val="DefaultParagraphFont"/>
    <w:rsid w:val="001B237F"/>
  </w:style>
  <w:style w:type="paragraph" w:customStyle="1" w:styleId="ColorfulShading-Accent11">
    <w:name w:val="Colorful Shading - Accent 11"/>
    <w:hidden/>
    <w:uiPriority w:val="99"/>
    <w:semiHidden/>
    <w:rsid w:val="00E61B5A"/>
    <w:rPr>
      <w:sz w:val="22"/>
      <w:szCs w:val="22"/>
      <w:lang w:val="en-AU" w:eastAsia="en-AU"/>
    </w:rPr>
  </w:style>
  <w:style w:type="character" w:customStyle="1" w:styleId="slug-doi">
    <w:name w:val="slug-doi"/>
    <w:basedOn w:val="DefaultParagraphFont"/>
    <w:rsid w:val="0052593E"/>
  </w:style>
  <w:style w:type="character" w:customStyle="1" w:styleId="name">
    <w:name w:val="name"/>
    <w:basedOn w:val="DefaultParagraphFont"/>
    <w:rsid w:val="0052593E"/>
  </w:style>
  <w:style w:type="character" w:styleId="Hyperlink">
    <w:name w:val="Hyperlink"/>
    <w:uiPriority w:val="99"/>
    <w:unhideWhenUsed/>
    <w:rsid w:val="00B71D8E"/>
    <w:rPr>
      <w:color w:val="2B4055"/>
      <w:u w:val="single"/>
    </w:rPr>
  </w:style>
  <w:style w:type="paragraph" w:styleId="NormalWeb">
    <w:name w:val="Normal (Web)"/>
    <w:basedOn w:val="Normal"/>
    <w:uiPriority w:val="99"/>
    <w:semiHidden/>
    <w:unhideWhenUsed/>
    <w:rsid w:val="00B71D8E"/>
    <w:pPr>
      <w:spacing w:before="100" w:beforeAutospacing="1" w:after="100" w:afterAutospacing="1"/>
    </w:pPr>
  </w:style>
  <w:style w:type="character" w:customStyle="1" w:styleId="doi11">
    <w:name w:val="doi11"/>
    <w:basedOn w:val="DefaultParagraphFont"/>
    <w:rsid w:val="00B71D8E"/>
  </w:style>
  <w:style w:type="character" w:customStyle="1" w:styleId="blacksml">
    <w:name w:val="blacksml"/>
    <w:basedOn w:val="DefaultParagraphFont"/>
    <w:rsid w:val="00B71D8E"/>
  </w:style>
  <w:style w:type="character" w:customStyle="1" w:styleId="reference-text">
    <w:name w:val="reference-text"/>
    <w:basedOn w:val="DefaultParagraphFont"/>
    <w:rsid w:val="005D7500"/>
  </w:style>
  <w:style w:type="paragraph" w:styleId="Header">
    <w:name w:val="header"/>
    <w:basedOn w:val="Normal"/>
    <w:link w:val="HeaderChar"/>
    <w:uiPriority w:val="99"/>
    <w:semiHidden/>
    <w:unhideWhenUsed/>
    <w:rsid w:val="00F97E92"/>
    <w:pPr>
      <w:tabs>
        <w:tab w:val="center" w:pos="4513"/>
        <w:tab w:val="right" w:pos="9026"/>
      </w:tabs>
    </w:pPr>
  </w:style>
  <w:style w:type="character" w:customStyle="1" w:styleId="HeaderChar">
    <w:name w:val="Header Char"/>
    <w:basedOn w:val="DefaultParagraphFont"/>
    <w:link w:val="Header"/>
    <w:uiPriority w:val="99"/>
    <w:semiHidden/>
    <w:rsid w:val="00F97E92"/>
  </w:style>
  <w:style w:type="paragraph" w:styleId="Footer">
    <w:name w:val="footer"/>
    <w:basedOn w:val="Normal"/>
    <w:link w:val="FooterChar"/>
    <w:uiPriority w:val="99"/>
    <w:unhideWhenUsed/>
    <w:rsid w:val="00F97E92"/>
    <w:pPr>
      <w:tabs>
        <w:tab w:val="center" w:pos="4513"/>
        <w:tab w:val="right" w:pos="9026"/>
      </w:tabs>
    </w:pPr>
  </w:style>
  <w:style w:type="character" w:customStyle="1" w:styleId="FooterChar">
    <w:name w:val="Footer Char"/>
    <w:basedOn w:val="DefaultParagraphFont"/>
    <w:link w:val="Footer"/>
    <w:uiPriority w:val="99"/>
    <w:rsid w:val="00F97E92"/>
  </w:style>
  <w:style w:type="paragraph" w:styleId="PlainText">
    <w:name w:val="Plain Text"/>
    <w:basedOn w:val="Normal"/>
    <w:link w:val="PlainTextChar"/>
    <w:uiPriority w:val="99"/>
    <w:unhideWhenUsed/>
    <w:rsid w:val="00654A77"/>
    <w:rPr>
      <w:rFonts w:ascii="Consolas" w:eastAsia="Calibri" w:hAnsi="Consolas"/>
      <w:sz w:val="21"/>
      <w:szCs w:val="21"/>
      <w:lang w:eastAsia="en-US"/>
    </w:rPr>
  </w:style>
  <w:style w:type="character" w:customStyle="1" w:styleId="PlainTextChar">
    <w:name w:val="Plain Text Char"/>
    <w:link w:val="PlainText"/>
    <w:uiPriority w:val="99"/>
    <w:rsid w:val="00654A77"/>
    <w:rPr>
      <w:rFonts w:ascii="Consolas" w:eastAsia="Calibri" w:hAnsi="Consolas"/>
      <w:sz w:val="21"/>
      <w:szCs w:val="21"/>
      <w:lang w:eastAsia="en-US"/>
    </w:rPr>
  </w:style>
  <w:style w:type="character" w:customStyle="1" w:styleId="Heading1Char">
    <w:name w:val="Heading 1 Char"/>
    <w:link w:val="Heading1"/>
    <w:uiPriority w:val="9"/>
    <w:rsid w:val="00926305"/>
    <w:rPr>
      <w:rFonts w:ascii="Cambria" w:eastAsia="MS Gothic" w:hAnsi="Cambria" w:cs="Times New Roman"/>
      <w:b/>
      <w:bCs/>
      <w:color w:val="365F91"/>
      <w:sz w:val="28"/>
      <w:szCs w:val="28"/>
    </w:rPr>
  </w:style>
  <w:style w:type="character" w:customStyle="1" w:styleId="maintitle">
    <w:name w:val="maintitle"/>
    <w:basedOn w:val="DefaultParagraphFont"/>
    <w:rsid w:val="00926305"/>
  </w:style>
  <w:style w:type="character" w:styleId="Strong">
    <w:name w:val="Strong"/>
    <w:uiPriority w:val="22"/>
    <w:qFormat/>
    <w:rsid w:val="00316AE3"/>
    <w:rPr>
      <w:b/>
      <w:bCs/>
    </w:rPr>
  </w:style>
  <w:style w:type="character" w:customStyle="1" w:styleId="xref-sep3">
    <w:name w:val="xref-sep3"/>
    <w:basedOn w:val="DefaultParagraphFont"/>
    <w:rsid w:val="0028168D"/>
  </w:style>
  <w:style w:type="paragraph" w:styleId="DocumentMap">
    <w:name w:val="Document Map"/>
    <w:basedOn w:val="Normal"/>
    <w:link w:val="DocumentMapChar"/>
    <w:uiPriority w:val="99"/>
    <w:semiHidden/>
    <w:unhideWhenUsed/>
    <w:rsid w:val="00F62DF2"/>
    <w:rPr>
      <w:rFonts w:ascii="Lucida Grande" w:hAnsi="Lucida Grande" w:cs="Lucida Grande"/>
    </w:rPr>
  </w:style>
  <w:style w:type="character" w:customStyle="1" w:styleId="DocumentMapChar">
    <w:name w:val="Document Map Char"/>
    <w:link w:val="DocumentMap"/>
    <w:uiPriority w:val="99"/>
    <w:semiHidden/>
    <w:rsid w:val="00F62DF2"/>
    <w:rPr>
      <w:rFonts w:ascii="Lucida Grande" w:eastAsia="Times New Roman" w:hAnsi="Lucida Grande" w:cs="Lucida Grande"/>
      <w:sz w:val="24"/>
      <w:szCs w:val="24"/>
      <w:lang w:eastAsia="en-AU"/>
    </w:rPr>
  </w:style>
  <w:style w:type="character" w:customStyle="1" w:styleId="fn">
    <w:name w:val="fn"/>
    <w:basedOn w:val="DefaultParagraphFont"/>
    <w:rsid w:val="006E0614"/>
  </w:style>
  <w:style w:type="character" w:customStyle="1" w:styleId="comma">
    <w:name w:val="comma"/>
    <w:basedOn w:val="DefaultParagraphFont"/>
    <w:rsid w:val="006E0614"/>
  </w:style>
  <w:style w:type="paragraph" w:styleId="Revision">
    <w:name w:val="Revision"/>
    <w:hidden/>
    <w:uiPriority w:val="71"/>
    <w:rsid w:val="00F002B7"/>
    <w:rPr>
      <w:rFonts w:ascii="Times New Roman" w:eastAsia="Times New Roman" w:hAnsi="Times New Roman"/>
      <w:sz w:val="24"/>
      <w:szCs w:val="24"/>
      <w:lang w:val="en-AU" w:eastAsia="en-AU"/>
    </w:rPr>
  </w:style>
  <w:style w:type="paragraph" w:styleId="ListParagraph">
    <w:name w:val="List Paragraph"/>
    <w:basedOn w:val="Normal"/>
    <w:uiPriority w:val="72"/>
    <w:qFormat/>
    <w:rsid w:val="00C716EA"/>
    <w:pPr>
      <w:ind w:left="720"/>
      <w:contextualSpacing/>
    </w:pPr>
  </w:style>
  <w:style w:type="character" w:styleId="FollowedHyperlink">
    <w:name w:val="FollowedHyperlink"/>
    <w:basedOn w:val="DefaultParagraphFont"/>
    <w:uiPriority w:val="99"/>
    <w:semiHidden/>
    <w:unhideWhenUsed/>
    <w:rsid w:val="004504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9807">
      <w:bodyDiv w:val="1"/>
      <w:marLeft w:val="0"/>
      <w:marRight w:val="0"/>
      <w:marTop w:val="0"/>
      <w:marBottom w:val="0"/>
      <w:divBdr>
        <w:top w:val="none" w:sz="0" w:space="0" w:color="auto"/>
        <w:left w:val="none" w:sz="0" w:space="0" w:color="auto"/>
        <w:bottom w:val="none" w:sz="0" w:space="0" w:color="auto"/>
        <w:right w:val="none" w:sz="0" w:space="0" w:color="auto"/>
      </w:divBdr>
      <w:divsChild>
        <w:div w:id="707023521">
          <w:marLeft w:val="0"/>
          <w:marRight w:val="0"/>
          <w:marTop w:val="0"/>
          <w:marBottom w:val="0"/>
          <w:divBdr>
            <w:top w:val="none" w:sz="0" w:space="0" w:color="auto"/>
            <w:left w:val="none" w:sz="0" w:space="0" w:color="auto"/>
            <w:bottom w:val="none" w:sz="0" w:space="0" w:color="auto"/>
            <w:right w:val="none" w:sz="0" w:space="0" w:color="auto"/>
          </w:divBdr>
          <w:divsChild>
            <w:div w:id="1004555457">
              <w:marLeft w:val="0"/>
              <w:marRight w:val="0"/>
              <w:marTop w:val="0"/>
              <w:marBottom w:val="0"/>
              <w:divBdr>
                <w:top w:val="none" w:sz="0" w:space="0" w:color="auto"/>
                <w:left w:val="none" w:sz="0" w:space="0" w:color="auto"/>
                <w:bottom w:val="none" w:sz="0" w:space="0" w:color="auto"/>
                <w:right w:val="none" w:sz="0" w:space="0" w:color="auto"/>
              </w:divBdr>
              <w:divsChild>
                <w:div w:id="1391223519">
                  <w:marLeft w:val="0"/>
                  <w:marRight w:val="0"/>
                  <w:marTop w:val="0"/>
                  <w:marBottom w:val="0"/>
                  <w:divBdr>
                    <w:top w:val="none" w:sz="0" w:space="0" w:color="auto"/>
                    <w:left w:val="none" w:sz="0" w:space="0" w:color="auto"/>
                    <w:bottom w:val="none" w:sz="0" w:space="0" w:color="auto"/>
                    <w:right w:val="none" w:sz="0" w:space="0" w:color="auto"/>
                  </w:divBdr>
                  <w:divsChild>
                    <w:div w:id="134032533">
                      <w:marLeft w:val="0"/>
                      <w:marRight w:val="0"/>
                      <w:marTop w:val="0"/>
                      <w:marBottom w:val="0"/>
                      <w:divBdr>
                        <w:top w:val="none" w:sz="0" w:space="0" w:color="auto"/>
                        <w:left w:val="none" w:sz="0" w:space="0" w:color="auto"/>
                        <w:bottom w:val="none" w:sz="0" w:space="0" w:color="auto"/>
                        <w:right w:val="none" w:sz="0" w:space="0" w:color="auto"/>
                      </w:divBdr>
                      <w:divsChild>
                        <w:div w:id="1198926427">
                          <w:marLeft w:val="0"/>
                          <w:marRight w:val="0"/>
                          <w:marTop w:val="0"/>
                          <w:marBottom w:val="0"/>
                          <w:divBdr>
                            <w:top w:val="none" w:sz="0" w:space="0" w:color="auto"/>
                            <w:left w:val="none" w:sz="0" w:space="0" w:color="auto"/>
                            <w:bottom w:val="none" w:sz="0" w:space="0" w:color="auto"/>
                            <w:right w:val="none" w:sz="0" w:space="0" w:color="auto"/>
                          </w:divBdr>
                          <w:divsChild>
                            <w:div w:id="1457065940">
                              <w:marLeft w:val="0"/>
                              <w:marRight w:val="0"/>
                              <w:marTop w:val="0"/>
                              <w:marBottom w:val="0"/>
                              <w:divBdr>
                                <w:top w:val="none" w:sz="0" w:space="0" w:color="auto"/>
                                <w:left w:val="none" w:sz="0" w:space="0" w:color="auto"/>
                                <w:bottom w:val="none" w:sz="0" w:space="0" w:color="auto"/>
                                <w:right w:val="none" w:sz="0" w:space="0" w:color="auto"/>
                              </w:divBdr>
                              <w:divsChild>
                                <w:div w:id="791049039">
                                  <w:marLeft w:val="0"/>
                                  <w:marRight w:val="0"/>
                                  <w:marTop w:val="0"/>
                                  <w:marBottom w:val="0"/>
                                  <w:divBdr>
                                    <w:top w:val="none" w:sz="0" w:space="0" w:color="auto"/>
                                    <w:left w:val="none" w:sz="0" w:space="0" w:color="auto"/>
                                    <w:bottom w:val="none" w:sz="0" w:space="0" w:color="auto"/>
                                    <w:right w:val="none" w:sz="0" w:space="0" w:color="auto"/>
                                  </w:divBdr>
                                  <w:divsChild>
                                    <w:div w:id="143605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86436">
      <w:bodyDiv w:val="1"/>
      <w:marLeft w:val="0"/>
      <w:marRight w:val="0"/>
      <w:marTop w:val="0"/>
      <w:marBottom w:val="0"/>
      <w:divBdr>
        <w:top w:val="none" w:sz="0" w:space="0" w:color="auto"/>
        <w:left w:val="none" w:sz="0" w:space="0" w:color="auto"/>
        <w:bottom w:val="none" w:sz="0" w:space="0" w:color="auto"/>
        <w:right w:val="none" w:sz="0" w:space="0" w:color="auto"/>
      </w:divBdr>
    </w:div>
    <w:div w:id="26106177">
      <w:bodyDiv w:val="1"/>
      <w:marLeft w:val="0"/>
      <w:marRight w:val="0"/>
      <w:marTop w:val="0"/>
      <w:marBottom w:val="0"/>
      <w:divBdr>
        <w:top w:val="none" w:sz="0" w:space="0" w:color="auto"/>
        <w:left w:val="none" w:sz="0" w:space="0" w:color="auto"/>
        <w:bottom w:val="none" w:sz="0" w:space="0" w:color="auto"/>
        <w:right w:val="none" w:sz="0" w:space="0" w:color="auto"/>
      </w:divBdr>
    </w:div>
    <w:div w:id="43022328">
      <w:bodyDiv w:val="1"/>
      <w:marLeft w:val="0"/>
      <w:marRight w:val="0"/>
      <w:marTop w:val="0"/>
      <w:marBottom w:val="0"/>
      <w:divBdr>
        <w:top w:val="none" w:sz="0" w:space="0" w:color="auto"/>
        <w:left w:val="none" w:sz="0" w:space="0" w:color="auto"/>
        <w:bottom w:val="none" w:sz="0" w:space="0" w:color="auto"/>
        <w:right w:val="none" w:sz="0" w:space="0" w:color="auto"/>
      </w:divBdr>
    </w:div>
    <w:div w:id="286667600">
      <w:bodyDiv w:val="1"/>
      <w:marLeft w:val="0"/>
      <w:marRight w:val="0"/>
      <w:marTop w:val="0"/>
      <w:marBottom w:val="0"/>
      <w:divBdr>
        <w:top w:val="none" w:sz="0" w:space="0" w:color="auto"/>
        <w:left w:val="none" w:sz="0" w:space="0" w:color="auto"/>
        <w:bottom w:val="none" w:sz="0" w:space="0" w:color="auto"/>
        <w:right w:val="none" w:sz="0" w:space="0" w:color="auto"/>
      </w:divBdr>
    </w:div>
    <w:div w:id="382869791">
      <w:bodyDiv w:val="1"/>
      <w:marLeft w:val="0"/>
      <w:marRight w:val="0"/>
      <w:marTop w:val="0"/>
      <w:marBottom w:val="0"/>
      <w:divBdr>
        <w:top w:val="none" w:sz="0" w:space="0" w:color="auto"/>
        <w:left w:val="none" w:sz="0" w:space="0" w:color="auto"/>
        <w:bottom w:val="none" w:sz="0" w:space="0" w:color="auto"/>
        <w:right w:val="none" w:sz="0" w:space="0" w:color="auto"/>
      </w:divBdr>
      <w:divsChild>
        <w:div w:id="626862750">
          <w:marLeft w:val="0"/>
          <w:marRight w:val="0"/>
          <w:marTop w:val="0"/>
          <w:marBottom w:val="0"/>
          <w:divBdr>
            <w:top w:val="none" w:sz="0" w:space="0" w:color="auto"/>
            <w:left w:val="none" w:sz="0" w:space="0" w:color="auto"/>
            <w:bottom w:val="none" w:sz="0" w:space="0" w:color="auto"/>
            <w:right w:val="none" w:sz="0" w:space="0" w:color="auto"/>
          </w:divBdr>
          <w:divsChild>
            <w:div w:id="2055421150">
              <w:marLeft w:val="0"/>
              <w:marRight w:val="0"/>
              <w:marTop w:val="0"/>
              <w:marBottom w:val="0"/>
              <w:divBdr>
                <w:top w:val="none" w:sz="0" w:space="0" w:color="auto"/>
                <w:left w:val="none" w:sz="0" w:space="0" w:color="auto"/>
                <w:bottom w:val="none" w:sz="0" w:space="0" w:color="auto"/>
                <w:right w:val="none" w:sz="0" w:space="0" w:color="auto"/>
              </w:divBdr>
              <w:divsChild>
                <w:div w:id="908731841">
                  <w:marLeft w:val="0"/>
                  <w:marRight w:val="0"/>
                  <w:marTop w:val="0"/>
                  <w:marBottom w:val="0"/>
                  <w:divBdr>
                    <w:top w:val="none" w:sz="0" w:space="0" w:color="auto"/>
                    <w:left w:val="none" w:sz="0" w:space="0" w:color="auto"/>
                    <w:bottom w:val="none" w:sz="0" w:space="0" w:color="auto"/>
                    <w:right w:val="none" w:sz="0" w:space="0" w:color="auto"/>
                  </w:divBdr>
                  <w:divsChild>
                    <w:div w:id="1982071179">
                      <w:marLeft w:val="0"/>
                      <w:marRight w:val="0"/>
                      <w:marTop w:val="0"/>
                      <w:marBottom w:val="0"/>
                      <w:divBdr>
                        <w:top w:val="none" w:sz="0" w:space="0" w:color="auto"/>
                        <w:left w:val="none" w:sz="0" w:space="0" w:color="auto"/>
                        <w:bottom w:val="none" w:sz="0" w:space="0" w:color="auto"/>
                        <w:right w:val="none" w:sz="0" w:space="0" w:color="auto"/>
                      </w:divBdr>
                      <w:divsChild>
                        <w:div w:id="1953899319">
                          <w:marLeft w:val="0"/>
                          <w:marRight w:val="0"/>
                          <w:marTop w:val="0"/>
                          <w:marBottom w:val="0"/>
                          <w:divBdr>
                            <w:top w:val="none" w:sz="0" w:space="0" w:color="auto"/>
                            <w:left w:val="none" w:sz="0" w:space="0" w:color="auto"/>
                            <w:bottom w:val="none" w:sz="0" w:space="0" w:color="auto"/>
                            <w:right w:val="none" w:sz="0" w:space="0" w:color="auto"/>
                          </w:divBdr>
                          <w:divsChild>
                            <w:div w:id="190841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06997">
      <w:bodyDiv w:val="1"/>
      <w:marLeft w:val="0"/>
      <w:marRight w:val="0"/>
      <w:marTop w:val="0"/>
      <w:marBottom w:val="0"/>
      <w:divBdr>
        <w:top w:val="none" w:sz="0" w:space="0" w:color="auto"/>
        <w:left w:val="none" w:sz="0" w:space="0" w:color="auto"/>
        <w:bottom w:val="none" w:sz="0" w:space="0" w:color="auto"/>
        <w:right w:val="none" w:sz="0" w:space="0" w:color="auto"/>
      </w:divBdr>
    </w:div>
    <w:div w:id="436754795">
      <w:bodyDiv w:val="1"/>
      <w:marLeft w:val="0"/>
      <w:marRight w:val="0"/>
      <w:marTop w:val="0"/>
      <w:marBottom w:val="0"/>
      <w:divBdr>
        <w:top w:val="none" w:sz="0" w:space="0" w:color="auto"/>
        <w:left w:val="none" w:sz="0" w:space="0" w:color="auto"/>
        <w:bottom w:val="none" w:sz="0" w:space="0" w:color="auto"/>
        <w:right w:val="none" w:sz="0" w:space="0" w:color="auto"/>
      </w:divBdr>
      <w:divsChild>
        <w:div w:id="1017999488">
          <w:marLeft w:val="0"/>
          <w:marRight w:val="0"/>
          <w:marTop w:val="0"/>
          <w:marBottom w:val="0"/>
          <w:divBdr>
            <w:top w:val="none" w:sz="0" w:space="0" w:color="auto"/>
            <w:left w:val="none" w:sz="0" w:space="0" w:color="auto"/>
            <w:bottom w:val="none" w:sz="0" w:space="0" w:color="auto"/>
            <w:right w:val="none" w:sz="0" w:space="0" w:color="auto"/>
          </w:divBdr>
          <w:divsChild>
            <w:div w:id="1074820793">
              <w:marLeft w:val="0"/>
              <w:marRight w:val="0"/>
              <w:marTop w:val="0"/>
              <w:marBottom w:val="0"/>
              <w:divBdr>
                <w:top w:val="none" w:sz="0" w:space="0" w:color="auto"/>
                <w:left w:val="none" w:sz="0" w:space="0" w:color="auto"/>
                <w:bottom w:val="none" w:sz="0" w:space="0" w:color="auto"/>
                <w:right w:val="none" w:sz="0" w:space="0" w:color="auto"/>
              </w:divBdr>
              <w:divsChild>
                <w:div w:id="1899710120">
                  <w:marLeft w:val="0"/>
                  <w:marRight w:val="0"/>
                  <w:marTop w:val="0"/>
                  <w:marBottom w:val="0"/>
                  <w:divBdr>
                    <w:top w:val="none" w:sz="0" w:space="0" w:color="auto"/>
                    <w:left w:val="none" w:sz="0" w:space="0" w:color="auto"/>
                    <w:bottom w:val="none" w:sz="0" w:space="0" w:color="auto"/>
                    <w:right w:val="none" w:sz="0" w:space="0" w:color="auto"/>
                  </w:divBdr>
                  <w:divsChild>
                    <w:div w:id="96412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40823">
      <w:bodyDiv w:val="1"/>
      <w:marLeft w:val="0"/>
      <w:marRight w:val="0"/>
      <w:marTop w:val="0"/>
      <w:marBottom w:val="0"/>
      <w:divBdr>
        <w:top w:val="none" w:sz="0" w:space="0" w:color="auto"/>
        <w:left w:val="none" w:sz="0" w:space="0" w:color="auto"/>
        <w:bottom w:val="none" w:sz="0" w:space="0" w:color="auto"/>
        <w:right w:val="none" w:sz="0" w:space="0" w:color="auto"/>
      </w:divBdr>
    </w:div>
    <w:div w:id="549145603">
      <w:bodyDiv w:val="1"/>
      <w:marLeft w:val="0"/>
      <w:marRight w:val="0"/>
      <w:marTop w:val="0"/>
      <w:marBottom w:val="0"/>
      <w:divBdr>
        <w:top w:val="none" w:sz="0" w:space="0" w:color="auto"/>
        <w:left w:val="none" w:sz="0" w:space="0" w:color="auto"/>
        <w:bottom w:val="none" w:sz="0" w:space="0" w:color="auto"/>
        <w:right w:val="none" w:sz="0" w:space="0" w:color="auto"/>
      </w:divBdr>
      <w:divsChild>
        <w:div w:id="1939094605">
          <w:marLeft w:val="0"/>
          <w:marRight w:val="0"/>
          <w:marTop w:val="0"/>
          <w:marBottom w:val="0"/>
          <w:divBdr>
            <w:top w:val="none" w:sz="0" w:space="0" w:color="auto"/>
            <w:left w:val="none" w:sz="0" w:space="0" w:color="auto"/>
            <w:bottom w:val="none" w:sz="0" w:space="0" w:color="auto"/>
            <w:right w:val="none" w:sz="0" w:space="0" w:color="auto"/>
          </w:divBdr>
        </w:div>
      </w:divsChild>
    </w:div>
    <w:div w:id="636371845">
      <w:bodyDiv w:val="1"/>
      <w:marLeft w:val="0"/>
      <w:marRight w:val="0"/>
      <w:marTop w:val="0"/>
      <w:marBottom w:val="0"/>
      <w:divBdr>
        <w:top w:val="none" w:sz="0" w:space="0" w:color="auto"/>
        <w:left w:val="none" w:sz="0" w:space="0" w:color="auto"/>
        <w:bottom w:val="none" w:sz="0" w:space="0" w:color="auto"/>
        <w:right w:val="none" w:sz="0" w:space="0" w:color="auto"/>
      </w:divBdr>
    </w:div>
    <w:div w:id="640693940">
      <w:bodyDiv w:val="1"/>
      <w:marLeft w:val="0"/>
      <w:marRight w:val="0"/>
      <w:marTop w:val="0"/>
      <w:marBottom w:val="0"/>
      <w:divBdr>
        <w:top w:val="none" w:sz="0" w:space="0" w:color="auto"/>
        <w:left w:val="none" w:sz="0" w:space="0" w:color="auto"/>
        <w:bottom w:val="none" w:sz="0" w:space="0" w:color="auto"/>
        <w:right w:val="none" w:sz="0" w:space="0" w:color="auto"/>
      </w:divBdr>
    </w:div>
    <w:div w:id="817697437">
      <w:bodyDiv w:val="1"/>
      <w:marLeft w:val="0"/>
      <w:marRight w:val="0"/>
      <w:marTop w:val="0"/>
      <w:marBottom w:val="0"/>
      <w:divBdr>
        <w:top w:val="none" w:sz="0" w:space="0" w:color="auto"/>
        <w:left w:val="none" w:sz="0" w:space="0" w:color="auto"/>
        <w:bottom w:val="none" w:sz="0" w:space="0" w:color="auto"/>
        <w:right w:val="none" w:sz="0" w:space="0" w:color="auto"/>
      </w:divBdr>
    </w:div>
    <w:div w:id="837648078">
      <w:bodyDiv w:val="1"/>
      <w:marLeft w:val="0"/>
      <w:marRight w:val="0"/>
      <w:marTop w:val="0"/>
      <w:marBottom w:val="0"/>
      <w:divBdr>
        <w:top w:val="none" w:sz="0" w:space="0" w:color="auto"/>
        <w:left w:val="none" w:sz="0" w:space="0" w:color="auto"/>
        <w:bottom w:val="none" w:sz="0" w:space="0" w:color="auto"/>
        <w:right w:val="none" w:sz="0" w:space="0" w:color="auto"/>
      </w:divBdr>
      <w:divsChild>
        <w:div w:id="1145781213">
          <w:marLeft w:val="0"/>
          <w:marRight w:val="0"/>
          <w:marTop w:val="0"/>
          <w:marBottom w:val="0"/>
          <w:divBdr>
            <w:top w:val="none" w:sz="0" w:space="0" w:color="auto"/>
            <w:left w:val="none" w:sz="0" w:space="0" w:color="auto"/>
            <w:bottom w:val="none" w:sz="0" w:space="0" w:color="auto"/>
            <w:right w:val="none" w:sz="0" w:space="0" w:color="auto"/>
          </w:divBdr>
          <w:divsChild>
            <w:div w:id="1277562092">
              <w:marLeft w:val="0"/>
              <w:marRight w:val="0"/>
              <w:marTop w:val="0"/>
              <w:marBottom w:val="0"/>
              <w:divBdr>
                <w:top w:val="none" w:sz="0" w:space="0" w:color="auto"/>
                <w:left w:val="none" w:sz="0" w:space="0" w:color="auto"/>
                <w:bottom w:val="none" w:sz="0" w:space="0" w:color="auto"/>
                <w:right w:val="none" w:sz="0" w:space="0" w:color="auto"/>
              </w:divBdr>
              <w:divsChild>
                <w:div w:id="409162863">
                  <w:marLeft w:val="0"/>
                  <w:marRight w:val="0"/>
                  <w:marTop w:val="0"/>
                  <w:marBottom w:val="0"/>
                  <w:divBdr>
                    <w:top w:val="none" w:sz="0" w:space="0" w:color="auto"/>
                    <w:left w:val="none" w:sz="0" w:space="0" w:color="auto"/>
                    <w:bottom w:val="none" w:sz="0" w:space="0" w:color="auto"/>
                    <w:right w:val="none" w:sz="0" w:space="0" w:color="auto"/>
                  </w:divBdr>
                  <w:divsChild>
                    <w:div w:id="783502879">
                      <w:marLeft w:val="0"/>
                      <w:marRight w:val="0"/>
                      <w:marTop w:val="0"/>
                      <w:marBottom w:val="0"/>
                      <w:divBdr>
                        <w:top w:val="none" w:sz="0" w:space="0" w:color="auto"/>
                        <w:left w:val="none" w:sz="0" w:space="0" w:color="auto"/>
                        <w:bottom w:val="none" w:sz="0" w:space="0" w:color="auto"/>
                        <w:right w:val="none" w:sz="0" w:space="0" w:color="auto"/>
                      </w:divBdr>
                      <w:divsChild>
                        <w:div w:id="127188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1623190">
      <w:bodyDiv w:val="1"/>
      <w:marLeft w:val="0"/>
      <w:marRight w:val="0"/>
      <w:marTop w:val="0"/>
      <w:marBottom w:val="0"/>
      <w:divBdr>
        <w:top w:val="none" w:sz="0" w:space="0" w:color="auto"/>
        <w:left w:val="none" w:sz="0" w:space="0" w:color="auto"/>
        <w:bottom w:val="none" w:sz="0" w:space="0" w:color="auto"/>
        <w:right w:val="none" w:sz="0" w:space="0" w:color="auto"/>
      </w:divBdr>
      <w:divsChild>
        <w:div w:id="1223323357">
          <w:marLeft w:val="0"/>
          <w:marRight w:val="0"/>
          <w:marTop w:val="0"/>
          <w:marBottom w:val="0"/>
          <w:divBdr>
            <w:top w:val="none" w:sz="0" w:space="0" w:color="auto"/>
            <w:left w:val="none" w:sz="0" w:space="0" w:color="auto"/>
            <w:bottom w:val="none" w:sz="0" w:space="0" w:color="auto"/>
            <w:right w:val="none" w:sz="0" w:space="0" w:color="auto"/>
          </w:divBdr>
          <w:divsChild>
            <w:div w:id="2133740638">
              <w:marLeft w:val="0"/>
              <w:marRight w:val="0"/>
              <w:marTop w:val="0"/>
              <w:marBottom w:val="0"/>
              <w:divBdr>
                <w:top w:val="none" w:sz="0" w:space="0" w:color="auto"/>
                <w:left w:val="none" w:sz="0" w:space="0" w:color="auto"/>
                <w:bottom w:val="none" w:sz="0" w:space="0" w:color="auto"/>
                <w:right w:val="none" w:sz="0" w:space="0" w:color="auto"/>
              </w:divBdr>
              <w:divsChild>
                <w:div w:id="1051025">
                  <w:marLeft w:val="0"/>
                  <w:marRight w:val="0"/>
                  <w:marTop w:val="0"/>
                  <w:marBottom w:val="0"/>
                  <w:divBdr>
                    <w:top w:val="none" w:sz="0" w:space="0" w:color="auto"/>
                    <w:left w:val="none" w:sz="0" w:space="0" w:color="auto"/>
                    <w:bottom w:val="none" w:sz="0" w:space="0" w:color="auto"/>
                    <w:right w:val="none" w:sz="0" w:space="0" w:color="auto"/>
                  </w:divBdr>
                  <w:divsChild>
                    <w:div w:id="183973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689269">
      <w:bodyDiv w:val="1"/>
      <w:marLeft w:val="0"/>
      <w:marRight w:val="0"/>
      <w:marTop w:val="0"/>
      <w:marBottom w:val="0"/>
      <w:divBdr>
        <w:top w:val="none" w:sz="0" w:space="0" w:color="auto"/>
        <w:left w:val="none" w:sz="0" w:space="0" w:color="auto"/>
        <w:bottom w:val="none" w:sz="0" w:space="0" w:color="auto"/>
        <w:right w:val="none" w:sz="0" w:space="0" w:color="auto"/>
      </w:divBdr>
    </w:div>
    <w:div w:id="1009715171">
      <w:bodyDiv w:val="1"/>
      <w:marLeft w:val="0"/>
      <w:marRight w:val="0"/>
      <w:marTop w:val="0"/>
      <w:marBottom w:val="0"/>
      <w:divBdr>
        <w:top w:val="none" w:sz="0" w:space="0" w:color="auto"/>
        <w:left w:val="none" w:sz="0" w:space="0" w:color="auto"/>
        <w:bottom w:val="none" w:sz="0" w:space="0" w:color="auto"/>
        <w:right w:val="none" w:sz="0" w:space="0" w:color="auto"/>
      </w:divBdr>
    </w:div>
    <w:div w:id="1056666486">
      <w:bodyDiv w:val="1"/>
      <w:marLeft w:val="0"/>
      <w:marRight w:val="0"/>
      <w:marTop w:val="0"/>
      <w:marBottom w:val="0"/>
      <w:divBdr>
        <w:top w:val="none" w:sz="0" w:space="0" w:color="auto"/>
        <w:left w:val="none" w:sz="0" w:space="0" w:color="auto"/>
        <w:bottom w:val="none" w:sz="0" w:space="0" w:color="auto"/>
        <w:right w:val="none" w:sz="0" w:space="0" w:color="auto"/>
      </w:divBdr>
    </w:div>
    <w:div w:id="1088501075">
      <w:bodyDiv w:val="1"/>
      <w:marLeft w:val="0"/>
      <w:marRight w:val="0"/>
      <w:marTop w:val="0"/>
      <w:marBottom w:val="0"/>
      <w:divBdr>
        <w:top w:val="none" w:sz="0" w:space="0" w:color="auto"/>
        <w:left w:val="none" w:sz="0" w:space="0" w:color="auto"/>
        <w:bottom w:val="none" w:sz="0" w:space="0" w:color="auto"/>
        <w:right w:val="none" w:sz="0" w:space="0" w:color="auto"/>
      </w:divBdr>
    </w:div>
    <w:div w:id="1089693824">
      <w:bodyDiv w:val="1"/>
      <w:marLeft w:val="0"/>
      <w:marRight w:val="0"/>
      <w:marTop w:val="0"/>
      <w:marBottom w:val="0"/>
      <w:divBdr>
        <w:top w:val="none" w:sz="0" w:space="0" w:color="auto"/>
        <w:left w:val="none" w:sz="0" w:space="0" w:color="auto"/>
        <w:bottom w:val="none" w:sz="0" w:space="0" w:color="auto"/>
        <w:right w:val="none" w:sz="0" w:space="0" w:color="auto"/>
      </w:divBdr>
    </w:div>
    <w:div w:id="1126391494">
      <w:bodyDiv w:val="1"/>
      <w:marLeft w:val="0"/>
      <w:marRight w:val="0"/>
      <w:marTop w:val="0"/>
      <w:marBottom w:val="0"/>
      <w:divBdr>
        <w:top w:val="none" w:sz="0" w:space="0" w:color="auto"/>
        <w:left w:val="none" w:sz="0" w:space="0" w:color="auto"/>
        <w:bottom w:val="none" w:sz="0" w:space="0" w:color="auto"/>
        <w:right w:val="none" w:sz="0" w:space="0" w:color="auto"/>
      </w:divBdr>
    </w:div>
    <w:div w:id="1162700000">
      <w:bodyDiv w:val="1"/>
      <w:marLeft w:val="0"/>
      <w:marRight w:val="0"/>
      <w:marTop w:val="0"/>
      <w:marBottom w:val="0"/>
      <w:divBdr>
        <w:top w:val="none" w:sz="0" w:space="0" w:color="auto"/>
        <w:left w:val="none" w:sz="0" w:space="0" w:color="auto"/>
        <w:bottom w:val="none" w:sz="0" w:space="0" w:color="auto"/>
        <w:right w:val="none" w:sz="0" w:space="0" w:color="auto"/>
      </w:divBdr>
    </w:div>
    <w:div w:id="1249535651">
      <w:bodyDiv w:val="1"/>
      <w:marLeft w:val="0"/>
      <w:marRight w:val="0"/>
      <w:marTop w:val="0"/>
      <w:marBottom w:val="0"/>
      <w:divBdr>
        <w:top w:val="none" w:sz="0" w:space="0" w:color="auto"/>
        <w:left w:val="none" w:sz="0" w:space="0" w:color="auto"/>
        <w:bottom w:val="none" w:sz="0" w:space="0" w:color="auto"/>
        <w:right w:val="none" w:sz="0" w:space="0" w:color="auto"/>
      </w:divBdr>
      <w:divsChild>
        <w:div w:id="810712792">
          <w:marLeft w:val="0"/>
          <w:marRight w:val="0"/>
          <w:marTop w:val="0"/>
          <w:marBottom w:val="0"/>
          <w:divBdr>
            <w:top w:val="none" w:sz="0" w:space="0" w:color="auto"/>
            <w:left w:val="none" w:sz="0" w:space="0" w:color="auto"/>
            <w:bottom w:val="none" w:sz="0" w:space="0" w:color="auto"/>
            <w:right w:val="none" w:sz="0" w:space="0" w:color="auto"/>
          </w:divBdr>
          <w:divsChild>
            <w:div w:id="972372694">
              <w:marLeft w:val="0"/>
              <w:marRight w:val="0"/>
              <w:marTop w:val="0"/>
              <w:marBottom w:val="0"/>
              <w:divBdr>
                <w:top w:val="none" w:sz="0" w:space="0" w:color="auto"/>
                <w:left w:val="none" w:sz="0" w:space="0" w:color="auto"/>
                <w:bottom w:val="none" w:sz="0" w:space="0" w:color="auto"/>
                <w:right w:val="none" w:sz="0" w:space="0" w:color="auto"/>
              </w:divBdr>
              <w:divsChild>
                <w:div w:id="2028675426">
                  <w:marLeft w:val="0"/>
                  <w:marRight w:val="0"/>
                  <w:marTop w:val="0"/>
                  <w:marBottom w:val="0"/>
                  <w:divBdr>
                    <w:top w:val="none" w:sz="0" w:space="0" w:color="auto"/>
                    <w:left w:val="none" w:sz="0" w:space="0" w:color="auto"/>
                    <w:bottom w:val="none" w:sz="0" w:space="0" w:color="auto"/>
                    <w:right w:val="none" w:sz="0" w:space="0" w:color="auto"/>
                  </w:divBdr>
                  <w:divsChild>
                    <w:div w:id="1921669913">
                      <w:marLeft w:val="0"/>
                      <w:marRight w:val="0"/>
                      <w:marTop w:val="0"/>
                      <w:marBottom w:val="0"/>
                      <w:divBdr>
                        <w:top w:val="none" w:sz="0" w:space="0" w:color="auto"/>
                        <w:left w:val="none" w:sz="0" w:space="0" w:color="auto"/>
                        <w:bottom w:val="none" w:sz="0" w:space="0" w:color="auto"/>
                        <w:right w:val="none" w:sz="0" w:space="0" w:color="auto"/>
                      </w:divBdr>
                      <w:divsChild>
                        <w:div w:id="540941664">
                          <w:marLeft w:val="0"/>
                          <w:marRight w:val="0"/>
                          <w:marTop w:val="0"/>
                          <w:marBottom w:val="0"/>
                          <w:divBdr>
                            <w:top w:val="none" w:sz="0" w:space="0" w:color="auto"/>
                            <w:left w:val="none" w:sz="0" w:space="0" w:color="auto"/>
                            <w:bottom w:val="none" w:sz="0" w:space="0" w:color="auto"/>
                            <w:right w:val="none" w:sz="0" w:space="0" w:color="auto"/>
                          </w:divBdr>
                          <w:divsChild>
                            <w:div w:id="480663015">
                              <w:marLeft w:val="0"/>
                              <w:marRight w:val="0"/>
                              <w:marTop w:val="0"/>
                              <w:marBottom w:val="0"/>
                              <w:divBdr>
                                <w:top w:val="none" w:sz="0" w:space="0" w:color="auto"/>
                                <w:left w:val="none" w:sz="0" w:space="0" w:color="auto"/>
                                <w:bottom w:val="none" w:sz="0" w:space="0" w:color="auto"/>
                                <w:right w:val="none" w:sz="0" w:space="0" w:color="auto"/>
                              </w:divBdr>
                              <w:divsChild>
                                <w:div w:id="1237014461">
                                  <w:marLeft w:val="0"/>
                                  <w:marRight w:val="0"/>
                                  <w:marTop w:val="0"/>
                                  <w:marBottom w:val="0"/>
                                  <w:divBdr>
                                    <w:top w:val="none" w:sz="0" w:space="0" w:color="auto"/>
                                    <w:left w:val="none" w:sz="0" w:space="0" w:color="auto"/>
                                    <w:bottom w:val="none" w:sz="0" w:space="0" w:color="auto"/>
                                    <w:right w:val="none" w:sz="0" w:space="0" w:color="auto"/>
                                  </w:divBdr>
                                  <w:divsChild>
                                    <w:div w:id="150978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6054740">
      <w:bodyDiv w:val="1"/>
      <w:marLeft w:val="0"/>
      <w:marRight w:val="0"/>
      <w:marTop w:val="0"/>
      <w:marBottom w:val="0"/>
      <w:divBdr>
        <w:top w:val="none" w:sz="0" w:space="0" w:color="auto"/>
        <w:left w:val="none" w:sz="0" w:space="0" w:color="auto"/>
        <w:bottom w:val="none" w:sz="0" w:space="0" w:color="auto"/>
        <w:right w:val="none" w:sz="0" w:space="0" w:color="auto"/>
      </w:divBdr>
      <w:divsChild>
        <w:div w:id="1391997867">
          <w:marLeft w:val="0"/>
          <w:marRight w:val="0"/>
          <w:marTop w:val="0"/>
          <w:marBottom w:val="0"/>
          <w:divBdr>
            <w:top w:val="none" w:sz="0" w:space="0" w:color="auto"/>
            <w:left w:val="none" w:sz="0" w:space="0" w:color="auto"/>
            <w:bottom w:val="none" w:sz="0" w:space="0" w:color="auto"/>
            <w:right w:val="none" w:sz="0" w:space="0" w:color="auto"/>
          </w:divBdr>
          <w:divsChild>
            <w:div w:id="1201013335">
              <w:marLeft w:val="0"/>
              <w:marRight w:val="0"/>
              <w:marTop w:val="0"/>
              <w:marBottom w:val="0"/>
              <w:divBdr>
                <w:top w:val="none" w:sz="0" w:space="0" w:color="auto"/>
                <w:left w:val="none" w:sz="0" w:space="0" w:color="auto"/>
                <w:bottom w:val="none" w:sz="0" w:space="0" w:color="auto"/>
                <w:right w:val="none" w:sz="0" w:space="0" w:color="auto"/>
              </w:divBdr>
              <w:divsChild>
                <w:div w:id="202474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26211">
      <w:bodyDiv w:val="1"/>
      <w:marLeft w:val="0"/>
      <w:marRight w:val="0"/>
      <w:marTop w:val="0"/>
      <w:marBottom w:val="0"/>
      <w:divBdr>
        <w:top w:val="none" w:sz="0" w:space="0" w:color="auto"/>
        <w:left w:val="none" w:sz="0" w:space="0" w:color="auto"/>
        <w:bottom w:val="none" w:sz="0" w:space="0" w:color="auto"/>
        <w:right w:val="none" w:sz="0" w:space="0" w:color="auto"/>
      </w:divBdr>
      <w:divsChild>
        <w:div w:id="1833988803">
          <w:marLeft w:val="0"/>
          <w:marRight w:val="0"/>
          <w:marTop w:val="0"/>
          <w:marBottom w:val="0"/>
          <w:divBdr>
            <w:top w:val="none" w:sz="0" w:space="0" w:color="auto"/>
            <w:left w:val="none" w:sz="0" w:space="0" w:color="auto"/>
            <w:bottom w:val="none" w:sz="0" w:space="0" w:color="auto"/>
            <w:right w:val="none" w:sz="0" w:space="0" w:color="auto"/>
          </w:divBdr>
          <w:divsChild>
            <w:div w:id="765350403">
              <w:marLeft w:val="0"/>
              <w:marRight w:val="0"/>
              <w:marTop w:val="0"/>
              <w:marBottom w:val="0"/>
              <w:divBdr>
                <w:top w:val="none" w:sz="0" w:space="0" w:color="auto"/>
                <w:left w:val="none" w:sz="0" w:space="0" w:color="auto"/>
                <w:bottom w:val="none" w:sz="0" w:space="0" w:color="auto"/>
                <w:right w:val="none" w:sz="0" w:space="0" w:color="auto"/>
              </w:divBdr>
              <w:divsChild>
                <w:div w:id="1953248461">
                  <w:marLeft w:val="0"/>
                  <w:marRight w:val="0"/>
                  <w:marTop w:val="0"/>
                  <w:marBottom w:val="0"/>
                  <w:divBdr>
                    <w:top w:val="none" w:sz="0" w:space="0" w:color="auto"/>
                    <w:left w:val="none" w:sz="0" w:space="0" w:color="auto"/>
                    <w:bottom w:val="none" w:sz="0" w:space="0" w:color="auto"/>
                    <w:right w:val="none" w:sz="0" w:space="0" w:color="auto"/>
                  </w:divBdr>
                  <w:divsChild>
                    <w:div w:id="847136883">
                      <w:marLeft w:val="0"/>
                      <w:marRight w:val="0"/>
                      <w:marTop w:val="0"/>
                      <w:marBottom w:val="0"/>
                      <w:divBdr>
                        <w:top w:val="none" w:sz="0" w:space="0" w:color="auto"/>
                        <w:left w:val="none" w:sz="0" w:space="0" w:color="auto"/>
                        <w:bottom w:val="none" w:sz="0" w:space="0" w:color="auto"/>
                        <w:right w:val="none" w:sz="0" w:space="0" w:color="auto"/>
                      </w:divBdr>
                      <w:divsChild>
                        <w:div w:id="1891651687">
                          <w:marLeft w:val="0"/>
                          <w:marRight w:val="0"/>
                          <w:marTop w:val="0"/>
                          <w:marBottom w:val="0"/>
                          <w:divBdr>
                            <w:top w:val="none" w:sz="0" w:space="0" w:color="auto"/>
                            <w:left w:val="none" w:sz="0" w:space="0" w:color="auto"/>
                            <w:bottom w:val="none" w:sz="0" w:space="0" w:color="auto"/>
                            <w:right w:val="none" w:sz="0" w:space="0" w:color="auto"/>
                          </w:divBdr>
                          <w:divsChild>
                            <w:div w:id="1534924401">
                              <w:marLeft w:val="0"/>
                              <w:marRight w:val="0"/>
                              <w:marTop w:val="0"/>
                              <w:marBottom w:val="2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717017">
      <w:bodyDiv w:val="1"/>
      <w:marLeft w:val="0"/>
      <w:marRight w:val="0"/>
      <w:marTop w:val="0"/>
      <w:marBottom w:val="0"/>
      <w:divBdr>
        <w:top w:val="none" w:sz="0" w:space="0" w:color="auto"/>
        <w:left w:val="none" w:sz="0" w:space="0" w:color="auto"/>
        <w:bottom w:val="none" w:sz="0" w:space="0" w:color="auto"/>
        <w:right w:val="none" w:sz="0" w:space="0" w:color="auto"/>
      </w:divBdr>
    </w:div>
    <w:div w:id="1454665354">
      <w:bodyDiv w:val="1"/>
      <w:marLeft w:val="0"/>
      <w:marRight w:val="0"/>
      <w:marTop w:val="0"/>
      <w:marBottom w:val="0"/>
      <w:divBdr>
        <w:top w:val="none" w:sz="0" w:space="0" w:color="auto"/>
        <w:left w:val="none" w:sz="0" w:space="0" w:color="auto"/>
        <w:bottom w:val="none" w:sz="0" w:space="0" w:color="auto"/>
        <w:right w:val="none" w:sz="0" w:space="0" w:color="auto"/>
      </w:divBdr>
    </w:div>
    <w:div w:id="1466853980">
      <w:bodyDiv w:val="1"/>
      <w:marLeft w:val="0"/>
      <w:marRight w:val="0"/>
      <w:marTop w:val="0"/>
      <w:marBottom w:val="0"/>
      <w:divBdr>
        <w:top w:val="none" w:sz="0" w:space="0" w:color="auto"/>
        <w:left w:val="none" w:sz="0" w:space="0" w:color="auto"/>
        <w:bottom w:val="none" w:sz="0" w:space="0" w:color="auto"/>
        <w:right w:val="none" w:sz="0" w:space="0" w:color="auto"/>
      </w:divBdr>
    </w:div>
    <w:div w:id="1484153723">
      <w:bodyDiv w:val="1"/>
      <w:marLeft w:val="0"/>
      <w:marRight w:val="0"/>
      <w:marTop w:val="0"/>
      <w:marBottom w:val="0"/>
      <w:divBdr>
        <w:top w:val="none" w:sz="0" w:space="0" w:color="auto"/>
        <w:left w:val="none" w:sz="0" w:space="0" w:color="auto"/>
        <w:bottom w:val="none" w:sz="0" w:space="0" w:color="auto"/>
        <w:right w:val="none" w:sz="0" w:space="0" w:color="auto"/>
      </w:divBdr>
      <w:divsChild>
        <w:div w:id="1360203232">
          <w:marLeft w:val="0"/>
          <w:marRight w:val="0"/>
          <w:marTop w:val="0"/>
          <w:marBottom w:val="0"/>
          <w:divBdr>
            <w:top w:val="none" w:sz="0" w:space="0" w:color="auto"/>
            <w:left w:val="none" w:sz="0" w:space="0" w:color="auto"/>
            <w:bottom w:val="none" w:sz="0" w:space="0" w:color="auto"/>
            <w:right w:val="none" w:sz="0" w:space="0" w:color="auto"/>
          </w:divBdr>
          <w:divsChild>
            <w:div w:id="163551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39954">
      <w:bodyDiv w:val="1"/>
      <w:marLeft w:val="0"/>
      <w:marRight w:val="0"/>
      <w:marTop w:val="0"/>
      <w:marBottom w:val="0"/>
      <w:divBdr>
        <w:top w:val="none" w:sz="0" w:space="0" w:color="auto"/>
        <w:left w:val="none" w:sz="0" w:space="0" w:color="auto"/>
        <w:bottom w:val="none" w:sz="0" w:space="0" w:color="auto"/>
        <w:right w:val="none" w:sz="0" w:space="0" w:color="auto"/>
      </w:divBdr>
      <w:divsChild>
        <w:div w:id="739014660">
          <w:marLeft w:val="0"/>
          <w:marRight w:val="0"/>
          <w:marTop w:val="0"/>
          <w:marBottom w:val="0"/>
          <w:divBdr>
            <w:top w:val="none" w:sz="0" w:space="0" w:color="auto"/>
            <w:left w:val="none" w:sz="0" w:space="0" w:color="auto"/>
            <w:bottom w:val="single" w:sz="6" w:space="0" w:color="D1D1D1"/>
            <w:right w:val="none" w:sz="0" w:space="0" w:color="auto"/>
          </w:divBdr>
          <w:divsChild>
            <w:div w:id="1044252877">
              <w:marLeft w:val="0"/>
              <w:marRight w:val="0"/>
              <w:marTop w:val="0"/>
              <w:marBottom w:val="0"/>
              <w:divBdr>
                <w:top w:val="none" w:sz="0" w:space="0" w:color="auto"/>
                <w:left w:val="none" w:sz="0" w:space="0" w:color="auto"/>
                <w:bottom w:val="none" w:sz="0" w:space="0" w:color="auto"/>
                <w:right w:val="none" w:sz="0" w:space="0" w:color="auto"/>
              </w:divBdr>
              <w:divsChild>
                <w:div w:id="355737202">
                  <w:marLeft w:val="0"/>
                  <w:marRight w:val="0"/>
                  <w:marTop w:val="0"/>
                  <w:marBottom w:val="0"/>
                  <w:divBdr>
                    <w:top w:val="none" w:sz="0" w:space="0" w:color="auto"/>
                    <w:left w:val="none" w:sz="0" w:space="0" w:color="auto"/>
                    <w:bottom w:val="none" w:sz="0" w:space="0" w:color="auto"/>
                    <w:right w:val="none" w:sz="0" w:space="0" w:color="auto"/>
                  </w:divBdr>
                  <w:divsChild>
                    <w:div w:id="1164977802">
                      <w:marLeft w:val="0"/>
                      <w:marRight w:val="0"/>
                      <w:marTop w:val="0"/>
                      <w:marBottom w:val="0"/>
                      <w:divBdr>
                        <w:top w:val="none" w:sz="0" w:space="0" w:color="auto"/>
                        <w:left w:val="none" w:sz="0" w:space="0" w:color="auto"/>
                        <w:bottom w:val="none" w:sz="0" w:space="0" w:color="auto"/>
                        <w:right w:val="none" w:sz="0" w:space="0" w:color="auto"/>
                      </w:divBdr>
                    </w:div>
                  </w:divsChild>
                </w:div>
                <w:div w:id="609121933">
                  <w:marLeft w:val="0"/>
                  <w:marRight w:val="0"/>
                  <w:marTop w:val="0"/>
                  <w:marBottom w:val="0"/>
                  <w:divBdr>
                    <w:top w:val="none" w:sz="0" w:space="0" w:color="auto"/>
                    <w:left w:val="none" w:sz="0" w:space="0" w:color="auto"/>
                    <w:bottom w:val="none" w:sz="0" w:space="0" w:color="auto"/>
                    <w:right w:val="none" w:sz="0" w:space="0" w:color="auto"/>
                  </w:divBdr>
                  <w:divsChild>
                    <w:div w:id="1963999444">
                      <w:marLeft w:val="0"/>
                      <w:marRight w:val="0"/>
                      <w:marTop w:val="0"/>
                      <w:marBottom w:val="0"/>
                      <w:divBdr>
                        <w:top w:val="none" w:sz="0" w:space="0" w:color="auto"/>
                        <w:left w:val="none" w:sz="0" w:space="0" w:color="auto"/>
                        <w:bottom w:val="none" w:sz="0" w:space="0" w:color="auto"/>
                        <w:right w:val="none" w:sz="0" w:space="0" w:color="auto"/>
                      </w:divBdr>
                    </w:div>
                  </w:divsChild>
                </w:div>
                <w:div w:id="654840274">
                  <w:marLeft w:val="0"/>
                  <w:marRight w:val="0"/>
                  <w:marTop w:val="0"/>
                  <w:marBottom w:val="0"/>
                  <w:divBdr>
                    <w:top w:val="none" w:sz="0" w:space="0" w:color="auto"/>
                    <w:left w:val="none" w:sz="0" w:space="0" w:color="auto"/>
                    <w:bottom w:val="none" w:sz="0" w:space="0" w:color="auto"/>
                    <w:right w:val="none" w:sz="0" w:space="0" w:color="auto"/>
                  </w:divBdr>
                  <w:divsChild>
                    <w:div w:id="1113524793">
                      <w:marLeft w:val="0"/>
                      <w:marRight w:val="0"/>
                      <w:marTop w:val="0"/>
                      <w:marBottom w:val="0"/>
                      <w:divBdr>
                        <w:top w:val="none" w:sz="0" w:space="0" w:color="auto"/>
                        <w:left w:val="none" w:sz="0" w:space="0" w:color="auto"/>
                        <w:bottom w:val="none" w:sz="0" w:space="0" w:color="auto"/>
                        <w:right w:val="none" w:sz="0" w:space="0" w:color="auto"/>
                      </w:divBdr>
                    </w:div>
                  </w:divsChild>
                </w:div>
                <w:div w:id="1379891706">
                  <w:marLeft w:val="0"/>
                  <w:marRight w:val="0"/>
                  <w:marTop w:val="0"/>
                  <w:marBottom w:val="0"/>
                  <w:divBdr>
                    <w:top w:val="none" w:sz="0" w:space="0" w:color="auto"/>
                    <w:left w:val="none" w:sz="0" w:space="0" w:color="auto"/>
                    <w:bottom w:val="none" w:sz="0" w:space="0" w:color="auto"/>
                    <w:right w:val="none" w:sz="0" w:space="0" w:color="auto"/>
                  </w:divBdr>
                  <w:divsChild>
                    <w:div w:id="1615941630">
                      <w:marLeft w:val="0"/>
                      <w:marRight w:val="0"/>
                      <w:marTop w:val="0"/>
                      <w:marBottom w:val="0"/>
                      <w:divBdr>
                        <w:top w:val="none" w:sz="0" w:space="0" w:color="auto"/>
                        <w:left w:val="none" w:sz="0" w:space="0" w:color="auto"/>
                        <w:bottom w:val="none" w:sz="0" w:space="0" w:color="auto"/>
                        <w:right w:val="none" w:sz="0" w:space="0" w:color="auto"/>
                      </w:divBdr>
                    </w:div>
                  </w:divsChild>
                </w:div>
                <w:div w:id="1610701560">
                  <w:marLeft w:val="0"/>
                  <w:marRight w:val="0"/>
                  <w:marTop w:val="0"/>
                  <w:marBottom w:val="0"/>
                  <w:divBdr>
                    <w:top w:val="none" w:sz="0" w:space="0" w:color="auto"/>
                    <w:left w:val="none" w:sz="0" w:space="0" w:color="auto"/>
                    <w:bottom w:val="none" w:sz="0" w:space="0" w:color="auto"/>
                    <w:right w:val="none" w:sz="0" w:space="0" w:color="auto"/>
                  </w:divBdr>
                  <w:divsChild>
                    <w:div w:id="690499576">
                      <w:marLeft w:val="0"/>
                      <w:marRight w:val="0"/>
                      <w:marTop w:val="0"/>
                      <w:marBottom w:val="0"/>
                      <w:divBdr>
                        <w:top w:val="none" w:sz="0" w:space="0" w:color="auto"/>
                        <w:left w:val="none" w:sz="0" w:space="0" w:color="auto"/>
                        <w:bottom w:val="none" w:sz="0" w:space="0" w:color="auto"/>
                        <w:right w:val="none" w:sz="0" w:space="0" w:color="auto"/>
                      </w:divBdr>
                    </w:div>
                  </w:divsChild>
                </w:div>
                <w:div w:id="2093966048">
                  <w:marLeft w:val="0"/>
                  <w:marRight w:val="0"/>
                  <w:marTop w:val="0"/>
                  <w:marBottom w:val="0"/>
                  <w:divBdr>
                    <w:top w:val="none" w:sz="0" w:space="0" w:color="auto"/>
                    <w:left w:val="none" w:sz="0" w:space="0" w:color="auto"/>
                    <w:bottom w:val="none" w:sz="0" w:space="0" w:color="auto"/>
                    <w:right w:val="none" w:sz="0" w:space="0" w:color="auto"/>
                  </w:divBdr>
                  <w:divsChild>
                    <w:div w:id="997920622">
                      <w:marLeft w:val="0"/>
                      <w:marRight w:val="0"/>
                      <w:marTop w:val="0"/>
                      <w:marBottom w:val="0"/>
                      <w:divBdr>
                        <w:top w:val="none" w:sz="0" w:space="0" w:color="auto"/>
                        <w:left w:val="none" w:sz="0" w:space="0" w:color="auto"/>
                        <w:bottom w:val="none" w:sz="0" w:space="0" w:color="auto"/>
                        <w:right w:val="none" w:sz="0" w:space="0" w:color="auto"/>
                      </w:divBdr>
                    </w:div>
                  </w:divsChild>
                </w:div>
                <w:div w:id="2094929409">
                  <w:marLeft w:val="0"/>
                  <w:marRight w:val="0"/>
                  <w:marTop w:val="0"/>
                  <w:marBottom w:val="0"/>
                  <w:divBdr>
                    <w:top w:val="none" w:sz="0" w:space="0" w:color="auto"/>
                    <w:left w:val="none" w:sz="0" w:space="0" w:color="auto"/>
                    <w:bottom w:val="none" w:sz="0" w:space="0" w:color="auto"/>
                    <w:right w:val="none" w:sz="0" w:space="0" w:color="auto"/>
                  </w:divBdr>
                  <w:divsChild>
                    <w:div w:id="212854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792995">
      <w:bodyDiv w:val="1"/>
      <w:marLeft w:val="0"/>
      <w:marRight w:val="0"/>
      <w:marTop w:val="0"/>
      <w:marBottom w:val="0"/>
      <w:divBdr>
        <w:top w:val="none" w:sz="0" w:space="0" w:color="auto"/>
        <w:left w:val="none" w:sz="0" w:space="0" w:color="auto"/>
        <w:bottom w:val="none" w:sz="0" w:space="0" w:color="auto"/>
        <w:right w:val="none" w:sz="0" w:space="0" w:color="auto"/>
      </w:divBdr>
    </w:div>
    <w:div w:id="1612087255">
      <w:bodyDiv w:val="1"/>
      <w:marLeft w:val="0"/>
      <w:marRight w:val="0"/>
      <w:marTop w:val="0"/>
      <w:marBottom w:val="0"/>
      <w:divBdr>
        <w:top w:val="none" w:sz="0" w:space="0" w:color="auto"/>
        <w:left w:val="none" w:sz="0" w:space="0" w:color="auto"/>
        <w:bottom w:val="none" w:sz="0" w:space="0" w:color="auto"/>
        <w:right w:val="none" w:sz="0" w:space="0" w:color="auto"/>
      </w:divBdr>
    </w:div>
    <w:div w:id="1715541123">
      <w:bodyDiv w:val="1"/>
      <w:marLeft w:val="0"/>
      <w:marRight w:val="0"/>
      <w:marTop w:val="0"/>
      <w:marBottom w:val="0"/>
      <w:divBdr>
        <w:top w:val="none" w:sz="0" w:space="0" w:color="auto"/>
        <w:left w:val="none" w:sz="0" w:space="0" w:color="auto"/>
        <w:bottom w:val="none" w:sz="0" w:space="0" w:color="auto"/>
        <w:right w:val="none" w:sz="0" w:space="0" w:color="auto"/>
      </w:divBdr>
      <w:divsChild>
        <w:div w:id="1599363611">
          <w:marLeft w:val="1"/>
          <w:marRight w:val="0"/>
          <w:marTop w:val="0"/>
          <w:marBottom w:val="0"/>
          <w:divBdr>
            <w:top w:val="single" w:sz="4" w:space="0" w:color="FFFFFF"/>
            <w:left w:val="none" w:sz="0" w:space="0" w:color="auto"/>
            <w:bottom w:val="none" w:sz="0" w:space="0" w:color="auto"/>
            <w:right w:val="none" w:sz="0" w:space="0" w:color="auto"/>
          </w:divBdr>
          <w:divsChild>
            <w:div w:id="10203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1858">
      <w:bodyDiv w:val="1"/>
      <w:marLeft w:val="0"/>
      <w:marRight w:val="0"/>
      <w:marTop w:val="0"/>
      <w:marBottom w:val="0"/>
      <w:divBdr>
        <w:top w:val="none" w:sz="0" w:space="0" w:color="auto"/>
        <w:left w:val="none" w:sz="0" w:space="0" w:color="auto"/>
        <w:bottom w:val="none" w:sz="0" w:space="0" w:color="auto"/>
        <w:right w:val="none" w:sz="0" w:space="0" w:color="auto"/>
      </w:divBdr>
    </w:div>
    <w:div w:id="1958873925">
      <w:bodyDiv w:val="1"/>
      <w:marLeft w:val="0"/>
      <w:marRight w:val="0"/>
      <w:marTop w:val="0"/>
      <w:marBottom w:val="0"/>
      <w:divBdr>
        <w:top w:val="none" w:sz="0" w:space="0" w:color="auto"/>
        <w:left w:val="none" w:sz="0" w:space="0" w:color="auto"/>
        <w:bottom w:val="none" w:sz="0" w:space="0" w:color="auto"/>
        <w:right w:val="none" w:sz="0" w:space="0" w:color="auto"/>
      </w:divBdr>
      <w:divsChild>
        <w:div w:id="1243561327">
          <w:marLeft w:val="0"/>
          <w:marRight w:val="0"/>
          <w:marTop w:val="0"/>
          <w:marBottom w:val="0"/>
          <w:divBdr>
            <w:top w:val="none" w:sz="0" w:space="0" w:color="auto"/>
            <w:left w:val="none" w:sz="0" w:space="0" w:color="auto"/>
            <w:bottom w:val="none" w:sz="0" w:space="0" w:color="auto"/>
            <w:right w:val="none" w:sz="0" w:space="0" w:color="auto"/>
          </w:divBdr>
          <w:divsChild>
            <w:div w:id="784622471">
              <w:marLeft w:val="0"/>
              <w:marRight w:val="0"/>
              <w:marTop w:val="0"/>
              <w:marBottom w:val="0"/>
              <w:divBdr>
                <w:top w:val="none" w:sz="0" w:space="0" w:color="auto"/>
                <w:left w:val="none" w:sz="0" w:space="0" w:color="auto"/>
                <w:bottom w:val="none" w:sz="0" w:space="0" w:color="auto"/>
                <w:right w:val="none" w:sz="0" w:space="0" w:color="auto"/>
              </w:divBdr>
              <w:divsChild>
                <w:div w:id="235097265">
                  <w:marLeft w:val="0"/>
                  <w:marRight w:val="0"/>
                  <w:marTop w:val="0"/>
                  <w:marBottom w:val="0"/>
                  <w:divBdr>
                    <w:top w:val="none" w:sz="0" w:space="0" w:color="auto"/>
                    <w:left w:val="none" w:sz="0" w:space="0" w:color="auto"/>
                    <w:bottom w:val="none" w:sz="0" w:space="0" w:color="auto"/>
                    <w:right w:val="none" w:sz="0" w:space="0" w:color="auto"/>
                  </w:divBdr>
                  <w:divsChild>
                    <w:div w:id="15538064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98282992">
      <w:bodyDiv w:val="1"/>
      <w:marLeft w:val="0"/>
      <w:marRight w:val="0"/>
      <w:marTop w:val="0"/>
      <w:marBottom w:val="0"/>
      <w:divBdr>
        <w:top w:val="none" w:sz="0" w:space="0" w:color="auto"/>
        <w:left w:val="none" w:sz="0" w:space="0" w:color="auto"/>
        <w:bottom w:val="none" w:sz="0" w:space="0" w:color="auto"/>
        <w:right w:val="none" w:sz="0" w:space="0" w:color="auto"/>
      </w:divBdr>
      <w:divsChild>
        <w:div w:id="397704004">
          <w:marLeft w:val="0"/>
          <w:marRight w:val="0"/>
          <w:marTop w:val="0"/>
          <w:marBottom w:val="0"/>
          <w:divBdr>
            <w:top w:val="none" w:sz="0" w:space="0" w:color="auto"/>
            <w:left w:val="none" w:sz="0" w:space="0" w:color="auto"/>
            <w:bottom w:val="none" w:sz="0" w:space="0" w:color="auto"/>
            <w:right w:val="none" w:sz="0" w:space="0" w:color="auto"/>
          </w:divBdr>
          <w:divsChild>
            <w:div w:id="1621647084">
              <w:marLeft w:val="0"/>
              <w:marRight w:val="0"/>
              <w:marTop w:val="0"/>
              <w:marBottom w:val="0"/>
              <w:divBdr>
                <w:top w:val="none" w:sz="0" w:space="0" w:color="auto"/>
                <w:left w:val="none" w:sz="0" w:space="0" w:color="auto"/>
                <w:bottom w:val="none" w:sz="0" w:space="0" w:color="auto"/>
                <w:right w:val="none" w:sz="0" w:space="0" w:color="auto"/>
              </w:divBdr>
              <w:divsChild>
                <w:div w:id="187062821">
                  <w:marLeft w:val="0"/>
                  <w:marRight w:val="0"/>
                  <w:marTop w:val="0"/>
                  <w:marBottom w:val="0"/>
                  <w:divBdr>
                    <w:top w:val="none" w:sz="0" w:space="0" w:color="auto"/>
                    <w:left w:val="none" w:sz="0" w:space="0" w:color="auto"/>
                    <w:bottom w:val="none" w:sz="0" w:space="0" w:color="auto"/>
                    <w:right w:val="none" w:sz="0" w:space="0" w:color="auto"/>
                  </w:divBdr>
                  <w:divsChild>
                    <w:div w:id="14590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6084/m9.figshare.129705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clarkson@uq.udu.au" TargetMode="External"/><Relationship Id="rId4" Type="http://schemas.microsoft.com/office/2007/relationships/stylesWithEffects" Target="stylesWithEffects.xml"/><Relationship Id="rId9" Type="http://schemas.openxmlformats.org/officeDocument/2006/relationships/hyperlink" Target="http://www.sciencedirect.com/science/article/pii/S004724841500084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46C06-AEF3-46E7-B915-17C93C690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11445</Words>
  <Characters>65241</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76533</CharactersWithSpaces>
  <SharedDoc>false</SharedDoc>
  <HLinks>
    <vt:vector size="6" baseType="variant">
      <vt:variant>
        <vt:i4>6684777</vt:i4>
      </vt:variant>
      <vt:variant>
        <vt:i4>0</vt:i4>
      </vt:variant>
      <vt:variant>
        <vt:i4>0</vt:i4>
      </vt:variant>
      <vt:variant>
        <vt:i4>5</vt:i4>
      </vt:variant>
      <vt:variant>
        <vt:lpwstr>http://www.ingentaconnect.com/content/ap/qr/2001/00000055/00000001/art02195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2015-01-05T01:28:00Z</cp:lastPrinted>
  <dcterms:created xsi:type="dcterms:W3CDTF">2015-03-23T18:59:00Z</dcterms:created>
  <dcterms:modified xsi:type="dcterms:W3CDTF">2015-05-07T21:34:00Z</dcterms:modified>
</cp:coreProperties>
</file>