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267" w:type="dxa"/>
        <w:tblInd w:w="175" w:type="dxa"/>
        <w:tblLook w:val="04A0" w:firstRow="1" w:lastRow="0" w:firstColumn="1" w:lastColumn="0" w:noHBand="0" w:noVBand="1"/>
      </w:tblPr>
      <w:tblGrid>
        <w:gridCol w:w="1710"/>
        <w:gridCol w:w="1833"/>
        <w:gridCol w:w="1664"/>
        <w:gridCol w:w="1890"/>
        <w:gridCol w:w="1170"/>
      </w:tblGrid>
      <w:tr w:rsidR="00BE35A9" w:rsidRPr="008D3E44" w14:paraId="6E4BDE8A" w14:textId="77777777" w:rsidTr="008118A3">
        <w:trPr>
          <w:trHeight w:val="288"/>
        </w:trPr>
        <w:tc>
          <w:tcPr>
            <w:tcW w:w="171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FB5040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Parent A</w:t>
            </w:r>
          </w:p>
        </w:tc>
        <w:tc>
          <w:tcPr>
            <w:tcW w:w="1833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427554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Parent B</w:t>
            </w:r>
          </w:p>
        </w:tc>
        <w:tc>
          <w:tcPr>
            <w:tcW w:w="1664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9BD554" w14:textId="0AEFA5C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Expected</w:t>
            </w: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53F219" w14:textId="6779938E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Observed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B8938" w14:textId="582FCD18" w:rsidR="00BE35A9" w:rsidRPr="008D3E44" w:rsidRDefault="008D3E44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p</w:t>
            </w:r>
            <w:r w:rsidR="00BE35A9" w:rsidRPr="008D3E44">
              <w:rPr>
                <w:rFonts w:ascii="Arial" w:eastAsia="Times New Roman" w:hAnsi="Arial" w:cs="Arial"/>
                <w:color w:val="000000"/>
              </w:rPr>
              <w:t>-value</w:t>
            </w:r>
          </w:p>
        </w:tc>
      </w:tr>
      <w:tr w:rsidR="00BE35A9" w:rsidRPr="008D3E44" w14:paraId="3E8AA3F4" w14:textId="77777777" w:rsidTr="008118A3">
        <w:trPr>
          <w:trHeight w:val="288"/>
        </w:trPr>
        <w:tc>
          <w:tcPr>
            <w:tcW w:w="1710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A552FC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Htt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fl/</w:t>
            </w:r>
            <w:proofErr w:type="gramStart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+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;Alb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cre</w:t>
            </w:r>
            <w:proofErr w:type="gramEnd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/+</w:t>
            </w:r>
          </w:p>
        </w:tc>
        <w:tc>
          <w:tcPr>
            <w:tcW w:w="1833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6D7B51" w14:textId="12D4D209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Htt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fl/</w:t>
            </w:r>
            <w:proofErr w:type="gramStart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+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;Alb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cre</w:t>
            </w:r>
            <w:proofErr w:type="gramEnd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/+</w:t>
            </w:r>
          </w:p>
        </w:tc>
        <w:tc>
          <w:tcPr>
            <w:tcW w:w="1664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0B04F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2.1875</w:t>
            </w:r>
          </w:p>
        </w:tc>
        <w:tc>
          <w:tcPr>
            <w:tcW w:w="1890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18B764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2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40585D" w14:textId="59A9B7E4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0.89</w:t>
            </w:r>
          </w:p>
        </w:tc>
      </w:tr>
      <w:tr w:rsidR="00BE35A9" w:rsidRPr="008D3E44" w14:paraId="38BB9394" w14:textId="77777777" w:rsidTr="008118A3">
        <w:trPr>
          <w:trHeight w:val="288"/>
        </w:trPr>
        <w:tc>
          <w:tcPr>
            <w:tcW w:w="1710" w:type="dxa"/>
            <w:shd w:val="clear" w:color="000000" w:fill="FFFFFF"/>
            <w:noWrap/>
            <w:vAlign w:val="bottom"/>
            <w:hideMark/>
          </w:tcPr>
          <w:p w14:paraId="67C09C02" w14:textId="2436AAEB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Htt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fl/</w:t>
            </w:r>
            <w:proofErr w:type="gramStart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+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;Alb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cre</w:t>
            </w:r>
            <w:proofErr w:type="gramEnd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/+</w:t>
            </w:r>
          </w:p>
        </w:tc>
        <w:tc>
          <w:tcPr>
            <w:tcW w:w="1833" w:type="dxa"/>
            <w:shd w:val="clear" w:color="000000" w:fill="FFFFFF"/>
            <w:noWrap/>
            <w:vAlign w:val="bottom"/>
            <w:hideMark/>
          </w:tcPr>
          <w:p w14:paraId="632DE6CB" w14:textId="568D83C8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Htt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fl/</w:t>
            </w:r>
            <w:proofErr w:type="gramStart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+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;Alb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cre</w:t>
            </w:r>
            <w:proofErr w:type="gramEnd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/cre</w:t>
            </w:r>
          </w:p>
        </w:tc>
        <w:tc>
          <w:tcPr>
            <w:tcW w:w="1664" w:type="dxa"/>
            <w:shd w:val="clear" w:color="000000" w:fill="FFFFFF"/>
            <w:noWrap/>
            <w:vAlign w:val="bottom"/>
            <w:hideMark/>
          </w:tcPr>
          <w:p w14:paraId="72FBF36D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4.375</w:t>
            </w:r>
          </w:p>
        </w:tc>
        <w:tc>
          <w:tcPr>
            <w:tcW w:w="1890" w:type="dxa"/>
            <w:shd w:val="clear" w:color="000000" w:fill="FFFFFF"/>
            <w:noWrap/>
            <w:vAlign w:val="bottom"/>
            <w:hideMark/>
          </w:tcPr>
          <w:p w14:paraId="46B69C33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1</w:t>
            </w:r>
          </w:p>
        </w:tc>
        <w:tc>
          <w:tcPr>
            <w:tcW w:w="1170" w:type="dxa"/>
            <w:shd w:val="clear" w:color="000000" w:fill="FFFFFF"/>
            <w:noWrap/>
            <w:vAlign w:val="bottom"/>
            <w:hideMark/>
          </w:tcPr>
          <w:p w14:paraId="66933741" w14:textId="375F3FCB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0.1</w:t>
            </w:r>
            <w:r w:rsidR="008D3E44">
              <w:rPr>
                <w:rFonts w:ascii="Arial" w:eastAsia="Times New Roman" w:hAnsi="Arial" w:cs="Arial"/>
                <w:color w:val="000000"/>
              </w:rPr>
              <w:t>1</w:t>
            </w:r>
          </w:p>
        </w:tc>
      </w:tr>
      <w:tr w:rsidR="00BE35A9" w:rsidRPr="008D3E44" w14:paraId="599DD7E4" w14:textId="77777777" w:rsidTr="008118A3">
        <w:trPr>
          <w:trHeight w:val="288"/>
        </w:trPr>
        <w:tc>
          <w:tcPr>
            <w:tcW w:w="1710" w:type="dxa"/>
            <w:shd w:val="clear" w:color="000000" w:fill="FFFFFF"/>
            <w:noWrap/>
            <w:vAlign w:val="bottom"/>
            <w:hideMark/>
          </w:tcPr>
          <w:p w14:paraId="0F195BE0" w14:textId="6E758848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Htt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fl/</w:t>
            </w:r>
            <w:proofErr w:type="gramStart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;Alb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cre</w:t>
            </w:r>
            <w:proofErr w:type="gramEnd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/cre</w:t>
            </w:r>
          </w:p>
        </w:tc>
        <w:tc>
          <w:tcPr>
            <w:tcW w:w="1833" w:type="dxa"/>
            <w:shd w:val="clear" w:color="000000" w:fill="FFFFFF"/>
            <w:noWrap/>
            <w:vAlign w:val="bottom"/>
            <w:hideMark/>
          </w:tcPr>
          <w:p w14:paraId="5AE66250" w14:textId="25C1D5E3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Htt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fl/</w:t>
            </w:r>
            <w:proofErr w:type="gramStart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+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</w:rPr>
              <w:t>;Alb</w:t>
            </w:r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cre</w:t>
            </w:r>
            <w:proofErr w:type="gramEnd"/>
            <w:r w:rsidRPr="008D3E44">
              <w:rPr>
                <w:rFonts w:ascii="Arial" w:eastAsia="Times New Roman" w:hAnsi="Arial" w:cs="Arial"/>
                <w:i/>
                <w:iCs/>
                <w:color w:val="000000"/>
                <w:vertAlign w:val="superscript"/>
              </w:rPr>
              <w:t>/cre</w:t>
            </w:r>
          </w:p>
        </w:tc>
        <w:tc>
          <w:tcPr>
            <w:tcW w:w="1664" w:type="dxa"/>
            <w:shd w:val="clear" w:color="000000" w:fill="FFFFFF"/>
            <w:noWrap/>
            <w:vAlign w:val="bottom"/>
            <w:hideMark/>
          </w:tcPr>
          <w:p w14:paraId="53566AE8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34.5</w:t>
            </w:r>
          </w:p>
        </w:tc>
        <w:tc>
          <w:tcPr>
            <w:tcW w:w="1890" w:type="dxa"/>
            <w:shd w:val="clear" w:color="000000" w:fill="FFFFFF"/>
            <w:noWrap/>
            <w:vAlign w:val="bottom"/>
            <w:hideMark/>
          </w:tcPr>
          <w:p w14:paraId="355029F0" w14:textId="77777777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36</w:t>
            </w:r>
          </w:p>
        </w:tc>
        <w:tc>
          <w:tcPr>
            <w:tcW w:w="1170" w:type="dxa"/>
            <w:shd w:val="clear" w:color="000000" w:fill="FFFFFF"/>
            <w:noWrap/>
            <w:vAlign w:val="bottom"/>
            <w:hideMark/>
          </w:tcPr>
          <w:p w14:paraId="5F65A5FE" w14:textId="1661CD0E" w:rsidR="00BE35A9" w:rsidRPr="008D3E44" w:rsidRDefault="00BE35A9" w:rsidP="00BE35A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8D3E44">
              <w:rPr>
                <w:rFonts w:ascii="Arial" w:eastAsia="Times New Roman" w:hAnsi="Arial" w:cs="Arial"/>
                <w:color w:val="000000"/>
              </w:rPr>
              <w:t>0.9</w:t>
            </w:r>
            <w:r w:rsidR="008D3E44">
              <w:rPr>
                <w:rFonts w:ascii="Arial" w:eastAsia="Times New Roman" w:hAnsi="Arial" w:cs="Arial"/>
                <w:color w:val="000000"/>
              </w:rPr>
              <w:t>7</w:t>
            </w:r>
          </w:p>
        </w:tc>
      </w:tr>
    </w:tbl>
    <w:p w14:paraId="1F2D35C2" w14:textId="77777777" w:rsidR="008D3E44" w:rsidRDefault="008D3E44">
      <w:pPr>
        <w:rPr>
          <w:rFonts w:ascii="Arial" w:hAnsi="Arial" w:cs="Arial"/>
        </w:rPr>
      </w:pPr>
    </w:p>
    <w:p w14:paraId="78D14C66" w14:textId="21BE5E1D" w:rsidR="0026000A" w:rsidRPr="008D3E44" w:rsidRDefault="008D3E44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Table S1. </w:t>
      </w:r>
      <w:r w:rsidRPr="008D3E44">
        <w:rPr>
          <w:rFonts w:ascii="Arial" w:hAnsi="Arial" w:cs="Arial"/>
        </w:rPr>
        <w:t xml:space="preserve">Mendelian ratios with expected and observed homozygote pups. Pearson’s chi-squared test p-values are reported for each pairing. </w:t>
      </w:r>
    </w:p>
    <w:sectPr w:rsidR="0026000A" w:rsidRPr="008D3E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DF0"/>
    <w:rsid w:val="001A2011"/>
    <w:rsid w:val="006C3DF0"/>
    <w:rsid w:val="008118A3"/>
    <w:rsid w:val="00865074"/>
    <w:rsid w:val="008D3E44"/>
    <w:rsid w:val="00BE35A9"/>
    <w:rsid w:val="00C809FB"/>
    <w:rsid w:val="00FC3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7F9A3B"/>
  <w15:chartTrackingRefBased/>
  <w15:docId w15:val="{47F5259D-2D22-41AA-83C5-70D6B0162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650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Bragg</dc:creator>
  <cp:keywords/>
  <dc:description/>
  <cp:lastModifiedBy>Robert Bragg</cp:lastModifiedBy>
  <cp:revision>4</cp:revision>
  <dcterms:created xsi:type="dcterms:W3CDTF">2023-03-16T18:25:00Z</dcterms:created>
  <dcterms:modified xsi:type="dcterms:W3CDTF">2023-03-17T16:54:00Z</dcterms:modified>
</cp:coreProperties>
</file>