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Ex1.xml" ContentType="application/vnd.ms-office.chartex+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1E35CC" w14:textId="0AFCA3A0" w:rsidR="00E26BCA" w:rsidRPr="003A03F8" w:rsidRDefault="00E26BCA" w:rsidP="0066168B">
      <w:pPr>
        <w:spacing w:line="360" w:lineRule="auto"/>
        <w:jc w:val="center"/>
        <w:rPr>
          <w:b/>
          <w:bCs/>
          <w:color w:val="000000" w:themeColor="text1"/>
        </w:rPr>
      </w:pPr>
      <w:r w:rsidRPr="003A03F8">
        <w:rPr>
          <w:b/>
          <w:bCs/>
          <w:color w:val="000000" w:themeColor="text1"/>
        </w:rPr>
        <w:t xml:space="preserve">Examining the Relationship Between </w:t>
      </w:r>
      <w:r w:rsidRPr="003A03F8">
        <w:rPr>
          <w:b/>
          <w:bCs/>
          <w:i/>
          <w:iCs/>
          <w:color w:val="000000" w:themeColor="text1"/>
        </w:rPr>
        <w:t>Rostanga pulchra</w:t>
      </w:r>
      <w:r w:rsidRPr="003A03F8">
        <w:rPr>
          <w:b/>
          <w:bCs/>
          <w:color w:val="000000" w:themeColor="text1"/>
        </w:rPr>
        <w:t xml:space="preserve"> and </w:t>
      </w:r>
      <w:r w:rsidRPr="003A03F8">
        <w:rPr>
          <w:b/>
          <w:bCs/>
          <w:i/>
          <w:iCs/>
          <w:color w:val="000000" w:themeColor="text1"/>
        </w:rPr>
        <w:t>Clathria pennata</w:t>
      </w:r>
      <w:r w:rsidRPr="003A03F8">
        <w:rPr>
          <w:b/>
          <w:bCs/>
          <w:color w:val="000000" w:themeColor="text1"/>
        </w:rPr>
        <w:t xml:space="preserve"> Under Climate Extremes.</w:t>
      </w:r>
    </w:p>
    <w:p w14:paraId="31EF1165" w14:textId="305C4A05" w:rsidR="00803B52" w:rsidRDefault="00237D82" w:rsidP="00803B52">
      <w:pPr>
        <w:spacing w:line="360" w:lineRule="auto"/>
        <w:jc w:val="center"/>
      </w:pPr>
      <w:r w:rsidRPr="00AB5ECA">
        <w:t>Alex Coenen</w:t>
      </w:r>
    </w:p>
    <w:p w14:paraId="5F906B3F" w14:textId="7C55273A" w:rsidR="00645F45" w:rsidRDefault="00645F45" w:rsidP="00803B52">
      <w:pPr>
        <w:spacing w:line="360" w:lineRule="auto"/>
        <w:jc w:val="center"/>
        <w:rPr>
          <w:b/>
          <w:bCs/>
        </w:rPr>
      </w:pPr>
      <w:r>
        <w:t>FHL 470</w:t>
      </w:r>
      <w:r w:rsidR="00C741C7">
        <w:t>, Spring 2022</w:t>
      </w:r>
    </w:p>
    <w:p w14:paraId="0AD0BCA7" w14:textId="7D61CD36" w:rsidR="0004412A" w:rsidRPr="00E70694" w:rsidRDefault="000E6FD7" w:rsidP="00AB5ECA">
      <w:pPr>
        <w:spacing w:line="360" w:lineRule="auto"/>
        <w:rPr>
          <w:u w:val="single"/>
        </w:rPr>
      </w:pPr>
      <w:r w:rsidRPr="00E70694">
        <w:rPr>
          <w:b/>
          <w:bCs/>
          <w:u w:val="single"/>
        </w:rPr>
        <w:t>Abstract</w:t>
      </w:r>
    </w:p>
    <w:p w14:paraId="221C7183" w14:textId="14E6A57A" w:rsidR="009F3CFA" w:rsidRDefault="007F2302" w:rsidP="00AB5ECA">
      <w:pPr>
        <w:spacing w:line="360" w:lineRule="auto"/>
      </w:pPr>
      <w:r>
        <w:tab/>
      </w:r>
      <w:r w:rsidR="0082152B">
        <w:t>Intertidal species relationships are some of the most robust and well-studied examples of species adaptability</w:t>
      </w:r>
      <w:r w:rsidR="00181249">
        <w:t xml:space="preserve"> and resilience</w:t>
      </w:r>
      <w:r w:rsidR="0082152B">
        <w:t xml:space="preserve">. </w:t>
      </w:r>
      <w:r w:rsidR="007E37A2">
        <w:t>D</w:t>
      </w:r>
      <w:r w:rsidR="0082152B">
        <w:t>ue to climate change, i</w:t>
      </w:r>
      <w:r>
        <w:t xml:space="preserve">ncreasing marine </w:t>
      </w:r>
      <w:r w:rsidR="006546F0">
        <w:t>temperatures are altering relationships between</w:t>
      </w:r>
      <w:r w:rsidR="006546F0" w:rsidRPr="006546F0">
        <w:t xml:space="preserve"> </w:t>
      </w:r>
      <w:r w:rsidR="00342461">
        <w:t xml:space="preserve">marine </w:t>
      </w:r>
      <w:r w:rsidR="006546F0">
        <w:t>symbiotic species</w:t>
      </w:r>
      <w:r w:rsidR="00342461">
        <w:t xml:space="preserve">. </w:t>
      </w:r>
      <w:r w:rsidR="008648F7">
        <w:t xml:space="preserve">An important marine symbiotic species found in intertidal ecosystems is that between the nudibranch </w:t>
      </w:r>
      <w:r w:rsidR="00330D23" w:rsidRPr="002A7673">
        <w:rPr>
          <w:i/>
          <w:iCs/>
        </w:rPr>
        <w:t>R. pulchra</w:t>
      </w:r>
      <w:r w:rsidR="00330D23" w:rsidRPr="002A7673">
        <w:t> </w:t>
      </w:r>
      <w:r w:rsidR="008648F7">
        <w:t xml:space="preserve">and the sponge </w:t>
      </w:r>
      <w:r w:rsidR="0076486D" w:rsidRPr="002A7673">
        <w:rPr>
          <w:i/>
          <w:iCs/>
        </w:rPr>
        <w:t>C. pennata</w:t>
      </w:r>
      <w:r w:rsidR="0076486D">
        <w:t xml:space="preserve">. </w:t>
      </w:r>
      <w:r w:rsidR="00330D23" w:rsidRPr="002A7673">
        <w:rPr>
          <w:i/>
          <w:iCs/>
        </w:rPr>
        <w:t>R. pulchra</w:t>
      </w:r>
      <w:r w:rsidR="00330D23">
        <w:t xml:space="preserve"> </w:t>
      </w:r>
      <w:r w:rsidR="008648F7">
        <w:t xml:space="preserve">spends </w:t>
      </w:r>
      <w:r w:rsidR="00232338">
        <w:t>most of its life</w:t>
      </w:r>
      <w:r w:rsidR="008648F7">
        <w:t xml:space="preserve"> on the sponge</w:t>
      </w:r>
      <w:r w:rsidR="00232338">
        <w:t xml:space="preserve"> both</w:t>
      </w:r>
      <w:r w:rsidR="008648F7">
        <w:t xml:space="preserve"> </w:t>
      </w:r>
      <w:r w:rsidR="00BB5886">
        <w:t xml:space="preserve">feeding on and laying its eggs directly on the sponge. </w:t>
      </w:r>
      <w:r w:rsidR="00A47A8A">
        <w:t xml:space="preserve">This symbiotic relationship could possibly be affected by climate change since </w:t>
      </w:r>
      <w:r w:rsidR="00071730" w:rsidRPr="002A7673">
        <w:rPr>
          <w:i/>
          <w:iCs/>
        </w:rPr>
        <w:t>R. pulchra</w:t>
      </w:r>
      <w:r w:rsidR="00071730" w:rsidRPr="002A7673">
        <w:t> </w:t>
      </w:r>
      <w:r w:rsidR="00071730">
        <w:t>larvae are temperature sensitive and adults use</w:t>
      </w:r>
      <w:r w:rsidR="003549D7">
        <w:t xml:space="preserve"> scent to find </w:t>
      </w:r>
      <w:r w:rsidR="00AD0D5A">
        <w:t>the sponge</w:t>
      </w:r>
      <w:r w:rsidR="00E264E8">
        <w:t xml:space="preserve">. </w:t>
      </w:r>
      <w:r w:rsidR="003F0FBC">
        <w:t>T</w:t>
      </w:r>
      <w:r w:rsidR="00433C54">
        <w:t xml:space="preserve">o examine </w:t>
      </w:r>
      <w:r w:rsidR="000F0A9D">
        <w:t>this</w:t>
      </w:r>
      <w:r w:rsidR="003F0FBC">
        <w:t xml:space="preserve">, </w:t>
      </w:r>
      <w:r w:rsidR="003F0FBC" w:rsidRPr="002A7673">
        <w:rPr>
          <w:i/>
          <w:iCs/>
        </w:rPr>
        <w:t>R. pulchra</w:t>
      </w:r>
      <w:r w:rsidR="003F0FBC">
        <w:t xml:space="preserve"> specimens were </w:t>
      </w:r>
      <w:r w:rsidR="005A0BDF">
        <w:t xml:space="preserve">exposed to </w:t>
      </w:r>
      <w:r w:rsidR="006A77E3">
        <w:t xml:space="preserve">foraging </w:t>
      </w:r>
      <w:r w:rsidR="003F0FBC">
        <w:t>time trial</w:t>
      </w:r>
      <w:r w:rsidR="006A77E3">
        <w:t xml:space="preserve">s to observe how long it would take individuals to reach the symbiotic sponge, </w:t>
      </w:r>
      <w:r w:rsidR="006A77E3" w:rsidRPr="002A7673">
        <w:rPr>
          <w:i/>
          <w:iCs/>
        </w:rPr>
        <w:t>C. pennata</w:t>
      </w:r>
      <w:r w:rsidR="005A0BDF">
        <w:t xml:space="preserve"> under different temperatures</w:t>
      </w:r>
      <w:r w:rsidR="006A77E3">
        <w:t xml:space="preserve">. </w:t>
      </w:r>
      <w:r w:rsidR="00380B9C" w:rsidRPr="002A7673">
        <w:rPr>
          <w:i/>
          <w:iCs/>
        </w:rPr>
        <w:t>R. pulchra</w:t>
      </w:r>
      <w:r w:rsidR="00380B9C">
        <w:t xml:space="preserve"> individuals were placed in enclosed containers with both </w:t>
      </w:r>
      <w:r w:rsidR="00380B9C" w:rsidRPr="002A7673">
        <w:rPr>
          <w:i/>
          <w:iCs/>
        </w:rPr>
        <w:t>C. pennata</w:t>
      </w:r>
      <w:r w:rsidR="00380B9C">
        <w:t xml:space="preserve"> and </w:t>
      </w:r>
      <w:r w:rsidR="009D75DA" w:rsidRPr="000E6392">
        <w:rPr>
          <w:i/>
          <w:iCs/>
          <w:color w:val="000000"/>
          <w:shd w:val="clear" w:color="auto" w:fill="FFFFFF"/>
        </w:rPr>
        <w:t>Haliclona permollis</w:t>
      </w:r>
      <w:r w:rsidR="009D75DA">
        <w:rPr>
          <w:color w:val="000000"/>
          <w:shd w:val="clear" w:color="auto" w:fill="FFFFFF"/>
        </w:rPr>
        <w:t xml:space="preserve">, </w:t>
      </w:r>
      <w:r w:rsidR="00380B9C">
        <w:t xml:space="preserve">another common intertidal sponge species. </w:t>
      </w:r>
      <w:r w:rsidR="00A83B63">
        <w:t>The</w:t>
      </w:r>
      <w:r w:rsidR="009D75DA">
        <w:t xml:space="preserve">re </w:t>
      </w:r>
      <w:r w:rsidR="003253A0">
        <w:t>was a tank</w:t>
      </w:r>
      <w:r w:rsidR="00A83B63">
        <w:t xml:space="preserve"> at an </w:t>
      </w:r>
      <w:r w:rsidR="00380B9C">
        <w:t xml:space="preserve">ambient </w:t>
      </w:r>
      <w:r w:rsidR="00A83B63">
        <w:t>temperature</w:t>
      </w:r>
      <w:r w:rsidR="009D75DA">
        <w:t xml:space="preserve"> of around 10</w:t>
      </w:r>
      <w:r w:rsidR="009D75DA" w:rsidRPr="00AB5ECA">
        <w:rPr>
          <w:color w:val="000000" w:themeColor="text1"/>
        </w:rPr>
        <w:t>°</w:t>
      </w:r>
      <w:r w:rsidR="009D75DA">
        <w:t>C</w:t>
      </w:r>
      <w:r w:rsidR="00A83B63">
        <w:t xml:space="preserve">, a </w:t>
      </w:r>
      <w:r w:rsidR="00380B9C">
        <w:t>13</w:t>
      </w:r>
      <w:r w:rsidR="00380B9C" w:rsidRPr="00AB5ECA">
        <w:rPr>
          <w:color w:val="000000" w:themeColor="text1"/>
        </w:rPr>
        <w:t>°</w:t>
      </w:r>
      <w:r w:rsidR="00380B9C">
        <w:t xml:space="preserve">C </w:t>
      </w:r>
      <w:r w:rsidR="00A83B63">
        <w:t>treatment</w:t>
      </w:r>
      <w:r w:rsidR="009D75DA">
        <w:t>,</w:t>
      </w:r>
      <w:r w:rsidR="00A83B63">
        <w:t xml:space="preserve"> </w:t>
      </w:r>
      <w:r w:rsidR="00380B9C">
        <w:t>and 16</w:t>
      </w:r>
      <w:r w:rsidR="00380B9C" w:rsidRPr="00AB5ECA">
        <w:rPr>
          <w:color w:val="000000" w:themeColor="text1"/>
        </w:rPr>
        <w:t>°</w:t>
      </w:r>
      <w:r w:rsidR="00380B9C">
        <w:t>C</w:t>
      </w:r>
      <w:r w:rsidR="00A83B63">
        <w:t xml:space="preserve"> treatment.</w:t>
      </w:r>
      <w:r w:rsidR="00761E88">
        <w:t xml:space="preserve"> </w:t>
      </w:r>
      <w:r w:rsidR="005A0BDF">
        <w:t xml:space="preserve">The </w:t>
      </w:r>
      <w:r w:rsidR="000B7E75">
        <w:t xml:space="preserve">experiment revealed that </w:t>
      </w:r>
      <w:r w:rsidR="00380B9C">
        <w:t xml:space="preserve">temperature does not affect </w:t>
      </w:r>
      <w:r w:rsidR="004D7EFB">
        <w:t xml:space="preserve">the ability of </w:t>
      </w:r>
      <w:r w:rsidR="004D7EFB" w:rsidRPr="002A7673">
        <w:rPr>
          <w:i/>
          <w:iCs/>
        </w:rPr>
        <w:t>R. pulchra</w:t>
      </w:r>
      <w:r w:rsidR="004D7EFB">
        <w:rPr>
          <w:i/>
          <w:iCs/>
        </w:rPr>
        <w:t xml:space="preserve"> </w:t>
      </w:r>
      <w:r w:rsidR="004D7EFB">
        <w:t xml:space="preserve">to find the symbiont sponge, </w:t>
      </w:r>
      <w:r w:rsidR="004D7EFB" w:rsidRPr="002A7673">
        <w:rPr>
          <w:i/>
          <w:iCs/>
        </w:rPr>
        <w:t>C. pennata</w:t>
      </w:r>
      <w:r w:rsidR="004D7EFB">
        <w:t xml:space="preserve"> over the </w:t>
      </w:r>
      <w:r w:rsidR="00E702C0">
        <w:t>other</w:t>
      </w:r>
      <w:r w:rsidR="004D7EFB">
        <w:t xml:space="preserve"> sponge, </w:t>
      </w:r>
      <w:r w:rsidR="004D7EFB" w:rsidRPr="000E6392">
        <w:rPr>
          <w:i/>
          <w:iCs/>
          <w:color w:val="000000"/>
          <w:shd w:val="clear" w:color="auto" w:fill="FFFFFF"/>
        </w:rPr>
        <w:t>H</w:t>
      </w:r>
      <w:r w:rsidR="004D7EFB">
        <w:rPr>
          <w:i/>
          <w:iCs/>
          <w:color w:val="000000"/>
          <w:shd w:val="clear" w:color="auto" w:fill="FFFFFF"/>
        </w:rPr>
        <w:t xml:space="preserve">. </w:t>
      </w:r>
      <w:r w:rsidR="004D7EFB" w:rsidRPr="000E6392">
        <w:rPr>
          <w:i/>
          <w:iCs/>
          <w:color w:val="000000"/>
          <w:shd w:val="clear" w:color="auto" w:fill="FFFFFF"/>
        </w:rPr>
        <w:t>permollis</w:t>
      </w:r>
      <w:r w:rsidR="004D7EFB">
        <w:rPr>
          <w:color w:val="000000"/>
          <w:shd w:val="clear" w:color="auto" w:fill="FFFFFF"/>
        </w:rPr>
        <w:t xml:space="preserve">. </w:t>
      </w:r>
      <w:r w:rsidR="001C6D72" w:rsidRPr="002A7673">
        <w:rPr>
          <w:i/>
          <w:iCs/>
        </w:rPr>
        <w:t>R. pulchra</w:t>
      </w:r>
      <w:r w:rsidR="001C6D72">
        <w:t xml:space="preserve"> </w:t>
      </w:r>
      <w:r w:rsidR="001C6D72">
        <w:rPr>
          <w:color w:val="000000"/>
          <w:shd w:val="clear" w:color="auto" w:fill="FFFFFF"/>
        </w:rPr>
        <w:t>reached each sponge</w:t>
      </w:r>
      <w:r w:rsidR="00D703AF">
        <w:rPr>
          <w:color w:val="000000"/>
          <w:shd w:val="clear" w:color="auto" w:fill="FFFFFF"/>
        </w:rPr>
        <w:t xml:space="preserve"> species</w:t>
      </w:r>
      <w:r w:rsidR="001C6D72">
        <w:rPr>
          <w:color w:val="000000"/>
          <w:shd w:val="clear" w:color="auto" w:fill="FFFFFF"/>
        </w:rPr>
        <w:t xml:space="preserve"> at a </w:t>
      </w:r>
      <w:proofErr w:type="gramStart"/>
      <w:r w:rsidR="001C6D72">
        <w:rPr>
          <w:color w:val="000000"/>
          <w:shd w:val="clear" w:color="auto" w:fill="FFFFFF"/>
        </w:rPr>
        <w:t xml:space="preserve">similar </w:t>
      </w:r>
      <w:r w:rsidR="00D672A6">
        <w:rPr>
          <w:color w:val="000000"/>
          <w:shd w:val="clear" w:color="auto" w:fill="FFFFFF"/>
        </w:rPr>
        <w:t>proportions</w:t>
      </w:r>
      <w:proofErr w:type="gramEnd"/>
      <w:r w:rsidR="00D672A6">
        <w:rPr>
          <w:color w:val="000000"/>
          <w:shd w:val="clear" w:color="auto" w:fill="FFFFFF"/>
        </w:rPr>
        <w:t xml:space="preserve"> </w:t>
      </w:r>
      <w:r w:rsidR="001C6D72">
        <w:rPr>
          <w:color w:val="000000"/>
          <w:shd w:val="clear" w:color="auto" w:fill="FFFFFF"/>
        </w:rPr>
        <w:t xml:space="preserve">in each of the temperature treatments. In addition, it took on average the same time for </w:t>
      </w:r>
      <w:r w:rsidR="001C6D72" w:rsidRPr="002A7673">
        <w:rPr>
          <w:i/>
          <w:iCs/>
        </w:rPr>
        <w:t>R. pulchra</w:t>
      </w:r>
      <w:r w:rsidR="001C6D72">
        <w:t xml:space="preserve"> </w:t>
      </w:r>
      <w:r w:rsidR="001C6D72">
        <w:rPr>
          <w:color w:val="000000"/>
          <w:shd w:val="clear" w:color="auto" w:fill="FFFFFF"/>
        </w:rPr>
        <w:t xml:space="preserve">to reach </w:t>
      </w:r>
      <w:r w:rsidR="001C6D72" w:rsidRPr="002A7673">
        <w:rPr>
          <w:i/>
          <w:iCs/>
        </w:rPr>
        <w:t>C. pennata</w:t>
      </w:r>
      <w:r w:rsidR="00ED451D" w:rsidRPr="00ED451D">
        <w:rPr>
          <w:color w:val="000000"/>
          <w:shd w:val="clear" w:color="auto" w:fill="FFFFFF"/>
        </w:rPr>
        <w:t xml:space="preserve"> </w:t>
      </w:r>
      <w:r w:rsidR="00ED451D">
        <w:rPr>
          <w:color w:val="000000"/>
          <w:shd w:val="clear" w:color="auto" w:fill="FFFFFF"/>
        </w:rPr>
        <w:t>in each treatment</w:t>
      </w:r>
      <w:r w:rsidR="001C6D72">
        <w:rPr>
          <w:i/>
          <w:iCs/>
        </w:rPr>
        <w:t xml:space="preserve">. </w:t>
      </w:r>
      <w:r w:rsidR="00924E6F">
        <w:t xml:space="preserve">This indicates that </w:t>
      </w:r>
      <w:r w:rsidR="005841EC">
        <w:t xml:space="preserve">even though marine temperatures are rapidly increasing and affecting many symbiotic relationships, it is possible that the relationship between </w:t>
      </w:r>
      <w:r w:rsidR="005841EC" w:rsidRPr="002A7673">
        <w:rPr>
          <w:i/>
          <w:iCs/>
        </w:rPr>
        <w:t>R. pulchra</w:t>
      </w:r>
      <w:r w:rsidR="005841EC">
        <w:t xml:space="preserve"> </w:t>
      </w:r>
      <w:r w:rsidR="005841EC">
        <w:rPr>
          <w:color w:val="000000"/>
          <w:shd w:val="clear" w:color="auto" w:fill="FFFFFF"/>
        </w:rPr>
        <w:t xml:space="preserve">and </w:t>
      </w:r>
      <w:r w:rsidR="005841EC" w:rsidRPr="002A7673">
        <w:rPr>
          <w:i/>
          <w:iCs/>
        </w:rPr>
        <w:t>C. pennata</w:t>
      </w:r>
      <w:r w:rsidR="005841EC">
        <w:t xml:space="preserve"> is not</w:t>
      </w:r>
      <w:r w:rsidR="00931058">
        <w:t xml:space="preserve"> as</w:t>
      </w:r>
      <w:r w:rsidR="003939A2">
        <w:t xml:space="preserve"> highly </w:t>
      </w:r>
      <w:r w:rsidR="005841EC">
        <w:t>affected.</w:t>
      </w:r>
    </w:p>
    <w:p w14:paraId="1366F568" w14:textId="77777777" w:rsidR="00A91DA7" w:rsidRPr="00AB5ECA" w:rsidRDefault="00A91DA7" w:rsidP="00AB5ECA">
      <w:pPr>
        <w:spacing w:line="360" w:lineRule="auto"/>
      </w:pPr>
    </w:p>
    <w:p w14:paraId="52E8E9BC" w14:textId="103D3608" w:rsidR="002A7673" w:rsidRPr="00E70694" w:rsidRDefault="000E6FD7" w:rsidP="002A7673">
      <w:pPr>
        <w:spacing w:line="360" w:lineRule="auto"/>
        <w:rPr>
          <w:b/>
          <w:bCs/>
          <w:u w:val="single"/>
        </w:rPr>
      </w:pPr>
      <w:r w:rsidRPr="00E70694">
        <w:rPr>
          <w:b/>
          <w:bCs/>
          <w:u w:val="single"/>
        </w:rPr>
        <w:t>Introduction</w:t>
      </w:r>
    </w:p>
    <w:p w14:paraId="4C5BA358" w14:textId="3F436AD2" w:rsidR="002A7673" w:rsidRPr="002A7673" w:rsidRDefault="002A7673" w:rsidP="002A7673">
      <w:pPr>
        <w:spacing w:line="360" w:lineRule="auto"/>
        <w:ind w:firstLine="720"/>
        <w:rPr>
          <w:color w:val="000000" w:themeColor="text1"/>
        </w:rPr>
      </w:pPr>
      <w:r w:rsidRPr="002A7673">
        <w:rPr>
          <w:color w:val="000000" w:themeColor="text1"/>
        </w:rPr>
        <w:t>Increasing temperatures can have many different effects on population dynamics and species interactions. Changes in species interactions have potential to alter community structure and composition</w:t>
      </w:r>
      <w:r w:rsidR="009F3CFA">
        <w:rPr>
          <w:color w:val="000000" w:themeColor="text1"/>
        </w:rPr>
        <w:t xml:space="preserve"> which</w:t>
      </w:r>
      <w:r w:rsidRPr="002A7673">
        <w:rPr>
          <w:color w:val="000000" w:themeColor="text1"/>
        </w:rPr>
        <w:t xml:space="preserve"> are possibly even more significant than the direct effects of a changing climate. Specifically, mutualism allows individuals to prosper in otherwise marginal habitats by avoiding competition and exploiting new niches (Six, 2009). For example, the symbiotic </w:t>
      </w:r>
      <w:r w:rsidRPr="002A7673">
        <w:rPr>
          <w:color w:val="000000" w:themeColor="text1"/>
        </w:rPr>
        <w:lastRenderedPageBreak/>
        <w:t>relationships between corals and dinoflagellates are a well-known pair that dominate their environments, where they support each other</w:t>
      </w:r>
      <w:r w:rsidR="006429C8">
        <w:rPr>
          <w:color w:val="000000" w:themeColor="text1"/>
        </w:rPr>
        <w:t xml:space="preserve"> (</w:t>
      </w:r>
      <w:r w:rsidR="00F662C2" w:rsidRPr="00F662C2">
        <w:t>Hoegh-Guldberg</w:t>
      </w:r>
      <w:r w:rsidR="00F662C2">
        <w:t xml:space="preserve">, </w:t>
      </w:r>
      <w:r w:rsidR="00F662C2" w:rsidRPr="00F662C2">
        <w:t>2011</w:t>
      </w:r>
      <w:r w:rsidR="006429C8">
        <w:t>)</w:t>
      </w:r>
      <w:r w:rsidRPr="002A7673">
        <w:rPr>
          <w:color w:val="000000" w:themeColor="text1"/>
        </w:rPr>
        <w:t>.</w:t>
      </w:r>
      <w:r w:rsidR="009F3CFA">
        <w:rPr>
          <w:color w:val="000000" w:themeColor="text1"/>
        </w:rPr>
        <w:t xml:space="preserve"> </w:t>
      </w:r>
      <w:r w:rsidRPr="002A7673">
        <w:rPr>
          <w:color w:val="000000" w:themeColor="text1"/>
        </w:rPr>
        <w:t xml:space="preserve"> </w:t>
      </w:r>
    </w:p>
    <w:p w14:paraId="30B79331" w14:textId="7E4D0FC0" w:rsidR="002A7673" w:rsidRPr="002A7673" w:rsidRDefault="002A7673" w:rsidP="002A7673">
      <w:pPr>
        <w:spacing w:line="360" w:lineRule="auto"/>
        <w:ind w:firstLine="720"/>
        <w:rPr>
          <w:color w:val="000000" w:themeColor="text1"/>
        </w:rPr>
      </w:pPr>
      <w:r w:rsidRPr="002A7673">
        <w:rPr>
          <w:color w:val="000000" w:themeColor="text1"/>
        </w:rPr>
        <w:t xml:space="preserve">Mutualistic relationships between marine species are especially essential since most marine species are ectotherms and therefore are particularly </w:t>
      </w:r>
      <w:r w:rsidR="006D5282">
        <w:rPr>
          <w:color w:val="000000" w:themeColor="text1"/>
        </w:rPr>
        <w:t>sensitive</w:t>
      </w:r>
      <w:r w:rsidR="006D5282" w:rsidRPr="002A7673">
        <w:rPr>
          <w:color w:val="000000" w:themeColor="text1"/>
        </w:rPr>
        <w:t xml:space="preserve"> </w:t>
      </w:r>
      <w:r w:rsidR="00312B59">
        <w:rPr>
          <w:color w:val="000000" w:themeColor="text1"/>
        </w:rPr>
        <w:t>to increases in temperature</w:t>
      </w:r>
      <w:r w:rsidR="00D77A91">
        <w:rPr>
          <w:color w:val="000000" w:themeColor="text1"/>
        </w:rPr>
        <w:t xml:space="preserve"> </w:t>
      </w:r>
      <w:r w:rsidRPr="002A7673">
        <w:rPr>
          <w:color w:val="000000" w:themeColor="text1"/>
        </w:rPr>
        <w:t xml:space="preserve">(Six, 2009). Due to increasing temperatures caused by climate change, these relationships </w:t>
      </w:r>
      <w:r w:rsidR="006D5282">
        <w:rPr>
          <w:color w:val="000000" w:themeColor="text1"/>
        </w:rPr>
        <w:t>could be</w:t>
      </w:r>
      <w:r w:rsidRPr="002A7673">
        <w:rPr>
          <w:color w:val="000000" w:themeColor="text1"/>
        </w:rPr>
        <w:t xml:space="preserve"> particularly affected. Species in intertidal ecosystems will be increasingly affected by climate change. As oceans warm, we should anticipate many changes in mutualistic relationships. Coral bleaching is a well-known environmental problem affecting the previously mentioned coral-dinoflagellate symbiotic relationship due to increasing ocean temperatures</w:t>
      </w:r>
      <w:r w:rsidR="006429C8">
        <w:rPr>
          <w:color w:val="000000" w:themeColor="text1"/>
        </w:rPr>
        <w:t xml:space="preserve"> </w:t>
      </w:r>
      <w:r w:rsidR="00F662C2">
        <w:rPr>
          <w:color w:val="000000" w:themeColor="text1"/>
        </w:rPr>
        <w:t>(</w:t>
      </w:r>
      <w:r w:rsidR="00F662C2" w:rsidRPr="00F662C2">
        <w:t>Hoegh-Guldberg</w:t>
      </w:r>
      <w:r w:rsidR="00F662C2">
        <w:t xml:space="preserve">, </w:t>
      </w:r>
      <w:r w:rsidR="00F662C2" w:rsidRPr="00F662C2">
        <w:t>2011</w:t>
      </w:r>
      <w:r w:rsidR="00F662C2">
        <w:t>)</w:t>
      </w:r>
      <w:r w:rsidR="00F662C2" w:rsidRPr="002A7673">
        <w:rPr>
          <w:color w:val="000000" w:themeColor="text1"/>
        </w:rPr>
        <w:t xml:space="preserve">. </w:t>
      </w:r>
      <w:r w:rsidRPr="002A7673">
        <w:rPr>
          <w:color w:val="000000" w:themeColor="text1"/>
        </w:rPr>
        <w:t>This issue is well-studied, but other marine symbiotic relationships that might face difficulties under climate change are not.</w:t>
      </w:r>
    </w:p>
    <w:p w14:paraId="0D9698DE" w14:textId="650FB75B" w:rsidR="002A7673" w:rsidRPr="002A7673" w:rsidRDefault="002A7673" w:rsidP="002A7673">
      <w:pPr>
        <w:spacing w:line="360" w:lineRule="auto"/>
        <w:ind w:firstLine="720"/>
      </w:pPr>
      <w:r w:rsidRPr="002A7673">
        <w:t>Sponges and nudibranchs are commonly found throughout the intertidal</w:t>
      </w:r>
      <w:r w:rsidR="00093401">
        <w:t xml:space="preserve">. </w:t>
      </w:r>
      <w:r w:rsidRPr="002A7673">
        <w:rPr>
          <w:i/>
          <w:iCs/>
        </w:rPr>
        <w:t>Rostanga pulchra</w:t>
      </w:r>
      <w:r w:rsidRPr="002A7673">
        <w:t> is a vibrant orange nudibranch species with a symbiotic relationship with a similarly colored sponge, </w:t>
      </w:r>
      <w:r w:rsidRPr="002A7673">
        <w:rPr>
          <w:i/>
          <w:iCs/>
        </w:rPr>
        <w:t>Clathria pennata</w:t>
      </w:r>
      <w:r w:rsidRPr="002A7673">
        <w:t> (previously referred to as </w:t>
      </w:r>
      <w:r w:rsidRPr="002A7673">
        <w:rPr>
          <w:i/>
          <w:iCs/>
        </w:rPr>
        <w:t>Ophlitaspongia</w:t>
      </w:r>
      <w:r w:rsidRPr="002A7673">
        <w:t> </w:t>
      </w:r>
      <w:r w:rsidRPr="002A7673">
        <w:rPr>
          <w:i/>
          <w:iCs/>
        </w:rPr>
        <w:t>pennata</w:t>
      </w:r>
      <w:r w:rsidRPr="002A7673">
        <w:t>). </w:t>
      </w:r>
      <w:r w:rsidRPr="002A7673">
        <w:rPr>
          <w:i/>
          <w:iCs/>
        </w:rPr>
        <w:t>R. pulchra</w:t>
      </w:r>
      <w:r w:rsidRPr="002A7673">
        <w:t> is often found on </w:t>
      </w:r>
      <w:r w:rsidRPr="002A7673">
        <w:rPr>
          <w:i/>
          <w:iCs/>
        </w:rPr>
        <w:t>C. pennata</w:t>
      </w:r>
      <w:r w:rsidRPr="002A7673">
        <w:t> </w:t>
      </w:r>
      <w:r w:rsidR="002175C8">
        <w:t>and relies heavily on the</w:t>
      </w:r>
      <w:r w:rsidRPr="002A7673">
        <w:t xml:space="preserve"> sponge</w:t>
      </w:r>
      <w:r w:rsidR="002175C8">
        <w:t xml:space="preserve"> as it </w:t>
      </w:r>
      <w:r w:rsidRPr="002A7673">
        <w:t>lays eggs on, and feeds off the sponge</w:t>
      </w:r>
      <w:r w:rsidR="00163287">
        <w:t xml:space="preserve"> (</w:t>
      </w:r>
      <w:r w:rsidR="00163287" w:rsidRPr="006B1921">
        <w:rPr>
          <w:color w:val="000000" w:themeColor="text1"/>
        </w:rPr>
        <w:t>MacFarland</w:t>
      </w:r>
      <w:r w:rsidR="00163287">
        <w:rPr>
          <w:color w:val="000000" w:themeColor="text1"/>
        </w:rPr>
        <w:t>, 1905</w:t>
      </w:r>
      <w:r w:rsidR="00163287">
        <w:t>)</w:t>
      </w:r>
      <w:r w:rsidRPr="002A7673">
        <w:t xml:space="preserve">. It is possible that the nudibranch's </w:t>
      </w:r>
      <w:r w:rsidR="00564A10">
        <w:t>bright orange</w:t>
      </w:r>
      <w:r w:rsidR="00564A10" w:rsidRPr="002A7673">
        <w:t xml:space="preserve"> </w:t>
      </w:r>
      <w:r w:rsidRPr="002A7673">
        <w:t xml:space="preserve">coloring comes from </w:t>
      </w:r>
      <w:r w:rsidR="00564A10">
        <w:t xml:space="preserve">feeding on </w:t>
      </w:r>
      <w:r w:rsidRPr="002A7673">
        <w:t>the sponge</w:t>
      </w:r>
      <w:r w:rsidR="00144DFD">
        <w:t xml:space="preserve"> </w:t>
      </w:r>
      <w:r w:rsidR="00144DFD" w:rsidRPr="002A7673">
        <w:t>(Anderson, 1971)</w:t>
      </w:r>
      <w:r w:rsidRPr="002A7673">
        <w:t xml:space="preserve">. </w:t>
      </w:r>
      <w:r w:rsidR="00ED1389">
        <w:t xml:space="preserve">In addition, </w:t>
      </w:r>
      <w:r w:rsidRPr="002A7673">
        <w:rPr>
          <w:i/>
          <w:iCs/>
        </w:rPr>
        <w:t>R. pulchra </w:t>
      </w:r>
      <w:r w:rsidRPr="002A7673">
        <w:t>lays its spiral-shaped orange egg masses on </w:t>
      </w:r>
      <w:r w:rsidRPr="002A7673">
        <w:rPr>
          <w:i/>
          <w:iCs/>
        </w:rPr>
        <w:t>C. pennata</w:t>
      </w:r>
      <w:r w:rsidRPr="002A7673">
        <w:t xml:space="preserve"> annually </w:t>
      </w:r>
      <w:r w:rsidR="00957142">
        <w:t>in spring to early summer</w:t>
      </w:r>
      <w:r w:rsidRPr="002A7673">
        <w:t xml:space="preserve"> </w:t>
      </w:r>
      <w:r w:rsidR="00957142">
        <w:t>(</w:t>
      </w:r>
      <w:proofErr w:type="gramStart"/>
      <w:r w:rsidR="00957142">
        <w:t>Sept,</w:t>
      </w:r>
      <w:proofErr w:type="gramEnd"/>
      <w:r w:rsidR="00957142">
        <w:t xml:space="preserve"> 2019)</w:t>
      </w:r>
      <w:r w:rsidR="00957142" w:rsidRPr="002A7673">
        <w:t xml:space="preserve">. </w:t>
      </w:r>
      <w:r w:rsidRPr="002A7673">
        <w:t>An encounter with </w:t>
      </w:r>
      <w:r w:rsidRPr="002A7673">
        <w:rPr>
          <w:i/>
          <w:iCs/>
        </w:rPr>
        <w:t>C. pennata</w:t>
      </w:r>
      <w:r w:rsidRPr="002A7673">
        <w:t> can induce larvae</w:t>
      </w:r>
      <w:r w:rsidR="00206778">
        <w:t xml:space="preserve">, which </w:t>
      </w:r>
      <w:r w:rsidRPr="002A7673">
        <w:t>are planktonic for 30-45 days</w:t>
      </w:r>
      <w:r w:rsidR="00206778">
        <w:t>,</w:t>
      </w:r>
      <w:r w:rsidRPr="002A7673">
        <w:t xml:space="preserve"> </w:t>
      </w:r>
      <w:r w:rsidR="00206778">
        <w:t>to</w:t>
      </w:r>
      <w:r w:rsidR="00206778" w:rsidRPr="002A7673">
        <w:t xml:space="preserve"> </w:t>
      </w:r>
      <w:r w:rsidRPr="002A7673">
        <w:t>settle back on the sponge</w:t>
      </w:r>
      <w:r w:rsidR="00206778">
        <w:t xml:space="preserve"> </w:t>
      </w:r>
      <w:r w:rsidR="00C61ADF" w:rsidRPr="002A7673">
        <w:t>(Anderson, 1971)</w:t>
      </w:r>
      <w:r w:rsidRPr="002A7673">
        <w:t xml:space="preserve">. Egg development is affected by temperature such that in warmer waters, it is typically much </w:t>
      </w:r>
      <w:r w:rsidRPr="002A7673">
        <w:rPr>
          <w:color w:val="000000" w:themeColor="text1"/>
        </w:rPr>
        <w:t xml:space="preserve">shorter </w:t>
      </w:r>
      <w:r w:rsidR="00206778">
        <w:rPr>
          <w:color w:val="000000" w:themeColor="text1"/>
        </w:rPr>
        <w:t xml:space="preserve">than normal </w:t>
      </w:r>
      <w:r w:rsidRPr="002A7673">
        <w:rPr>
          <w:color w:val="000000" w:themeColor="text1"/>
        </w:rPr>
        <w:t>(</w:t>
      </w:r>
      <w:r w:rsidR="007C5E92" w:rsidRPr="000E34FB">
        <w:rPr>
          <w:color w:val="000000" w:themeColor="text1"/>
        </w:rPr>
        <w:t>Hurst</w:t>
      </w:r>
      <w:r w:rsidR="007C5E92" w:rsidRPr="007C5E92">
        <w:rPr>
          <w:color w:val="000000" w:themeColor="text1"/>
        </w:rPr>
        <w:t xml:space="preserve">, </w:t>
      </w:r>
      <w:r w:rsidR="007C5E92" w:rsidRPr="000E34FB">
        <w:rPr>
          <w:color w:val="000000" w:themeColor="text1"/>
        </w:rPr>
        <w:t>1967</w:t>
      </w:r>
      <w:r w:rsidRPr="002A7673">
        <w:rPr>
          <w:color w:val="000000" w:themeColor="text1"/>
        </w:rPr>
        <w:t>). Yet</w:t>
      </w:r>
      <w:r w:rsidR="00ED1389">
        <w:t xml:space="preserve">, </w:t>
      </w:r>
      <w:r w:rsidR="00E53EDD">
        <w:t xml:space="preserve">although </w:t>
      </w:r>
      <w:r w:rsidR="00ED1389">
        <w:t xml:space="preserve">some </w:t>
      </w:r>
      <w:r w:rsidR="00DB3B88" w:rsidRPr="002A7673">
        <w:rPr>
          <w:i/>
          <w:iCs/>
        </w:rPr>
        <w:t>R. pulchra</w:t>
      </w:r>
      <w:r w:rsidR="00DB3B88" w:rsidRPr="002A7673">
        <w:t xml:space="preserve"> individuals seem to stay relatively close to one area </w:t>
      </w:r>
      <w:r w:rsidR="00DB3B88">
        <w:t xml:space="preserve">of </w:t>
      </w:r>
      <w:r w:rsidR="00DB3B88" w:rsidRPr="002A7673">
        <w:rPr>
          <w:i/>
          <w:iCs/>
        </w:rPr>
        <w:t>C. pennata</w:t>
      </w:r>
      <w:r w:rsidR="00DB3B88">
        <w:t>, others are capable of</w:t>
      </w:r>
      <w:r w:rsidR="00DB3B88" w:rsidRPr="002A7673">
        <w:t xml:space="preserve"> </w:t>
      </w:r>
      <w:r w:rsidR="00DB3B88">
        <w:t>traversing</w:t>
      </w:r>
      <w:r w:rsidR="00DB3B88" w:rsidRPr="002A7673">
        <w:t xml:space="preserve"> for distant sponges. </w:t>
      </w:r>
      <w:r w:rsidR="00DB3B88" w:rsidRPr="002A7673">
        <w:rPr>
          <w:i/>
          <w:iCs/>
        </w:rPr>
        <w:t>R. pulchra </w:t>
      </w:r>
      <w:r w:rsidR="00DB3B88" w:rsidRPr="002A7673">
        <w:t>individuals can distinguish between </w:t>
      </w:r>
      <w:r w:rsidR="00DB3B88" w:rsidRPr="002A7673">
        <w:rPr>
          <w:i/>
          <w:iCs/>
        </w:rPr>
        <w:t>C. pennata</w:t>
      </w:r>
      <w:r w:rsidR="00DB3B88" w:rsidRPr="002A7673">
        <w:t> and other sponges if given a choice between the two</w:t>
      </w:r>
      <w:r w:rsidR="00DB3B88">
        <w:t xml:space="preserve"> as a</w:t>
      </w:r>
      <w:r w:rsidR="00DB3B88" w:rsidRPr="002A7673">
        <w:t>dults can locate and navigate to distant </w:t>
      </w:r>
      <w:r w:rsidR="00DB3B88" w:rsidRPr="002A7673">
        <w:rPr>
          <w:i/>
          <w:iCs/>
        </w:rPr>
        <w:t>C. pennata</w:t>
      </w:r>
      <w:r w:rsidR="00DB3B88" w:rsidRPr="002A7673">
        <w:t> by smell (Kozloff, 1993).</w:t>
      </w:r>
      <w:r w:rsidR="00DB3B88" w:rsidRPr="002A7673">
        <w:rPr>
          <w:i/>
          <w:iCs/>
        </w:rPr>
        <w:t> </w:t>
      </w:r>
      <w:r w:rsidRPr="002A7673">
        <w:t>One marking study revealed a strong association between </w:t>
      </w:r>
      <w:r w:rsidRPr="002A7673">
        <w:rPr>
          <w:i/>
          <w:iCs/>
        </w:rPr>
        <w:t>R. pulchra </w:t>
      </w:r>
      <w:r w:rsidRPr="002A7673">
        <w:t>and sponge species, </w:t>
      </w:r>
      <w:r w:rsidRPr="002A7673">
        <w:rPr>
          <w:i/>
          <w:iCs/>
        </w:rPr>
        <w:t>C. pennata</w:t>
      </w:r>
      <w:r w:rsidRPr="002A7673">
        <w:t>. This study indicated that </w:t>
      </w:r>
      <w:r w:rsidRPr="002A7673">
        <w:rPr>
          <w:i/>
          <w:iCs/>
        </w:rPr>
        <w:t>R. pulchra </w:t>
      </w:r>
      <w:r w:rsidRPr="002A7673">
        <w:t>typically remains on or near an individual sponge for several days, but they can and do leave the sponge to move from one location to another (Anderson, 1971).</w:t>
      </w:r>
    </w:p>
    <w:p w14:paraId="742DC216" w14:textId="1BBCAFCD" w:rsidR="000E6392" w:rsidRPr="000E6392" w:rsidRDefault="00CE61FA" w:rsidP="000E6392">
      <w:pPr>
        <w:spacing w:line="360" w:lineRule="auto"/>
        <w:ind w:firstLine="720"/>
        <w:rPr>
          <w:color w:val="000000"/>
          <w:shd w:val="clear" w:color="auto" w:fill="FFFFFF"/>
        </w:rPr>
      </w:pPr>
      <w:r>
        <w:rPr>
          <w:color w:val="000000"/>
          <w:shd w:val="clear" w:color="auto" w:fill="FFFFFF"/>
        </w:rPr>
        <w:t xml:space="preserve"> </w:t>
      </w:r>
      <w:r w:rsidR="000E6392" w:rsidRPr="000E6392">
        <w:rPr>
          <w:color w:val="000000"/>
          <w:shd w:val="clear" w:color="auto" w:fill="FFFFFF"/>
        </w:rPr>
        <w:t xml:space="preserve">These two species </w:t>
      </w:r>
      <w:r w:rsidR="00DB3B88">
        <w:rPr>
          <w:color w:val="000000"/>
          <w:shd w:val="clear" w:color="auto" w:fill="FFFFFF"/>
        </w:rPr>
        <w:t xml:space="preserve">have a strong </w:t>
      </w:r>
      <w:proofErr w:type="gramStart"/>
      <w:r w:rsidR="00DB3B88">
        <w:rPr>
          <w:color w:val="000000"/>
          <w:shd w:val="clear" w:color="auto" w:fill="FFFFFF"/>
        </w:rPr>
        <w:t>bond</w:t>
      </w:r>
      <w:proofErr w:type="gramEnd"/>
      <w:r w:rsidR="000E6392" w:rsidRPr="000E6392">
        <w:rPr>
          <w:color w:val="000000"/>
          <w:shd w:val="clear" w:color="auto" w:fill="FFFFFF"/>
        </w:rPr>
        <w:t xml:space="preserve"> and it is unknown how much of an effect an increase in ocean temperatures will have on </w:t>
      </w:r>
      <w:r w:rsidR="00991BF7">
        <w:rPr>
          <w:color w:val="000000"/>
          <w:shd w:val="clear" w:color="auto" w:fill="FFFFFF"/>
        </w:rPr>
        <w:t>their</w:t>
      </w:r>
      <w:r w:rsidR="00991BF7" w:rsidRPr="000E6392">
        <w:rPr>
          <w:color w:val="000000"/>
          <w:shd w:val="clear" w:color="auto" w:fill="FFFFFF"/>
        </w:rPr>
        <w:t xml:space="preserve"> </w:t>
      </w:r>
      <w:r w:rsidR="000E6392" w:rsidRPr="000E6392">
        <w:rPr>
          <w:color w:val="000000"/>
          <w:shd w:val="clear" w:color="auto" w:fill="FFFFFF"/>
        </w:rPr>
        <w:t xml:space="preserve">interactions. </w:t>
      </w:r>
      <w:r w:rsidR="00DE6969">
        <w:rPr>
          <w:color w:val="000000"/>
          <w:shd w:val="clear" w:color="auto" w:fill="FFFFFF"/>
        </w:rPr>
        <w:t>Here I investigate</w:t>
      </w:r>
      <w:r w:rsidR="000E6392" w:rsidRPr="000E6392">
        <w:rPr>
          <w:color w:val="000000"/>
          <w:shd w:val="clear" w:color="auto" w:fill="FFFFFF"/>
        </w:rPr>
        <w:t xml:space="preserve"> </w:t>
      </w:r>
      <w:r w:rsidR="00DB1641">
        <w:rPr>
          <w:color w:val="000000"/>
          <w:shd w:val="clear" w:color="auto" w:fill="FFFFFF"/>
        </w:rPr>
        <w:t xml:space="preserve">if </w:t>
      </w:r>
      <w:r w:rsidR="000E6392" w:rsidRPr="000E6392">
        <w:rPr>
          <w:color w:val="000000"/>
          <w:shd w:val="clear" w:color="auto" w:fill="FFFFFF"/>
        </w:rPr>
        <w:t>the symbiotic relationship between </w:t>
      </w:r>
      <w:r w:rsidR="000E6392" w:rsidRPr="000E6392">
        <w:rPr>
          <w:i/>
          <w:iCs/>
          <w:color w:val="000000"/>
          <w:shd w:val="clear" w:color="auto" w:fill="FFFFFF"/>
        </w:rPr>
        <w:t>Rostanga pulchra</w:t>
      </w:r>
      <w:r w:rsidR="000E6392" w:rsidRPr="000E6392">
        <w:rPr>
          <w:color w:val="000000"/>
          <w:shd w:val="clear" w:color="auto" w:fill="FFFFFF"/>
        </w:rPr>
        <w:t> and </w:t>
      </w:r>
      <w:r w:rsidR="000E6392" w:rsidRPr="000E6392">
        <w:rPr>
          <w:i/>
          <w:iCs/>
          <w:color w:val="000000"/>
          <w:shd w:val="clear" w:color="auto" w:fill="FFFFFF"/>
        </w:rPr>
        <w:t>Clathria pennata</w:t>
      </w:r>
      <w:r w:rsidR="000E6392" w:rsidRPr="000E6392">
        <w:rPr>
          <w:color w:val="000000"/>
          <w:shd w:val="clear" w:color="auto" w:fill="FFFFFF"/>
        </w:rPr>
        <w:t xml:space="preserve"> will be affected by extreme marine </w:t>
      </w:r>
      <w:r w:rsidR="000E6392" w:rsidRPr="000E6392">
        <w:rPr>
          <w:color w:val="000000"/>
          <w:shd w:val="clear" w:color="auto" w:fill="FFFFFF"/>
        </w:rPr>
        <w:lastRenderedPageBreak/>
        <w:t>temperatures due to climate change in the future. The research</w:t>
      </w:r>
      <w:r w:rsidR="00DB3B88">
        <w:rPr>
          <w:color w:val="000000"/>
          <w:shd w:val="clear" w:color="auto" w:fill="FFFFFF"/>
        </w:rPr>
        <w:t xml:space="preserve"> examines the</w:t>
      </w:r>
      <w:r w:rsidR="000E6392" w:rsidRPr="000E6392">
        <w:rPr>
          <w:color w:val="000000"/>
          <w:shd w:val="clear" w:color="auto" w:fill="FFFFFF"/>
        </w:rPr>
        <w:t xml:space="preserve"> ability of </w:t>
      </w:r>
      <w:r w:rsidR="000E6392" w:rsidRPr="000E6392">
        <w:rPr>
          <w:i/>
          <w:iCs/>
          <w:color w:val="000000"/>
          <w:shd w:val="clear" w:color="auto" w:fill="FFFFFF"/>
        </w:rPr>
        <w:t>R. pulchra </w:t>
      </w:r>
      <w:r w:rsidR="000E6392" w:rsidRPr="000E6392">
        <w:rPr>
          <w:color w:val="000000"/>
          <w:shd w:val="clear" w:color="auto" w:fill="FFFFFF"/>
        </w:rPr>
        <w:t>to find </w:t>
      </w:r>
      <w:r w:rsidR="000E6392" w:rsidRPr="000E6392">
        <w:rPr>
          <w:i/>
          <w:iCs/>
          <w:color w:val="000000"/>
          <w:shd w:val="clear" w:color="auto" w:fill="FFFFFF"/>
        </w:rPr>
        <w:t>C. pennata</w:t>
      </w:r>
      <w:r w:rsidR="000E6392" w:rsidRPr="000E6392">
        <w:rPr>
          <w:color w:val="000000"/>
          <w:shd w:val="clear" w:color="auto" w:fill="FFFFFF"/>
        </w:rPr>
        <w:t xml:space="preserve"> when faced with increasing temperatures and a </w:t>
      </w:r>
      <w:r w:rsidR="00DE6969">
        <w:rPr>
          <w:color w:val="000000"/>
          <w:shd w:val="clear" w:color="auto" w:fill="FFFFFF"/>
        </w:rPr>
        <w:t xml:space="preserve">second </w:t>
      </w:r>
      <w:r w:rsidR="00676A13">
        <w:rPr>
          <w:color w:val="000000"/>
          <w:shd w:val="clear" w:color="auto" w:fill="FFFFFF"/>
        </w:rPr>
        <w:t>common intertidal</w:t>
      </w:r>
      <w:r w:rsidR="000E6392" w:rsidRPr="000E6392">
        <w:rPr>
          <w:color w:val="000000"/>
          <w:shd w:val="clear" w:color="auto" w:fill="FFFFFF"/>
        </w:rPr>
        <w:t xml:space="preserve"> sponge, </w:t>
      </w:r>
      <w:r w:rsidR="000E6392" w:rsidRPr="000E6392">
        <w:rPr>
          <w:i/>
          <w:iCs/>
          <w:color w:val="000000"/>
          <w:shd w:val="clear" w:color="auto" w:fill="FFFFFF"/>
        </w:rPr>
        <w:t>Haliclona permollis</w:t>
      </w:r>
      <w:r w:rsidR="000E6392" w:rsidRPr="000E6392">
        <w:rPr>
          <w:color w:val="000000"/>
          <w:shd w:val="clear" w:color="auto" w:fill="FFFFFF"/>
        </w:rPr>
        <w:t>. This species was chosen as another variable in the experiment to observe whether </w:t>
      </w:r>
      <w:r w:rsidR="000E6392" w:rsidRPr="000E6392">
        <w:rPr>
          <w:i/>
          <w:iCs/>
          <w:color w:val="000000"/>
          <w:shd w:val="clear" w:color="auto" w:fill="FFFFFF"/>
        </w:rPr>
        <w:t>R. pulchra</w:t>
      </w:r>
      <w:r w:rsidR="000E6392" w:rsidRPr="000E6392">
        <w:rPr>
          <w:color w:val="000000"/>
          <w:shd w:val="clear" w:color="auto" w:fill="FFFFFF"/>
        </w:rPr>
        <w:t xml:space="preserve"> would become confused due to increasing temperature and end up on </w:t>
      </w:r>
      <w:r w:rsidR="001C6E6E">
        <w:rPr>
          <w:color w:val="000000"/>
          <w:shd w:val="clear" w:color="auto" w:fill="FFFFFF"/>
        </w:rPr>
        <w:t>a different</w:t>
      </w:r>
      <w:r w:rsidR="00821555">
        <w:rPr>
          <w:color w:val="000000"/>
          <w:shd w:val="clear" w:color="auto" w:fill="FFFFFF"/>
        </w:rPr>
        <w:t xml:space="preserve"> </w:t>
      </w:r>
      <w:r w:rsidR="000E6392" w:rsidRPr="000E6392">
        <w:rPr>
          <w:color w:val="000000"/>
          <w:shd w:val="clear" w:color="auto" w:fill="FFFFFF"/>
        </w:rPr>
        <w:t xml:space="preserve">sponge. With this experiment, I hope </w:t>
      </w:r>
      <w:r w:rsidR="0031659E">
        <w:rPr>
          <w:color w:val="000000"/>
          <w:shd w:val="clear" w:color="auto" w:fill="FFFFFF"/>
        </w:rPr>
        <w:t>to</w:t>
      </w:r>
      <w:r w:rsidR="000E6392" w:rsidRPr="000E6392">
        <w:rPr>
          <w:color w:val="000000"/>
          <w:shd w:val="clear" w:color="auto" w:fill="FFFFFF"/>
        </w:rPr>
        <w:t xml:space="preserve"> reveal </w:t>
      </w:r>
      <w:r w:rsidR="0031659E">
        <w:rPr>
          <w:color w:val="000000"/>
          <w:shd w:val="clear" w:color="auto" w:fill="FFFFFF"/>
        </w:rPr>
        <w:t>any</w:t>
      </w:r>
      <w:r w:rsidR="000E6392" w:rsidRPr="000E6392">
        <w:rPr>
          <w:color w:val="000000"/>
          <w:shd w:val="clear" w:color="auto" w:fill="FFFFFF"/>
        </w:rPr>
        <w:t xml:space="preserve"> underlying factors that may affect</w:t>
      </w:r>
      <w:r w:rsidR="00361852">
        <w:rPr>
          <w:color w:val="000000"/>
          <w:shd w:val="clear" w:color="auto" w:fill="FFFFFF"/>
        </w:rPr>
        <w:t xml:space="preserve"> this</w:t>
      </w:r>
      <w:r w:rsidR="000E6392" w:rsidRPr="000E6392">
        <w:rPr>
          <w:color w:val="000000"/>
          <w:shd w:val="clear" w:color="auto" w:fill="FFFFFF"/>
        </w:rPr>
        <w:t xml:space="preserve"> symbiotic relationship </w:t>
      </w:r>
      <w:r w:rsidR="00361852">
        <w:rPr>
          <w:color w:val="000000"/>
          <w:shd w:val="clear" w:color="auto" w:fill="FFFFFF"/>
        </w:rPr>
        <w:t xml:space="preserve">between </w:t>
      </w:r>
      <w:r w:rsidR="00361852" w:rsidRPr="000E6392">
        <w:rPr>
          <w:i/>
          <w:iCs/>
          <w:color w:val="000000"/>
          <w:shd w:val="clear" w:color="auto" w:fill="FFFFFF"/>
        </w:rPr>
        <w:t>R. pulchra </w:t>
      </w:r>
      <w:r w:rsidR="00361852">
        <w:rPr>
          <w:color w:val="000000"/>
          <w:shd w:val="clear" w:color="auto" w:fill="FFFFFF"/>
        </w:rPr>
        <w:t>and</w:t>
      </w:r>
      <w:r w:rsidR="00361852" w:rsidRPr="000E6392">
        <w:rPr>
          <w:color w:val="000000"/>
          <w:shd w:val="clear" w:color="auto" w:fill="FFFFFF"/>
        </w:rPr>
        <w:t> </w:t>
      </w:r>
      <w:r w:rsidR="00361852" w:rsidRPr="000E6392">
        <w:rPr>
          <w:i/>
          <w:iCs/>
          <w:color w:val="000000"/>
          <w:shd w:val="clear" w:color="auto" w:fill="FFFFFF"/>
        </w:rPr>
        <w:t>C. pennata</w:t>
      </w:r>
      <w:r w:rsidR="00361852">
        <w:rPr>
          <w:color w:val="000000"/>
          <w:shd w:val="clear" w:color="auto" w:fill="FFFFFF"/>
        </w:rPr>
        <w:t xml:space="preserve"> in the future.</w:t>
      </w:r>
    </w:p>
    <w:p w14:paraId="60846FF1" w14:textId="77777777" w:rsidR="00E16288" w:rsidRPr="00AB5ECA" w:rsidRDefault="00E16288" w:rsidP="00A86482">
      <w:pPr>
        <w:spacing w:line="360" w:lineRule="auto"/>
      </w:pPr>
    </w:p>
    <w:p w14:paraId="3F96EB0D" w14:textId="1FAC1512" w:rsidR="00E35E8C" w:rsidRPr="00E70694" w:rsidRDefault="00E70694" w:rsidP="00AB5ECA">
      <w:pPr>
        <w:spacing w:line="360" w:lineRule="auto"/>
        <w:rPr>
          <w:b/>
          <w:bCs/>
          <w:u w:val="single"/>
        </w:rPr>
      </w:pPr>
      <w:r>
        <w:rPr>
          <w:b/>
          <w:bCs/>
          <w:u w:val="single"/>
        </w:rPr>
        <w:t>M</w:t>
      </w:r>
      <w:r w:rsidRPr="00E70694">
        <w:rPr>
          <w:b/>
          <w:bCs/>
          <w:u w:val="single"/>
        </w:rPr>
        <w:t>ethods</w:t>
      </w:r>
    </w:p>
    <w:p w14:paraId="62D8280A" w14:textId="77C4D2AB" w:rsidR="00A75FE7" w:rsidRDefault="00C846B9" w:rsidP="00A75FE7">
      <w:pPr>
        <w:spacing w:line="360" w:lineRule="auto"/>
        <w:ind w:firstLine="720"/>
        <w:rPr>
          <w:color w:val="000000" w:themeColor="text1"/>
        </w:rPr>
      </w:pPr>
      <w:bookmarkStart w:id="0" w:name="OLE_LINK1"/>
      <w:bookmarkStart w:id="1" w:name="OLE_LINK2"/>
      <w:r w:rsidRPr="00C846B9">
        <w:rPr>
          <w:color w:val="000000" w:themeColor="text1"/>
        </w:rPr>
        <w:t xml:space="preserve">Research and data collection were performed in three outdoor saltwater tables at Friday Harbor Labs on San Juan Island, WA. </w:t>
      </w:r>
      <w:r w:rsidR="00A75FE7" w:rsidRPr="00AB5ECA">
        <w:rPr>
          <w:color w:val="000000" w:themeColor="text1"/>
        </w:rPr>
        <w:t xml:space="preserve">A total of nine </w:t>
      </w:r>
      <w:r w:rsidR="00A75FE7" w:rsidRPr="00AB5ECA">
        <w:rPr>
          <w:i/>
          <w:iCs/>
          <w:color w:val="000000" w:themeColor="text1"/>
        </w:rPr>
        <w:t xml:space="preserve">R. pulchra </w:t>
      </w:r>
      <w:r w:rsidR="00A75FE7" w:rsidRPr="00AB5ECA">
        <w:rPr>
          <w:color w:val="000000" w:themeColor="text1"/>
        </w:rPr>
        <w:t>individuals</w:t>
      </w:r>
      <w:r w:rsidR="00A75FE7">
        <w:rPr>
          <w:color w:val="000000" w:themeColor="text1"/>
        </w:rPr>
        <w:t xml:space="preserve"> </w:t>
      </w:r>
      <w:r w:rsidR="00A75FE7" w:rsidRPr="00AB5ECA">
        <w:rPr>
          <w:color w:val="000000" w:themeColor="text1"/>
        </w:rPr>
        <w:t xml:space="preserve">were used for this experiment. Three were placed into each treatment. </w:t>
      </w:r>
      <w:r w:rsidR="00A75FE7" w:rsidRPr="00AB5ECA">
        <w:rPr>
          <w:i/>
          <w:iCs/>
          <w:color w:val="000000" w:themeColor="text1"/>
        </w:rPr>
        <w:t>C. pennata</w:t>
      </w:r>
      <w:r w:rsidR="00A75FE7" w:rsidRPr="00AB5ECA">
        <w:rPr>
          <w:color w:val="000000" w:themeColor="text1"/>
        </w:rPr>
        <w:t xml:space="preserve"> and </w:t>
      </w:r>
      <w:r w:rsidR="00A75FE7" w:rsidRPr="00AB5ECA">
        <w:rPr>
          <w:i/>
          <w:iCs/>
          <w:color w:val="000000" w:themeColor="text1"/>
        </w:rPr>
        <w:t xml:space="preserve">R. pulchra </w:t>
      </w:r>
      <w:r w:rsidR="00A75FE7" w:rsidRPr="00AB5ECA">
        <w:rPr>
          <w:color w:val="000000" w:themeColor="text1"/>
        </w:rPr>
        <w:t xml:space="preserve">specimens were collected from Argyle Creek, San Juan, WA, and </w:t>
      </w:r>
      <w:r w:rsidR="00A75FE7" w:rsidRPr="00AB5ECA">
        <w:rPr>
          <w:i/>
          <w:iCs/>
          <w:color w:val="000000" w:themeColor="text1"/>
        </w:rPr>
        <w:t xml:space="preserve">H. permollis </w:t>
      </w:r>
      <w:r w:rsidR="00A75FE7" w:rsidRPr="00AB5ECA">
        <w:rPr>
          <w:color w:val="000000" w:themeColor="text1"/>
        </w:rPr>
        <w:t xml:space="preserve">was collected from Cattle Point, San Juan, WA prior to the experiment. In total, six sponge specimen were used for the experiment consisting of three of </w:t>
      </w:r>
      <w:r w:rsidR="00A75FE7" w:rsidRPr="00AB5ECA">
        <w:rPr>
          <w:i/>
          <w:iCs/>
          <w:color w:val="000000" w:themeColor="text1"/>
        </w:rPr>
        <w:t xml:space="preserve">H. permollis </w:t>
      </w:r>
      <w:r w:rsidR="00A75FE7" w:rsidRPr="00AB5ECA">
        <w:rPr>
          <w:color w:val="000000" w:themeColor="text1"/>
        </w:rPr>
        <w:t xml:space="preserve">and three of </w:t>
      </w:r>
      <w:r w:rsidR="00A75FE7" w:rsidRPr="00AB5ECA">
        <w:rPr>
          <w:i/>
          <w:iCs/>
          <w:color w:val="000000" w:themeColor="text1"/>
        </w:rPr>
        <w:t>C. pennata</w:t>
      </w:r>
      <w:r w:rsidR="00A75FE7" w:rsidRPr="00AB5ECA">
        <w:rPr>
          <w:color w:val="000000" w:themeColor="text1"/>
        </w:rPr>
        <w:t xml:space="preserve">. </w:t>
      </w:r>
    </w:p>
    <w:bookmarkEnd w:id="0"/>
    <w:bookmarkEnd w:id="1"/>
    <w:p w14:paraId="1993B2AA" w14:textId="17FBA61B" w:rsidR="00097AF3" w:rsidRDefault="00C846B9" w:rsidP="00A75FE7">
      <w:pPr>
        <w:spacing w:line="360" w:lineRule="auto"/>
        <w:ind w:firstLine="720"/>
        <w:rPr>
          <w:color w:val="000000" w:themeColor="text1"/>
        </w:rPr>
      </w:pPr>
      <w:r w:rsidRPr="00C846B9">
        <w:rPr>
          <w:color w:val="000000" w:themeColor="text1"/>
        </w:rPr>
        <w:t>T</w:t>
      </w:r>
      <w:r w:rsidR="00A75FE7">
        <w:rPr>
          <w:color w:val="000000" w:themeColor="text1"/>
        </w:rPr>
        <w:t>reatment</w:t>
      </w:r>
      <w:r w:rsidRPr="00C846B9">
        <w:rPr>
          <w:color w:val="000000" w:themeColor="text1"/>
        </w:rPr>
        <w:t xml:space="preserve"> tanks were heated using</w:t>
      </w:r>
      <w:r w:rsidR="001306E6">
        <w:rPr>
          <w:color w:val="000000" w:themeColor="text1"/>
        </w:rPr>
        <w:t xml:space="preserve"> aquarium</w:t>
      </w:r>
      <w:r w:rsidRPr="00C846B9">
        <w:rPr>
          <w:color w:val="000000" w:themeColor="text1"/>
        </w:rPr>
        <w:t xml:space="preserve"> heating rods, and water flow was held constant in each tank. The control sea table was left at an ambient temperature</w:t>
      </w:r>
      <w:r w:rsidR="002336BE">
        <w:rPr>
          <w:color w:val="000000" w:themeColor="text1"/>
        </w:rPr>
        <w:t xml:space="preserve"> while a</w:t>
      </w:r>
      <w:r w:rsidR="002D6ECE" w:rsidRPr="00AB5ECA">
        <w:t xml:space="preserve"> separate sea table was set to a temperature of 13</w:t>
      </w:r>
      <w:r w:rsidR="002D6ECE" w:rsidRPr="00AB5ECA">
        <w:rPr>
          <w:color w:val="000000" w:themeColor="text1"/>
        </w:rPr>
        <w:t>°</w:t>
      </w:r>
      <w:r w:rsidR="002D6ECE" w:rsidRPr="00AB5ECA">
        <w:t>C</w:t>
      </w:r>
      <w:r w:rsidR="001260A4">
        <w:t>,</w:t>
      </w:r>
      <w:r w:rsidR="000F6053">
        <w:t xml:space="preserve"> and a</w:t>
      </w:r>
      <w:r w:rsidR="002D6ECE" w:rsidRPr="00AB5ECA">
        <w:t xml:space="preserve"> third </w:t>
      </w:r>
      <w:r w:rsidR="000F6053">
        <w:t xml:space="preserve">temperature </w:t>
      </w:r>
      <w:r w:rsidR="002D6ECE">
        <w:t>treatment</w:t>
      </w:r>
      <w:r w:rsidR="000F6053">
        <w:t xml:space="preserve"> </w:t>
      </w:r>
      <w:r w:rsidR="002D6ECE" w:rsidRPr="00AB5ECA">
        <w:t>was set to 16</w:t>
      </w:r>
      <w:r w:rsidR="002D6ECE" w:rsidRPr="00AB5ECA">
        <w:rPr>
          <w:color w:val="000000" w:themeColor="text1"/>
        </w:rPr>
        <w:t>°</w:t>
      </w:r>
      <w:r w:rsidR="002D6ECE" w:rsidRPr="00AB5ECA">
        <w:t xml:space="preserve">C. </w:t>
      </w:r>
      <w:r w:rsidR="00582DE1" w:rsidRPr="00582DE1">
        <w:rPr>
          <w:color w:val="000000" w:themeColor="text1"/>
        </w:rPr>
        <w:t xml:space="preserve"> </w:t>
      </w:r>
      <w:r w:rsidR="00582DE1" w:rsidRPr="002E114C">
        <w:rPr>
          <w:color w:val="000000" w:themeColor="text1"/>
        </w:rPr>
        <w:t xml:space="preserve">Thermometers </w:t>
      </w:r>
      <w:r w:rsidR="00582DE1" w:rsidRPr="00AB5ECA">
        <w:rPr>
          <w:color w:val="000000" w:themeColor="text1"/>
        </w:rPr>
        <w:t xml:space="preserve">were placed in each saltwater table to monitor temperature. </w:t>
      </w:r>
      <w:r w:rsidR="002B4A1E" w:rsidRPr="002E114C">
        <w:rPr>
          <w:color w:val="000000" w:themeColor="text1"/>
        </w:rPr>
        <w:t>Sponge and nudibranch specimens</w:t>
      </w:r>
      <w:r w:rsidR="004852DD" w:rsidRPr="002E114C">
        <w:rPr>
          <w:color w:val="000000" w:themeColor="text1"/>
        </w:rPr>
        <w:t xml:space="preserve"> were put into smaller containers </w:t>
      </w:r>
      <w:r w:rsidR="00582DE1">
        <w:rPr>
          <w:color w:val="000000" w:themeColor="text1"/>
        </w:rPr>
        <w:t xml:space="preserve">inside the larger tanks. </w:t>
      </w:r>
      <w:r w:rsidR="00E404CF" w:rsidRPr="00AB5ECA">
        <w:rPr>
          <w:color w:val="000000" w:themeColor="text1"/>
        </w:rPr>
        <w:t xml:space="preserve">Rocks that had encrusted </w:t>
      </w:r>
      <w:r w:rsidR="00E404CF" w:rsidRPr="00AB5ECA">
        <w:rPr>
          <w:i/>
          <w:iCs/>
          <w:color w:val="000000" w:themeColor="text1"/>
        </w:rPr>
        <w:t xml:space="preserve">C. pennata </w:t>
      </w:r>
      <w:r w:rsidR="00E404CF" w:rsidRPr="00AB5ECA">
        <w:rPr>
          <w:color w:val="000000" w:themeColor="text1"/>
        </w:rPr>
        <w:t xml:space="preserve">were placed into each of the three treatments. </w:t>
      </w:r>
      <w:r w:rsidR="00E404CF" w:rsidRPr="00AB5ECA">
        <w:rPr>
          <w:i/>
          <w:iCs/>
          <w:color w:val="000000" w:themeColor="text1"/>
        </w:rPr>
        <w:t>H. permollis</w:t>
      </w:r>
      <w:r w:rsidR="00E404CF" w:rsidRPr="00AB5ECA">
        <w:rPr>
          <w:color w:val="000000" w:themeColor="text1"/>
        </w:rPr>
        <w:t xml:space="preserve"> specimens were scraped off their respective substrate in the field and </w:t>
      </w:r>
      <w:r w:rsidR="00E404CF">
        <w:rPr>
          <w:color w:val="000000" w:themeColor="text1"/>
        </w:rPr>
        <w:t>were</w:t>
      </w:r>
      <w:r w:rsidR="007978E9">
        <w:rPr>
          <w:color w:val="000000" w:themeColor="text1"/>
        </w:rPr>
        <w:t xml:space="preserve"> </w:t>
      </w:r>
      <w:r w:rsidR="00E404CF">
        <w:rPr>
          <w:color w:val="000000" w:themeColor="text1"/>
        </w:rPr>
        <w:t xml:space="preserve">also placed into the </w:t>
      </w:r>
      <w:r w:rsidR="00E404CF" w:rsidRPr="00AB5ECA">
        <w:rPr>
          <w:color w:val="000000" w:themeColor="text1"/>
        </w:rPr>
        <w:t>containers.</w:t>
      </w:r>
      <w:r w:rsidR="00E404CF">
        <w:rPr>
          <w:color w:val="000000" w:themeColor="text1"/>
        </w:rPr>
        <w:t xml:space="preserve"> </w:t>
      </w:r>
      <w:r w:rsidR="004852DD" w:rsidRPr="00AB5ECA">
        <w:rPr>
          <w:color w:val="000000" w:themeColor="text1"/>
        </w:rPr>
        <w:t xml:space="preserve">Thin mesh was clipped onto the tops of the smaller containers so the nudibranchs would not escape during or after the experimental trials. Nudibranchs were held in </w:t>
      </w:r>
      <w:r w:rsidR="00207525">
        <w:rPr>
          <w:color w:val="000000" w:themeColor="text1"/>
        </w:rPr>
        <w:t xml:space="preserve">a secluded container in </w:t>
      </w:r>
      <w:r w:rsidR="004852DD" w:rsidRPr="00AB5ECA">
        <w:rPr>
          <w:color w:val="000000" w:themeColor="text1"/>
        </w:rPr>
        <w:t xml:space="preserve">the control </w:t>
      </w:r>
      <w:r w:rsidR="00207525">
        <w:rPr>
          <w:color w:val="000000" w:themeColor="text1"/>
        </w:rPr>
        <w:t>tank</w:t>
      </w:r>
      <w:r w:rsidR="004852DD" w:rsidRPr="00AB5ECA">
        <w:rPr>
          <w:color w:val="000000" w:themeColor="text1"/>
        </w:rPr>
        <w:t xml:space="preserve"> until it was time to start the experiment</w:t>
      </w:r>
      <w:r w:rsidR="002B4A1E" w:rsidRPr="00AB5ECA">
        <w:rPr>
          <w:color w:val="000000" w:themeColor="text1"/>
        </w:rPr>
        <w:t xml:space="preserve">. </w:t>
      </w:r>
    </w:p>
    <w:p w14:paraId="136585D4" w14:textId="2C85B1BC" w:rsidR="0076590D" w:rsidRDefault="00433C15" w:rsidP="0076590D">
      <w:pPr>
        <w:spacing w:line="360" w:lineRule="auto"/>
        <w:ind w:firstLine="720"/>
      </w:pPr>
      <w:r w:rsidRPr="00AB5ECA">
        <w:rPr>
          <w:color w:val="000000" w:themeColor="text1"/>
        </w:rPr>
        <w:t xml:space="preserve">Time trials were conducted during </w:t>
      </w:r>
      <w:r w:rsidRPr="00AB5ECA">
        <w:t>mid-May</w:t>
      </w:r>
      <w:r w:rsidR="00D42A68">
        <w:t xml:space="preserve">. </w:t>
      </w:r>
      <w:r w:rsidRPr="00AB5ECA">
        <w:rPr>
          <w:color w:val="000000" w:themeColor="text1"/>
        </w:rPr>
        <w:t xml:space="preserve">The sponges were placed at one end of the container throughout the duration of the experiment. At the beginning of each trial, the three </w:t>
      </w:r>
      <w:r w:rsidR="00C55A39" w:rsidRPr="00AB5ECA">
        <w:rPr>
          <w:i/>
          <w:iCs/>
          <w:color w:val="000000" w:themeColor="text1"/>
        </w:rPr>
        <w:t>R. pulchra</w:t>
      </w:r>
      <w:r w:rsidR="00C55A39" w:rsidRPr="00AB5ECA">
        <w:rPr>
          <w:color w:val="000000" w:themeColor="text1"/>
        </w:rPr>
        <w:t xml:space="preserve"> </w:t>
      </w:r>
      <w:r w:rsidRPr="00AB5ECA">
        <w:rPr>
          <w:color w:val="000000" w:themeColor="text1"/>
        </w:rPr>
        <w:t>were placed at the other end of the container</w:t>
      </w:r>
      <w:r w:rsidR="0032288D" w:rsidRPr="00AB5ECA">
        <w:rPr>
          <w:color w:val="000000" w:themeColor="text1"/>
        </w:rPr>
        <w:t>. A</w:t>
      </w:r>
      <w:r w:rsidRPr="00AB5ECA">
        <w:rPr>
          <w:color w:val="000000" w:themeColor="text1"/>
        </w:rPr>
        <w:t xml:space="preserve"> stopwatch was used to record the time that had passed. </w:t>
      </w:r>
      <w:r w:rsidR="0032288D" w:rsidRPr="00AB5ECA">
        <w:rPr>
          <w:color w:val="000000" w:themeColor="text1"/>
        </w:rPr>
        <w:t xml:space="preserve">If </w:t>
      </w:r>
      <w:r w:rsidR="00016C95" w:rsidRPr="00AB5ECA">
        <w:rPr>
          <w:i/>
          <w:iCs/>
          <w:color w:val="000000" w:themeColor="text1"/>
        </w:rPr>
        <w:t>R. pulchra</w:t>
      </w:r>
      <w:r w:rsidR="00016C95" w:rsidRPr="00AB5ECA">
        <w:rPr>
          <w:color w:val="000000" w:themeColor="text1"/>
        </w:rPr>
        <w:t xml:space="preserve"> </w:t>
      </w:r>
      <w:r w:rsidR="0032288D" w:rsidRPr="00AB5ECA">
        <w:rPr>
          <w:color w:val="000000" w:themeColor="text1"/>
        </w:rPr>
        <w:t xml:space="preserve">reached </w:t>
      </w:r>
      <w:r w:rsidR="00016C95" w:rsidRPr="00AB5ECA">
        <w:rPr>
          <w:i/>
          <w:iCs/>
          <w:color w:val="000000" w:themeColor="text1"/>
        </w:rPr>
        <w:t>C. pennata</w:t>
      </w:r>
      <w:r w:rsidR="00016C95" w:rsidRPr="00AB5ECA">
        <w:rPr>
          <w:color w:val="000000" w:themeColor="text1"/>
        </w:rPr>
        <w:t xml:space="preserve"> </w:t>
      </w:r>
      <w:r w:rsidR="0032288D" w:rsidRPr="00AB5ECA">
        <w:rPr>
          <w:color w:val="000000" w:themeColor="text1"/>
        </w:rPr>
        <w:t xml:space="preserve">and remained on the sponge for over </w:t>
      </w:r>
      <w:r w:rsidR="00B3177C">
        <w:rPr>
          <w:color w:val="000000" w:themeColor="text1"/>
        </w:rPr>
        <w:t>one</w:t>
      </w:r>
      <w:r w:rsidR="00B3177C" w:rsidRPr="00AB5ECA">
        <w:rPr>
          <w:color w:val="000000" w:themeColor="text1"/>
        </w:rPr>
        <w:t xml:space="preserve"> </w:t>
      </w:r>
      <w:r w:rsidR="0032288D" w:rsidRPr="00AB5ECA">
        <w:rPr>
          <w:color w:val="000000" w:themeColor="text1"/>
        </w:rPr>
        <w:t xml:space="preserve">minute, the time </w:t>
      </w:r>
      <w:r w:rsidR="00046B66" w:rsidRPr="00AB5ECA">
        <w:rPr>
          <w:color w:val="000000" w:themeColor="text1"/>
        </w:rPr>
        <w:t>that individual had</w:t>
      </w:r>
      <w:r w:rsidR="0032288D" w:rsidRPr="00AB5ECA">
        <w:rPr>
          <w:color w:val="000000" w:themeColor="text1"/>
        </w:rPr>
        <w:t xml:space="preserve"> taken</w:t>
      </w:r>
      <w:r w:rsidR="00046B66" w:rsidRPr="00AB5ECA">
        <w:rPr>
          <w:color w:val="000000" w:themeColor="text1"/>
        </w:rPr>
        <w:t xml:space="preserve"> to reach </w:t>
      </w:r>
      <w:r w:rsidR="00046B66" w:rsidRPr="00AB5ECA">
        <w:rPr>
          <w:i/>
          <w:iCs/>
          <w:color w:val="000000" w:themeColor="text1"/>
        </w:rPr>
        <w:t xml:space="preserve">C. pennata </w:t>
      </w:r>
      <w:r w:rsidR="00046B66" w:rsidRPr="00AB5ECA">
        <w:rPr>
          <w:color w:val="000000" w:themeColor="text1"/>
        </w:rPr>
        <w:t>was recorded</w:t>
      </w:r>
      <w:r w:rsidR="0032288D" w:rsidRPr="00AB5ECA">
        <w:rPr>
          <w:color w:val="000000" w:themeColor="text1"/>
        </w:rPr>
        <w:t>.</w:t>
      </w:r>
      <w:r w:rsidR="00A227D6" w:rsidRPr="00AB5ECA">
        <w:rPr>
          <w:color w:val="000000" w:themeColor="text1"/>
        </w:rPr>
        <w:t xml:space="preserve"> </w:t>
      </w:r>
      <w:r w:rsidR="00B3177C">
        <w:rPr>
          <w:color w:val="000000" w:themeColor="text1"/>
        </w:rPr>
        <w:t>For</w:t>
      </w:r>
      <w:r w:rsidR="00B3177C" w:rsidRPr="00AB5ECA">
        <w:rPr>
          <w:color w:val="000000" w:themeColor="text1"/>
        </w:rPr>
        <w:t xml:space="preserve"> </w:t>
      </w:r>
      <w:r w:rsidRPr="00AB5ECA">
        <w:rPr>
          <w:color w:val="000000" w:themeColor="text1"/>
        </w:rPr>
        <w:t xml:space="preserve">instances when </w:t>
      </w:r>
      <w:r w:rsidRPr="00AB5ECA">
        <w:rPr>
          <w:i/>
          <w:iCs/>
          <w:color w:val="000000" w:themeColor="text1"/>
        </w:rPr>
        <w:t>R. pulchra</w:t>
      </w:r>
      <w:r w:rsidRPr="00AB5ECA">
        <w:rPr>
          <w:color w:val="000000" w:themeColor="text1"/>
        </w:rPr>
        <w:t xml:space="preserve"> ended up on </w:t>
      </w:r>
      <w:r w:rsidRPr="00AB5ECA">
        <w:rPr>
          <w:i/>
          <w:iCs/>
          <w:color w:val="000000" w:themeColor="text1"/>
        </w:rPr>
        <w:t>H. permollis</w:t>
      </w:r>
      <w:r w:rsidR="0032288D" w:rsidRPr="00AB5ECA">
        <w:rPr>
          <w:color w:val="000000" w:themeColor="text1"/>
        </w:rPr>
        <w:t xml:space="preserve"> and remained there for over a minute</w:t>
      </w:r>
      <w:r w:rsidRPr="00AB5ECA">
        <w:rPr>
          <w:i/>
          <w:iCs/>
          <w:color w:val="000000" w:themeColor="text1"/>
        </w:rPr>
        <w:t>,</w:t>
      </w:r>
      <w:r w:rsidRPr="00AB5ECA">
        <w:rPr>
          <w:color w:val="000000" w:themeColor="text1"/>
        </w:rPr>
        <w:t xml:space="preserve"> it was counted as a separate category of data called “mismatch”. </w:t>
      </w:r>
      <w:r w:rsidR="0032288D" w:rsidRPr="00AB5ECA">
        <w:rPr>
          <w:color w:val="000000" w:themeColor="text1"/>
        </w:rPr>
        <w:t xml:space="preserve">If </w:t>
      </w:r>
      <w:r w:rsidR="00CC4C3D" w:rsidRPr="00AB5ECA">
        <w:rPr>
          <w:i/>
          <w:iCs/>
          <w:color w:val="000000" w:themeColor="text1"/>
        </w:rPr>
        <w:t>R. pulchra</w:t>
      </w:r>
      <w:r w:rsidR="00CC4C3D" w:rsidRPr="00AB5ECA">
        <w:rPr>
          <w:color w:val="000000" w:themeColor="text1"/>
        </w:rPr>
        <w:t xml:space="preserve"> </w:t>
      </w:r>
      <w:r w:rsidR="0032288D" w:rsidRPr="00AB5ECA">
        <w:rPr>
          <w:color w:val="000000" w:themeColor="text1"/>
        </w:rPr>
        <w:t xml:space="preserve">never fully settled on </w:t>
      </w:r>
      <w:r w:rsidR="00B3177C">
        <w:rPr>
          <w:color w:val="000000" w:themeColor="text1"/>
        </w:rPr>
        <w:t>either</w:t>
      </w:r>
      <w:r w:rsidR="00B3177C" w:rsidRPr="00AB5ECA">
        <w:rPr>
          <w:color w:val="000000" w:themeColor="text1"/>
        </w:rPr>
        <w:t xml:space="preserve"> </w:t>
      </w:r>
      <w:r w:rsidR="00CC4C3D" w:rsidRPr="00AB5ECA">
        <w:rPr>
          <w:i/>
          <w:iCs/>
          <w:color w:val="000000" w:themeColor="text1"/>
        </w:rPr>
        <w:t xml:space="preserve">C. </w:t>
      </w:r>
      <w:r w:rsidR="00CC4C3D" w:rsidRPr="00AB5ECA">
        <w:rPr>
          <w:i/>
          <w:iCs/>
          <w:color w:val="000000" w:themeColor="text1"/>
        </w:rPr>
        <w:lastRenderedPageBreak/>
        <w:t xml:space="preserve">pennata </w:t>
      </w:r>
      <w:proofErr w:type="gramStart"/>
      <w:r w:rsidR="00CC4C3D" w:rsidRPr="00AB5ECA">
        <w:rPr>
          <w:color w:val="000000" w:themeColor="text1"/>
        </w:rPr>
        <w:t>nor</w:t>
      </w:r>
      <w:proofErr w:type="gramEnd"/>
      <w:r w:rsidR="00CC4C3D" w:rsidRPr="00AB5ECA">
        <w:rPr>
          <w:i/>
          <w:iCs/>
          <w:color w:val="000000" w:themeColor="text1"/>
        </w:rPr>
        <w:t xml:space="preserve"> H. permollis</w:t>
      </w:r>
      <w:r w:rsidR="00803B52">
        <w:rPr>
          <w:i/>
          <w:iCs/>
          <w:color w:val="000000" w:themeColor="text1"/>
        </w:rPr>
        <w:t xml:space="preserve"> </w:t>
      </w:r>
      <w:r w:rsidR="00803B52">
        <w:rPr>
          <w:color w:val="000000" w:themeColor="text1"/>
        </w:rPr>
        <w:t>after 50 minutes</w:t>
      </w:r>
      <w:r w:rsidR="0032288D" w:rsidRPr="00AB5ECA">
        <w:rPr>
          <w:color w:val="000000" w:themeColor="text1"/>
        </w:rPr>
        <w:t xml:space="preserve">, it was categorized as </w:t>
      </w:r>
      <w:r w:rsidR="00CC4C3D" w:rsidRPr="00AB5ECA">
        <w:rPr>
          <w:color w:val="000000" w:themeColor="text1"/>
        </w:rPr>
        <w:t>“</w:t>
      </w:r>
      <w:r w:rsidR="0053708C" w:rsidRPr="00AB5ECA">
        <w:rPr>
          <w:color w:val="000000" w:themeColor="text1"/>
        </w:rPr>
        <w:t>incomplete”</w:t>
      </w:r>
      <w:r w:rsidR="00BC7B6B">
        <w:rPr>
          <w:color w:val="000000" w:themeColor="text1"/>
        </w:rPr>
        <w:t xml:space="preserve">. </w:t>
      </w:r>
      <w:r w:rsidR="00A97324" w:rsidRPr="00AB5ECA">
        <w:t>After each nudi</w:t>
      </w:r>
      <w:r w:rsidR="00207525">
        <w:t>branch</w:t>
      </w:r>
      <w:r w:rsidR="00A97324" w:rsidRPr="00AB5ECA">
        <w:t xml:space="preserve"> reached </w:t>
      </w:r>
      <w:r w:rsidR="00A57899">
        <w:t>either</w:t>
      </w:r>
      <w:r w:rsidR="00A97324" w:rsidRPr="00AB5ECA">
        <w:t xml:space="preserve"> sponge</w:t>
      </w:r>
      <w:r w:rsidR="00207525">
        <w:t xml:space="preserve"> and remained </w:t>
      </w:r>
      <w:r w:rsidR="00BC7B6B">
        <w:t xml:space="preserve">on it </w:t>
      </w:r>
      <w:r w:rsidR="00207525">
        <w:t xml:space="preserve">for </w:t>
      </w:r>
      <w:r w:rsidR="00B3177C">
        <w:t>one m</w:t>
      </w:r>
      <w:r w:rsidR="00207525">
        <w:t>inute</w:t>
      </w:r>
      <w:r w:rsidR="00A97324" w:rsidRPr="00AB5ECA">
        <w:t>, it was removed</w:t>
      </w:r>
      <w:r w:rsidR="00207525">
        <w:t xml:space="preserve"> and placed back into the </w:t>
      </w:r>
      <w:r w:rsidR="00207525">
        <w:rPr>
          <w:color w:val="000000" w:themeColor="text1"/>
        </w:rPr>
        <w:t xml:space="preserve">secluded </w:t>
      </w:r>
      <w:r w:rsidR="00B3177C">
        <w:t xml:space="preserve">holding </w:t>
      </w:r>
      <w:r w:rsidR="00207525">
        <w:t xml:space="preserve">container. </w:t>
      </w:r>
    </w:p>
    <w:p w14:paraId="39C2EB83" w14:textId="2000371D" w:rsidR="003371F7" w:rsidRDefault="006D5AE6" w:rsidP="003371F7">
      <w:pPr>
        <w:spacing w:line="360" w:lineRule="auto"/>
        <w:ind w:firstLine="720"/>
      </w:pPr>
      <w:r>
        <w:t xml:space="preserve">Data analysis was </w:t>
      </w:r>
      <w:r w:rsidR="00B3177C">
        <w:t xml:space="preserve">performed </w:t>
      </w:r>
      <w:r>
        <w:t xml:space="preserve">in </w:t>
      </w:r>
      <w:r w:rsidRPr="006A083F">
        <w:rPr>
          <w:color w:val="000000" w:themeColor="text1"/>
        </w:rPr>
        <w:t>Excel</w:t>
      </w:r>
      <w:r w:rsidR="00A57899" w:rsidRPr="006A083F">
        <w:rPr>
          <w:color w:val="000000" w:themeColor="text1"/>
        </w:rPr>
        <w:t xml:space="preserve"> and R Studi</w:t>
      </w:r>
      <w:r w:rsidR="00C64576" w:rsidRPr="006A083F">
        <w:rPr>
          <w:color w:val="000000" w:themeColor="text1"/>
        </w:rPr>
        <w:t xml:space="preserve">o. </w:t>
      </w:r>
      <w:r w:rsidR="0076590D" w:rsidRPr="006A083F">
        <w:rPr>
          <w:color w:val="000000" w:themeColor="text1"/>
        </w:rPr>
        <w:t xml:space="preserve">A </w:t>
      </w:r>
      <w:r w:rsidR="005979D8" w:rsidRPr="006A083F">
        <w:rPr>
          <w:color w:val="000000" w:themeColor="text1"/>
        </w:rPr>
        <w:t>b</w:t>
      </w:r>
      <w:r w:rsidR="0076590D" w:rsidRPr="006A083F">
        <w:rPr>
          <w:color w:val="000000" w:themeColor="text1"/>
        </w:rPr>
        <w:t xml:space="preserve">ox and whisker plot </w:t>
      </w:r>
      <w:proofErr w:type="gramStart"/>
      <w:r w:rsidR="006076B8" w:rsidRPr="006A083F">
        <w:rPr>
          <w:color w:val="000000" w:themeColor="text1"/>
        </w:rPr>
        <w:t>was</w:t>
      </w:r>
      <w:proofErr w:type="gramEnd"/>
      <w:r w:rsidR="0076590D" w:rsidRPr="006A083F">
        <w:rPr>
          <w:color w:val="000000" w:themeColor="text1"/>
        </w:rPr>
        <w:t xml:space="preserve"> constructed to represent the average time and variance for each nudibranch to reach </w:t>
      </w:r>
      <w:r w:rsidR="0076590D" w:rsidRPr="006A083F">
        <w:rPr>
          <w:i/>
          <w:iCs/>
          <w:color w:val="000000" w:themeColor="text1"/>
        </w:rPr>
        <w:t>C. pennata</w:t>
      </w:r>
      <w:r w:rsidR="0076590D" w:rsidRPr="006A083F">
        <w:rPr>
          <w:color w:val="000000" w:themeColor="text1"/>
        </w:rPr>
        <w:t>. In addition, a</w:t>
      </w:r>
      <w:r w:rsidR="008933C4" w:rsidRPr="006A083F">
        <w:rPr>
          <w:color w:val="000000" w:themeColor="text1"/>
        </w:rPr>
        <w:t>n</w:t>
      </w:r>
      <w:r w:rsidR="0076590D" w:rsidRPr="006A083F">
        <w:rPr>
          <w:color w:val="000000" w:themeColor="text1"/>
        </w:rPr>
        <w:t xml:space="preserve"> </w:t>
      </w:r>
      <w:r w:rsidR="00A30AB1" w:rsidRPr="006A083F">
        <w:rPr>
          <w:color w:val="000000" w:themeColor="text1"/>
        </w:rPr>
        <w:t xml:space="preserve">equality of proportions analysis </w:t>
      </w:r>
      <w:r w:rsidR="0076590D" w:rsidRPr="006A083F">
        <w:rPr>
          <w:color w:val="000000" w:themeColor="text1"/>
        </w:rPr>
        <w:t xml:space="preserve">was </w:t>
      </w:r>
      <w:r w:rsidR="0076590D">
        <w:t xml:space="preserve">conducted to represent the proportion of </w:t>
      </w:r>
      <w:r w:rsidR="0076590D" w:rsidRPr="00AB5ECA">
        <w:rPr>
          <w:i/>
          <w:iCs/>
          <w:color w:val="000000" w:themeColor="text1"/>
        </w:rPr>
        <w:t>R. pulchra</w:t>
      </w:r>
      <w:r w:rsidR="0076590D" w:rsidRPr="00AB5ECA">
        <w:rPr>
          <w:color w:val="000000" w:themeColor="text1"/>
        </w:rPr>
        <w:t xml:space="preserve"> </w:t>
      </w:r>
      <w:r w:rsidR="0076590D">
        <w:t xml:space="preserve">that reached </w:t>
      </w:r>
      <w:r w:rsidR="0076590D" w:rsidRPr="00AB5ECA">
        <w:rPr>
          <w:i/>
          <w:iCs/>
          <w:color w:val="000000" w:themeColor="text1"/>
        </w:rPr>
        <w:t xml:space="preserve">C. pennata </w:t>
      </w:r>
      <w:r w:rsidR="0076590D">
        <w:t xml:space="preserve">versus those that reached </w:t>
      </w:r>
      <w:r w:rsidR="0076590D" w:rsidRPr="00AB5ECA">
        <w:rPr>
          <w:i/>
          <w:iCs/>
          <w:color w:val="000000" w:themeColor="text1"/>
        </w:rPr>
        <w:t>H. permollis</w:t>
      </w:r>
      <w:r w:rsidR="0076590D">
        <w:rPr>
          <w:i/>
          <w:iCs/>
          <w:color w:val="000000" w:themeColor="text1"/>
        </w:rPr>
        <w:t>.</w:t>
      </w:r>
      <w:r w:rsidR="006076B8">
        <w:rPr>
          <w:i/>
          <w:iCs/>
          <w:color w:val="000000" w:themeColor="text1"/>
        </w:rPr>
        <w:t xml:space="preserve"> </w:t>
      </w:r>
    </w:p>
    <w:p w14:paraId="0FB8FF30" w14:textId="77777777" w:rsidR="003371F7" w:rsidRPr="00AB5ECA" w:rsidRDefault="003371F7" w:rsidP="003371F7">
      <w:pPr>
        <w:spacing w:line="360" w:lineRule="auto"/>
        <w:ind w:firstLine="720"/>
      </w:pPr>
    </w:p>
    <w:p w14:paraId="4B129C1E" w14:textId="790B0F7E" w:rsidR="002A1EC9" w:rsidRPr="006D7898" w:rsidRDefault="006D7898" w:rsidP="00AB5ECA">
      <w:pPr>
        <w:spacing w:line="360" w:lineRule="auto"/>
        <w:rPr>
          <w:b/>
          <w:bCs/>
          <w:u w:val="single"/>
        </w:rPr>
      </w:pPr>
      <w:r w:rsidRPr="006D7898">
        <w:rPr>
          <w:b/>
          <w:bCs/>
          <w:u w:val="single"/>
        </w:rPr>
        <w:t>Results</w:t>
      </w:r>
    </w:p>
    <w:p w14:paraId="5C61B819" w14:textId="66FA43EA" w:rsidR="00F70E8F" w:rsidRDefault="00E615AF" w:rsidP="00651550">
      <w:pPr>
        <w:spacing w:line="360" w:lineRule="auto"/>
        <w:rPr>
          <w:color w:val="000000" w:themeColor="text1"/>
        </w:rPr>
      </w:pPr>
      <w:r>
        <w:rPr>
          <w:noProof/>
        </w:rPr>
        <w:drawing>
          <wp:anchor distT="0" distB="0" distL="114300" distR="114300" simplePos="0" relativeHeight="251658240" behindDoc="0" locked="0" layoutInCell="1" allowOverlap="1" wp14:anchorId="0363A338" wp14:editId="4D1B8C05">
            <wp:simplePos x="0" y="0"/>
            <wp:positionH relativeFrom="column">
              <wp:posOffset>17780</wp:posOffset>
            </wp:positionH>
            <wp:positionV relativeFrom="paragraph">
              <wp:posOffset>875157</wp:posOffset>
            </wp:positionV>
            <wp:extent cx="5806440" cy="4413885"/>
            <wp:effectExtent l="0" t="0" r="0" b="5715"/>
            <wp:wrapSquare wrapText="bothSides"/>
            <wp:docPr id="2" name="Picture 2" descr="Chart, box and whisk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box and whisker chart&#10;&#10;Description automatically generated"/>
                    <pic:cNvPicPr/>
                  </pic:nvPicPr>
                  <pic:blipFill rotWithShape="1">
                    <a:blip r:embed="rId6" cstate="print">
                      <a:extLst>
                        <a:ext uri="{28A0092B-C50C-407E-A947-70E740481C1C}">
                          <a14:useLocalDpi xmlns:a14="http://schemas.microsoft.com/office/drawing/2010/main" val="0"/>
                        </a:ext>
                      </a:extLst>
                    </a:blip>
                    <a:srcRect t="2254"/>
                    <a:stretch/>
                  </pic:blipFill>
                  <pic:spPr bwMode="auto">
                    <a:xfrm>
                      <a:off x="0" y="0"/>
                      <a:ext cx="5806440" cy="44138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0288" behindDoc="0" locked="0" layoutInCell="1" allowOverlap="1" wp14:anchorId="1D0698D9" wp14:editId="060D7260">
                <wp:simplePos x="0" y="0"/>
                <wp:positionH relativeFrom="column">
                  <wp:posOffset>15240</wp:posOffset>
                </wp:positionH>
                <wp:positionV relativeFrom="paragraph">
                  <wp:posOffset>5283454</wp:posOffset>
                </wp:positionV>
                <wp:extent cx="6045835" cy="635"/>
                <wp:effectExtent l="0" t="0" r="0" b="12065"/>
                <wp:wrapSquare wrapText="bothSides"/>
                <wp:docPr id="1" name="Text Box 1"/>
                <wp:cNvGraphicFramePr/>
                <a:graphic xmlns:a="http://schemas.openxmlformats.org/drawingml/2006/main">
                  <a:graphicData uri="http://schemas.microsoft.com/office/word/2010/wordprocessingShape">
                    <wps:wsp>
                      <wps:cNvSpPr txBox="1"/>
                      <wps:spPr>
                        <a:xfrm>
                          <a:off x="0" y="0"/>
                          <a:ext cx="6045835" cy="635"/>
                        </a:xfrm>
                        <a:prstGeom prst="rect">
                          <a:avLst/>
                        </a:prstGeom>
                        <a:solidFill>
                          <a:prstClr val="white"/>
                        </a:solidFill>
                        <a:ln>
                          <a:noFill/>
                        </a:ln>
                      </wps:spPr>
                      <wps:txbx>
                        <w:txbxContent>
                          <w:p w14:paraId="75EEDC8D" w14:textId="6713E810" w:rsidR="00132459" w:rsidRPr="00132459" w:rsidRDefault="00132459" w:rsidP="00132459">
                            <w:pPr>
                              <w:pStyle w:val="Caption"/>
                              <w:rPr>
                                <w:noProof/>
                                <w:color w:val="808080" w:themeColor="background1" w:themeShade="80"/>
                                <w:sz w:val="20"/>
                                <w:szCs w:val="20"/>
                              </w:rPr>
                            </w:pPr>
                            <w:r w:rsidRPr="00132459">
                              <w:rPr>
                                <w:color w:val="808080" w:themeColor="background1" w:themeShade="80"/>
                                <w:sz w:val="20"/>
                                <w:szCs w:val="20"/>
                              </w:rPr>
                              <w:t xml:space="preserve">Figure </w:t>
                            </w:r>
                            <w:r w:rsidRPr="00132459">
                              <w:rPr>
                                <w:color w:val="808080" w:themeColor="background1" w:themeShade="80"/>
                                <w:sz w:val="20"/>
                                <w:szCs w:val="20"/>
                              </w:rPr>
                              <w:fldChar w:fldCharType="begin"/>
                            </w:r>
                            <w:r w:rsidRPr="00132459">
                              <w:rPr>
                                <w:color w:val="808080" w:themeColor="background1" w:themeShade="80"/>
                                <w:sz w:val="20"/>
                                <w:szCs w:val="20"/>
                              </w:rPr>
                              <w:instrText xml:space="preserve"> SEQ Figure \* ARABIC </w:instrText>
                            </w:r>
                            <w:r w:rsidRPr="00132459">
                              <w:rPr>
                                <w:color w:val="808080" w:themeColor="background1" w:themeShade="80"/>
                                <w:sz w:val="20"/>
                                <w:szCs w:val="20"/>
                              </w:rPr>
                              <w:fldChar w:fldCharType="separate"/>
                            </w:r>
                            <w:r w:rsidR="00A94E88">
                              <w:rPr>
                                <w:noProof/>
                                <w:color w:val="808080" w:themeColor="background1" w:themeShade="80"/>
                                <w:sz w:val="20"/>
                                <w:szCs w:val="20"/>
                              </w:rPr>
                              <w:t>1</w:t>
                            </w:r>
                            <w:r w:rsidRPr="00132459">
                              <w:rPr>
                                <w:color w:val="808080" w:themeColor="background1" w:themeShade="80"/>
                                <w:sz w:val="20"/>
                                <w:szCs w:val="20"/>
                              </w:rPr>
                              <w:fldChar w:fldCharType="end"/>
                            </w:r>
                            <w:r w:rsidRPr="00132459">
                              <w:rPr>
                                <w:color w:val="808080" w:themeColor="background1" w:themeShade="80"/>
                                <w:sz w:val="20"/>
                                <w:szCs w:val="20"/>
                              </w:rPr>
                              <w:t xml:space="preserve">. </w:t>
                            </w:r>
                            <w:r w:rsidRPr="004B5FBF">
                              <w:rPr>
                                <w:color w:val="808080" w:themeColor="background1" w:themeShade="80"/>
                                <w:sz w:val="20"/>
                                <w:szCs w:val="20"/>
                              </w:rPr>
                              <w:t>A</w:t>
                            </w:r>
                            <w:r w:rsidR="004E047E" w:rsidRPr="004B5FBF">
                              <w:rPr>
                                <w:color w:val="808080" w:themeColor="background1" w:themeShade="80"/>
                                <w:sz w:val="20"/>
                                <w:szCs w:val="20"/>
                              </w:rPr>
                              <w:t>n</w:t>
                            </w:r>
                            <w:r w:rsidRPr="004B5FBF">
                              <w:rPr>
                                <w:color w:val="808080" w:themeColor="background1" w:themeShade="80"/>
                                <w:sz w:val="20"/>
                                <w:szCs w:val="20"/>
                              </w:rPr>
                              <w:t xml:space="preserve"> </w:t>
                            </w:r>
                            <w:r w:rsidR="004E047E" w:rsidRPr="004B5FBF">
                              <w:rPr>
                                <w:color w:val="808080" w:themeColor="background1" w:themeShade="80"/>
                                <w:sz w:val="20"/>
                                <w:szCs w:val="20"/>
                              </w:rPr>
                              <w:t xml:space="preserve">equality of proportions </w:t>
                            </w:r>
                            <w:r w:rsidRPr="004B5FBF">
                              <w:rPr>
                                <w:color w:val="808080" w:themeColor="background1" w:themeShade="80"/>
                                <w:sz w:val="20"/>
                                <w:szCs w:val="20"/>
                              </w:rPr>
                              <w:t xml:space="preserve">analysis </w:t>
                            </w:r>
                            <w:r w:rsidRPr="00132459">
                              <w:rPr>
                                <w:color w:val="808080" w:themeColor="background1" w:themeShade="80"/>
                                <w:sz w:val="20"/>
                                <w:szCs w:val="20"/>
                              </w:rPr>
                              <w:t>revealing that out of the three temperature treatments, R. pulchra individuals</w:t>
                            </w:r>
                            <w:r w:rsidR="000108C6">
                              <w:rPr>
                                <w:color w:val="808080" w:themeColor="background1" w:themeShade="80"/>
                                <w:sz w:val="20"/>
                                <w:szCs w:val="20"/>
                              </w:rPr>
                              <w:t xml:space="preserve"> in each treatment</w:t>
                            </w:r>
                            <w:r w:rsidRPr="00132459">
                              <w:rPr>
                                <w:color w:val="808080" w:themeColor="background1" w:themeShade="80"/>
                                <w:sz w:val="20"/>
                                <w:szCs w:val="20"/>
                              </w:rPr>
                              <w:t xml:space="preserve"> had similar proportions reaching the symbiotic sponge, C. pennata, and the non-symbiotic sponge, H. permollis.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1D0698D9" id="_x0000_t202" coordsize="21600,21600" o:spt="202" path="m,l,21600r21600,l21600,xe">
                <v:stroke joinstyle="miter"/>
                <v:path gradientshapeok="t" o:connecttype="rect"/>
              </v:shapetype>
              <v:shape id="Text Box 1" o:spid="_x0000_s1026" type="#_x0000_t202" style="position:absolute;margin-left:1.2pt;margin-top:416pt;width:476.05pt;height:.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" stroked="f">
                <v:textbox style="mso-fit-shape-to-text:t" inset="0,0,0,0">
                  <w:txbxContent>
                    <w:p w14:paraId="75EEDC8D" w14:textId="6713E810" w:rsidR="00132459" w:rsidRPr="00132459" w:rsidRDefault="00132459" w:rsidP="00132459">
                      <w:pPr>
                        <w:pStyle w:val="Caption"/>
                        <w:rPr>
                          <w:noProof/>
                          <w:color w:val="808080" w:themeColor="background1" w:themeShade="80"/>
                          <w:sz w:val="20"/>
                          <w:szCs w:val="20"/>
                        </w:rPr>
                      </w:pPr>
                      <w:r w:rsidRPr="00132459">
                        <w:rPr>
                          <w:color w:val="808080" w:themeColor="background1" w:themeShade="80"/>
                          <w:sz w:val="20"/>
                          <w:szCs w:val="20"/>
                        </w:rPr>
                        <w:t xml:space="preserve">Figure </w:t>
                      </w:r>
                      <w:r w:rsidRPr="00132459">
                        <w:rPr>
                          <w:color w:val="808080" w:themeColor="background1" w:themeShade="80"/>
                          <w:sz w:val="20"/>
                          <w:szCs w:val="20"/>
                        </w:rPr>
                        <w:fldChar w:fldCharType="begin"/>
                      </w:r>
                      <w:r w:rsidRPr="00132459">
                        <w:rPr>
                          <w:color w:val="808080" w:themeColor="background1" w:themeShade="80"/>
                          <w:sz w:val="20"/>
                          <w:szCs w:val="20"/>
                        </w:rPr>
                        <w:instrText xml:space="preserve"> SEQ Figure \* ARABIC </w:instrText>
                      </w:r>
                      <w:r w:rsidRPr="00132459">
                        <w:rPr>
                          <w:color w:val="808080" w:themeColor="background1" w:themeShade="80"/>
                          <w:sz w:val="20"/>
                          <w:szCs w:val="20"/>
                        </w:rPr>
                        <w:fldChar w:fldCharType="separate"/>
                      </w:r>
                      <w:r w:rsidR="00A94E88">
                        <w:rPr>
                          <w:noProof/>
                          <w:color w:val="808080" w:themeColor="background1" w:themeShade="80"/>
                          <w:sz w:val="20"/>
                          <w:szCs w:val="20"/>
                        </w:rPr>
                        <w:t>1</w:t>
                      </w:r>
                      <w:r w:rsidRPr="00132459">
                        <w:rPr>
                          <w:color w:val="808080" w:themeColor="background1" w:themeShade="80"/>
                          <w:sz w:val="20"/>
                          <w:szCs w:val="20"/>
                        </w:rPr>
                        <w:fldChar w:fldCharType="end"/>
                      </w:r>
                      <w:r w:rsidRPr="00132459">
                        <w:rPr>
                          <w:color w:val="808080" w:themeColor="background1" w:themeShade="80"/>
                          <w:sz w:val="20"/>
                          <w:szCs w:val="20"/>
                        </w:rPr>
                        <w:t xml:space="preserve">. </w:t>
                      </w:r>
                      <w:r w:rsidRPr="004B5FBF">
                        <w:rPr>
                          <w:color w:val="808080" w:themeColor="background1" w:themeShade="80"/>
                          <w:sz w:val="20"/>
                          <w:szCs w:val="20"/>
                        </w:rPr>
                        <w:t>A</w:t>
                      </w:r>
                      <w:r w:rsidR="004E047E" w:rsidRPr="004B5FBF">
                        <w:rPr>
                          <w:color w:val="808080" w:themeColor="background1" w:themeShade="80"/>
                          <w:sz w:val="20"/>
                          <w:szCs w:val="20"/>
                        </w:rPr>
                        <w:t>n</w:t>
                      </w:r>
                      <w:r w:rsidRPr="004B5FBF">
                        <w:rPr>
                          <w:color w:val="808080" w:themeColor="background1" w:themeShade="80"/>
                          <w:sz w:val="20"/>
                          <w:szCs w:val="20"/>
                        </w:rPr>
                        <w:t xml:space="preserve"> </w:t>
                      </w:r>
                      <w:r w:rsidR="004E047E" w:rsidRPr="004B5FBF">
                        <w:rPr>
                          <w:color w:val="808080" w:themeColor="background1" w:themeShade="80"/>
                          <w:sz w:val="20"/>
                          <w:szCs w:val="20"/>
                        </w:rPr>
                        <w:t xml:space="preserve">equality of proportions </w:t>
                      </w:r>
                      <w:r w:rsidRPr="004B5FBF">
                        <w:rPr>
                          <w:color w:val="808080" w:themeColor="background1" w:themeShade="80"/>
                          <w:sz w:val="20"/>
                          <w:szCs w:val="20"/>
                        </w:rPr>
                        <w:t xml:space="preserve">analysis </w:t>
                      </w:r>
                      <w:r w:rsidRPr="00132459">
                        <w:rPr>
                          <w:color w:val="808080" w:themeColor="background1" w:themeShade="80"/>
                          <w:sz w:val="20"/>
                          <w:szCs w:val="20"/>
                        </w:rPr>
                        <w:t>revealing that out of the three temperature treatments, R. pulchra individuals</w:t>
                      </w:r>
                      <w:r w:rsidR="000108C6">
                        <w:rPr>
                          <w:color w:val="808080" w:themeColor="background1" w:themeShade="80"/>
                          <w:sz w:val="20"/>
                          <w:szCs w:val="20"/>
                        </w:rPr>
                        <w:t xml:space="preserve"> in each treatment</w:t>
                      </w:r>
                      <w:r w:rsidRPr="00132459">
                        <w:rPr>
                          <w:color w:val="808080" w:themeColor="background1" w:themeShade="80"/>
                          <w:sz w:val="20"/>
                          <w:szCs w:val="20"/>
                        </w:rPr>
                        <w:t xml:space="preserve"> had similar proportions reaching the symbiotic sponge, C. pennata, and the non-symbiotic sponge, H. </w:t>
                      </w:r>
                      <w:proofErr w:type="spellStart"/>
                      <w:r w:rsidRPr="00132459">
                        <w:rPr>
                          <w:color w:val="808080" w:themeColor="background1" w:themeShade="80"/>
                          <w:sz w:val="20"/>
                          <w:szCs w:val="20"/>
                        </w:rPr>
                        <w:t>permollis</w:t>
                      </w:r>
                      <w:proofErr w:type="spellEnd"/>
                      <w:r w:rsidRPr="00132459">
                        <w:rPr>
                          <w:color w:val="808080" w:themeColor="background1" w:themeShade="80"/>
                          <w:sz w:val="20"/>
                          <w:szCs w:val="20"/>
                        </w:rPr>
                        <w:t>.</w:t>
                      </w:r>
                    </w:p>
                  </w:txbxContent>
                </v:textbox>
                <w10:wrap type="square"/>
              </v:shape>
            </w:pict>
          </mc:Fallback>
        </mc:AlternateContent>
      </w:r>
      <w:r w:rsidR="00335908">
        <w:tab/>
      </w:r>
      <w:r w:rsidR="00FE1782">
        <w:rPr>
          <w:color w:val="000000" w:themeColor="text1"/>
        </w:rPr>
        <w:t xml:space="preserve">Analysis of the </w:t>
      </w:r>
      <w:r w:rsidR="00F6607F">
        <w:rPr>
          <w:color w:val="000000" w:themeColor="text1"/>
        </w:rPr>
        <w:t xml:space="preserve">data </w:t>
      </w:r>
      <w:r w:rsidR="004D218C" w:rsidRPr="000108C6">
        <w:rPr>
          <w:color w:val="000000" w:themeColor="text1"/>
        </w:rPr>
        <w:t>shows</w:t>
      </w:r>
      <w:r w:rsidR="00335908" w:rsidRPr="000108C6">
        <w:rPr>
          <w:color w:val="000000" w:themeColor="text1"/>
        </w:rPr>
        <w:t xml:space="preserve"> </w:t>
      </w:r>
      <w:r w:rsidR="00C51AF7" w:rsidRPr="000108C6">
        <w:rPr>
          <w:color w:val="000000" w:themeColor="text1"/>
        </w:rPr>
        <w:t xml:space="preserve">that </w:t>
      </w:r>
      <w:r w:rsidR="00AF2EEB" w:rsidRPr="000108C6">
        <w:rPr>
          <w:color w:val="000000" w:themeColor="text1"/>
        </w:rPr>
        <w:t>the</w:t>
      </w:r>
      <w:r w:rsidR="00F6607F">
        <w:rPr>
          <w:color w:val="000000" w:themeColor="text1"/>
        </w:rPr>
        <w:t>re was no effect of temperature among the</w:t>
      </w:r>
      <w:r w:rsidR="00AF2EEB" w:rsidRPr="000108C6">
        <w:rPr>
          <w:color w:val="000000" w:themeColor="text1"/>
        </w:rPr>
        <w:t xml:space="preserve"> three treatments</w:t>
      </w:r>
      <w:r w:rsidR="00F6607F">
        <w:rPr>
          <w:color w:val="000000" w:themeColor="text1"/>
        </w:rPr>
        <w:t xml:space="preserve">. </w:t>
      </w:r>
      <w:r w:rsidR="00AF2EEB" w:rsidRPr="000108C6">
        <w:rPr>
          <w:color w:val="000000" w:themeColor="text1"/>
        </w:rPr>
        <w:t xml:space="preserve">On average, </w:t>
      </w:r>
      <w:r w:rsidR="004E0A4F" w:rsidRPr="00AB5ECA">
        <w:rPr>
          <w:i/>
          <w:iCs/>
          <w:color w:val="000000" w:themeColor="text1"/>
        </w:rPr>
        <w:t>R. pulchra</w:t>
      </w:r>
      <w:r w:rsidR="004E0A4F" w:rsidRPr="00AB5ECA">
        <w:rPr>
          <w:color w:val="000000" w:themeColor="text1"/>
        </w:rPr>
        <w:t xml:space="preserve"> </w:t>
      </w:r>
      <w:r w:rsidR="00312CB0">
        <w:rPr>
          <w:color w:val="000000" w:themeColor="text1"/>
        </w:rPr>
        <w:t xml:space="preserve">individuals </w:t>
      </w:r>
      <w:r w:rsidR="005F548B">
        <w:rPr>
          <w:color w:val="000000" w:themeColor="text1"/>
        </w:rPr>
        <w:t xml:space="preserve">proportionally </w:t>
      </w:r>
      <w:r w:rsidR="00AF2EEB" w:rsidRPr="000108C6">
        <w:rPr>
          <w:color w:val="000000" w:themeColor="text1"/>
        </w:rPr>
        <w:t xml:space="preserve">reached the symbiotic sponge, </w:t>
      </w:r>
      <w:r w:rsidR="00F4416C" w:rsidRPr="000108C6">
        <w:rPr>
          <w:i/>
          <w:iCs/>
          <w:color w:val="000000" w:themeColor="text1"/>
        </w:rPr>
        <w:t>C. pennata</w:t>
      </w:r>
      <w:r w:rsidR="00F4416C" w:rsidRPr="000108C6">
        <w:rPr>
          <w:color w:val="000000" w:themeColor="text1"/>
        </w:rPr>
        <w:t xml:space="preserve">, </w:t>
      </w:r>
      <w:r w:rsidR="00AF2EEB" w:rsidRPr="000108C6">
        <w:rPr>
          <w:color w:val="000000" w:themeColor="text1"/>
        </w:rPr>
        <w:t xml:space="preserve">the same </w:t>
      </w:r>
      <w:r w:rsidR="00F4416C" w:rsidRPr="000108C6">
        <w:rPr>
          <w:color w:val="000000" w:themeColor="text1"/>
        </w:rPr>
        <w:t>number</w:t>
      </w:r>
      <w:r w:rsidR="00AF2EEB" w:rsidRPr="000108C6">
        <w:rPr>
          <w:color w:val="000000" w:themeColor="text1"/>
        </w:rPr>
        <w:t xml:space="preserve"> of times that it reached the non-</w:t>
      </w:r>
      <w:r w:rsidR="00AF2EEB" w:rsidRPr="00260A05">
        <w:rPr>
          <w:color w:val="000000" w:themeColor="text1"/>
        </w:rPr>
        <w:t xml:space="preserve">symbiotic sponge, </w:t>
      </w:r>
      <w:r w:rsidR="00F4416C" w:rsidRPr="00260A05">
        <w:rPr>
          <w:i/>
          <w:iCs/>
          <w:color w:val="000000" w:themeColor="text1"/>
        </w:rPr>
        <w:t>H. permollis</w:t>
      </w:r>
      <w:r w:rsidR="00076749" w:rsidRPr="00260A05">
        <w:rPr>
          <w:color w:val="000000" w:themeColor="text1"/>
        </w:rPr>
        <w:t xml:space="preserve">. As </w:t>
      </w:r>
      <w:r w:rsidR="00076749" w:rsidRPr="00260A05">
        <w:rPr>
          <w:color w:val="000000" w:themeColor="text1"/>
        </w:rPr>
        <w:lastRenderedPageBreak/>
        <w:t xml:space="preserve">indicated from the </w:t>
      </w:r>
      <w:r w:rsidR="00260A05" w:rsidRPr="00260A05">
        <w:rPr>
          <w:color w:val="000000" w:themeColor="text1"/>
        </w:rPr>
        <w:t xml:space="preserve">proportion success rate of each treatment </w:t>
      </w:r>
      <w:r w:rsidR="00076749" w:rsidRPr="00260A05">
        <w:rPr>
          <w:color w:val="000000" w:themeColor="text1"/>
        </w:rPr>
        <w:t xml:space="preserve">(Figure </w:t>
      </w:r>
      <w:r w:rsidR="00076749" w:rsidRPr="000108C6">
        <w:rPr>
          <w:color w:val="000000" w:themeColor="text1"/>
        </w:rPr>
        <w:t xml:space="preserve">1), out of the </w:t>
      </w:r>
      <w:r w:rsidR="00472B04" w:rsidRPr="000108C6">
        <w:rPr>
          <w:color w:val="000000" w:themeColor="text1"/>
        </w:rPr>
        <w:t xml:space="preserve">three </w:t>
      </w:r>
      <w:r w:rsidR="00076749" w:rsidRPr="000108C6">
        <w:rPr>
          <w:color w:val="000000" w:themeColor="text1"/>
        </w:rPr>
        <w:t xml:space="preserve">treatments, the one set to </w:t>
      </w:r>
      <w:r w:rsidR="000652FA" w:rsidRPr="000108C6">
        <w:rPr>
          <w:color w:val="000000" w:themeColor="text1"/>
        </w:rPr>
        <w:t xml:space="preserve">13°C </w:t>
      </w:r>
      <w:r w:rsidR="00076749" w:rsidRPr="000108C6">
        <w:rPr>
          <w:color w:val="000000" w:themeColor="text1"/>
        </w:rPr>
        <w:t>on average ha</w:t>
      </w:r>
      <w:r w:rsidR="00191244">
        <w:rPr>
          <w:color w:val="000000" w:themeColor="text1"/>
        </w:rPr>
        <w:t>s</w:t>
      </w:r>
      <w:r w:rsidR="00076749" w:rsidRPr="000108C6">
        <w:rPr>
          <w:color w:val="000000" w:themeColor="text1"/>
        </w:rPr>
        <w:t xml:space="preserve"> the lowest number of </w:t>
      </w:r>
      <w:r w:rsidR="00312CB0" w:rsidRPr="00AB5ECA">
        <w:rPr>
          <w:i/>
          <w:iCs/>
          <w:color w:val="000000" w:themeColor="text1"/>
        </w:rPr>
        <w:t>R. pulchra</w:t>
      </w:r>
      <w:r w:rsidR="00312CB0" w:rsidRPr="00AB5ECA">
        <w:rPr>
          <w:color w:val="000000" w:themeColor="text1"/>
        </w:rPr>
        <w:t xml:space="preserve"> </w:t>
      </w:r>
      <w:r w:rsidR="00312CB0">
        <w:rPr>
          <w:color w:val="000000" w:themeColor="text1"/>
        </w:rPr>
        <w:t xml:space="preserve">individuals </w:t>
      </w:r>
      <w:r w:rsidR="00191244">
        <w:rPr>
          <w:color w:val="000000" w:themeColor="text1"/>
        </w:rPr>
        <w:t>end up on</w:t>
      </w:r>
      <w:r w:rsidR="00076749" w:rsidRPr="000108C6">
        <w:rPr>
          <w:color w:val="000000" w:themeColor="text1"/>
        </w:rPr>
        <w:t xml:space="preserve"> either sponge.</w:t>
      </w:r>
      <w:r w:rsidR="00B41055">
        <w:rPr>
          <w:color w:val="000000" w:themeColor="text1"/>
        </w:rPr>
        <w:t xml:space="preserve"> </w:t>
      </w:r>
      <w:r w:rsidR="00414E4B">
        <w:rPr>
          <w:color w:val="000000" w:themeColor="text1"/>
        </w:rPr>
        <w:t>W</w:t>
      </w:r>
      <w:r w:rsidR="00414E4B" w:rsidRPr="00076749">
        <w:rPr>
          <w:color w:val="000000" w:themeColor="text1"/>
        </w:rPr>
        <w:t>ith error bars, it is evident that each treatment was not statistically significant from one another.</w:t>
      </w:r>
      <w:r w:rsidR="00414E4B">
        <w:rPr>
          <w:color w:val="000000" w:themeColor="text1"/>
        </w:rPr>
        <w:t xml:space="preserve"> There was no distinct preference in sponges with an increase in temperature. Temperature did not affect the </w:t>
      </w:r>
      <w:proofErr w:type="gramStart"/>
      <w:r w:rsidR="00414E4B">
        <w:rPr>
          <w:color w:val="000000" w:themeColor="text1"/>
        </w:rPr>
        <w:t>nudibranchs</w:t>
      </w:r>
      <w:proofErr w:type="gramEnd"/>
      <w:r w:rsidR="00414E4B">
        <w:rPr>
          <w:color w:val="000000" w:themeColor="text1"/>
        </w:rPr>
        <w:t xml:space="preserve"> ability to distinguish between </w:t>
      </w:r>
      <w:r w:rsidR="00414E4B" w:rsidRPr="000108C6">
        <w:rPr>
          <w:i/>
          <w:iCs/>
          <w:color w:val="000000" w:themeColor="text1"/>
        </w:rPr>
        <w:t>C. pennata</w:t>
      </w:r>
      <w:r w:rsidR="00414E4B">
        <w:rPr>
          <w:i/>
          <w:iCs/>
          <w:color w:val="000000" w:themeColor="text1"/>
        </w:rPr>
        <w:t xml:space="preserve"> </w:t>
      </w:r>
      <w:r w:rsidR="00414E4B">
        <w:rPr>
          <w:color w:val="000000" w:themeColor="text1"/>
        </w:rPr>
        <w:t xml:space="preserve">and </w:t>
      </w:r>
      <w:r w:rsidR="00414E4B" w:rsidRPr="00BA2F0D">
        <w:rPr>
          <w:i/>
          <w:iCs/>
          <w:color w:val="000000" w:themeColor="text1"/>
        </w:rPr>
        <w:t>H. permollis</w:t>
      </w:r>
      <w:r w:rsidR="00414E4B">
        <w:rPr>
          <w:i/>
          <w:iCs/>
          <w:color w:val="000000" w:themeColor="text1"/>
        </w:rPr>
        <w:t>.</w:t>
      </w:r>
    </w:p>
    <w:p w14:paraId="5BB8D56C" w14:textId="2A0C4BE4" w:rsidR="005778E2" w:rsidRDefault="0067613E" w:rsidP="00A9002A">
      <w:pPr>
        <w:spacing w:line="360" w:lineRule="auto"/>
        <w:ind w:firstLine="720"/>
        <w:rPr>
          <w:i/>
          <w:iCs/>
          <w:color w:val="000000" w:themeColor="text1"/>
        </w:rPr>
      </w:pPr>
      <w:r>
        <w:rPr>
          <w:color w:val="000000" w:themeColor="text1"/>
        </w:rPr>
        <w:t xml:space="preserve">In addition, a 3-sample </w:t>
      </w:r>
      <w:r w:rsidR="00EF76FD">
        <w:rPr>
          <w:color w:val="000000" w:themeColor="text1"/>
        </w:rPr>
        <w:t xml:space="preserve">pairwise </w:t>
      </w:r>
      <w:r>
        <w:rPr>
          <w:color w:val="000000" w:themeColor="text1"/>
        </w:rPr>
        <w:t>test for the equality of proportions revealed that each of the three temperature treatments were not significantly different from each other</w:t>
      </w:r>
      <w:r w:rsidR="00D34DA4">
        <w:rPr>
          <w:color w:val="000000" w:themeColor="text1"/>
        </w:rPr>
        <w:t xml:space="preserve"> (</w:t>
      </w:r>
      <w:r w:rsidR="00C4488D">
        <w:rPr>
          <w:color w:val="000000" w:themeColor="text1"/>
        </w:rPr>
        <w:t>Table 1</w:t>
      </w:r>
      <w:r w:rsidR="00D34DA4">
        <w:rPr>
          <w:color w:val="000000" w:themeColor="text1"/>
        </w:rPr>
        <w:t>)</w:t>
      </w:r>
      <w:r>
        <w:rPr>
          <w:color w:val="000000" w:themeColor="text1"/>
        </w:rPr>
        <w:t xml:space="preserve">. This analysis indicates that each of the treatments </w:t>
      </w:r>
      <w:r w:rsidR="00C2768E">
        <w:rPr>
          <w:color w:val="000000" w:themeColor="text1"/>
        </w:rPr>
        <w:t>generated</w:t>
      </w:r>
      <w:r>
        <w:rPr>
          <w:color w:val="000000" w:themeColor="text1"/>
        </w:rPr>
        <w:t xml:space="preserve"> statistically the same number of data points.</w:t>
      </w:r>
      <w:r w:rsidR="005778E2">
        <w:rPr>
          <w:color w:val="000000" w:themeColor="text1"/>
        </w:rPr>
        <w:t xml:space="preserve"> </w:t>
      </w:r>
      <w:r w:rsidR="005778E2" w:rsidRPr="00AB5ECA">
        <w:rPr>
          <w:i/>
          <w:iCs/>
          <w:color w:val="000000" w:themeColor="text1"/>
        </w:rPr>
        <w:t>R. pulchra</w:t>
      </w:r>
      <w:r w:rsidR="005778E2" w:rsidRPr="00AB5ECA">
        <w:rPr>
          <w:color w:val="000000" w:themeColor="text1"/>
        </w:rPr>
        <w:t xml:space="preserve"> </w:t>
      </w:r>
      <w:r w:rsidR="005778E2">
        <w:rPr>
          <w:color w:val="000000" w:themeColor="text1"/>
        </w:rPr>
        <w:t xml:space="preserve">will </w:t>
      </w:r>
      <w:r w:rsidR="00174EEF">
        <w:rPr>
          <w:color w:val="000000" w:themeColor="text1"/>
        </w:rPr>
        <w:t>ended up reaching</w:t>
      </w:r>
      <w:r w:rsidR="005778E2">
        <w:rPr>
          <w:color w:val="000000" w:themeColor="text1"/>
        </w:rPr>
        <w:t xml:space="preserve"> </w:t>
      </w:r>
      <w:r w:rsidR="005778E2" w:rsidRPr="000108C6">
        <w:rPr>
          <w:i/>
          <w:iCs/>
          <w:color w:val="000000" w:themeColor="text1"/>
        </w:rPr>
        <w:t>C. pennata</w:t>
      </w:r>
      <w:r w:rsidR="005778E2" w:rsidRPr="000108C6">
        <w:rPr>
          <w:color w:val="000000" w:themeColor="text1"/>
        </w:rPr>
        <w:t xml:space="preserve"> </w:t>
      </w:r>
      <w:r w:rsidR="005778E2">
        <w:rPr>
          <w:color w:val="000000" w:themeColor="text1"/>
        </w:rPr>
        <w:t xml:space="preserve">statistically the same number of times that it will end up on </w:t>
      </w:r>
      <w:r w:rsidR="005778E2" w:rsidRPr="00BA2F0D">
        <w:rPr>
          <w:i/>
          <w:iCs/>
          <w:color w:val="000000" w:themeColor="text1"/>
        </w:rPr>
        <w:t>H. permollis</w:t>
      </w:r>
      <w:r w:rsidR="005778E2">
        <w:rPr>
          <w:i/>
          <w:iCs/>
          <w:color w:val="000000" w:themeColor="text1"/>
        </w:rPr>
        <w:t xml:space="preserve"> </w:t>
      </w:r>
      <w:r w:rsidR="00174EEF">
        <w:rPr>
          <w:color w:val="000000" w:themeColor="text1"/>
        </w:rPr>
        <w:t>under increasing temperature treatments</w:t>
      </w:r>
      <w:r w:rsidR="005778E2">
        <w:rPr>
          <w:color w:val="000000" w:themeColor="text1"/>
        </w:rPr>
        <w:t xml:space="preserve"> (p-value=0.1431)</w:t>
      </w:r>
      <w:r w:rsidR="005778E2">
        <w:rPr>
          <w:i/>
          <w:iCs/>
          <w:color w:val="000000" w:themeColor="text1"/>
        </w:rPr>
        <w:t>.</w:t>
      </w:r>
      <w:r w:rsidR="00174EEF">
        <w:rPr>
          <w:i/>
          <w:iCs/>
          <w:color w:val="000000" w:themeColor="text1"/>
        </w:rPr>
        <w:t xml:space="preserve"> </w:t>
      </w:r>
    </w:p>
    <w:p w14:paraId="533B2480" w14:textId="77777777" w:rsidR="00BE2906" w:rsidRDefault="00BE2906" w:rsidP="00A9002A">
      <w:pPr>
        <w:spacing w:line="360" w:lineRule="auto"/>
        <w:ind w:firstLine="720"/>
        <w:rPr>
          <w:i/>
          <w:iCs/>
          <w:color w:val="000000" w:themeColor="text1"/>
        </w:rPr>
      </w:pPr>
    </w:p>
    <w:tbl>
      <w:tblPr>
        <w:tblStyle w:val="TableGrid"/>
        <w:tblW w:w="9503" w:type="dxa"/>
        <w:tblLook w:val="04A0" w:firstRow="1" w:lastRow="0" w:firstColumn="1" w:lastColumn="0" w:noHBand="0" w:noVBand="1"/>
      </w:tblPr>
      <w:tblGrid>
        <w:gridCol w:w="3168"/>
        <w:gridCol w:w="3168"/>
        <w:gridCol w:w="3167"/>
      </w:tblGrid>
      <w:tr w:rsidR="007D10BB" w14:paraId="3F83179D" w14:textId="77777777" w:rsidTr="008E3CE7">
        <w:trPr>
          <w:trHeight w:val="402"/>
        </w:trPr>
        <w:tc>
          <w:tcPr>
            <w:tcW w:w="9503" w:type="dxa"/>
            <w:gridSpan w:val="3"/>
          </w:tcPr>
          <w:p w14:paraId="53CB7638" w14:textId="19B0A977" w:rsidR="007D10BB" w:rsidRDefault="007D10BB" w:rsidP="00651550">
            <w:pPr>
              <w:spacing w:line="360" w:lineRule="auto"/>
              <w:jc w:val="center"/>
              <w:rPr>
                <w:color w:val="000000" w:themeColor="text1"/>
              </w:rPr>
            </w:pPr>
            <w:r>
              <w:rPr>
                <w:color w:val="000000" w:themeColor="text1"/>
              </w:rPr>
              <w:t>3-</w:t>
            </w:r>
            <w:r w:rsidR="00B41055">
              <w:rPr>
                <w:color w:val="000000" w:themeColor="text1"/>
              </w:rPr>
              <w:t>S</w:t>
            </w:r>
            <w:r>
              <w:rPr>
                <w:color w:val="000000" w:themeColor="text1"/>
              </w:rPr>
              <w:t>ample Test for Equality of Proportions Without Continuity Correction</w:t>
            </w:r>
          </w:p>
        </w:tc>
      </w:tr>
      <w:tr w:rsidR="007D10BB" w14:paraId="41CAC230" w14:textId="77777777" w:rsidTr="00651550">
        <w:trPr>
          <w:trHeight w:val="402"/>
        </w:trPr>
        <w:tc>
          <w:tcPr>
            <w:tcW w:w="3168" w:type="dxa"/>
          </w:tcPr>
          <w:p w14:paraId="2E77186C" w14:textId="3DDBAC19" w:rsidR="007D10BB" w:rsidRPr="00651550" w:rsidRDefault="007D10BB" w:rsidP="00651550">
            <w:pPr>
              <w:spacing w:line="360" w:lineRule="auto"/>
              <w:jc w:val="center"/>
              <w:rPr>
                <w:color w:val="000000" w:themeColor="text1"/>
              </w:rPr>
            </w:pPr>
            <w:r>
              <w:rPr>
                <w:color w:val="000000" w:themeColor="text1"/>
              </w:rPr>
              <w:t>X-squared=3.8889</w:t>
            </w:r>
          </w:p>
        </w:tc>
        <w:tc>
          <w:tcPr>
            <w:tcW w:w="3168" w:type="dxa"/>
          </w:tcPr>
          <w:p w14:paraId="29F0A101" w14:textId="6576F130" w:rsidR="007D10BB" w:rsidRPr="00651550" w:rsidRDefault="007D10BB" w:rsidP="00651550">
            <w:pPr>
              <w:spacing w:line="360" w:lineRule="auto"/>
              <w:jc w:val="center"/>
              <w:rPr>
                <w:color w:val="000000" w:themeColor="text1"/>
              </w:rPr>
            </w:pPr>
            <w:r>
              <w:rPr>
                <w:color w:val="000000" w:themeColor="text1"/>
              </w:rPr>
              <w:t>df=2</w:t>
            </w:r>
          </w:p>
        </w:tc>
        <w:tc>
          <w:tcPr>
            <w:tcW w:w="3167" w:type="dxa"/>
          </w:tcPr>
          <w:p w14:paraId="0F5D7EEE" w14:textId="558DFB8C" w:rsidR="007D10BB" w:rsidRPr="00651550" w:rsidRDefault="007D10BB" w:rsidP="00651550">
            <w:pPr>
              <w:spacing w:line="360" w:lineRule="auto"/>
              <w:jc w:val="center"/>
              <w:rPr>
                <w:color w:val="000000" w:themeColor="text1"/>
              </w:rPr>
            </w:pPr>
            <w:r>
              <w:rPr>
                <w:color w:val="000000" w:themeColor="text1"/>
              </w:rPr>
              <w:t>p-value=0.1431</w:t>
            </w:r>
          </w:p>
        </w:tc>
      </w:tr>
    </w:tbl>
    <w:p w14:paraId="32EE6406" w14:textId="29014D13" w:rsidR="00984B13" w:rsidRDefault="00C4488D" w:rsidP="00651550">
      <w:pPr>
        <w:pStyle w:val="Caption"/>
      </w:pPr>
      <w:r>
        <w:rPr>
          <w:color w:val="808080" w:themeColor="background1" w:themeShade="80"/>
          <w:sz w:val="20"/>
          <w:szCs w:val="20"/>
        </w:rPr>
        <w:t>Table</w:t>
      </w:r>
      <w:r w:rsidRPr="005A1E28">
        <w:rPr>
          <w:color w:val="808080" w:themeColor="background1" w:themeShade="80"/>
          <w:sz w:val="20"/>
          <w:szCs w:val="20"/>
        </w:rPr>
        <w:t xml:space="preserve"> </w:t>
      </w:r>
      <w:r>
        <w:rPr>
          <w:color w:val="808080" w:themeColor="background1" w:themeShade="80"/>
          <w:sz w:val="20"/>
          <w:szCs w:val="20"/>
        </w:rPr>
        <w:t>1</w:t>
      </w:r>
      <w:r w:rsidR="00CF7E63" w:rsidRPr="005A1E28">
        <w:rPr>
          <w:color w:val="808080" w:themeColor="background1" w:themeShade="80"/>
          <w:sz w:val="20"/>
          <w:szCs w:val="20"/>
        </w:rPr>
        <w:t xml:space="preserve">. </w:t>
      </w:r>
      <w:r w:rsidR="0070486B">
        <w:rPr>
          <w:color w:val="808080" w:themeColor="background1" w:themeShade="80"/>
          <w:sz w:val="20"/>
          <w:szCs w:val="20"/>
        </w:rPr>
        <w:t xml:space="preserve">A 3-sample test for equality of proportions without continuity correction. </w:t>
      </w:r>
      <w:r w:rsidR="00CF7E63" w:rsidRPr="005A1E28">
        <w:rPr>
          <w:color w:val="808080" w:themeColor="background1" w:themeShade="80"/>
          <w:sz w:val="20"/>
          <w:szCs w:val="20"/>
        </w:rPr>
        <w:t xml:space="preserve">Data analysis for the equality of proportions test showed that the three temperature treatments </w:t>
      </w:r>
      <w:r w:rsidR="00CF7E63">
        <w:rPr>
          <w:color w:val="808080" w:themeColor="background1" w:themeShade="80"/>
          <w:sz w:val="20"/>
          <w:szCs w:val="20"/>
        </w:rPr>
        <w:t xml:space="preserve">had no statistical difference in the amount of times </w:t>
      </w:r>
      <w:r w:rsidR="00CF7E63" w:rsidRPr="005A1E28">
        <w:rPr>
          <w:color w:val="808080" w:themeColor="background1" w:themeShade="80"/>
          <w:sz w:val="20"/>
          <w:szCs w:val="20"/>
        </w:rPr>
        <w:t xml:space="preserve">R. pulchra </w:t>
      </w:r>
      <w:r w:rsidR="00CF7E63">
        <w:rPr>
          <w:color w:val="808080" w:themeColor="background1" w:themeShade="80"/>
          <w:sz w:val="20"/>
          <w:szCs w:val="20"/>
        </w:rPr>
        <w:t xml:space="preserve">reached </w:t>
      </w:r>
      <w:r w:rsidR="00CF7E63" w:rsidRPr="005A1E28">
        <w:rPr>
          <w:color w:val="808080" w:themeColor="background1" w:themeShade="80"/>
          <w:sz w:val="20"/>
          <w:szCs w:val="20"/>
        </w:rPr>
        <w:t xml:space="preserve">C. pennata </w:t>
      </w:r>
      <w:r w:rsidR="00CF7E63">
        <w:rPr>
          <w:color w:val="808080" w:themeColor="background1" w:themeShade="80"/>
          <w:sz w:val="20"/>
          <w:szCs w:val="20"/>
        </w:rPr>
        <w:t xml:space="preserve">versus the number of times </w:t>
      </w:r>
      <w:r w:rsidR="00CF7E63" w:rsidRPr="005A1E28">
        <w:rPr>
          <w:color w:val="808080" w:themeColor="background1" w:themeShade="80"/>
          <w:sz w:val="20"/>
          <w:szCs w:val="20"/>
        </w:rPr>
        <w:t>R. pulchra</w:t>
      </w:r>
      <w:r w:rsidR="00CF7E63">
        <w:rPr>
          <w:color w:val="808080" w:themeColor="background1" w:themeShade="80"/>
          <w:sz w:val="20"/>
          <w:szCs w:val="20"/>
        </w:rPr>
        <w:t xml:space="preserve"> individuals reached</w:t>
      </w:r>
      <w:r w:rsidR="00CF7E63" w:rsidRPr="005A1E28">
        <w:rPr>
          <w:color w:val="000000" w:themeColor="text1"/>
          <w:sz w:val="24"/>
          <w:szCs w:val="24"/>
        </w:rPr>
        <w:t xml:space="preserve"> </w:t>
      </w:r>
      <w:r w:rsidR="00CF7E63" w:rsidRPr="005A1E28">
        <w:rPr>
          <w:color w:val="808080" w:themeColor="background1" w:themeShade="80"/>
          <w:sz w:val="20"/>
          <w:szCs w:val="20"/>
        </w:rPr>
        <w:t xml:space="preserve">H. permollis </w:t>
      </w:r>
      <w:r w:rsidR="00CF7E63">
        <w:rPr>
          <w:color w:val="808080" w:themeColor="background1" w:themeShade="80"/>
          <w:sz w:val="20"/>
          <w:szCs w:val="20"/>
        </w:rPr>
        <w:t>(p-value=0.1431)</w:t>
      </w:r>
    </w:p>
    <w:p w14:paraId="10569630" w14:textId="77777777" w:rsidR="006D77DE" w:rsidRDefault="006D77DE" w:rsidP="00651550">
      <w:pPr>
        <w:spacing w:line="360" w:lineRule="auto"/>
        <w:rPr>
          <w:color w:val="000000" w:themeColor="text1"/>
        </w:rPr>
      </w:pPr>
    </w:p>
    <w:p w14:paraId="01DE81E0" w14:textId="0105DE64" w:rsidR="00C72A77" w:rsidRPr="00C823AC" w:rsidRDefault="0023305C" w:rsidP="00F36242">
      <w:pPr>
        <w:spacing w:line="360" w:lineRule="auto"/>
        <w:ind w:firstLine="720"/>
      </w:pPr>
      <w:r>
        <w:rPr>
          <w:color w:val="000000" w:themeColor="text1"/>
        </w:rPr>
        <w:t xml:space="preserve">A box and whisker plot </w:t>
      </w:r>
      <w:proofErr w:type="gramStart"/>
      <w:r>
        <w:rPr>
          <w:color w:val="000000" w:themeColor="text1"/>
        </w:rPr>
        <w:t>was</w:t>
      </w:r>
      <w:proofErr w:type="gramEnd"/>
      <w:r>
        <w:rPr>
          <w:color w:val="000000" w:themeColor="text1"/>
        </w:rPr>
        <w:t xml:space="preserve"> constructed to represent the average time i</w:t>
      </w:r>
      <w:r w:rsidR="00F40492">
        <w:rPr>
          <w:color w:val="000000" w:themeColor="text1"/>
        </w:rPr>
        <w:t>t</w:t>
      </w:r>
      <w:r>
        <w:rPr>
          <w:color w:val="000000" w:themeColor="text1"/>
        </w:rPr>
        <w:t xml:space="preserve"> took for </w:t>
      </w:r>
      <w:r w:rsidR="00F40492" w:rsidRPr="00AB5ECA">
        <w:rPr>
          <w:i/>
          <w:iCs/>
          <w:color w:val="000000" w:themeColor="text1"/>
        </w:rPr>
        <w:t>R. pulchra</w:t>
      </w:r>
      <w:r w:rsidR="00F40492" w:rsidRPr="00AB5ECA">
        <w:rPr>
          <w:color w:val="000000" w:themeColor="text1"/>
        </w:rPr>
        <w:t xml:space="preserve"> </w:t>
      </w:r>
      <w:r>
        <w:rPr>
          <w:color w:val="000000" w:themeColor="text1"/>
        </w:rPr>
        <w:t xml:space="preserve">to reach just its symbiotic sponge </w:t>
      </w:r>
      <w:r w:rsidR="00F40492" w:rsidRPr="000108C6">
        <w:rPr>
          <w:i/>
          <w:iCs/>
          <w:color w:val="000000" w:themeColor="text1"/>
        </w:rPr>
        <w:t>C. pennata</w:t>
      </w:r>
      <w:r w:rsidR="00F40492" w:rsidRPr="000108C6">
        <w:rPr>
          <w:color w:val="000000" w:themeColor="text1"/>
        </w:rPr>
        <w:t xml:space="preserve"> </w:t>
      </w:r>
      <w:r>
        <w:rPr>
          <w:color w:val="000000" w:themeColor="text1"/>
        </w:rPr>
        <w:t xml:space="preserve">under each </w:t>
      </w:r>
      <w:r w:rsidR="006F14C5">
        <w:rPr>
          <w:color w:val="000000" w:themeColor="text1"/>
        </w:rPr>
        <w:t xml:space="preserve">temperature </w:t>
      </w:r>
      <w:r>
        <w:rPr>
          <w:color w:val="000000" w:themeColor="text1"/>
        </w:rPr>
        <w:t>treatment</w:t>
      </w:r>
      <w:r w:rsidR="004B6EC6">
        <w:rPr>
          <w:color w:val="000000" w:themeColor="text1"/>
        </w:rPr>
        <w:t xml:space="preserve"> (Figure </w:t>
      </w:r>
      <w:r w:rsidR="00C4488D">
        <w:rPr>
          <w:color w:val="000000" w:themeColor="text1"/>
        </w:rPr>
        <w:t>2</w:t>
      </w:r>
      <w:r w:rsidR="004B6EC6">
        <w:rPr>
          <w:color w:val="000000" w:themeColor="text1"/>
        </w:rPr>
        <w:t>)</w:t>
      </w:r>
      <w:r>
        <w:rPr>
          <w:color w:val="000000" w:themeColor="text1"/>
        </w:rPr>
        <w:t>.</w:t>
      </w:r>
      <w:r w:rsidR="0094583E">
        <w:rPr>
          <w:color w:val="000000" w:themeColor="text1"/>
        </w:rPr>
        <w:t xml:space="preserve"> Times from the time trials were analyzed for each treatment separately revealing the averages for each to be statistically similar. </w:t>
      </w:r>
      <w:r w:rsidR="00094A02" w:rsidRPr="003461FB">
        <w:t>T</w:t>
      </w:r>
      <w:r w:rsidR="00094A02">
        <w:t>he plot</w:t>
      </w:r>
      <w:r w:rsidR="00094A02" w:rsidRPr="003461FB">
        <w:t xml:space="preserve"> </w:t>
      </w:r>
      <w:r w:rsidR="00094A02">
        <w:t xml:space="preserve">(Figure </w:t>
      </w:r>
      <w:r w:rsidR="00C4488D">
        <w:t>2</w:t>
      </w:r>
      <w:r w:rsidR="00094A02">
        <w:t xml:space="preserve">) </w:t>
      </w:r>
      <w:r w:rsidR="00094A02" w:rsidRPr="003461FB">
        <w:t xml:space="preserve">shows that the treatments were not statistically </w:t>
      </w:r>
      <w:r w:rsidR="00C4488D">
        <w:t>different</w:t>
      </w:r>
      <w:r w:rsidR="00C4488D" w:rsidRPr="003461FB">
        <w:t xml:space="preserve"> </w:t>
      </w:r>
      <w:r w:rsidR="00094A02" w:rsidRPr="003461FB">
        <w:t>from one another as indicated from the overlapping boxes and error bars.</w:t>
      </w:r>
      <w:r w:rsidR="00361CA9">
        <w:t xml:space="preserve"> </w:t>
      </w:r>
      <w:r w:rsidR="006F14C5">
        <w:t xml:space="preserve">Even though all treatments </w:t>
      </w:r>
      <w:r w:rsidR="00094A02" w:rsidRPr="003461FB">
        <w:t>display a large amount of variance in the data</w:t>
      </w:r>
      <w:r w:rsidR="006F14C5">
        <w:t xml:space="preserve">, </w:t>
      </w:r>
      <w:r w:rsidR="00533501">
        <w:t xml:space="preserve">the box and whisker plot revealed that </w:t>
      </w:r>
      <w:r w:rsidR="006F14C5">
        <w:t>ambient temperature produced the highest variability in the resulting data</w:t>
      </w:r>
      <w:r w:rsidR="00094A02" w:rsidRPr="003461FB">
        <w:t>.</w:t>
      </w:r>
    </w:p>
    <w:p w14:paraId="17F318E5" w14:textId="59315906" w:rsidR="00EA445F" w:rsidRDefault="002C3F32" w:rsidP="00AB5ECA">
      <w:pPr>
        <w:spacing w:line="360" w:lineRule="auto"/>
        <w:rPr>
          <w:b/>
          <w:bCs/>
        </w:rPr>
      </w:pPr>
      <w:r>
        <w:rPr>
          <w:noProof/>
        </w:rPr>
        <w:lastRenderedPageBreak/>
        <mc:AlternateContent>
          <mc:Choice Requires="wps">
            <w:drawing>
              <wp:anchor distT="0" distB="0" distL="114300" distR="114300" simplePos="0" relativeHeight="251663360" behindDoc="0" locked="0" layoutInCell="1" allowOverlap="1" wp14:anchorId="0B81C617" wp14:editId="4CC21B27">
                <wp:simplePos x="0" y="0"/>
                <wp:positionH relativeFrom="column">
                  <wp:posOffset>-8890</wp:posOffset>
                </wp:positionH>
                <wp:positionV relativeFrom="paragraph">
                  <wp:posOffset>3183128</wp:posOffset>
                </wp:positionV>
                <wp:extent cx="5821680" cy="635"/>
                <wp:effectExtent l="0" t="0" r="0" b="0"/>
                <wp:wrapSquare wrapText="bothSides"/>
                <wp:docPr id="9" name="Text Box 9"/>
                <wp:cNvGraphicFramePr/>
                <a:graphic xmlns:a="http://schemas.openxmlformats.org/drawingml/2006/main">
                  <a:graphicData uri="http://schemas.microsoft.com/office/word/2010/wordprocessingShape">
                    <wps:wsp>
                      <wps:cNvSpPr txBox="1"/>
                      <wps:spPr>
                        <a:xfrm>
                          <a:off x="0" y="0"/>
                          <a:ext cx="5821680" cy="635"/>
                        </a:xfrm>
                        <a:prstGeom prst="rect">
                          <a:avLst/>
                        </a:prstGeom>
                        <a:solidFill>
                          <a:prstClr val="white"/>
                        </a:solidFill>
                        <a:ln>
                          <a:noFill/>
                        </a:ln>
                      </wps:spPr>
                      <wps:txbx>
                        <w:txbxContent>
                          <w:p w14:paraId="38372DD3" w14:textId="33A61DC0" w:rsidR="001A657B" w:rsidRPr="00EA445F" w:rsidRDefault="00094A02" w:rsidP="00EA445F">
                            <w:pPr>
                              <w:pStyle w:val="Caption"/>
                              <w:rPr>
                                <w:color w:val="808080" w:themeColor="background1" w:themeShade="80"/>
                                <w:sz w:val="20"/>
                                <w:szCs w:val="20"/>
                              </w:rPr>
                            </w:pPr>
                            <w:r w:rsidRPr="00094A02">
                              <w:rPr>
                                <w:color w:val="808080" w:themeColor="background1" w:themeShade="80"/>
                                <w:sz w:val="20"/>
                                <w:szCs w:val="20"/>
                              </w:rPr>
                              <w:t xml:space="preserve">Figure </w:t>
                            </w:r>
                            <w:r w:rsidR="00C4488D">
                              <w:rPr>
                                <w:color w:val="808080" w:themeColor="background1" w:themeShade="80"/>
                                <w:sz w:val="20"/>
                                <w:szCs w:val="20"/>
                              </w:rPr>
                              <w:t>2</w:t>
                            </w:r>
                            <w:r w:rsidRPr="00094A02">
                              <w:rPr>
                                <w:color w:val="808080" w:themeColor="background1" w:themeShade="80"/>
                                <w:sz w:val="20"/>
                                <w:szCs w:val="20"/>
                              </w:rPr>
                              <w:t>. The three temperature treatments during the experiment yielded relatively similar average times for R. pulchra to reach C. pennata as revealed from this box and whisker plot.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B81C617" id="_x0000_t202" coordsize="21600,21600" o:spt="202" path="m,l,21600r21600,l21600,xe">
                <v:stroke joinstyle="miter"/>
                <v:path gradientshapeok="t" o:connecttype="rect"/>
              </v:shapetype>
              <v:shape id="Text Box 9" o:spid="_x0000_s1027" type="#_x0000_t202" style="position:absolute;margin-left:-.7pt;margin-top:250.65pt;width:458.4pt;height:.0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" stroked="f">
                <v:textbox style="mso-fit-shape-to-text:t" inset="0,0,0,0">
                  <w:txbxContent>
                    <w:p w14:paraId="38372DD3" w14:textId="33A61DC0" w:rsidR="001A657B" w:rsidRPr="00EA445F" w:rsidRDefault="00094A02" w:rsidP="00EA445F">
                      <w:pPr>
                        <w:pStyle w:val="Caption"/>
                        <w:rPr>
                          <w:color w:val="808080" w:themeColor="background1" w:themeShade="80"/>
                          <w:sz w:val="20"/>
                          <w:szCs w:val="20"/>
                        </w:rPr>
                      </w:pPr>
                      <w:r w:rsidRPr="00094A02">
                        <w:rPr>
                          <w:color w:val="808080" w:themeColor="background1" w:themeShade="80"/>
                          <w:sz w:val="20"/>
                          <w:szCs w:val="20"/>
                        </w:rPr>
                        <w:t xml:space="preserve">Figure </w:t>
                      </w:r>
                      <w:r w:rsidR="00C4488D">
                        <w:rPr>
                          <w:color w:val="808080" w:themeColor="background1" w:themeShade="80"/>
                          <w:sz w:val="20"/>
                          <w:szCs w:val="20"/>
                        </w:rPr>
                        <w:t>2</w:t>
                      </w:r>
                      <w:r w:rsidRPr="00094A02">
                        <w:rPr>
                          <w:color w:val="808080" w:themeColor="background1" w:themeShade="80"/>
                          <w:sz w:val="20"/>
                          <w:szCs w:val="20"/>
                        </w:rPr>
                        <w:t>. The three temperature treatments during the experiment yielded relatively similar average times for R. pulchra to reach C. pennata as revealed from this box and whisker plot.</w:t>
                      </w:r>
                    </w:p>
                  </w:txbxContent>
                </v:textbox>
                <w10:wrap type="square"/>
              </v:shape>
            </w:pict>
          </mc:Fallback>
        </mc:AlternateContent>
      </w:r>
      <w:r w:rsidR="008851DB">
        <w:rPr>
          <w:noProof/>
        </w:rPr>
        <mc:AlternateContent>
          <mc:Choice Requires="cx1">
            <w:drawing>
              <wp:anchor distT="0" distB="0" distL="114300" distR="114300" simplePos="0" relativeHeight="251661312" behindDoc="0" locked="0" layoutInCell="1" allowOverlap="1" wp14:anchorId="25469A2D" wp14:editId="062FC30D">
                <wp:simplePos x="0" y="0"/>
                <wp:positionH relativeFrom="column">
                  <wp:posOffset>-8255</wp:posOffset>
                </wp:positionH>
                <wp:positionV relativeFrom="paragraph">
                  <wp:posOffset>254</wp:posOffset>
                </wp:positionV>
                <wp:extent cx="5616575" cy="3171825"/>
                <wp:effectExtent l="0" t="0" r="9525" b="3175"/>
                <wp:wrapSquare wrapText="bothSides"/>
                <wp:docPr id="7" name="Chart 7">
                  <a:extLst xmlns:a="http://schemas.openxmlformats.org/drawingml/2006/main">
                    <a:ext uri="{FF2B5EF4-FFF2-40B4-BE49-F238E27FC236}">
                      <a16:creationId xmlns:a16="http://schemas.microsoft.com/office/drawing/2014/main" id="{231EDE51-411F-2CA9-CCEA-5FDA9F56F084}"/>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7"/>
                  </a:graphicData>
                </a:graphic>
                <wp14:sizeRelH relativeFrom="page">
                  <wp14:pctWidth>0</wp14:pctWidth>
                </wp14:sizeRelH>
                <wp14:sizeRelV relativeFrom="page">
                  <wp14:pctHeight>0</wp14:pctHeight>
                </wp14:sizeRelV>
              </wp:anchor>
            </w:drawing>
          </mc:Choice>
          <mc:Fallback>
            <w:drawing>
              <wp:anchor distT="0" distB="0" distL="114300" distR="114300" simplePos="0" relativeHeight="251661312" behindDoc="0" locked="0" layoutInCell="1" allowOverlap="1" wp14:anchorId="25469A2D" wp14:editId="062FC30D">
                <wp:simplePos x="0" y="0"/>
                <wp:positionH relativeFrom="column">
                  <wp:posOffset>-8255</wp:posOffset>
                </wp:positionH>
                <wp:positionV relativeFrom="paragraph">
                  <wp:posOffset>254</wp:posOffset>
                </wp:positionV>
                <wp:extent cx="5616575" cy="3171825"/>
                <wp:effectExtent l="0" t="0" r="9525" b="3175"/>
                <wp:wrapSquare wrapText="bothSides"/>
                <wp:docPr id="7" name="Chart 7">
                  <a:extLst xmlns:a="http://schemas.openxmlformats.org/drawingml/2006/main">
                    <a:ext uri="{FF2B5EF4-FFF2-40B4-BE49-F238E27FC236}">
                      <a16:creationId xmlns:a16="http://schemas.microsoft.com/office/drawing/2014/main" id="{231EDE51-411F-2CA9-CCEA-5FDA9F56F084}"/>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7" name="Chart 7">
                          <a:extLst>
                            <a:ext uri="{FF2B5EF4-FFF2-40B4-BE49-F238E27FC236}">
                              <a16:creationId xmlns:a16="http://schemas.microsoft.com/office/drawing/2014/main" id="{231EDE51-411F-2CA9-CCEA-5FDA9F56F084}"/>
                            </a:ext>
                          </a:extLst>
                        </pic:cNvPr>
                        <pic:cNvPicPr>
                          <a:picLocks noGrp="1" noRot="1" noChangeAspect="1" noMove="1" noResize="1" noEditPoints="1" noAdjustHandles="1" noChangeArrowheads="1" noChangeShapeType="1"/>
                        </pic:cNvPicPr>
                      </pic:nvPicPr>
                      <pic:blipFill>
                        <a:blip r:embed="rId13"/>
                        <a:stretch>
                          <a:fillRect/>
                        </a:stretch>
                      </pic:blipFill>
                      <pic:spPr>
                        <a:xfrm>
                          <a:off x="0" y="0"/>
                          <a:ext cx="5616575" cy="3171825"/>
                        </a:xfrm>
                        <a:prstGeom prst="rect">
                          <a:avLst/>
                        </a:prstGeom>
                      </pic:spPr>
                    </pic:pic>
                  </a:graphicData>
                </a:graphic>
                <wp14:sizeRelH relativeFrom="page">
                  <wp14:pctWidth>0</wp14:pctWidth>
                </wp14:sizeRelH>
                <wp14:sizeRelV relativeFrom="page">
                  <wp14:pctHeight>0</wp14:pctHeight>
                </wp14:sizeRelV>
              </wp:anchor>
            </w:drawing>
          </mc:Fallback>
        </mc:AlternateContent>
      </w:r>
    </w:p>
    <w:p w14:paraId="5FE46407" w14:textId="714E99A0" w:rsidR="00EA445F" w:rsidRPr="006D7898" w:rsidRDefault="00EA445F" w:rsidP="00EA445F">
      <w:pPr>
        <w:spacing w:line="360" w:lineRule="auto"/>
        <w:rPr>
          <w:b/>
          <w:bCs/>
          <w:u w:val="single"/>
        </w:rPr>
      </w:pPr>
      <w:r w:rsidRPr="006D7898">
        <w:rPr>
          <w:b/>
          <w:bCs/>
          <w:u w:val="single"/>
        </w:rPr>
        <w:t>D</w:t>
      </w:r>
      <w:r w:rsidR="000E6FD7" w:rsidRPr="006D7898">
        <w:rPr>
          <w:b/>
          <w:bCs/>
          <w:u w:val="single"/>
        </w:rPr>
        <w:t>iscussion</w:t>
      </w:r>
    </w:p>
    <w:p w14:paraId="1E7AB15C" w14:textId="7FEE1D4D" w:rsidR="005044F8" w:rsidRPr="00695D97" w:rsidRDefault="005044F8" w:rsidP="00AB5ECA">
      <w:pPr>
        <w:spacing w:line="360" w:lineRule="auto"/>
        <w:rPr>
          <w:i/>
          <w:iCs/>
          <w:color w:val="000000" w:themeColor="text1"/>
        </w:rPr>
      </w:pPr>
      <w:r>
        <w:rPr>
          <w:b/>
          <w:bCs/>
        </w:rPr>
        <w:tab/>
      </w:r>
      <w:r w:rsidR="009F5BF8" w:rsidRPr="00651550">
        <w:t>Individuals of</w:t>
      </w:r>
      <w:r w:rsidR="00351DD1">
        <w:rPr>
          <w:b/>
          <w:bCs/>
        </w:rPr>
        <w:t xml:space="preserve"> </w:t>
      </w:r>
      <w:r w:rsidR="00351DD1" w:rsidRPr="00AB5ECA">
        <w:rPr>
          <w:i/>
          <w:iCs/>
          <w:color w:val="000000" w:themeColor="text1"/>
        </w:rPr>
        <w:t>R. pulchra</w:t>
      </w:r>
      <w:r w:rsidR="00351DD1" w:rsidRPr="00AB5ECA">
        <w:rPr>
          <w:color w:val="000000" w:themeColor="text1"/>
        </w:rPr>
        <w:t xml:space="preserve"> </w:t>
      </w:r>
      <w:r>
        <w:t xml:space="preserve">reached </w:t>
      </w:r>
      <w:r w:rsidR="009F61BE" w:rsidRPr="000108C6">
        <w:rPr>
          <w:i/>
          <w:iCs/>
          <w:color w:val="000000" w:themeColor="text1"/>
        </w:rPr>
        <w:t>C. pennata</w:t>
      </w:r>
      <w:r w:rsidR="009F61BE" w:rsidRPr="000108C6">
        <w:rPr>
          <w:color w:val="000000" w:themeColor="text1"/>
        </w:rPr>
        <w:t xml:space="preserve"> </w:t>
      </w:r>
      <w:r>
        <w:t xml:space="preserve">and </w:t>
      </w:r>
      <w:r w:rsidR="009F61BE" w:rsidRPr="00BA2F0D">
        <w:rPr>
          <w:i/>
          <w:iCs/>
          <w:color w:val="000000" w:themeColor="text1"/>
        </w:rPr>
        <w:t>H. permollis</w:t>
      </w:r>
      <w:r w:rsidR="009F61BE">
        <w:rPr>
          <w:i/>
          <w:iCs/>
          <w:color w:val="000000" w:themeColor="text1"/>
        </w:rPr>
        <w:t xml:space="preserve"> </w:t>
      </w:r>
      <w:r>
        <w:t>relatively the same number of times under each temperature treatment</w:t>
      </w:r>
      <w:r w:rsidR="0074228F">
        <w:t>.</w:t>
      </w:r>
      <w:r w:rsidR="004C682D">
        <w:rPr>
          <w:color w:val="000000" w:themeColor="text1"/>
        </w:rPr>
        <w:t xml:space="preserve"> </w:t>
      </w:r>
      <w:r w:rsidR="0074228F">
        <w:t>This</w:t>
      </w:r>
      <w:r>
        <w:t xml:space="preserve"> </w:t>
      </w:r>
      <w:r w:rsidR="006F674E">
        <w:t>indicat</w:t>
      </w:r>
      <w:r w:rsidR="0074228F">
        <w:t>es</w:t>
      </w:r>
      <w:r w:rsidR="006F674E">
        <w:t xml:space="preserve"> that temperature has little to no effect on the ability of </w:t>
      </w:r>
      <w:r w:rsidR="006F674E" w:rsidRPr="00AB5ECA">
        <w:rPr>
          <w:i/>
          <w:iCs/>
          <w:color w:val="000000" w:themeColor="text1"/>
        </w:rPr>
        <w:t>R. pulchra</w:t>
      </w:r>
      <w:r w:rsidR="006F674E" w:rsidRPr="00AB5ECA">
        <w:rPr>
          <w:color w:val="000000" w:themeColor="text1"/>
        </w:rPr>
        <w:t xml:space="preserve"> </w:t>
      </w:r>
      <w:r w:rsidR="006F674E">
        <w:t>to distinguish between its symbiotic sponge versus other sponges</w:t>
      </w:r>
      <w:r>
        <w:t xml:space="preserve">. </w:t>
      </w:r>
      <w:r>
        <w:rPr>
          <w:color w:val="000000" w:themeColor="text1"/>
        </w:rPr>
        <w:t xml:space="preserve">In ecological terms, this finding indicates that under increasing temperatures, </w:t>
      </w:r>
      <w:r w:rsidRPr="00AB5ECA">
        <w:rPr>
          <w:i/>
          <w:iCs/>
          <w:color w:val="000000" w:themeColor="text1"/>
        </w:rPr>
        <w:t>R. pulchra</w:t>
      </w:r>
      <w:r w:rsidRPr="00AB5ECA">
        <w:rPr>
          <w:color w:val="000000" w:themeColor="text1"/>
        </w:rPr>
        <w:t xml:space="preserve"> </w:t>
      </w:r>
      <w:r w:rsidR="006430F9">
        <w:rPr>
          <w:color w:val="000000" w:themeColor="text1"/>
        </w:rPr>
        <w:t xml:space="preserve">is likely to reach </w:t>
      </w:r>
      <w:r w:rsidRPr="000108C6">
        <w:rPr>
          <w:i/>
          <w:iCs/>
          <w:color w:val="000000" w:themeColor="text1"/>
        </w:rPr>
        <w:t>C. pennata</w:t>
      </w:r>
      <w:r w:rsidRPr="000108C6">
        <w:rPr>
          <w:color w:val="000000" w:themeColor="text1"/>
        </w:rPr>
        <w:t xml:space="preserve"> </w:t>
      </w:r>
      <w:r>
        <w:rPr>
          <w:color w:val="000000" w:themeColor="text1"/>
        </w:rPr>
        <w:t xml:space="preserve">the same number of times that it </w:t>
      </w:r>
      <w:r w:rsidR="00315882">
        <w:rPr>
          <w:color w:val="000000" w:themeColor="text1"/>
        </w:rPr>
        <w:t xml:space="preserve">will reach </w:t>
      </w:r>
      <w:r w:rsidR="00315882" w:rsidRPr="00651550">
        <w:rPr>
          <w:i/>
          <w:iCs/>
          <w:color w:val="000000" w:themeColor="text1"/>
        </w:rPr>
        <w:t>H.</w:t>
      </w:r>
      <w:r w:rsidRPr="0070486B">
        <w:rPr>
          <w:i/>
          <w:iCs/>
          <w:color w:val="000000" w:themeColor="text1"/>
        </w:rPr>
        <w:t xml:space="preserve"> permollis</w:t>
      </w:r>
      <w:r>
        <w:rPr>
          <w:i/>
          <w:iCs/>
          <w:color w:val="000000" w:themeColor="text1"/>
        </w:rPr>
        <w:t xml:space="preserve"> </w:t>
      </w:r>
      <w:r>
        <w:rPr>
          <w:color w:val="000000" w:themeColor="text1"/>
        </w:rPr>
        <w:t>in an ambient environment (p-value=0.1431)</w:t>
      </w:r>
      <w:r>
        <w:rPr>
          <w:i/>
          <w:iCs/>
          <w:color w:val="000000" w:themeColor="text1"/>
        </w:rPr>
        <w:t>.</w:t>
      </w:r>
      <w:r w:rsidR="00F8712D" w:rsidRPr="00F8712D">
        <w:rPr>
          <w:color w:val="000000" w:themeColor="text1"/>
        </w:rPr>
        <w:t xml:space="preserve"> </w:t>
      </w:r>
      <w:r w:rsidR="00E22A24">
        <w:rPr>
          <w:color w:val="000000" w:themeColor="text1"/>
        </w:rPr>
        <w:t xml:space="preserve">Under climate extremes, it is likely that </w:t>
      </w:r>
      <w:r w:rsidR="00E22A24" w:rsidRPr="00AB5ECA">
        <w:rPr>
          <w:i/>
          <w:iCs/>
          <w:color w:val="000000" w:themeColor="text1"/>
        </w:rPr>
        <w:t>R. pulchra</w:t>
      </w:r>
      <w:r w:rsidR="00E22A24" w:rsidRPr="00AB5ECA">
        <w:rPr>
          <w:color w:val="000000" w:themeColor="text1"/>
        </w:rPr>
        <w:t xml:space="preserve"> </w:t>
      </w:r>
      <w:r w:rsidR="00E22A24">
        <w:rPr>
          <w:color w:val="000000" w:themeColor="text1"/>
        </w:rPr>
        <w:t>will not face direct consequences</w:t>
      </w:r>
      <w:r w:rsidR="00062FE9">
        <w:rPr>
          <w:color w:val="000000" w:themeColor="text1"/>
        </w:rPr>
        <w:t xml:space="preserve"> when separated from </w:t>
      </w:r>
      <w:r w:rsidR="00062FE9" w:rsidRPr="000108C6">
        <w:rPr>
          <w:i/>
          <w:iCs/>
          <w:color w:val="000000" w:themeColor="text1"/>
        </w:rPr>
        <w:t>C. pennata</w:t>
      </w:r>
      <w:r w:rsidR="00062FE9">
        <w:rPr>
          <w:color w:val="000000" w:themeColor="text1"/>
        </w:rPr>
        <w:t xml:space="preserve">. </w:t>
      </w:r>
      <w:r w:rsidR="00EF40E8">
        <w:rPr>
          <w:color w:val="000000" w:themeColor="text1"/>
        </w:rPr>
        <w:t>This symbiotic relationship does not appear to be highly sensitive to increasing temperatures.</w:t>
      </w:r>
    </w:p>
    <w:p w14:paraId="12B3F0B0" w14:textId="08399CCD" w:rsidR="001059B4" w:rsidRPr="00257708" w:rsidRDefault="002F6310" w:rsidP="00734F81">
      <w:pPr>
        <w:spacing w:line="360" w:lineRule="auto"/>
        <w:ind w:firstLine="720"/>
        <w:rPr>
          <w:color w:val="000000" w:themeColor="text1"/>
        </w:rPr>
      </w:pPr>
      <w:r>
        <w:t>A</w:t>
      </w:r>
      <w:r w:rsidR="00A9002A">
        <w:t xml:space="preserve">ll three temperatures resulted in statistically the same average foraging time </w:t>
      </w:r>
      <w:r w:rsidR="005044F8">
        <w:t xml:space="preserve">indicating that </w:t>
      </w:r>
      <w:r w:rsidR="002F095D">
        <w:rPr>
          <w:color w:val="000000" w:themeColor="text1"/>
        </w:rPr>
        <w:t xml:space="preserve">no effect of temperature on searching time was found </w:t>
      </w:r>
      <w:r w:rsidRPr="00651550">
        <w:rPr>
          <w:color w:val="000000" w:themeColor="text1"/>
        </w:rPr>
        <w:t>(Figure 2)</w:t>
      </w:r>
      <w:r w:rsidR="009F325A" w:rsidRPr="00651550">
        <w:rPr>
          <w:color w:val="000000" w:themeColor="text1"/>
        </w:rPr>
        <w:t>.</w:t>
      </w:r>
      <w:r w:rsidR="00C22F2B" w:rsidRPr="00651550">
        <w:rPr>
          <w:color w:val="000000" w:themeColor="text1"/>
        </w:rPr>
        <w:t xml:space="preserve"> </w:t>
      </w:r>
      <w:r w:rsidR="002F095D">
        <w:rPr>
          <w:color w:val="000000" w:themeColor="text1"/>
        </w:rPr>
        <w:t xml:space="preserve"> </w:t>
      </w:r>
      <w:r w:rsidR="00D51F11">
        <w:rPr>
          <w:color w:val="000000" w:themeColor="text1"/>
        </w:rPr>
        <w:t xml:space="preserve">In each of the trials, the nudibranchs </w:t>
      </w:r>
      <w:r w:rsidR="00E60B88">
        <w:rPr>
          <w:color w:val="000000" w:themeColor="text1"/>
        </w:rPr>
        <w:t xml:space="preserve">had similar </w:t>
      </w:r>
      <w:r w:rsidR="00595BF9">
        <w:rPr>
          <w:color w:val="000000" w:themeColor="text1"/>
        </w:rPr>
        <w:t xml:space="preserve">searching </w:t>
      </w:r>
      <w:r w:rsidR="00E60B88">
        <w:rPr>
          <w:color w:val="000000" w:themeColor="text1"/>
        </w:rPr>
        <w:t>patterns</w:t>
      </w:r>
      <w:r w:rsidR="00395FF7">
        <w:rPr>
          <w:color w:val="000000" w:themeColor="text1"/>
        </w:rPr>
        <w:t>. This</w:t>
      </w:r>
      <w:r w:rsidR="00E60B88">
        <w:rPr>
          <w:color w:val="000000" w:themeColor="text1"/>
        </w:rPr>
        <w:t xml:space="preserve"> suggest</w:t>
      </w:r>
      <w:r w:rsidR="00395FF7">
        <w:rPr>
          <w:color w:val="000000" w:themeColor="text1"/>
        </w:rPr>
        <w:t>s</w:t>
      </w:r>
      <w:r w:rsidR="00E60B88">
        <w:rPr>
          <w:color w:val="000000" w:themeColor="text1"/>
        </w:rPr>
        <w:t xml:space="preserve"> that with increasing ocean temperatures due to climate change, </w:t>
      </w:r>
      <w:r w:rsidR="00E60B88" w:rsidRPr="00AB5ECA">
        <w:rPr>
          <w:i/>
          <w:iCs/>
          <w:color w:val="000000" w:themeColor="text1"/>
        </w:rPr>
        <w:t>R. pulchra</w:t>
      </w:r>
      <w:r w:rsidR="00E60B88" w:rsidRPr="00AB5ECA">
        <w:rPr>
          <w:color w:val="000000" w:themeColor="text1"/>
        </w:rPr>
        <w:t xml:space="preserve"> </w:t>
      </w:r>
      <w:r w:rsidR="00E60B88">
        <w:rPr>
          <w:color w:val="000000" w:themeColor="text1"/>
        </w:rPr>
        <w:t xml:space="preserve">should have relatively the same </w:t>
      </w:r>
      <w:r w:rsidR="00C52B17">
        <w:rPr>
          <w:color w:val="000000" w:themeColor="text1"/>
        </w:rPr>
        <w:t xml:space="preserve">probability of </w:t>
      </w:r>
      <w:r w:rsidR="00E60B88">
        <w:rPr>
          <w:color w:val="000000" w:themeColor="text1"/>
        </w:rPr>
        <w:t xml:space="preserve">finding </w:t>
      </w:r>
      <w:r w:rsidR="00E60B88" w:rsidRPr="000108C6">
        <w:rPr>
          <w:i/>
          <w:iCs/>
          <w:color w:val="000000" w:themeColor="text1"/>
        </w:rPr>
        <w:t>C. pennata</w:t>
      </w:r>
      <w:r w:rsidR="00E60B88" w:rsidRPr="000108C6">
        <w:rPr>
          <w:color w:val="000000" w:themeColor="text1"/>
        </w:rPr>
        <w:t xml:space="preserve"> </w:t>
      </w:r>
      <w:r w:rsidR="00E60B88">
        <w:rPr>
          <w:color w:val="000000" w:themeColor="text1"/>
        </w:rPr>
        <w:t>if it were to leave the sponge</w:t>
      </w:r>
      <w:r w:rsidR="00C52B17">
        <w:rPr>
          <w:color w:val="000000" w:themeColor="text1"/>
        </w:rPr>
        <w:t xml:space="preserve"> </w:t>
      </w:r>
      <w:r w:rsidR="006D009D">
        <w:rPr>
          <w:color w:val="000000" w:themeColor="text1"/>
        </w:rPr>
        <w:t>compared</w:t>
      </w:r>
      <w:r w:rsidR="00C52B17">
        <w:rPr>
          <w:color w:val="000000" w:themeColor="text1"/>
        </w:rPr>
        <w:t xml:space="preserve"> to normal temperatures</w:t>
      </w:r>
      <w:r w:rsidR="00E60B88">
        <w:rPr>
          <w:color w:val="000000" w:themeColor="text1"/>
        </w:rPr>
        <w:t>.</w:t>
      </w:r>
      <w:r w:rsidR="00F35A08">
        <w:rPr>
          <w:color w:val="000000" w:themeColor="text1"/>
        </w:rPr>
        <w:t xml:space="preserve"> </w:t>
      </w:r>
      <w:r w:rsidR="00734F81">
        <w:rPr>
          <w:color w:val="000000" w:themeColor="text1"/>
        </w:rPr>
        <w:t xml:space="preserve">It is also possible that </w:t>
      </w:r>
      <w:r w:rsidR="00734F81" w:rsidRPr="00AB5ECA">
        <w:rPr>
          <w:i/>
          <w:iCs/>
          <w:color w:val="000000" w:themeColor="text1"/>
        </w:rPr>
        <w:t>R. pulchra</w:t>
      </w:r>
      <w:r w:rsidR="00734F81" w:rsidRPr="00AB5ECA">
        <w:rPr>
          <w:color w:val="000000" w:themeColor="text1"/>
        </w:rPr>
        <w:t xml:space="preserve"> </w:t>
      </w:r>
      <w:r w:rsidR="00734F81">
        <w:rPr>
          <w:color w:val="000000" w:themeColor="text1"/>
        </w:rPr>
        <w:t>would forage for other similar sponge species if an individual were to leave the encrusted sponge (</w:t>
      </w:r>
      <w:r w:rsidR="00734F81" w:rsidRPr="00734F81">
        <w:rPr>
          <w:color w:val="000000" w:themeColor="text1"/>
        </w:rPr>
        <w:t>Rudman</w:t>
      </w:r>
      <w:r w:rsidR="00734F81">
        <w:rPr>
          <w:color w:val="000000" w:themeColor="text1"/>
        </w:rPr>
        <w:t xml:space="preserve">, 1989). </w:t>
      </w:r>
      <w:r w:rsidR="00CF204A">
        <w:rPr>
          <w:color w:val="000000" w:themeColor="text1"/>
        </w:rPr>
        <w:t xml:space="preserve">This is </w:t>
      </w:r>
      <w:r w:rsidR="000215F0">
        <w:rPr>
          <w:color w:val="000000" w:themeColor="text1"/>
        </w:rPr>
        <w:t>surprising</w:t>
      </w:r>
      <w:r w:rsidR="00CF204A">
        <w:rPr>
          <w:color w:val="000000" w:themeColor="text1"/>
        </w:rPr>
        <w:t xml:space="preserve"> though</w:t>
      </w:r>
      <w:r w:rsidR="000215F0">
        <w:rPr>
          <w:color w:val="000000" w:themeColor="text1"/>
        </w:rPr>
        <w:t>,</w:t>
      </w:r>
      <w:r w:rsidR="00CF204A">
        <w:rPr>
          <w:color w:val="000000" w:themeColor="text1"/>
        </w:rPr>
        <w:t xml:space="preserve"> as previous studies have </w:t>
      </w:r>
      <w:r w:rsidR="00CF204A">
        <w:rPr>
          <w:color w:val="000000" w:themeColor="text1"/>
        </w:rPr>
        <w:lastRenderedPageBreak/>
        <w:t xml:space="preserve">shown that </w:t>
      </w:r>
      <w:r w:rsidR="00257708" w:rsidRPr="00AB5ECA">
        <w:rPr>
          <w:i/>
          <w:iCs/>
          <w:color w:val="000000" w:themeColor="text1"/>
        </w:rPr>
        <w:t>R. pulchra</w:t>
      </w:r>
      <w:r w:rsidR="00257708" w:rsidRPr="00AB5ECA">
        <w:rPr>
          <w:color w:val="000000" w:themeColor="text1"/>
        </w:rPr>
        <w:t xml:space="preserve"> </w:t>
      </w:r>
      <w:r w:rsidR="00734F81">
        <w:rPr>
          <w:color w:val="000000" w:themeColor="text1"/>
        </w:rPr>
        <w:t xml:space="preserve">has </w:t>
      </w:r>
      <w:proofErr w:type="gramStart"/>
      <w:r w:rsidR="00734F81">
        <w:rPr>
          <w:color w:val="000000" w:themeColor="text1"/>
        </w:rPr>
        <w:t>an</w:t>
      </w:r>
      <w:proofErr w:type="gramEnd"/>
      <w:r w:rsidR="00734F81">
        <w:rPr>
          <w:color w:val="000000" w:themeColor="text1"/>
        </w:rPr>
        <w:t xml:space="preserve"> close association with</w:t>
      </w:r>
      <w:r w:rsidR="00257708">
        <w:rPr>
          <w:color w:val="000000" w:themeColor="text1"/>
        </w:rPr>
        <w:t xml:space="preserve"> </w:t>
      </w:r>
      <w:r w:rsidR="00257708" w:rsidRPr="000108C6">
        <w:rPr>
          <w:i/>
          <w:iCs/>
          <w:color w:val="000000" w:themeColor="text1"/>
        </w:rPr>
        <w:t>C. pennata</w:t>
      </w:r>
      <w:r w:rsidR="00257708">
        <w:rPr>
          <w:color w:val="000000" w:themeColor="text1"/>
        </w:rPr>
        <w:t>, and only this species (Cook, 1962).</w:t>
      </w:r>
    </w:p>
    <w:p w14:paraId="760A25F7" w14:textId="25FDA423" w:rsidR="00BF3DFE" w:rsidRDefault="001059B4" w:rsidP="00BF3DFE">
      <w:pPr>
        <w:spacing w:line="360" w:lineRule="auto"/>
        <w:ind w:firstLine="720"/>
      </w:pPr>
      <w:r>
        <w:rPr>
          <w:color w:val="000000" w:themeColor="text1"/>
        </w:rPr>
        <w:t xml:space="preserve">Multiple factors could have occurred during the experiment to yield these results. </w:t>
      </w:r>
      <w:r>
        <w:t>It is possible that the nudibranchs</w:t>
      </w:r>
      <w:r w:rsidRPr="00AB5ECA">
        <w:t xml:space="preserve"> took their time getting back because they had eaten and were not as hungry</w:t>
      </w:r>
      <w:r>
        <w:t xml:space="preserve"> in the preliminary trials. In addition, in the hottest treatment, the h</w:t>
      </w:r>
      <w:r w:rsidRPr="00AB5ECA">
        <w:t>eat could have degraded sponge quicker</w:t>
      </w:r>
      <w:r>
        <w:t>. In that tank, algal growth was also very noticeable by the last day of trials.</w:t>
      </w:r>
      <w:r w:rsidR="00935A03">
        <w:t xml:space="preserve"> The results though, are not entirely surprising. While I had thought that the nudibranchs would have slowed down their foraging time in the highest temperature tank, </w:t>
      </w:r>
      <w:r w:rsidR="00E920A3">
        <w:t xml:space="preserve">it is possible that temperature has no effect on nudibranchs, </w:t>
      </w:r>
      <w:r w:rsidR="00B464BF">
        <w:t xml:space="preserve">as </w:t>
      </w:r>
      <w:r w:rsidR="004D2775">
        <w:t>revealed</w:t>
      </w:r>
      <w:r w:rsidR="00B464BF">
        <w:t xml:space="preserve"> in </w:t>
      </w:r>
      <w:r w:rsidR="004D2775">
        <w:t>my</w:t>
      </w:r>
      <w:r w:rsidR="00B464BF">
        <w:t xml:space="preserve"> data</w:t>
      </w:r>
      <w:r w:rsidR="004D2775">
        <w:t xml:space="preserve"> analysis</w:t>
      </w:r>
      <w:r w:rsidR="00B464BF">
        <w:t>.</w:t>
      </w:r>
      <w:r w:rsidR="007B7F7E">
        <w:t xml:space="preserve"> T</w:t>
      </w:r>
      <w:r w:rsidR="008726CD">
        <w:t xml:space="preserve">hese results show that </w:t>
      </w:r>
      <w:r w:rsidR="009243B5" w:rsidRPr="00AB5ECA">
        <w:rPr>
          <w:i/>
          <w:iCs/>
          <w:color w:val="000000" w:themeColor="text1"/>
        </w:rPr>
        <w:t>R. pulchra</w:t>
      </w:r>
      <w:r w:rsidR="009243B5" w:rsidRPr="00AB5ECA">
        <w:rPr>
          <w:color w:val="000000" w:themeColor="text1"/>
        </w:rPr>
        <w:t xml:space="preserve"> </w:t>
      </w:r>
      <w:r w:rsidR="008726CD">
        <w:t>will likely not be affected to increasing marine temperatures</w:t>
      </w:r>
      <w:r w:rsidR="00153D8D">
        <w:t xml:space="preserve">. Yet </w:t>
      </w:r>
      <w:r w:rsidR="008726CD">
        <w:t xml:space="preserve">we should not discount the possibility that its symbiotic sponge, </w:t>
      </w:r>
      <w:r w:rsidR="009243B5" w:rsidRPr="000108C6">
        <w:rPr>
          <w:i/>
          <w:iCs/>
          <w:color w:val="000000" w:themeColor="text1"/>
        </w:rPr>
        <w:t>C. pennata</w:t>
      </w:r>
      <w:r w:rsidR="009243B5" w:rsidRPr="000108C6">
        <w:rPr>
          <w:color w:val="000000" w:themeColor="text1"/>
        </w:rPr>
        <w:t xml:space="preserve"> </w:t>
      </w:r>
      <w:r w:rsidR="008726CD">
        <w:t xml:space="preserve">may be increasingly affected by </w:t>
      </w:r>
      <w:r w:rsidR="00153D8D">
        <w:t xml:space="preserve">ocean </w:t>
      </w:r>
      <w:r w:rsidR="008726CD">
        <w:t>acidification.</w:t>
      </w:r>
      <w:r w:rsidR="00CF5977">
        <w:t xml:space="preserve"> Sponges contain CaCO</w:t>
      </w:r>
      <w:r w:rsidR="00CF5977" w:rsidRPr="00CF5977">
        <w:rPr>
          <w:vertAlign w:val="subscript"/>
        </w:rPr>
        <w:t>3</w:t>
      </w:r>
      <w:r w:rsidR="00CF5977">
        <w:t xml:space="preserve"> structures called ossicles that may degrade with higher concentrations of CO</w:t>
      </w:r>
      <w:r w:rsidR="00CF5977" w:rsidRPr="00CF5977">
        <w:rPr>
          <w:vertAlign w:val="subscript"/>
        </w:rPr>
        <w:t>2</w:t>
      </w:r>
      <w:r w:rsidR="00CF5977">
        <w:t xml:space="preserve"> in marine ecosystems from anthropogenic emissions</w:t>
      </w:r>
      <w:r w:rsidR="0004732B">
        <w:t xml:space="preserve"> (</w:t>
      </w:r>
      <w:r w:rsidR="00D952B8" w:rsidRPr="00561E63">
        <w:rPr>
          <w:color w:val="000000" w:themeColor="text1"/>
        </w:rPr>
        <w:t>University of British Columbia</w:t>
      </w:r>
      <w:r w:rsidR="0004732B">
        <w:t>, 2020)</w:t>
      </w:r>
      <w:r w:rsidR="00CF5977">
        <w:t xml:space="preserve">. </w:t>
      </w:r>
      <w:r w:rsidR="0064429E">
        <w:rPr>
          <w:rStyle w:val="PageNumber"/>
        </w:rPr>
        <w:t xml:space="preserve">Predicting the future implications that climate change can have on individual species is difficult. To fully understand the complexities that climate change could bring, we should observe all interaction species to make predictions about just one </w:t>
      </w:r>
      <w:r w:rsidR="0064429E">
        <w:t xml:space="preserve">(Lee, 2012). </w:t>
      </w:r>
      <w:r w:rsidR="00D21FEE" w:rsidRPr="00AB5ECA">
        <w:rPr>
          <w:i/>
          <w:iCs/>
          <w:color w:val="000000" w:themeColor="text1"/>
        </w:rPr>
        <w:t>R. pulchra</w:t>
      </w:r>
      <w:r w:rsidR="00D21FEE" w:rsidRPr="00AB5ECA">
        <w:rPr>
          <w:color w:val="000000" w:themeColor="text1"/>
        </w:rPr>
        <w:t xml:space="preserve"> </w:t>
      </w:r>
      <w:r w:rsidR="00D21FEE">
        <w:t xml:space="preserve">may still be indirectly negatively affected </w:t>
      </w:r>
      <w:r w:rsidR="0025294F">
        <w:t xml:space="preserve">by climate change </w:t>
      </w:r>
      <w:r w:rsidR="0091277F">
        <w:t xml:space="preserve">because of its association with </w:t>
      </w:r>
      <w:r w:rsidR="0091277F" w:rsidRPr="000108C6">
        <w:rPr>
          <w:i/>
          <w:iCs/>
          <w:color w:val="000000" w:themeColor="text1"/>
        </w:rPr>
        <w:t>C. pennat</w:t>
      </w:r>
      <w:r w:rsidR="0091277F">
        <w:rPr>
          <w:i/>
          <w:iCs/>
          <w:color w:val="000000" w:themeColor="text1"/>
        </w:rPr>
        <w:t>a</w:t>
      </w:r>
      <w:r w:rsidR="0091277F">
        <w:rPr>
          <w:color w:val="000000" w:themeColor="text1"/>
        </w:rPr>
        <w:t xml:space="preserve">. It is fundamental that more research is applied to </w:t>
      </w:r>
      <w:r w:rsidR="000E2B60">
        <w:rPr>
          <w:color w:val="000000" w:themeColor="text1"/>
        </w:rPr>
        <w:t>symbiotic</w:t>
      </w:r>
      <w:r w:rsidR="0091277F">
        <w:rPr>
          <w:color w:val="000000" w:themeColor="text1"/>
        </w:rPr>
        <w:t xml:space="preserve"> species interactions because of how </w:t>
      </w:r>
      <w:r w:rsidR="007B37B3">
        <w:rPr>
          <w:color w:val="000000" w:themeColor="text1"/>
        </w:rPr>
        <w:t xml:space="preserve">integral they are to </w:t>
      </w:r>
      <w:r w:rsidR="00A01926">
        <w:rPr>
          <w:color w:val="000000" w:themeColor="text1"/>
        </w:rPr>
        <w:t xml:space="preserve">each other and </w:t>
      </w:r>
      <w:r w:rsidR="000E2B60">
        <w:rPr>
          <w:color w:val="000000" w:themeColor="text1"/>
        </w:rPr>
        <w:t>the function of essential marine ecosystems.</w:t>
      </w:r>
      <w:r w:rsidR="006F65FA" w:rsidRPr="00AB5ECA">
        <w:rPr>
          <w:b/>
          <w:bCs/>
        </w:rPr>
        <w:br/>
      </w:r>
    </w:p>
    <w:p w14:paraId="66198A2A" w14:textId="7CD656FA" w:rsidR="00BF3DFE" w:rsidRDefault="00BF3DFE" w:rsidP="00BF3DFE">
      <w:pPr>
        <w:spacing w:line="360" w:lineRule="auto"/>
        <w:ind w:firstLine="720"/>
      </w:pPr>
    </w:p>
    <w:p w14:paraId="45D3C056" w14:textId="51091342" w:rsidR="00BF3DFE" w:rsidRDefault="00BF3DFE" w:rsidP="00BF3DFE">
      <w:pPr>
        <w:spacing w:line="360" w:lineRule="auto"/>
        <w:ind w:firstLine="720"/>
      </w:pPr>
    </w:p>
    <w:p w14:paraId="6434B287" w14:textId="77777777" w:rsidR="00BF3DFE" w:rsidRDefault="00BF3DFE" w:rsidP="00BF3DFE">
      <w:pPr>
        <w:spacing w:line="360" w:lineRule="auto"/>
        <w:ind w:firstLine="720"/>
      </w:pPr>
    </w:p>
    <w:p w14:paraId="1D093C36" w14:textId="43A53319" w:rsidR="00EB0CD4" w:rsidRDefault="00EB0CD4" w:rsidP="00BF3DFE">
      <w:pPr>
        <w:spacing w:line="360" w:lineRule="auto"/>
        <w:ind w:firstLine="720"/>
      </w:pPr>
    </w:p>
    <w:p w14:paraId="5ABEFB14" w14:textId="747ADB61" w:rsidR="00EB0CD4" w:rsidRDefault="00EB0CD4" w:rsidP="003C715E">
      <w:pPr>
        <w:spacing w:line="360" w:lineRule="auto"/>
      </w:pPr>
    </w:p>
    <w:p w14:paraId="791D4E96" w14:textId="77777777" w:rsidR="00251DB7" w:rsidRDefault="00251DB7" w:rsidP="00251DB7">
      <w:pPr>
        <w:spacing w:line="360" w:lineRule="auto"/>
      </w:pPr>
    </w:p>
    <w:p w14:paraId="36F43A92" w14:textId="570047E8" w:rsidR="00EB0CD4" w:rsidRDefault="00EB0CD4" w:rsidP="006E4BD0">
      <w:pPr>
        <w:spacing w:line="360" w:lineRule="auto"/>
        <w:ind w:firstLine="720"/>
      </w:pPr>
    </w:p>
    <w:p w14:paraId="40D384EB" w14:textId="699AD4EB" w:rsidR="001E3491" w:rsidRDefault="001E3491" w:rsidP="006E4BD0">
      <w:pPr>
        <w:spacing w:line="360" w:lineRule="auto"/>
        <w:ind w:firstLine="720"/>
      </w:pPr>
    </w:p>
    <w:p w14:paraId="73E72551" w14:textId="77777777" w:rsidR="00BF3DFE" w:rsidRDefault="00BF3DFE" w:rsidP="006E4BD0">
      <w:pPr>
        <w:spacing w:line="360" w:lineRule="auto"/>
        <w:ind w:firstLine="720"/>
      </w:pPr>
    </w:p>
    <w:p w14:paraId="56BE176D" w14:textId="77777777" w:rsidR="001E3491" w:rsidRPr="00FC33BE" w:rsidRDefault="001E3491" w:rsidP="006E4BD0">
      <w:pPr>
        <w:spacing w:line="360" w:lineRule="auto"/>
        <w:ind w:firstLine="720"/>
      </w:pPr>
    </w:p>
    <w:p w14:paraId="3B4E87B7" w14:textId="0BD34564" w:rsidR="00C006D9" w:rsidRDefault="00C006D9" w:rsidP="00AB5ECA">
      <w:pPr>
        <w:spacing w:line="360" w:lineRule="auto"/>
        <w:rPr>
          <w:b/>
          <w:bCs/>
        </w:rPr>
      </w:pPr>
      <w:r w:rsidRPr="00935A03">
        <w:rPr>
          <w:b/>
          <w:bCs/>
          <w:u w:val="single"/>
        </w:rPr>
        <w:lastRenderedPageBreak/>
        <w:t>References</w:t>
      </w:r>
    </w:p>
    <w:p w14:paraId="38BB85E7" w14:textId="3DAEC770" w:rsidR="008E4EF2" w:rsidRDefault="005A6D4E" w:rsidP="00054C6B">
      <w:pPr>
        <w:spacing w:line="360" w:lineRule="auto"/>
        <w:ind w:left="720" w:hanging="720"/>
        <w:rPr>
          <w:color w:val="000000" w:themeColor="text1"/>
        </w:rPr>
      </w:pPr>
      <w:r w:rsidRPr="005A6D4E">
        <w:rPr>
          <w:color w:val="000000" w:themeColor="text1"/>
        </w:rPr>
        <w:t>Anderson, E. S. (1971).</w:t>
      </w:r>
      <w:r w:rsidR="001104C1" w:rsidRPr="000B5D1C">
        <w:rPr>
          <w:color w:val="000000" w:themeColor="text1"/>
        </w:rPr>
        <w:t xml:space="preserve"> The Association of the Nudibranch </w:t>
      </w:r>
      <w:r w:rsidR="001104C1" w:rsidRPr="000B5D1C">
        <w:rPr>
          <w:i/>
          <w:iCs/>
          <w:color w:val="000000" w:themeColor="text1"/>
        </w:rPr>
        <w:t>Rostanga pulchra</w:t>
      </w:r>
      <w:r w:rsidR="001104C1" w:rsidRPr="000B5D1C">
        <w:rPr>
          <w:color w:val="000000" w:themeColor="text1"/>
        </w:rPr>
        <w:t xml:space="preserve"> (MacFarland, 1905) with the Sponges</w:t>
      </w:r>
      <w:r w:rsidRPr="005A6D4E">
        <w:rPr>
          <w:i/>
          <w:iCs/>
          <w:color w:val="000000" w:themeColor="text1"/>
        </w:rPr>
        <w:t xml:space="preserve"> </w:t>
      </w:r>
      <w:r w:rsidR="001104C1" w:rsidRPr="000B5D1C">
        <w:rPr>
          <w:i/>
          <w:iCs/>
          <w:color w:val="000000" w:themeColor="text1"/>
        </w:rPr>
        <w:t xml:space="preserve">Ophlitaspongia pennata, Esperiopsis Originalis, </w:t>
      </w:r>
      <w:r w:rsidR="001104C1" w:rsidRPr="000B5D1C">
        <w:rPr>
          <w:color w:val="000000" w:themeColor="text1"/>
        </w:rPr>
        <w:t>and</w:t>
      </w:r>
      <w:r w:rsidR="001104C1" w:rsidRPr="000B5D1C">
        <w:rPr>
          <w:i/>
          <w:iCs/>
          <w:color w:val="000000" w:themeColor="text1"/>
        </w:rPr>
        <w:t xml:space="preserve"> Plocamia Karykina</w:t>
      </w:r>
      <w:r w:rsidR="001104C1" w:rsidRPr="000B5D1C">
        <w:rPr>
          <w:color w:val="000000" w:themeColor="text1"/>
        </w:rPr>
        <w:t xml:space="preserve">. </w:t>
      </w:r>
      <w:r w:rsidRPr="005A6D4E">
        <w:rPr>
          <w:color w:val="000000" w:themeColor="text1"/>
        </w:rPr>
        <w:t>University of California, Santa Cruz</w:t>
      </w:r>
      <w:r w:rsidR="006011B3" w:rsidRPr="000B5D1C">
        <w:rPr>
          <w:color w:val="000000" w:themeColor="text1"/>
        </w:rPr>
        <w:t>.</w:t>
      </w:r>
    </w:p>
    <w:p w14:paraId="7525ECA0" w14:textId="3E280CC7" w:rsidR="002F6BAE" w:rsidRPr="000B5D1C" w:rsidRDefault="00F97889" w:rsidP="00F97889">
      <w:pPr>
        <w:spacing w:line="360" w:lineRule="auto"/>
        <w:ind w:left="720" w:hanging="720"/>
        <w:rPr>
          <w:color w:val="000000" w:themeColor="text1"/>
        </w:rPr>
      </w:pPr>
      <w:r w:rsidRPr="00F97889">
        <w:rPr>
          <w:color w:val="000000" w:themeColor="text1"/>
        </w:rPr>
        <w:t xml:space="preserve">Cook, E. F. (1962). </w:t>
      </w:r>
      <w:r w:rsidRPr="00F97889">
        <w:rPr>
          <w:i/>
          <w:iCs/>
          <w:color w:val="000000" w:themeColor="text1"/>
        </w:rPr>
        <w:t>Berkeley, CA, California Malacozoological Society</w:t>
      </w:r>
      <w:r w:rsidRPr="00F97889">
        <w:rPr>
          <w:color w:val="000000" w:themeColor="text1"/>
        </w:rPr>
        <w:t xml:space="preserve">. The veliger. Retrieved May 24, 2022, from https://www.biodiversitylibrary.org/part/97479 </w:t>
      </w:r>
    </w:p>
    <w:p w14:paraId="1C5D3039" w14:textId="680D7052" w:rsidR="00F662C2" w:rsidRDefault="00F662C2" w:rsidP="00F662C2">
      <w:pPr>
        <w:spacing w:line="360" w:lineRule="auto"/>
        <w:ind w:left="720" w:hanging="720"/>
        <w:rPr>
          <w:color w:val="000000" w:themeColor="text1"/>
        </w:rPr>
      </w:pPr>
      <w:r w:rsidRPr="00F662C2">
        <w:rPr>
          <w:color w:val="000000" w:themeColor="text1"/>
        </w:rPr>
        <w:t>Hoegh-Guldberg, O. (2011). Coral reef ecosystems and anthropogenic climate change. </w:t>
      </w:r>
      <w:r w:rsidRPr="00F662C2">
        <w:rPr>
          <w:i/>
          <w:iCs/>
          <w:color w:val="000000" w:themeColor="text1"/>
        </w:rPr>
        <w:t>Reg Environ Change</w:t>
      </w:r>
      <w:r w:rsidRPr="00F662C2">
        <w:rPr>
          <w:color w:val="000000" w:themeColor="text1"/>
        </w:rPr>
        <w:t> </w:t>
      </w:r>
      <w:r w:rsidRPr="00F662C2">
        <w:rPr>
          <w:b/>
          <w:bCs/>
          <w:color w:val="000000" w:themeColor="text1"/>
        </w:rPr>
        <w:t>11, </w:t>
      </w:r>
      <w:r w:rsidRPr="00F662C2">
        <w:rPr>
          <w:color w:val="000000" w:themeColor="text1"/>
        </w:rPr>
        <w:t xml:space="preserve">215–227 </w:t>
      </w:r>
      <w:hyperlink r:id="rId14" w:history="1">
        <w:r w:rsidR="000E34FB" w:rsidRPr="00F662C2">
          <w:rPr>
            <w:rStyle w:val="Hyperlink"/>
          </w:rPr>
          <w:t>https://doi.org/10.1007/s10113-010-0189-2</w:t>
        </w:r>
      </w:hyperlink>
    </w:p>
    <w:p w14:paraId="5E25EA23" w14:textId="510F5274" w:rsidR="000E34FB" w:rsidRPr="008726CD" w:rsidRDefault="000E34FB" w:rsidP="000E34FB">
      <w:pPr>
        <w:spacing w:line="360" w:lineRule="auto"/>
        <w:ind w:left="720" w:hanging="720"/>
        <w:rPr>
          <w:color w:val="000000" w:themeColor="text1"/>
        </w:rPr>
      </w:pPr>
      <w:r w:rsidRPr="000E34FB">
        <w:rPr>
          <w:color w:val="000000" w:themeColor="text1"/>
        </w:rPr>
        <w:t>Hurst, A. 1967. The egg masses and veligers of thirty northeast Pacific opisthobranchs. Veliger 9: 255-288</w:t>
      </w:r>
      <w:r w:rsidR="00BA3E8E" w:rsidRPr="008726CD">
        <w:rPr>
          <w:color w:val="000000" w:themeColor="text1"/>
        </w:rPr>
        <w:t>.</w:t>
      </w:r>
    </w:p>
    <w:p w14:paraId="6B3423BE" w14:textId="0C0CA80B" w:rsidR="00CA1095" w:rsidRPr="006864FB" w:rsidRDefault="00CA1095" w:rsidP="005C63F5">
      <w:pPr>
        <w:spacing w:line="360" w:lineRule="auto"/>
        <w:ind w:left="720" w:hanging="720"/>
        <w:rPr>
          <w:color w:val="000000" w:themeColor="text1"/>
        </w:rPr>
      </w:pPr>
      <w:r w:rsidRPr="00CA1095">
        <w:rPr>
          <w:color w:val="000000" w:themeColor="text1"/>
        </w:rPr>
        <w:t>Lee</w:t>
      </w:r>
      <w:r w:rsidR="008B4D30" w:rsidRPr="008726CD">
        <w:rPr>
          <w:color w:val="000000" w:themeColor="text1"/>
        </w:rPr>
        <w:t>, Hannah</w:t>
      </w:r>
      <w:r w:rsidRPr="00CA1095">
        <w:rPr>
          <w:color w:val="000000" w:themeColor="text1"/>
        </w:rPr>
        <w:t xml:space="preserve"> &amp; Hughes, Lesley. (2012). Climate Change Impacts on Species Interactions: Assessing the Threat of Cascading Extinctions. In </w:t>
      </w:r>
      <w:r w:rsidRPr="00CA1095">
        <w:rPr>
          <w:i/>
          <w:iCs/>
          <w:color w:val="000000" w:themeColor="text1"/>
        </w:rPr>
        <w:t>Saving a Million Species</w:t>
      </w:r>
      <w:r w:rsidRPr="00CA1095">
        <w:rPr>
          <w:color w:val="000000" w:themeColor="text1"/>
        </w:rPr>
        <w:t> (1st ed. 2012., pp. 337–359). Island Press. https://doi.org/10.5822/978-1-61091-182-5_18</w:t>
      </w:r>
    </w:p>
    <w:p w14:paraId="7B4A897D" w14:textId="3DDEA8E0" w:rsidR="008E4EF2" w:rsidRDefault="00C006D9" w:rsidP="008D72D7">
      <w:pPr>
        <w:spacing w:line="360" w:lineRule="auto"/>
        <w:ind w:left="720" w:hanging="720"/>
        <w:rPr>
          <w:color w:val="000000" w:themeColor="text1"/>
        </w:rPr>
      </w:pPr>
      <w:r w:rsidRPr="006864FB">
        <w:rPr>
          <w:color w:val="000000" w:themeColor="text1"/>
        </w:rPr>
        <w:t>Kozloff, Eugene</w:t>
      </w:r>
      <w:r w:rsidR="005C63F5" w:rsidRPr="006864FB">
        <w:rPr>
          <w:color w:val="000000" w:themeColor="text1"/>
        </w:rPr>
        <w:t>. (</w:t>
      </w:r>
      <w:r w:rsidRPr="006864FB">
        <w:rPr>
          <w:color w:val="000000" w:themeColor="text1"/>
        </w:rPr>
        <w:t>1993</w:t>
      </w:r>
      <w:r w:rsidR="005C63F5" w:rsidRPr="006864FB">
        <w:rPr>
          <w:color w:val="000000" w:themeColor="text1"/>
        </w:rPr>
        <w:t>)</w:t>
      </w:r>
      <w:r w:rsidRPr="006864FB">
        <w:rPr>
          <w:color w:val="000000" w:themeColor="text1"/>
        </w:rPr>
        <w:t>. Seashore Life of the Northern Pacific Coast. University of Washington Press, Seattle,</w:t>
      </w:r>
      <w:r w:rsidR="00AF5719" w:rsidRPr="006864FB">
        <w:rPr>
          <w:color w:val="000000" w:themeColor="text1"/>
        </w:rPr>
        <w:t xml:space="preserve"> </w:t>
      </w:r>
      <w:r w:rsidRPr="006864FB">
        <w:rPr>
          <w:color w:val="000000" w:themeColor="text1"/>
        </w:rPr>
        <w:t>WA.</w:t>
      </w:r>
      <w:r w:rsidR="00F309F3" w:rsidRPr="006864FB">
        <w:rPr>
          <w:color w:val="000000" w:themeColor="text1"/>
        </w:rPr>
        <w:t xml:space="preserve"> </w:t>
      </w:r>
      <w:r w:rsidRPr="006864FB">
        <w:rPr>
          <w:color w:val="000000" w:themeColor="text1"/>
        </w:rPr>
        <w:t>370 pp.</w:t>
      </w:r>
    </w:p>
    <w:p w14:paraId="22017BD5" w14:textId="5D38BD44" w:rsidR="006B1921" w:rsidRDefault="006B1921" w:rsidP="006B1921">
      <w:pPr>
        <w:spacing w:line="360" w:lineRule="auto"/>
        <w:ind w:left="720" w:hanging="720"/>
        <w:rPr>
          <w:color w:val="000000" w:themeColor="text1"/>
        </w:rPr>
      </w:pPr>
      <w:r w:rsidRPr="006B1921">
        <w:rPr>
          <w:color w:val="000000" w:themeColor="text1"/>
        </w:rPr>
        <w:t>MacFarland, F. M. (1905).</w:t>
      </w:r>
      <w:r>
        <w:rPr>
          <w:color w:val="000000" w:themeColor="text1"/>
        </w:rPr>
        <w:t xml:space="preserve"> </w:t>
      </w:r>
      <w:r w:rsidRPr="006B1921">
        <w:rPr>
          <w:color w:val="000000" w:themeColor="text1"/>
        </w:rPr>
        <w:t>A preliminary account of the Dorididae of Monterey Bay, California. Proceedings of the Biological Society of Washington. 18: 35-54</w:t>
      </w:r>
      <w:r>
        <w:rPr>
          <w:color w:val="000000" w:themeColor="text1"/>
        </w:rPr>
        <w:t>.</w:t>
      </w:r>
    </w:p>
    <w:p w14:paraId="64C1D46F" w14:textId="247C0C41" w:rsidR="00734F81" w:rsidRPr="006864FB" w:rsidRDefault="00734F81" w:rsidP="00734F81">
      <w:pPr>
        <w:spacing w:line="360" w:lineRule="auto"/>
        <w:ind w:left="720" w:hanging="720"/>
        <w:rPr>
          <w:color w:val="000000" w:themeColor="text1"/>
        </w:rPr>
      </w:pPr>
      <w:r w:rsidRPr="00734F81">
        <w:rPr>
          <w:color w:val="000000" w:themeColor="text1"/>
        </w:rPr>
        <w:t>Rudman, W.B. &amp; Avern, G.J. (1989) The genus </w:t>
      </w:r>
      <w:r w:rsidRPr="00734F81">
        <w:rPr>
          <w:i/>
          <w:iCs/>
          <w:color w:val="000000" w:themeColor="text1"/>
        </w:rPr>
        <w:t>Rostanga</w:t>
      </w:r>
      <w:r w:rsidRPr="00734F81">
        <w:rPr>
          <w:color w:val="000000" w:themeColor="text1"/>
        </w:rPr>
        <w:t> Bergh, 1879 (Nudibranchia: Dorididae) in the Indo-West Pacific. </w:t>
      </w:r>
      <w:r w:rsidRPr="00734F81">
        <w:rPr>
          <w:i/>
          <w:iCs/>
          <w:color w:val="000000" w:themeColor="text1"/>
        </w:rPr>
        <w:t>Zoological Journal of the Linnean Society</w:t>
      </w:r>
      <w:r w:rsidRPr="00734F81">
        <w:rPr>
          <w:color w:val="000000" w:themeColor="text1"/>
        </w:rPr>
        <w:t> 96: 281-338.</w:t>
      </w:r>
    </w:p>
    <w:p w14:paraId="42151CF2" w14:textId="3D9D3858" w:rsidR="008D72D7" w:rsidRPr="000B5D1C" w:rsidRDefault="008D72D7" w:rsidP="008D72D7">
      <w:pPr>
        <w:spacing w:line="360" w:lineRule="auto"/>
        <w:ind w:left="720" w:hanging="720"/>
        <w:rPr>
          <w:color w:val="000000" w:themeColor="text1"/>
        </w:rPr>
      </w:pPr>
      <w:r w:rsidRPr="008D72D7">
        <w:rPr>
          <w:color w:val="000000" w:themeColor="text1"/>
        </w:rPr>
        <w:t>Sept, J. Duane</w:t>
      </w:r>
      <w:r w:rsidR="005C63F5" w:rsidRPr="006864FB">
        <w:rPr>
          <w:color w:val="000000" w:themeColor="text1"/>
        </w:rPr>
        <w:t>. (</w:t>
      </w:r>
      <w:r w:rsidR="00D471EB" w:rsidRPr="000B5D1C">
        <w:rPr>
          <w:color w:val="000000" w:themeColor="text1"/>
        </w:rPr>
        <w:t>20</w:t>
      </w:r>
      <w:r w:rsidRPr="008D72D7">
        <w:rPr>
          <w:color w:val="000000" w:themeColor="text1"/>
        </w:rPr>
        <w:t>19</w:t>
      </w:r>
      <w:r w:rsidR="005C63F5" w:rsidRPr="000B5D1C">
        <w:rPr>
          <w:color w:val="000000" w:themeColor="text1"/>
        </w:rPr>
        <w:t>)</w:t>
      </w:r>
      <w:r w:rsidRPr="008D72D7">
        <w:rPr>
          <w:color w:val="000000" w:themeColor="text1"/>
        </w:rPr>
        <w:t>.  The Beachcomber's Guide to Seashore Life in the Pacific</w:t>
      </w:r>
      <w:r w:rsidR="00F309F3" w:rsidRPr="000B5D1C">
        <w:rPr>
          <w:color w:val="000000" w:themeColor="text1"/>
        </w:rPr>
        <w:t xml:space="preserve"> </w:t>
      </w:r>
      <w:r w:rsidRPr="008D72D7">
        <w:rPr>
          <w:color w:val="000000" w:themeColor="text1"/>
        </w:rPr>
        <w:t>Northwest. Harbour Publishing, Madeira Park, BC, Canada. Paperback, 235 pp. ISBN 1-55017-204-2.</w:t>
      </w:r>
    </w:p>
    <w:p w14:paraId="252A3EA4" w14:textId="349AA337" w:rsidR="0029219E" w:rsidRDefault="0029219E" w:rsidP="008D72D7">
      <w:pPr>
        <w:spacing w:line="360" w:lineRule="auto"/>
        <w:ind w:left="720" w:hanging="720"/>
        <w:rPr>
          <w:color w:val="000000" w:themeColor="text1"/>
        </w:rPr>
      </w:pPr>
      <w:r w:rsidRPr="0029219E">
        <w:rPr>
          <w:color w:val="000000" w:themeColor="text1"/>
        </w:rPr>
        <w:t xml:space="preserve">Six, D. </w:t>
      </w:r>
      <w:r w:rsidR="000724D2" w:rsidRPr="0029219E">
        <w:rPr>
          <w:color w:val="000000" w:themeColor="text1"/>
        </w:rPr>
        <w:t xml:space="preserve">(2009). </w:t>
      </w:r>
      <w:r w:rsidRPr="0029219E">
        <w:rPr>
          <w:color w:val="000000" w:themeColor="text1"/>
        </w:rPr>
        <w:t>Climate change and mutualism. </w:t>
      </w:r>
      <w:r w:rsidRPr="0029219E">
        <w:rPr>
          <w:i/>
          <w:iCs/>
          <w:color w:val="000000" w:themeColor="text1"/>
        </w:rPr>
        <w:t>Nat Rev Microbiol</w:t>
      </w:r>
      <w:r w:rsidRPr="0029219E">
        <w:rPr>
          <w:color w:val="000000" w:themeColor="text1"/>
        </w:rPr>
        <w:t> 7, 686</w:t>
      </w:r>
      <w:r w:rsidR="000724D2" w:rsidRPr="000B5D1C">
        <w:rPr>
          <w:color w:val="000000" w:themeColor="text1"/>
        </w:rPr>
        <w:t xml:space="preserve">. </w:t>
      </w:r>
      <w:hyperlink r:id="rId15" w:history="1">
        <w:r w:rsidR="008D72D7" w:rsidRPr="0029219E">
          <w:rPr>
            <w:rStyle w:val="Hyperlink"/>
            <w:color w:val="000000" w:themeColor="text1"/>
          </w:rPr>
          <w:t>https://doi.org/10.1038/nrmicro2232</w:t>
        </w:r>
      </w:hyperlink>
    </w:p>
    <w:p w14:paraId="7B36B9DF" w14:textId="33BD0D8E" w:rsidR="00561E63" w:rsidRPr="00561E63" w:rsidRDefault="00561E63" w:rsidP="00561E63">
      <w:pPr>
        <w:spacing w:line="360" w:lineRule="auto"/>
        <w:ind w:left="720" w:hanging="720"/>
        <w:rPr>
          <w:color w:val="000000" w:themeColor="text1"/>
        </w:rPr>
      </w:pPr>
      <w:r w:rsidRPr="00561E63">
        <w:rPr>
          <w:color w:val="000000" w:themeColor="text1"/>
        </w:rPr>
        <w:t>University of British Columbia. (2020</w:t>
      </w:r>
      <w:r w:rsidR="00CC3BAB">
        <w:rPr>
          <w:color w:val="000000" w:themeColor="text1"/>
        </w:rPr>
        <w:t xml:space="preserve">). </w:t>
      </w:r>
      <w:r w:rsidRPr="00561E63">
        <w:rPr>
          <w:color w:val="000000" w:themeColor="text1"/>
        </w:rPr>
        <w:t>Climate change an imminent threat to glass sponge reefs: First long-term lab study of glass sponges reveals dire impacts of ocean warming and acidification. </w:t>
      </w:r>
      <w:r w:rsidRPr="00561E63">
        <w:rPr>
          <w:i/>
          <w:iCs/>
          <w:color w:val="000000" w:themeColor="text1"/>
        </w:rPr>
        <w:t>ScienceDaily</w:t>
      </w:r>
      <w:r w:rsidRPr="00561E63">
        <w:rPr>
          <w:color w:val="000000" w:themeColor="text1"/>
        </w:rPr>
        <w:t>.</w:t>
      </w:r>
      <w:r w:rsidR="003E047C">
        <w:rPr>
          <w:color w:val="000000" w:themeColor="text1"/>
        </w:rPr>
        <w:t xml:space="preserve"> </w:t>
      </w:r>
    </w:p>
    <w:p w14:paraId="6EC1C249" w14:textId="0B5FDCED" w:rsidR="000E6FD7" w:rsidRPr="00237D82" w:rsidRDefault="000E6FD7" w:rsidP="006C4EEF"/>
    <w:sectPr w:rsidR="000E6FD7" w:rsidRPr="00237D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D0693B"/>
    <w:multiLevelType w:val="hybridMultilevel"/>
    <w:tmpl w:val="83D403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42014DA"/>
    <w:multiLevelType w:val="hybridMultilevel"/>
    <w:tmpl w:val="659216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D896075"/>
    <w:multiLevelType w:val="hybridMultilevel"/>
    <w:tmpl w:val="712038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3C02E9C"/>
    <w:multiLevelType w:val="hybridMultilevel"/>
    <w:tmpl w:val="C61240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6BC685D"/>
    <w:multiLevelType w:val="hybridMultilevel"/>
    <w:tmpl w:val="23AC08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55939703">
    <w:abstractNumId w:val="1"/>
  </w:num>
  <w:num w:numId="2" w16cid:durableId="279193102">
    <w:abstractNumId w:val="0"/>
  </w:num>
  <w:num w:numId="3" w16cid:durableId="1374227611">
    <w:abstractNumId w:val="2"/>
  </w:num>
  <w:num w:numId="4" w16cid:durableId="1598557142">
    <w:abstractNumId w:val="3"/>
  </w:num>
  <w:num w:numId="5" w16cid:durableId="111702654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035F"/>
    <w:rsid w:val="00000287"/>
    <w:rsid w:val="00000BF2"/>
    <w:rsid w:val="0000148E"/>
    <w:rsid w:val="00002575"/>
    <w:rsid w:val="00003505"/>
    <w:rsid w:val="000108C6"/>
    <w:rsid w:val="00010BEF"/>
    <w:rsid w:val="00014556"/>
    <w:rsid w:val="00016739"/>
    <w:rsid w:val="00016C95"/>
    <w:rsid w:val="000215F0"/>
    <w:rsid w:val="000222F7"/>
    <w:rsid w:val="000245E5"/>
    <w:rsid w:val="00025C2E"/>
    <w:rsid w:val="0002687B"/>
    <w:rsid w:val="000328A7"/>
    <w:rsid w:val="00043971"/>
    <w:rsid w:val="0004412A"/>
    <w:rsid w:val="00046B66"/>
    <w:rsid w:val="0004732B"/>
    <w:rsid w:val="000519E9"/>
    <w:rsid w:val="00054C6B"/>
    <w:rsid w:val="00057516"/>
    <w:rsid w:val="00060861"/>
    <w:rsid w:val="00062FE9"/>
    <w:rsid w:val="000652FA"/>
    <w:rsid w:val="00065FE3"/>
    <w:rsid w:val="00066E36"/>
    <w:rsid w:val="000703C6"/>
    <w:rsid w:val="00070D94"/>
    <w:rsid w:val="00071730"/>
    <w:rsid w:val="000724D2"/>
    <w:rsid w:val="00076749"/>
    <w:rsid w:val="0008101B"/>
    <w:rsid w:val="00081392"/>
    <w:rsid w:val="00093401"/>
    <w:rsid w:val="00094A02"/>
    <w:rsid w:val="00097AF3"/>
    <w:rsid w:val="000A7415"/>
    <w:rsid w:val="000B1916"/>
    <w:rsid w:val="000B5D1C"/>
    <w:rsid w:val="000B7E75"/>
    <w:rsid w:val="000D1FA3"/>
    <w:rsid w:val="000E1F60"/>
    <w:rsid w:val="000E2B60"/>
    <w:rsid w:val="000E34FB"/>
    <w:rsid w:val="000E6392"/>
    <w:rsid w:val="000E6FD7"/>
    <w:rsid w:val="000F0A9D"/>
    <w:rsid w:val="000F6053"/>
    <w:rsid w:val="001006EA"/>
    <w:rsid w:val="001011D5"/>
    <w:rsid w:val="00103C75"/>
    <w:rsid w:val="001059B4"/>
    <w:rsid w:val="0010656B"/>
    <w:rsid w:val="00107081"/>
    <w:rsid w:val="00107CEC"/>
    <w:rsid w:val="001104C1"/>
    <w:rsid w:val="00111EFA"/>
    <w:rsid w:val="001138F1"/>
    <w:rsid w:val="00115120"/>
    <w:rsid w:val="00124B2A"/>
    <w:rsid w:val="0012514E"/>
    <w:rsid w:val="001260A4"/>
    <w:rsid w:val="001271F3"/>
    <w:rsid w:val="001306E6"/>
    <w:rsid w:val="00132459"/>
    <w:rsid w:val="0013707E"/>
    <w:rsid w:val="00140A47"/>
    <w:rsid w:val="00142284"/>
    <w:rsid w:val="00144DFD"/>
    <w:rsid w:val="00147160"/>
    <w:rsid w:val="0015038D"/>
    <w:rsid w:val="001531F4"/>
    <w:rsid w:val="00153D8D"/>
    <w:rsid w:val="00163287"/>
    <w:rsid w:val="001644E5"/>
    <w:rsid w:val="001732E0"/>
    <w:rsid w:val="00174EEF"/>
    <w:rsid w:val="00181249"/>
    <w:rsid w:val="00181654"/>
    <w:rsid w:val="00182E4C"/>
    <w:rsid w:val="00182E50"/>
    <w:rsid w:val="00183077"/>
    <w:rsid w:val="00183093"/>
    <w:rsid w:val="00191244"/>
    <w:rsid w:val="001913CF"/>
    <w:rsid w:val="00194979"/>
    <w:rsid w:val="00195F5F"/>
    <w:rsid w:val="001A1DA2"/>
    <w:rsid w:val="001A2F3D"/>
    <w:rsid w:val="001A439B"/>
    <w:rsid w:val="001A657B"/>
    <w:rsid w:val="001B3668"/>
    <w:rsid w:val="001C0C6F"/>
    <w:rsid w:val="001C3375"/>
    <w:rsid w:val="001C47D7"/>
    <w:rsid w:val="001C5CB9"/>
    <w:rsid w:val="001C6D72"/>
    <w:rsid w:val="001C6E6E"/>
    <w:rsid w:val="001D15F2"/>
    <w:rsid w:val="001E3491"/>
    <w:rsid w:val="001F6CEB"/>
    <w:rsid w:val="00200EFF"/>
    <w:rsid w:val="0020168C"/>
    <w:rsid w:val="00203169"/>
    <w:rsid w:val="00205C3F"/>
    <w:rsid w:val="00206778"/>
    <w:rsid w:val="00207525"/>
    <w:rsid w:val="00207C30"/>
    <w:rsid w:val="00211983"/>
    <w:rsid w:val="00217363"/>
    <w:rsid w:val="002175C8"/>
    <w:rsid w:val="0022007A"/>
    <w:rsid w:val="00221286"/>
    <w:rsid w:val="00223C73"/>
    <w:rsid w:val="00230AC4"/>
    <w:rsid w:val="00232338"/>
    <w:rsid w:val="0023305C"/>
    <w:rsid w:val="00233143"/>
    <w:rsid w:val="002336BE"/>
    <w:rsid w:val="002346A2"/>
    <w:rsid w:val="00234A51"/>
    <w:rsid w:val="00237D82"/>
    <w:rsid w:val="00243ACF"/>
    <w:rsid w:val="00245068"/>
    <w:rsid w:val="00246FE9"/>
    <w:rsid w:val="00250239"/>
    <w:rsid w:val="00251DB7"/>
    <w:rsid w:val="0025294F"/>
    <w:rsid w:val="00257560"/>
    <w:rsid w:val="00257708"/>
    <w:rsid w:val="00260A05"/>
    <w:rsid w:val="0026383E"/>
    <w:rsid w:val="00267A4F"/>
    <w:rsid w:val="00287789"/>
    <w:rsid w:val="0029219E"/>
    <w:rsid w:val="002922BC"/>
    <w:rsid w:val="00292917"/>
    <w:rsid w:val="0029492C"/>
    <w:rsid w:val="00294D9C"/>
    <w:rsid w:val="002A1EC9"/>
    <w:rsid w:val="002A38C3"/>
    <w:rsid w:val="002A41E2"/>
    <w:rsid w:val="002A47D3"/>
    <w:rsid w:val="002A7673"/>
    <w:rsid w:val="002B15A5"/>
    <w:rsid w:val="002B4A1E"/>
    <w:rsid w:val="002B516E"/>
    <w:rsid w:val="002C3F32"/>
    <w:rsid w:val="002D6ECE"/>
    <w:rsid w:val="002D72D2"/>
    <w:rsid w:val="002E114C"/>
    <w:rsid w:val="002F095D"/>
    <w:rsid w:val="002F2235"/>
    <w:rsid w:val="002F6310"/>
    <w:rsid w:val="002F6BAE"/>
    <w:rsid w:val="00301838"/>
    <w:rsid w:val="00302544"/>
    <w:rsid w:val="003117DE"/>
    <w:rsid w:val="00312B59"/>
    <w:rsid w:val="00312CB0"/>
    <w:rsid w:val="00315882"/>
    <w:rsid w:val="0031659E"/>
    <w:rsid w:val="0032288D"/>
    <w:rsid w:val="00324042"/>
    <w:rsid w:val="00324B9F"/>
    <w:rsid w:val="003253A0"/>
    <w:rsid w:val="00325CB8"/>
    <w:rsid w:val="00325DD5"/>
    <w:rsid w:val="00330D23"/>
    <w:rsid w:val="00335908"/>
    <w:rsid w:val="003371F7"/>
    <w:rsid w:val="00340BB8"/>
    <w:rsid w:val="00341497"/>
    <w:rsid w:val="00342461"/>
    <w:rsid w:val="00342D86"/>
    <w:rsid w:val="003461FB"/>
    <w:rsid w:val="00351DD1"/>
    <w:rsid w:val="003549D7"/>
    <w:rsid w:val="00361852"/>
    <w:rsid w:val="00361CA9"/>
    <w:rsid w:val="00363196"/>
    <w:rsid w:val="003658DD"/>
    <w:rsid w:val="00380B9C"/>
    <w:rsid w:val="00384A22"/>
    <w:rsid w:val="00384E2D"/>
    <w:rsid w:val="00386ACD"/>
    <w:rsid w:val="003939A2"/>
    <w:rsid w:val="00395FF7"/>
    <w:rsid w:val="00396996"/>
    <w:rsid w:val="003A03F8"/>
    <w:rsid w:val="003A3E12"/>
    <w:rsid w:val="003A464D"/>
    <w:rsid w:val="003A647D"/>
    <w:rsid w:val="003B01A0"/>
    <w:rsid w:val="003B05AD"/>
    <w:rsid w:val="003B65FC"/>
    <w:rsid w:val="003C5245"/>
    <w:rsid w:val="003C715E"/>
    <w:rsid w:val="003C734E"/>
    <w:rsid w:val="003C78E7"/>
    <w:rsid w:val="003D0338"/>
    <w:rsid w:val="003D35B6"/>
    <w:rsid w:val="003D5ACE"/>
    <w:rsid w:val="003E047C"/>
    <w:rsid w:val="003F08D1"/>
    <w:rsid w:val="003F0FBC"/>
    <w:rsid w:val="004032C1"/>
    <w:rsid w:val="00403C44"/>
    <w:rsid w:val="00414E4B"/>
    <w:rsid w:val="00414EF9"/>
    <w:rsid w:val="00415D88"/>
    <w:rsid w:val="004161B3"/>
    <w:rsid w:val="00430950"/>
    <w:rsid w:val="00433C15"/>
    <w:rsid w:val="00433C54"/>
    <w:rsid w:val="00443FAC"/>
    <w:rsid w:val="0045120B"/>
    <w:rsid w:val="00451426"/>
    <w:rsid w:val="00453630"/>
    <w:rsid w:val="00462781"/>
    <w:rsid w:val="00466617"/>
    <w:rsid w:val="0047035F"/>
    <w:rsid w:val="00470858"/>
    <w:rsid w:val="00472B04"/>
    <w:rsid w:val="00475F94"/>
    <w:rsid w:val="00482F6D"/>
    <w:rsid w:val="00483DFD"/>
    <w:rsid w:val="004852DD"/>
    <w:rsid w:val="0049201B"/>
    <w:rsid w:val="004A09CA"/>
    <w:rsid w:val="004A2F30"/>
    <w:rsid w:val="004B4088"/>
    <w:rsid w:val="004B5FBF"/>
    <w:rsid w:val="004B6EC6"/>
    <w:rsid w:val="004C682D"/>
    <w:rsid w:val="004D19F3"/>
    <w:rsid w:val="004D218C"/>
    <w:rsid w:val="004D2775"/>
    <w:rsid w:val="004D7EFB"/>
    <w:rsid w:val="004E047E"/>
    <w:rsid w:val="004E0A4F"/>
    <w:rsid w:val="004E4893"/>
    <w:rsid w:val="005044F8"/>
    <w:rsid w:val="00511C25"/>
    <w:rsid w:val="00517D37"/>
    <w:rsid w:val="005203B9"/>
    <w:rsid w:val="00521913"/>
    <w:rsid w:val="00522C6C"/>
    <w:rsid w:val="00525D18"/>
    <w:rsid w:val="00525F2C"/>
    <w:rsid w:val="00532760"/>
    <w:rsid w:val="00533177"/>
    <w:rsid w:val="00533501"/>
    <w:rsid w:val="00533A36"/>
    <w:rsid w:val="00534064"/>
    <w:rsid w:val="005347F0"/>
    <w:rsid w:val="0053708C"/>
    <w:rsid w:val="00540C31"/>
    <w:rsid w:val="005429D0"/>
    <w:rsid w:val="005560BE"/>
    <w:rsid w:val="00557B38"/>
    <w:rsid w:val="00561E63"/>
    <w:rsid w:val="00562970"/>
    <w:rsid w:val="00563683"/>
    <w:rsid w:val="005639F3"/>
    <w:rsid w:val="00564A10"/>
    <w:rsid w:val="005710CC"/>
    <w:rsid w:val="005713D2"/>
    <w:rsid w:val="00571D5C"/>
    <w:rsid w:val="00572264"/>
    <w:rsid w:val="005778E2"/>
    <w:rsid w:val="00580EE8"/>
    <w:rsid w:val="00582DE1"/>
    <w:rsid w:val="005841EC"/>
    <w:rsid w:val="005872A1"/>
    <w:rsid w:val="005902DE"/>
    <w:rsid w:val="00595BF9"/>
    <w:rsid w:val="005979D8"/>
    <w:rsid w:val="00597DB7"/>
    <w:rsid w:val="005A0BDF"/>
    <w:rsid w:val="005A1E28"/>
    <w:rsid w:val="005A6D4E"/>
    <w:rsid w:val="005B56CB"/>
    <w:rsid w:val="005B6036"/>
    <w:rsid w:val="005B7057"/>
    <w:rsid w:val="005B7749"/>
    <w:rsid w:val="005B7DE6"/>
    <w:rsid w:val="005C4107"/>
    <w:rsid w:val="005C4D28"/>
    <w:rsid w:val="005C5B37"/>
    <w:rsid w:val="005C63F5"/>
    <w:rsid w:val="005D4302"/>
    <w:rsid w:val="005D596B"/>
    <w:rsid w:val="005D60A9"/>
    <w:rsid w:val="005E1619"/>
    <w:rsid w:val="005E196B"/>
    <w:rsid w:val="005F2431"/>
    <w:rsid w:val="005F548B"/>
    <w:rsid w:val="005F6451"/>
    <w:rsid w:val="006011B3"/>
    <w:rsid w:val="00602392"/>
    <w:rsid w:val="006076B8"/>
    <w:rsid w:val="0061100D"/>
    <w:rsid w:val="0061462F"/>
    <w:rsid w:val="00614F74"/>
    <w:rsid w:val="00615D53"/>
    <w:rsid w:val="00621E82"/>
    <w:rsid w:val="00623B81"/>
    <w:rsid w:val="006337AA"/>
    <w:rsid w:val="006429C8"/>
    <w:rsid w:val="006430F9"/>
    <w:rsid w:val="0064429E"/>
    <w:rsid w:val="00645F45"/>
    <w:rsid w:val="00651550"/>
    <w:rsid w:val="006546F0"/>
    <w:rsid w:val="0066168B"/>
    <w:rsid w:val="006643FC"/>
    <w:rsid w:val="006709E4"/>
    <w:rsid w:val="00674604"/>
    <w:rsid w:val="0067512F"/>
    <w:rsid w:val="0067613E"/>
    <w:rsid w:val="00676A13"/>
    <w:rsid w:val="00682057"/>
    <w:rsid w:val="006837E7"/>
    <w:rsid w:val="00683ADC"/>
    <w:rsid w:val="00685819"/>
    <w:rsid w:val="006864FB"/>
    <w:rsid w:val="00687D99"/>
    <w:rsid w:val="00695D97"/>
    <w:rsid w:val="0069744F"/>
    <w:rsid w:val="006A07BC"/>
    <w:rsid w:val="006A083F"/>
    <w:rsid w:val="006A32EE"/>
    <w:rsid w:val="006A5900"/>
    <w:rsid w:val="006A77E3"/>
    <w:rsid w:val="006B1921"/>
    <w:rsid w:val="006B327D"/>
    <w:rsid w:val="006C19D3"/>
    <w:rsid w:val="006C4EEF"/>
    <w:rsid w:val="006C6708"/>
    <w:rsid w:val="006D009D"/>
    <w:rsid w:val="006D2810"/>
    <w:rsid w:val="006D2D68"/>
    <w:rsid w:val="006D5282"/>
    <w:rsid w:val="006D5AE6"/>
    <w:rsid w:val="006D77DE"/>
    <w:rsid w:val="006D7898"/>
    <w:rsid w:val="006E02B3"/>
    <w:rsid w:val="006E4BD0"/>
    <w:rsid w:val="006E562C"/>
    <w:rsid w:val="006E7B86"/>
    <w:rsid w:val="006F04C6"/>
    <w:rsid w:val="006F08E7"/>
    <w:rsid w:val="006F14C5"/>
    <w:rsid w:val="006F65FA"/>
    <w:rsid w:val="006F674E"/>
    <w:rsid w:val="006F6F41"/>
    <w:rsid w:val="0070486B"/>
    <w:rsid w:val="0071018C"/>
    <w:rsid w:val="007159D5"/>
    <w:rsid w:val="00715FCB"/>
    <w:rsid w:val="00717C02"/>
    <w:rsid w:val="00717CBD"/>
    <w:rsid w:val="00721BDC"/>
    <w:rsid w:val="007277CB"/>
    <w:rsid w:val="00732B93"/>
    <w:rsid w:val="00734F81"/>
    <w:rsid w:val="0074015A"/>
    <w:rsid w:val="007412AD"/>
    <w:rsid w:val="0074228F"/>
    <w:rsid w:val="0075560A"/>
    <w:rsid w:val="00761050"/>
    <w:rsid w:val="00761E88"/>
    <w:rsid w:val="00762204"/>
    <w:rsid w:val="0076486D"/>
    <w:rsid w:val="0076590D"/>
    <w:rsid w:val="0076784B"/>
    <w:rsid w:val="00773F18"/>
    <w:rsid w:val="007747CC"/>
    <w:rsid w:val="00775E3E"/>
    <w:rsid w:val="00777560"/>
    <w:rsid w:val="007917C3"/>
    <w:rsid w:val="00792321"/>
    <w:rsid w:val="00792D11"/>
    <w:rsid w:val="00794EA1"/>
    <w:rsid w:val="00795118"/>
    <w:rsid w:val="00795472"/>
    <w:rsid w:val="007978E9"/>
    <w:rsid w:val="007B250C"/>
    <w:rsid w:val="007B37B3"/>
    <w:rsid w:val="007B7F7E"/>
    <w:rsid w:val="007C100B"/>
    <w:rsid w:val="007C19ED"/>
    <w:rsid w:val="007C5E92"/>
    <w:rsid w:val="007C7B54"/>
    <w:rsid w:val="007D0FBB"/>
    <w:rsid w:val="007D10BB"/>
    <w:rsid w:val="007E1C00"/>
    <w:rsid w:val="007E37A2"/>
    <w:rsid w:val="007E3C37"/>
    <w:rsid w:val="007E65AA"/>
    <w:rsid w:val="007F1FAD"/>
    <w:rsid w:val="007F2302"/>
    <w:rsid w:val="00803B52"/>
    <w:rsid w:val="0080563F"/>
    <w:rsid w:val="00806DE8"/>
    <w:rsid w:val="0082152B"/>
    <w:rsid w:val="00821555"/>
    <w:rsid w:val="008305E7"/>
    <w:rsid w:val="00834014"/>
    <w:rsid w:val="008377C7"/>
    <w:rsid w:val="00840BC4"/>
    <w:rsid w:val="00844A3E"/>
    <w:rsid w:val="0085176B"/>
    <w:rsid w:val="00861701"/>
    <w:rsid w:val="00861736"/>
    <w:rsid w:val="00864239"/>
    <w:rsid w:val="008648F7"/>
    <w:rsid w:val="008649D8"/>
    <w:rsid w:val="00864C32"/>
    <w:rsid w:val="008721A6"/>
    <w:rsid w:val="008726CD"/>
    <w:rsid w:val="00873D51"/>
    <w:rsid w:val="008773A0"/>
    <w:rsid w:val="00881531"/>
    <w:rsid w:val="008851DB"/>
    <w:rsid w:val="008933C4"/>
    <w:rsid w:val="008A07A4"/>
    <w:rsid w:val="008B45E2"/>
    <w:rsid w:val="008B4D30"/>
    <w:rsid w:val="008C0907"/>
    <w:rsid w:val="008C22CA"/>
    <w:rsid w:val="008D699E"/>
    <w:rsid w:val="008D72D7"/>
    <w:rsid w:val="008E4EF2"/>
    <w:rsid w:val="008E653C"/>
    <w:rsid w:val="008E6EF3"/>
    <w:rsid w:val="008F0AF5"/>
    <w:rsid w:val="00905FAD"/>
    <w:rsid w:val="0091277F"/>
    <w:rsid w:val="00915E4D"/>
    <w:rsid w:val="009243B5"/>
    <w:rsid w:val="00924E6F"/>
    <w:rsid w:val="00930628"/>
    <w:rsid w:val="00931058"/>
    <w:rsid w:val="009348BD"/>
    <w:rsid w:val="0093523F"/>
    <w:rsid w:val="00935A03"/>
    <w:rsid w:val="009424E6"/>
    <w:rsid w:val="00942D32"/>
    <w:rsid w:val="009449BB"/>
    <w:rsid w:val="0094583E"/>
    <w:rsid w:val="00947FEF"/>
    <w:rsid w:val="009508AC"/>
    <w:rsid w:val="00957142"/>
    <w:rsid w:val="009638CB"/>
    <w:rsid w:val="00966C35"/>
    <w:rsid w:val="00984845"/>
    <w:rsid w:val="00984B13"/>
    <w:rsid w:val="00991156"/>
    <w:rsid w:val="00991444"/>
    <w:rsid w:val="00991BF7"/>
    <w:rsid w:val="00996B23"/>
    <w:rsid w:val="009A3795"/>
    <w:rsid w:val="009A40FB"/>
    <w:rsid w:val="009B6861"/>
    <w:rsid w:val="009C0175"/>
    <w:rsid w:val="009D13EE"/>
    <w:rsid w:val="009D6D74"/>
    <w:rsid w:val="009D75DA"/>
    <w:rsid w:val="009E021B"/>
    <w:rsid w:val="009F325A"/>
    <w:rsid w:val="009F3CFA"/>
    <w:rsid w:val="009F5BF8"/>
    <w:rsid w:val="009F61BE"/>
    <w:rsid w:val="00A00947"/>
    <w:rsid w:val="00A01926"/>
    <w:rsid w:val="00A1527B"/>
    <w:rsid w:val="00A21548"/>
    <w:rsid w:val="00A227D6"/>
    <w:rsid w:val="00A30AB1"/>
    <w:rsid w:val="00A443FF"/>
    <w:rsid w:val="00A45BB9"/>
    <w:rsid w:val="00A47A8A"/>
    <w:rsid w:val="00A51A03"/>
    <w:rsid w:val="00A523B4"/>
    <w:rsid w:val="00A5490C"/>
    <w:rsid w:val="00A5728B"/>
    <w:rsid w:val="00A57899"/>
    <w:rsid w:val="00A718AC"/>
    <w:rsid w:val="00A75FE7"/>
    <w:rsid w:val="00A76C16"/>
    <w:rsid w:val="00A82ADB"/>
    <w:rsid w:val="00A836C5"/>
    <w:rsid w:val="00A83B63"/>
    <w:rsid w:val="00A86482"/>
    <w:rsid w:val="00A9002A"/>
    <w:rsid w:val="00A90213"/>
    <w:rsid w:val="00A91DA7"/>
    <w:rsid w:val="00A94E88"/>
    <w:rsid w:val="00A97324"/>
    <w:rsid w:val="00A974B8"/>
    <w:rsid w:val="00AA1044"/>
    <w:rsid w:val="00AA46D0"/>
    <w:rsid w:val="00AA4E7C"/>
    <w:rsid w:val="00AB29CA"/>
    <w:rsid w:val="00AB4A4F"/>
    <w:rsid w:val="00AB5ECA"/>
    <w:rsid w:val="00AD0D5A"/>
    <w:rsid w:val="00AD647F"/>
    <w:rsid w:val="00AE4DD8"/>
    <w:rsid w:val="00AE56F1"/>
    <w:rsid w:val="00AE647A"/>
    <w:rsid w:val="00AE71F8"/>
    <w:rsid w:val="00AE74BA"/>
    <w:rsid w:val="00AF096A"/>
    <w:rsid w:val="00AF2EEB"/>
    <w:rsid w:val="00AF3052"/>
    <w:rsid w:val="00AF5719"/>
    <w:rsid w:val="00B03B46"/>
    <w:rsid w:val="00B071CB"/>
    <w:rsid w:val="00B101CA"/>
    <w:rsid w:val="00B106C2"/>
    <w:rsid w:val="00B107EF"/>
    <w:rsid w:val="00B1199C"/>
    <w:rsid w:val="00B13FD3"/>
    <w:rsid w:val="00B25322"/>
    <w:rsid w:val="00B3177C"/>
    <w:rsid w:val="00B41055"/>
    <w:rsid w:val="00B42001"/>
    <w:rsid w:val="00B464BF"/>
    <w:rsid w:val="00B5476F"/>
    <w:rsid w:val="00B65017"/>
    <w:rsid w:val="00B6660E"/>
    <w:rsid w:val="00B67140"/>
    <w:rsid w:val="00B7079C"/>
    <w:rsid w:val="00B827E7"/>
    <w:rsid w:val="00B877C4"/>
    <w:rsid w:val="00B90471"/>
    <w:rsid w:val="00B909C4"/>
    <w:rsid w:val="00B922C6"/>
    <w:rsid w:val="00BA2F0D"/>
    <w:rsid w:val="00BA3E8E"/>
    <w:rsid w:val="00BA683A"/>
    <w:rsid w:val="00BB5886"/>
    <w:rsid w:val="00BC4476"/>
    <w:rsid w:val="00BC63BB"/>
    <w:rsid w:val="00BC7B6B"/>
    <w:rsid w:val="00BD0A30"/>
    <w:rsid w:val="00BD3D12"/>
    <w:rsid w:val="00BD4F78"/>
    <w:rsid w:val="00BE2906"/>
    <w:rsid w:val="00BE62DE"/>
    <w:rsid w:val="00BF10D9"/>
    <w:rsid w:val="00BF3DFE"/>
    <w:rsid w:val="00C006D9"/>
    <w:rsid w:val="00C12C9A"/>
    <w:rsid w:val="00C17256"/>
    <w:rsid w:val="00C22F2B"/>
    <w:rsid w:val="00C2768E"/>
    <w:rsid w:val="00C4488D"/>
    <w:rsid w:val="00C46833"/>
    <w:rsid w:val="00C4690F"/>
    <w:rsid w:val="00C46BFA"/>
    <w:rsid w:val="00C51AF7"/>
    <w:rsid w:val="00C52B17"/>
    <w:rsid w:val="00C55974"/>
    <w:rsid w:val="00C55A39"/>
    <w:rsid w:val="00C57F89"/>
    <w:rsid w:val="00C602A7"/>
    <w:rsid w:val="00C61ADF"/>
    <w:rsid w:val="00C62D10"/>
    <w:rsid w:val="00C64576"/>
    <w:rsid w:val="00C72A77"/>
    <w:rsid w:val="00C741C7"/>
    <w:rsid w:val="00C75BCA"/>
    <w:rsid w:val="00C768B2"/>
    <w:rsid w:val="00C823AC"/>
    <w:rsid w:val="00C83F4A"/>
    <w:rsid w:val="00C846B9"/>
    <w:rsid w:val="00C929E0"/>
    <w:rsid w:val="00C95559"/>
    <w:rsid w:val="00CA1095"/>
    <w:rsid w:val="00CA6584"/>
    <w:rsid w:val="00CA7E1D"/>
    <w:rsid w:val="00CB017E"/>
    <w:rsid w:val="00CB13E9"/>
    <w:rsid w:val="00CC3B4F"/>
    <w:rsid w:val="00CC3BAB"/>
    <w:rsid w:val="00CC3CC9"/>
    <w:rsid w:val="00CC3FC8"/>
    <w:rsid w:val="00CC4C3D"/>
    <w:rsid w:val="00CC63B9"/>
    <w:rsid w:val="00CD72D5"/>
    <w:rsid w:val="00CE1DD7"/>
    <w:rsid w:val="00CE4ED9"/>
    <w:rsid w:val="00CE61FA"/>
    <w:rsid w:val="00CE6A11"/>
    <w:rsid w:val="00CE6CC1"/>
    <w:rsid w:val="00CF204A"/>
    <w:rsid w:val="00CF5977"/>
    <w:rsid w:val="00CF7E63"/>
    <w:rsid w:val="00D039EC"/>
    <w:rsid w:val="00D16115"/>
    <w:rsid w:val="00D16F46"/>
    <w:rsid w:val="00D2123B"/>
    <w:rsid w:val="00D21B91"/>
    <w:rsid w:val="00D21FEE"/>
    <w:rsid w:val="00D334B5"/>
    <w:rsid w:val="00D34DA4"/>
    <w:rsid w:val="00D37304"/>
    <w:rsid w:val="00D41116"/>
    <w:rsid w:val="00D41FCC"/>
    <w:rsid w:val="00D42A68"/>
    <w:rsid w:val="00D471EB"/>
    <w:rsid w:val="00D51F11"/>
    <w:rsid w:val="00D53FD4"/>
    <w:rsid w:val="00D5452D"/>
    <w:rsid w:val="00D60070"/>
    <w:rsid w:val="00D62249"/>
    <w:rsid w:val="00D626A4"/>
    <w:rsid w:val="00D672A6"/>
    <w:rsid w:val="00D703AF"/>
    <w:rsid w:val="00D7190C"/>
    <w:rsid w:val="00D768C7"/>
    <w:rsid w:val="00D77A91"/>
    <w:rsid w:val="00D8319F"/>
    <w:rsid w:val="00D917A8"/>
    <w:rsid w:val="00D952B8"/>
    <w:rsid w:val="00DA2A37"/>
    <w:rsid w:val="00DA38E8"/>
    <w:rsid w:val="00DA6C86"/>
    <w:rsid w:val="00DB1641"/>
    <w:rsid w:val="00DB3B88"/>
    <w:rsid w:val="00DB7448"/>
    <w:rsid w:val="00DC7332"/>
    <w:rsid w:val="00DD1E87"/>
    <w:rsid w:val="00DD2776"/>
    <w:rsid w:val="00DD307A"/>
    <w:rsid w:val="00DD58B8"/>
    <w:rsid w:val="00DD707F"/>
    <w:rsid w:val="00DE35FB"/>
    <w:rsid w:val="00DE568C"/>
    <w:rsid w:val="00DE59B6"/>
    <w:rsid w:val="00DE6969"/>
    <w:rsid w:val="00DF381C"/>
    <w:rsid w:val="00E00D23"/>
    <w:rsid w:val="00E01A8F"/>
    <w:rsid w:val="00E02559"/>
    <w:rsid w:val="00E05DE7"/>
    <w:rsid w:val="00E16288"/>
    <w:rsid w:val="00E17D01"/>
    <w:rsid w:val="00E17FE3"/>
    <w:rsid w:val="00E22A24"/>
    <w:rsid w:val="00E264E8"/>
    <w:rsid w:val="00E26BCA"/>
    <w:rsid w:val="00E3262D"/>
    <w:rsid w:val="00E33850"/>
    <w:rsid w:val="00E35E8C"/>
    <w:rsid w:val="00E36944"/>
    <w:rsid w:val="00E404CF"/>
    <w:rsid w:val="00E426D5"/>
    <w:rsid w:val="00E42DE5"/>
    <w:rsid w:val="00E5000C"/>
    <w:rsid w:val="00E51EAF"/>
    <w:rsid w:val="00E53EDD"/>
    <w:rsid w:val="00E5559F"/>
    <w:rsid w:val="00E56E4F"/>
    <w:rsid w:val="00E609DF"/>
    <w:rsid w:val="00E60B88"/>
    <w:rsid w:val="00E615AF"/>
    <w:rsid w:val="00E64404"/>
    <w:rsid w:val="00E702C0"/>
    <w:rsid w:val="00E70694"/>
    <w:rsid w:val="00E7193B"/>
    <w:rsid w:val="00E7699A"/>
    <w:rsid w:val="00E819D8"/>
    <w:rsid w:val="00E920A3"/>
    <w:rsid w:val="00E93DB2"/>
    <w:rsid w:val="00EA14BD"/>
    <w:rsid w:val="00EA445F"/>
    <w:rsid w:val="00EA4E38"/>
    <w:rsid w:val="00EA509F"/>
    <w:rsid w:val="00EB0883"/>
    <w:rsid w:val="00EB0CD4"/>
    <w:rsid w:val="00EB2F3C"/>
    <w:rsid w:val="00EB6684"/>
    <w:rsid w:val="00EC1605"/>
    <w:rsid w:val="00EC33D4"/>
    <w:rsid w:val="00EC621C"/>
    <w:rsid w:val="00ED1389"/>
    <w:rsid w:val="00ED451D"/>
    <w:rsid w:val="00EE0B20"/>
    <w:rsid w:val="00EE1AB9"/>
    <w:rsid w:val="00EE6101"/>
    <w:rsid w:val="00EF0C40"/>
    <w:rsid w:val="00EF29B7"/>
    <w:rsid w:val="00EF40E8"/>
    <w:rsid w:val="00EF4F70"/>
    <w:rsid w:val="00EF76FD"/>
    <w:rsid w:val="00F037C6"/>
    <w:rsid w:val="00F04E69"/>
    <w:rsid w:val="00F104EE"/>
    <w:rsid w:val="00F16476"/>
    <w:rsid w:val="00F2320C"/>
    <w:rsid w:val="00F302A3"/>
    <w:rsid w:val="00F309F3"/>
    <w:rsid w:val="00F35A08"/>
    <w:rsid w:val="00F35C9D"/>
    <w:rsid w:val="00F36242"/>
    <w:rsid w:val="00F36FA3"/>
    <w:rsid w:val="00F40492"/>
    <w:rsid w:val="00F41326"/>
    <w:rsid w:val="00F4416C"/>
    <w:rsid w:val="00F474F7"/>
    <w:rsid w:val="00F6059C"/>
    <w:rsid w:val="00F6607F"/>
    <w:rsid w:val="00F662C2"/>
    <w:rsid w:val="00F67217"/>
    <w:rsid w:val="00F70E8F"/>
    <w:rsid w:val="00F72789"/>
    <w:rsid w:val="00F73912"/>
    <w:rsid w:val="00F75537"/>
    <w:rsid w:val="00F77795"/>
    <w:rsid w:val="00F80784"/>
    <w:rsid w:val="00F8712D"/>
    <w:rsid w:val="00F9282E"/>
    <w:rsid w:val="00F97889"/>
    <w:rsid w:val="00FA69E2"/>
    <w:rsid w:val="00FC33BE"/>
    <w:rsid w:val="00FC4AA4"/>
    <w:rsid w:val="00FC709D"/>
    <w:rsid w:val="00FD1B11"/>
    <w:rsid w:val="00FE0047"/>
    <w:rsid w:val="00FE1782"/>
    <w:rsid w:val="00FE71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C81F4E"/>
  <w15:chartTrackingRefBased/>
  <w15:docId w15:val="{E5F1D877-7753-6946-B8DC-15FD6F6977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7889"/>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56E4F"/>
    <w:rPr>
      <w:color w:val="0000FF"/>
      <w:u w:val="single"/>
    </w:rPr>
  </w:style>
  <w:style w:type="paragraph" w:styleId="NormalWeb">
    <w:name w:val="Normal (Web)"/>
    <w:basedOn w:val="Normal"/>
    <w:uiPriority w:val="99"/>
    <w:unhideWhenUsed/>
    <w:rsid w:val="00EA14BD"/>
    <w:pPr>
      <w:spacing w:before="100" w:beforeAutospacing="1" w:after="100" w:afterAutospacing="1"/>
    </w:pPr>
  </w:style>
  <w:style w:type="paragraph" w:styleId="Revision">
    <w:name w:val="Revision"/>
    <w:hidden/>
    <w:uiPriority w:val="99"/>
    <w:semiHidden/>
    <w:rsid w:val="00873D51"/>
    <w:rPr>
      <w:rFonts w:ascii="Times New Roman" w:eastAsia="Times New Roman" w:hAnsi="Times New Roman" w:cs="Times New Roman"/>
    </w:rPr>
  </w:style>
  <w:style w:type="character" w:styleId="UnresolvedMention">
    <w:name w:val="Unresolved Mention"/>
    <w:basedOn w:val="DefaultParagraphFont"/>
    <w:uiPriority w:val="99"/>
    <w:semiHidden/>
    <w:unhideWhenUsed/>
    <w:rsid w:val="00D039EC"/>
    <w:rPr>
      <w:color w:val="605E5C"/>
      <w:shd w:val="clear" w:color="auto" w:fill="E1DFDD"/>
    </w:rPr>
  </w:style>
  <w:style w:type="paragraph" w:styleId="ListParagraph">
    <w:name w:val="List Paragraph"/>
    <w:basedOn w:val="Normal"/>
    <w:uiPriority w:val="34"/>
    <w:qFormat/>
    <w:rsid w:val="00EB2F3C"/>
    <w:pPr>
      <w:ind w:left="720"/>
      <w:contextualSpacing/>
    </w:pPr>
  </w:style>
  <w:style w:type="paragraph" w:styleId="Caption">
    <w:name w:val="caption"/>
    <w:basedOn w:val="Normal"/>
    <w:next w:val="Normal"/>
    <w:uiPriority w:val="35"/>
    <w:unhideWhenUsed/>
    <w:qFormat/>
    <w:rsid w:val="009A40FB"/>
    <w:pPr>
      <w:spacing w:after="200"/>
    </w:pPr>
    <w:rPr>
      <w:i/>
      <w:iCs/>
      <w:color w:val="44546A" w:themeColor="text2"/>
      <w:sz w:val="18"/>
      <w:szCs w:val="18"/>
    </w:rPr>
  </w:style>
  <w:style w:type="character" w:styleId="FollowedHyperlink">
    <w:name w:val="FollowedHyperlink"/>
    <w:basedOn w:val="DefaultParagraphFont"/>
    <w:uiPriority w:val="99"/>
    <w:semiHidden/>
    <w:unhideWhenUsed/>
    <w:rsid w:val="00CC3CC9"/>
    <w:rPr>
      <w:color w:val="954F72" w:themeColor="followedHyperlink"/>
      <w:u w:val="single"/>
    </w:rPr>
  </w:style>
  <w:style w:type="character" w:customStyle="1" w:styleId="textlayer--absolute">
    <w:name w:val="textlayer--absolute"/>
    <w:basedOn w:val="DefaultParagraphFont"/>
    <w:rsid w:val="00C12C9A"/>
  </w:style>
  <w:style w:type="paragraph" w:styleId="Footer">
    <w:name w:val="footer"/>
    <w:basedOn w:val="Normal"/>
    <w:link w:val="FooterChar"/>
    <w:uiPriority w:val="99"/>
    <w:semiHidden/>
    <w:unhideWhenUsed/>
    <w:rsid w:val="006C19D3"/>
    <w:pPr>
      <w:tabs>
        <w:tab w:val="center" w:pos="4680"/>
        <w:tab w:val="right" w:pos="9360"/>
      </w:tabs>
    </w:pPr>
  </w:style>
  <w:style w:type="character" w:customStyle="1" w:styleId="FooterChar">
    <w:name w:val="Footer Char"/>
    <w:basedOn w:val="DefaultParagraphFont"/>
    <w:link w:val="Footer"/>
    <w:uiPriority w:val="99"/>
    <w:semiHidden/>
    <w:rsid w:val="006C19D3"/>
    <w:rPr>
      <w:rFonts w:ascii="Times New Roman" w:eastAsia="Times New Roman" w:hAnsi="Times New Roman" w:cs="Times New Roman"/>
    </w:rPr>
  </w:style>
  <w:style w:type="character" w:styleId="PageNumber">
    <w:name w:val="page number"/>
    <w:basedOn w:val="DefaultParagraphFont"/>
    <w:uiPriority w:val="99"/>
    <w:semiHidden/>
    <w:unhideWhenUsed/>
    <w:rsid w:val="006C19D3"/>
  </w:style>
  <w:style w:type="character" w:styleId="CommentReference">
    <w:name w:val="annotation reference"/>
    <w:basedOn w:val="DefaultParagraphFont"/>
    <w:uiPriority w:val="99"/>
    <w:semiHidden/>
    <w:unhideWhenUsed/>
    <w:rsid w:val="00E93DB2"/>
    <w:rPr>
      <w:sz w:val="16"/>
      <w:szCs w:val="16"/>
    </w:rPr>
  </w:style>
  <w:style w:type="paragraph" w:styleId="CommentText">
    <w:name w:val="annotation text"/>
    <w:basedOn w:val="Normal"/>
    <w:link w:val="CommentTextChar"/>
    <w:uiPriority w:val="99"/>
    <w:semiHidden/>
    <w:unhideWhenUsed/>
    <w:rsid w:val="00E93DB2"/>
    <w:rPr>
      <w:sz w:val="20"/>
      <w:szCs w:val="20"/>
    </w:rPr>
  </w:style>
  <w:style w:type="character" w:customStyle="1" w:styleId="CommentTextChar">
    <w:name w:val="Comment Text Char"/>
    <w:basedOn w:val="DefaultParagraphFont"/>
    <w:link w:val="CommentText"/>
    <w:uiPriority w:val="99"/>
    <w:semiHidden/>
    <w:rsid w:val="00E93DB2"/>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93DB2"/>
    <w:rPr>
      <w:b/>
      <w:bCs/>
    </w:rPr>
  </w:style>
  <w:style w:type="character" w:customStyle="1" w:styleId="CommentSubjectChar">
    <w:name w:val="Comment Subject Char"/>
    <w:basedOn w:val="CommentTextChar"/>
    <w:link w:val="CommentSubject"/>
    <w:uiPriority w:val="99"/>
    <w:semiHidden/>
    <w:rsid w:val="00E93DB2"/>
    <w:rPr>
      <w:rFonts w:ascii="Times New Roman" w:eastAsia="Times New Roman" w:hAnsi="Times New Roman" w:cs="Times New Roman"/>
      <w:b/>
      <w:bCs/>
      <w:sz w:val="20"/>
      <w:szCs w:val="20"/>
    </w:rPr>
  </w:style>
  <w:style w:type="table" w:styleId="TableGrid">
    <w:name w:val="Table Grid"/>
    <w:basedOn w:val="TableNormal"/>
    <w:uiPriority w:val="39"/>
    <w:rsid w:val="007048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757528">
      <w:bodyDiv w:val="1"/>
      <w:marLeft w:val="0"/>
      <w:marRight w:val="0"/>
      <w:marTop w:val="0"/>
      <w:marBottom w:val="0"/>
      <w:divBdr>
        <w:top w:val="none" w:sz="0" w:space="0" w:color="auto"/>
        <w:left w:val="none" w:sz="0" w:space="0" w:color="auto"/>
        <w:bottom w:val="none" w:sz="0" w:space="0" w:color="auto"/>
        <w:right w:val="none" w:sz="0" w:space="0" w:color="auto"/>
      </w:divBdr>
    </w:div>
    <w:div w:id="92627417">
      <w:bodyDiv w:val="1"/>
      <w:marLeft w:val="0"/>
      <w:marRight w:val="0"/>
      <w:marTop w:val="0"/>
      <w:marBottom w:val="0"/>
      <w:divBdr>
        <w:top w:val="none" w:sz="0" w:space="0" w:color="auto"/>
        <w:left w:val="none" w:sz="0" w:space="0" w:color="auto"/>
        <w:bottom w:val="none" w:sz="0" w:space="0" w:color="auto"/>
        <w:right w:val="none" w:sz="0" w:space="0" w:color="auto"/>
      </w:divBdr>
    </w:div>
    <w:div w:id="114174695">
      <w:bodyDiv w:val="1"/>
      <w:marLeft w:val="0"/>
      <w:marRight w:val="0"/>
      <w:marTop w:val="0"/>
      <w:marBottom w:val="0"/>
      <w:divBdr>
        <w:top w:val="none" w:sz="0" w:space="0" w:color="auto"/>
        <w:left w:val="none" w:sz="0" w:space="0" w:color="auto"/>
        <w:bottom w:val="none" w:sz="0" w:space="0" w:color="auto"/>
        <w:right w:val="none" w:sz="0" w:space="0" w:color="auto"/>
      </w:divBdr>
    </w:div>
    <w:div w:id="199979320">
      <w:bodyDiv w:val="1"/>
      <w:marLeft w:val="0"/>
      <w:marRight w:val="0"/>
      <w:marTop w:val="0"/>
      <w:marBottom w:val="0"/>
      <w:divBdr>
        <w:top w:val="none" w:sz="0" w:space="0" w:color="auto"/>
        <w:left w:val="none" w:sz="0" w:space="0" w:color="auto"/>
        <w:bottom w:val="none" w:sz="0" w:space="0" w:color="auto"/>
        <w:right w:val="none" w:sz="0" w:space="0" w:color="auto"/>
      </w:divBdr>
    </w:div>
    <w:div w:id="249584256">
      <w:bodyDiv w:val="1"/>
      <w:marLeft w:val="0"/>
      <w:marRight w:val="0"/>
      <w:marTop w:val="0"/>
      <w:marBottom w:val="0"/>
      <w:divBdr>
        <w:top w:val="none" w:sz="0" w:space="0" w:color="auto"/>
        <w:left w:val="none" w:sz="0" w:space="0" w:color="auto"/>
        <w:bottom w:val="none" w:sz="0" w:space="0" w:color="auto"/>
        <w:right w:val="none" w:sz="0" w:space="0" w:color="auto"/>
      </w:divBdr>
    </w:div>
    <w:div w:id="282275942">
      <w:bodyDiv w:val="1"/>
      <w:marLeft w:val="0"/>
      <w:marRight w:val="0"/>
      <w:marTop w:val="0"/>
      <w:marBottom w:val="0"/>
      <w:divBdr>
        <w:top w:val="none" w:sz="0" w:space="0" w:color="auto"/>
        <w:left w:val="none" w:sz="0" w:space="0" w:color="auto"/>
        <w:bottom w:val="none" w:sz="0" w:space="0" w:color="auto"/>
        <w:right w:val="none" w:sz="0" w:space="0" w:color="auto"/>
      </w:divBdr>
    </w:div>
    <w:div w:id="310521277">
      <w:bodyDiv w:val="1"/>
      <w:marLeft w:val="0"/>
      <w:marRight w:val="0"/>
      <w:marTop w:val="0"/>
      <w:marBottom w:val="0"/>
      <w:divBdr>
        <w:top w:val="none" w:sz="0" w:space="0" w:color="auto"/>
        <w:left w:val="none" w:sz="0" w:space="0" w:color="auto"/>
        <w:bottom w:val="none" w:sz="0" w:space="0" w:color="auto"/>
        <w:right w:val="none" w:sz="0" w:space="0" w:color="auto"/>
      </w:divBdr>
    </w:div>
    <w:div w:id="355422051">
      <w:bodyDiv w:val="1"/>
      <w:marLeft w:val="0"/>
      <w:marRight w:val="0"/>
      <w:marTop w:val="0"/>
      <w:marBottom w:val="0"/>
      <w:divBdr>
        <w:top w:val="none" w:sz="0" w:space="0" w:color="auto"/>
        <w:left w:val="none" w:sz="0" w:space="0" w:color="auto"/>
        <w:bottom w:val="none" w:sz="0" w:space="0" w:color="auto"/>
        <w:right w:val="none" w:sz="0" w:space="0" w:color="auto"/>
      </w:divBdr>
    </w:div>
    <w:div w:id="408769677">
      <w:bodyDiv w:val="1"/>
      <w:marLeft w:val="0"/>
      <w:marRight w:val="0"/>
      <w:marTop w:val="0"/>
      <w:marBottom w:val="0"/>
      <w:divBdr>
        <w:top w:val="none" w:sz="0" w:space="0" w:color="auto"/>
        <w:left w:val="none" w:sz="0" w:space="0" w:color="auto"/>
        <w:bottom w:val="none" w:sz="0" w:space="0" w:color="auto"/>
        <w:right w:val="none" w:sz="0" w:space="0" w:color="auto"/>
      </w:divBdr>
    </w:div>
    <w:div w:id="433593425">
      <w:bodyDiv w:val="1"/>
      <w:marLeft w:val="0"/>
      <w:marRight w:val="0"/>
      <w:marTop w:val="0"/>
      <w:marBottom w:val="0"/>
      <w:divBdr>
        <w:top w:val="none" w:sz="0" w:space="0" w:color="auto"/>
        <w:left w:val="none" w:sz="0" w:space="0" w:color="auto"/>
        <w:bottom w:val="none" w:sz="0" w:space="0" w:color="auto"/>
        <w:right w:val="none" w:sz="0" w:space="0" w:color="auto"/>
      </w:divBdr>
    </w:div>
    <w:div w:id="470248170">
      <w:bodyDiv w:val="1"/>
      <w:marLeft w:val="0"/>
      <w:marRight w:val="0"/>
      <w:marTop w:val="0"/>
      <w:marBottom w:val="0"/>
      <w:divBdr>
        <w:top w:val="none" w:sz="0" w:space="0" w:color="auto"/>
        <w:left w:val="none" w:sz="0" w:space="0" w:color="auto"/>
        <w:bottom w:val="none" w:sz="0" w:space="0" w:color="auto"/>
        <w:right w:val="none" w:sz="0" w:space="0" w:color="auto"/>
      </w:divBdr>
    </w:div>
    <w:div w:id="511917068">
      <w:bodyDiv w:val="1"/>
      <w:marLeft w:val="0"/>
      <w:marRight w:val="0"/>
      <w:marTop w:val="0"/>
      <w:marBottom w:val="0"/>
      <w:divBdr>
        <w:top w:val="none" w:sz="0" w:space="0" w:color="auto"/>
        <w:left w:val="none" w:sz="0" w:space="0" w:color="auto"/>
        <w:bottom w:val="none" w:sz="0" w:space="0" w:color="auto"/>
        <w:right w:val="none" w:sz="0" w:space="0" w:color="auto"/>
      </w:divBdr>
    </w:div>
    <w:div w:id="553152423">
      <w:bodyDiv w:val="1"/>
      <w:marLeft w:val="0"/>
      <w:marRight w:val="0"/>
      <w:marTop w:val="0"/>
      <w:marBottom w:val="0"/>
      <w:divBdr>
        <w:top w:val="none" w:sz="0" w:space="0" w:color="auto"/>
        <w:left w:val="none" w:sz="0" w:space="0" w:color="auto"/>
        <w:bottom w:val="none" w:sz="0" w:space="0" w:color="auto"/>
        <w:right w:val="none" w:sz="0" w:space="0" w:color="auto"/>
      </w:divBdr>
    </w:div>
    <w:div w:id="560943261">
      <w:bodyDiv w:val="1"/>
      <w:marLeft w:val="0"/>
      <w:marRight w:val="0"/>
      <w:marTop w:val="0"/>
      <w:marBottom w:val="0"/>
      <w:divBdr>
        <w:top w:val="none" w:sz="0" w:space="0" w:color="auto"/>
        <w:left w:val="none" w:sz="0" w:space="0" w:color="auto"/>
        <w:bottom w:val="none" w:sz="0" w:space="0" w:color="auto"/>
        <w:right w:val="none" w:sz="0" w:space="0" w:color="auto"/>
      </w:divBdr>
    </w:div>
    <w:div w:id="590241054">
      <w:bodyDiv w:val="1"/>
      <w:marLeft w:val="0"/>
      <w:marRight w:val="0"/>
      <w:marTop w:val="0"/>
      <w:marBottom w:val="0"/>
      <w:divBdr>
        <w:top w:val="none" w:sz="0" w:space="0" w:color="auto"/>
        <w:left w:val="none" w:sz="0" w:space="0" w:color="auto"/>
        <w:bottom w:val="none" w:sz="0" w:space="0" w:color="auto"/>
        <w:right w:val="none" w:sz="0" w:space="0" w:color="auto"/>
      </w:divBdr>
    </w:div>
    <w:div w:id="602690795">
      <w:bodyDiv w:val="1"/>
      <w:marLeft w:val="0"/>
      <w:marRight w:val="0"/>
      <w:marTop w:val="0"/>
      <w:marBottom w:val="0"/>
      <w:divBdr>
        <w:top w:val="none" w:sz="0" w:space="0" w:color="auto"/>
        <w:left w:val="none" w:sz="0" w:space="0" w:color="auto"/>
        <w:bottom w:val="none" w:sz="0" w:space="0" w:color="auto"/>
        <w:right w:val="none" w:sz="0" w:space="0" w:color="auto"/>
      </w:divBdr>
    </w:div>
    <w:div w:id="603078778">
      <w:bodyDiv w:val="1"/>
      <w:marLeft w:val="0"/>
      <w:marRight w:val="0"/>
      <w:marTop w:val="0"/>
      <w:marBottom w:val="0"/>
      <w:divBdr>
        <w:top w:val="none" w:sz="0" w:space="0" w:color="auto"/>
        <w:left w:val="none" w:sz="0" w:space="0" w:color="auto"/>
        <w:bottom w:val="none" w:sz="0" w:space="0" w:color="auto"/>
        <w:right w:val="none" w:sz="0" w:space="0" w:color="auto"/>
      </w:divBdr>
    </w:div>
    <w:div w:id="623121432">
      <w:bodyDiv w:val="1"/>
      <w:marLeft w:val="0"/>
      <w:marRight w:val="0"/>
      <w:marTop w:val="0"/>
      <w:marBottom w:val="0"/>
      <w:divBdr>
        <w:top w:val="none" w:sz="0" w:space="0" w:color="auto"/>
        <w:left w:val="none" w:sz="0" w:space="0" w:color="auto"/>
        <w:bottom w:val="none" w:sz="0" w:space="0" w:color="auto"/>
        <w:right w:val="none" w:sz="0" w:space="0" w:color="auto"/>
      </w:divBdr>
    </w:div>
    <w:div w:id="627442314">
      <w:bodyDiv w:val="1"/>
      <w:marLeft w:val="0"/>
      <w:marRight w:val="0"/>
      <w:marTop w:val="0"/>
      <w:marBottom w:val="0"/>
      <w:divBdr>
        <w:top w:val="none" w:sz="0" w:space="0" w:color="auto"/>
        <w:left w:val="none" w:sz="0" w:space="0" w:color="auto"/>
        <w:bottom w:val="none" w:sz="0" w:space="0" w:color="auto"/>
        <w:right w:val="none" w:sz="0" w:space="0" w:color="auto"/>
      </w:divBdr>
    </w:div>
    <w:div w:id="649678057">
      <w:bodyDiv w:val="1"/>
      <w:marLeft w:val="0"/>
      <w:marRight w:val="0"/>
      <w:marTop w:val="0"/>
      <w:marBottom w:val="0"/>
      <w:divBdr>
        <w:top w:val="none" w:sz="0" w:space="0" w:color="auto"/>
        <w:left w:val="none" w:sz="0" w:space="0" w:color="auto"/>
        <w:bottom w:val="none" w:sz="0" w:space="0" w:color="auto"/>
        <w:right w:val="none" w:sz="0" w:space="0" w:color="auto"/>
      </w:divBdr>
    </w:div>
    <w:div w:id="668212608">
      <w:bodyDiv w:val="1"/>
      <w:marLeft w:val="0"/>
      <w:marRight w:val="0"/>
      <w:marTop w:val="0"/>
      <w:marBottom w:val="0"/>
      <w:divBdr>
        <w:top w:val="none" w:sz="0" w:space="0" w:color="auto"/>
        <w:left w:val="none" w:sz="0" w:space="0" w:color="auto"/>
        <w:bottom w:val="none" w:sz="0" w:space="0" w:color="auto"/>
        <w:right w:val="none" w:sz="0" w:space="0" w:color="auto"/>
      </w:divBdr>
    </w:div>
    <w:div w:id="716052976">
      <w:bodyDiv w:val="1"/>
      <w:marLeft w:val="0"/>
      <w:marRight w:val="0"/>
      <w:marTop w:val="0"/>
      <w:marBottom w:val="0"/>
      <w:divBdr>
        <w:top w:val="none" w:sz="0" w:space="0" w:color="auto"/>
        <w:left w:val="none" w:sz="0" w:space="0" w:color="auto"/>
        <w:bottom w:val="none" w:sz="0" w:space="0" w:color="auto"/>
        <w:right w:val="none" w:sz="0" w:space="0" w:color="auto"/>
      </w:divBdr>
    </w:div>
    <w:div w:id="724334991">
      <w:bodyDiv w:val="1"/>
      <w:marLeft w:val="0"/>
      <w:marRight w:val="0"/>
      <w:marTop w:val="0"/>
      <w:marBottom w:val="0"/>
      <w:divBdr>
        <w:top w:val="none" w:sz="0" w:space="0" w:color="auto"/>
        <w:left w:val="none" w:sz="0" w:space="0" w:color="auto"/>
        <w:bottom w:val="none" w:sz="0" w:space="0" w:color="auto"/>
        <w:right w:val="none" w:sz="0" w:space="0" w:color="auto"/>
      </w:divBdr>
    </w:div>
    <w:div w:id="777215532">
      <w:bodyDiv w:val="1"/>
      <w:marLeft w:val="0"/>
      <w:marRight w:val="0"/>
      <w:marTop w:val="0"/>
      <w:marBottom w:val="0"/>
      <w:divBdr>
        <w:top w:val="none" w:sz="0" w:space="0" w:color="auto"/>
        <w:left w:val="none" w:sz="0" w:space="0" w:color="auto"/>
        <w:bottom w:val="none" w:sz="0" w:space="0" w:color="auto"/>
        <w:right w:val="none" w:sz="0" w:space="0" w:color="auto"/>
      </w:divBdr>
    </w:div>
    <w:div w:id="806553926">
      <w:bodyDiv w:val="1"/>
      <w:marLeft w:val="0"/>
      <w:marRight w:val="0"/>
      <w:marTop w:val="0"/>
      <w:marBottom w:val="0"/>
      <w:divBdr>
        <w:top w:val="none" w:sz="0" w:space="0" w:color="auto"/>
        <w:left w:val="none" w:sz="0" w:space="0" w:color="auto"/>
        <w:bottom w:val="none" w:sz="0" w:space="0" w:color="auto"/>
        <w:right w:val="none" w:sz="0" w:space="0" w:color="auto"/>
      </w:divBdr>
    </w:div>
    <w:div w:id="817846763">
      <w:bodyDiv w:val="1"/>
      <w:marLeft w:val="0"/>
      <w:marRight w:val="0"/>
      <w:marTop w:val="0"/>
      <w:marBottom w:val="0"/>
      <w:divBdr>
        <w:top w:val="none" w:sz="0" w:space="0" w:color="auto"/>
        <w:left w:val="none" w:sz="0" w:space="0" w:color="auto"/>
        <w:bottom w:val="none" w:sz="0" w:space="0" w:color="auto"/>
        <w:right w:val="none" w:sz="0" w:space="0" w:color="auto"/>
      </w:divBdr>
    </w:div>
    <w:div w:id="818110415">
      <w:bodyDiv w:val="1"/>
      <w:marLeft w:val="0"/>
      <w:marRight w:val="0"/>
      <w:marTop w:val="0"/>
      <w:marBottom w:val="0"/>
      <w:divBdr>
        <w:top w:val="none" w:sz="0" w:space="0" w:color="auto"/>
        <w:left w:val="none" w:sz="0" w:space="0" w:color="auto"/>
        <w:bottom w:val="none" w:sz="0" w:space="0" w:color="auto"/>
        <w:right w:val="none" w:sz="0" w:space="0" w:color="auto"/>
      </w:divBdr>
    </w:div>
    <w:div w:id="875704383">
      <w:bodyDiv w:val="1"/>
      <w:marLeft w:val="0"/>
      <w:marRight w:val="0"/>
      <w:marTop w:val="0"/>
      <w:marBottom w:val="0"/>
      <w:divBdr>
        <w:top w:val="none" w:sz="0" w:space="0" w:color="auto"/>
        <w:left w:val="none" w:sz="0" w:space="0" w:color="auto"/>
        <w:bottom w:val="none" w:sz="0" w:space="0" w:color="auto"/>
        <w:right w:val="none" w:sz="0" w:space="0" w:color="auto"/>
      </w:divBdr>
    </w:div>
    <w:div w:id="893541639">
      <w:bodyDiv w:val="1"/>
      <w:marLeft w:val="0"/>
      <w:marRight w:val="0"/>
      <w:marTop w:val="0"/>
      <w:marBottom w:val="0"/>
      <w:divBdr>
        <w:top w:val="none" w:sz="0" w:space="0" w:color="auto"/>
        <w:left w:val="none" w:sz="0" w:space="0" w:color="auto"/>
        <w:bottom w:val="none" w:sz="0" w:space="0" w:color="auto"/>
        <w:right w:val="none" w:sz="0" w:space="0" w:color="auto"/>
      </w:divBdr>
    </w:div>
    <w:div w:id="894244386">
      <w:bodyDiv w:val="1"/>
      <w:marLeft w:val="0"/>
      <w:marRight w:val="0"/>
      <w:marTop w:val="0"/>
      <w:marBottom w:val="0"/>
      <w:divBdr>
        <w:top w:val="none" w:sz="0" w:space="0" w:color="auto"/>
        <w:left w:val="none" w:sz="0" w:space="0" w:color="auto"/>
        <w:bottom w:val="none" w:sz="0" w:space="0" w:color="auto"/>
        <w:right w:val="none" w:sz="0" w:space="0" w:color="auto"/>
      </w:divBdr>
    </w:div>
    <w:div w:id="931470258">
      <w:bodyDiv w:val="1"/>
      <w:marLeft w:val="0"/>
      <w:marRight w:val="0"/>
      <w:marTop w:val="0"/>
      <w:marBottom w:val="0"/>
      <w:divBdr>
        <w:top w:val="none" w:sz="0" w:space="0" w:color="auto"/>
        <w:left w:val="none" w:sz="0" w:space="0" w:color="auto"/>
        <w:bottom w:val="none" w:sz="0" w:space="0" w:color="auto"/>
        <w:right w:val="none" w:sz="0" w:space="0" w:color="auto"/>
      </w:divBdr>
    </w:div>
    <w:div w:id="938222885">
      <w:bodyDiv w:val="1"/>
      <w:marLeft w:val="0"/>
      <w:marRight w:val="0"/>
      <w:marTop w:val="0"/>
      <w:marBottom w:val="0"/>
      <w:divBdr>
        <w:top w:val="none" w:sz="0" w:space="0" w:color="auto"/>
        <w:left w:val="none" w:sz="0" w:space="0" w:color="auto"/>
        <w:bottom w:val="none" w:sz="0" w:space="0" w:color="auto"/>
        <w:right w:val="none" w:sz="0" w:space="0" w:color="auto"/>
      </w:divBdr>
    </w:div>
    <w:div w:id="972176706">
      <w:bodyDiv w:val="1"/>
      <w:marLeft w:val="0"/>
      <w:marRight w:val="0"/>
      <w:marTop w:val="0"/>
      <w:marBottom w:val="0"/>
      <w:divBdr>
        <w:top w:val="none" w:sz="0" w:space="0" w:color="auto"/>
        <w:left w:val="none" w:sz="0" w:space="0" w:color="auto"/>
        <w:bottom w:val="none" w:sz="0" w:space="0" w:color="auto"/>
        <w:right w:val="none" w:sz="0" w:space="0" w:color="auto"/>
      </w:divBdr>
    </w:div>
    <w:div w:id="1001615367">
      <w:bodyDiv w:val="1"/>
      <w:marLeft w:val="0"/>
      <w:marRight w:val="0"/>
      <w:marTop w:val="0"/>
      <w:marBottom w:val="0"/>
      <w:divBdr>
        <w:top w:val="none" w:sz="0" w:space="0" w:color="auto"/>
        <w:left w:val="none" w:sz="0" w:space="0" w:color="auto"/>
        <w:bottom w:val="none" w:sz="0" w:space="0" w:color="auto"/>
        <w:right w:val="none" w:sz="0" w:space="0" w:color="auto"/>
      </w:divBdr>
    </w:div>
    <w:div w:id="1036851579">
      <w:bodyDiv w:val="1"/>
      <w:marLeft w:val="0"/>
      <w:marRight w:val="0"/>
      <w:marTop w:val="0"/>
      <w:marBottom w:val="0"/>
      <w:divBdr>
        <w:top w:val="none" w:sz="0" w:space="0" w:color="auto"/>
        <w:left w:val="none" w:sz="0" w:space="0" w:color="auto"/>
        <w:bottom w:val="none" w:sz="0" w:space="0" w:color="auto"/>
        <w:right w:val="none" w:sz="0" w:space="0" w:color="auto"/>
      </w:divBdr>
    </w:div>
    <w:div w:id="1051926470">
      <w:bodyDiv w:val="1"/>
      <w:marLeft w:val="0"/>
      <w:marRight w:val="0"/>
      <w:marTop w:val="0"/>
      <w:marBottom w:val="0"/>
      <w:divBdr>
        <w:top w:val="none" w:sz="0" w:space="0" w:color="auto"/>
        <w:left w:val="none" w:sz="0" w:space="0" w:color="auto"/>
        <w:bottom w:val="none" w:sz="0" w:space="0" w:color="auto"/>
        <w:right w:val="none" w:sz="0" w:space="0" w:color="auto"/>
      </w:divBdr>
    </w:div>
    <w:div w:id="1053580333">
      <w:bodyDiv w:val="1"/>
      <w:marLeft w:val="0"/>
      <w:marRight w:val="0"/>
      <w:marTop w:val="0"/>
      <w:marBottom w:val="0"/>
      <w:divBdr>
        <w:top w:val="none" w:sz="0" w:space="0" w:color="auto"/>
        <w:left w:val="none" w:sz="0" w:space="0" w:color="auto"/>
        <w:bottom w:val="none" w:sz="0" w:space="0" w:color="auto"/>
        <w:right w:val="none" w:sz="0" w:space="0" w:color="auto"/>
      </w:divBdr>
    </w:div>
    <w:div w:id="1072585801">
      <w:bodyDiv w:val="1"/>
      <w:marLeft w:val="0"/>
      <w:marRight w:val="0"/>
      <w:marTop w:val="0"/>
      <w:marBottom w:val="0"/>
      <w:divBdr>
        <w:top w:val="none" w:sz="0" w:space="0" w:color="auto"/>
        <w:left w:val="none" w:sz="0" w:space="0" w:color="auto"/>
        <w:bottom w:val="none" w:sz="0" w:space="0" w:color="auto"/>
        <w:right w:val="none" w:sz="0" w:space="0" w:color="auto"/>
      </w:divBdr>
    </w:div>
    <w:div w:id="1085298513">
      <w:bodyDiv w:val="1"/>
      <w:marLeft w:val="0"/>
      <w:marRight w:val="0"/>
      <w:marTop w:val="0"/>
      <w:marBottom w:val="0"/>
      <w:divBdr>
        <w:top w:val="none" w:sz="0" w:space="0" w:color="auto"/>
        <w:left w:val="none" w:sz="0" w:space="0" w:color="auto"/>
        <w:bottom w:val="none" w:sz="0" w:space="0" w:color="auto"/>
        <w:right w:val="none" w:sz="0" w:space="0" w:color="auto"/>
      </w:divBdr>
    </w:div>
    <w:div w:id="1160148824">
      <w:bodyDiv w:val="1"/>
      <w:marLeft w:val="0"/>
      <w:marRight w:val="0"/>
      <w:marTop w:val="0"/>
      <w:marBottom w:val="0"/>
      <w:divBdr>
        <w:top w:val="none" w:sz="0" w:space="0" w:color="auto"/>
        <w:left w:val="none" w:sz="0" w:space="0" w:color="auto"/>
        <w:bottom w:val="none" w:sz="0" w:space="0" w:color="auto"/>
        <w:right w:val="none" w:sz="0" w:space="0" w:color="auto"/>
      </w:divBdr>
    </w:div>
    <w:div w:id="1183864247">
      <w:bodyDiv w:val="1"/>
      <w:marLeft w:val="0"/>
      <w:marRight w:val="0"/>
      <w:marTop w:val="0"/>
      <w:marBottom w:val="0"/>
      <w:divBdr>
        <w:top w:val="none" w:sz="0" w:space="0" w:color="auto"/>
        <w:left w:val="none" w:sz="0" w:space="0" w:color="auto"/>
        <w:bottom w:val="none" w:sz="0" w:space="0" w:color="auto"/>
        <w:right w:val="none" w:sz="0" w:space="0" w:color="auto"/>
      </w:divBdr>
    </w:div>
    <w:div w:id="1235775078">
      <w:bodyDiv w:val="1"/>
      <w:marLeft w:val="0"/>
      <w:marRight w:val="0"/>
      <w:marTop w:val="0"/>
      <w:marBottom w:val="0"/>
      <w:divBdr>
        <w:top w:val="none" w:sz="0" w:space="0" w:color="auto"/>
        <w:left w:val="none" w:sz="0" w:space="0" w:color="auto"/>
        <w:bottom w:val="none" w:sz="0" w:space="0" w:color="auto"/>
        <w:right w:val="none" w:sz="0" w:space="0" w:color="auto"/>
      </w:divBdr>
    </w:div>
    <w:div w:id="1268582709">
      <w:bodyDiv w:val="1"/>
      <w:marLeft w:val="0"/>
      <w:marRight w:val="0"/>
      <w:marTop w:val="0"/>
      <w:marBottom w:val="0"/>
      <w:divBdr>
        <w:top w:val="none" w:sz="0" w:space="0" w:color="auto"/>
        <w:left w:val="none" w:sz="0" w:space="0" w:color="auto"/>
        <w:bottom w:val="none" w:sz="0" w:space="0" w:color="auto"/>
        <w:right w:val="none" w:sz="0" w:space="0" w:color="auto"/>
      </w:divBdr>
    </w:div>
    <w:div w:id="1296180094">
      <w:bodyDiv w:val="1"/>
      <w:marLeft w:val="0"/>
      <w:marRight w:val="0"/>
      <w:marTop w:val="0"/>
      <w:marBottom w:val="0"/>
      <w:divBdr>
        <w:top w:val="none" w:sz="0" w:space="0" w:color="auto"/>
        <w:left w:val="none" w:sz="0" w:space="0" w:color="auto"/>
        <w:bottom w:val="none" w:sz="0" w:space="0" w:color="auto"/>
        <w:right w:val="none" w:sz="0" w:space="0" w:color="auto"/>
      </w:divBdr>
    </w:div>
    <w:div w:id="1528447608">
      <w:bodyDiv w:val="1"/>
      <w:marLeft w:val="0"/>
      <w:marRight w:val="0"/>
      <w:marTop w:val="0"/>
      <w:marBottom w:val="0"/>
      <w:divBdr>
        <w:top w:val="none" w:sz="0" w:space="0" w:color="auto"/>
        <w:left w:val="none" w:sz="0" w:space="0" w:color="auto"/>
        <w:bottom w:val="none" w:sz="0" w:space="0" w:color="auto"/>
        <w:right w:val="none" w:sz="0" w:space="0" w:color="auto"/>
      </w:divBdr>
    </w:div>
    <w:div w:id="1586723147">
      <w:bodyDiv w:val="1"/>
      <w:marLeft w:val="0"/>
      <w:marRight w:val="0"/>
      <w:marTop w:val="0"/>
      <w:marBottom w:val="0"/>
      <w:divBdr>
        <w:top w:val="none" w:sz="0" w:space="0" w:color="auto"/>
        <w:left w:val="none" w:sz="0" w:space="0" w:color="auto"/>
        <w:bottom w:val="none" w:sz="0" w:space="0" w:color="auto"/>
        <w:right w:val="none" w:sz="0" w:space="0" w:color="auto"/>
      </w:divBdr>
    </w:div>
    <w:div w:id="1591547672">
      <w:bodyDiv w:val="1"/>
      <w:marLeft w:val="0"/>
      <w:marRight w:val="0"/>
      <w:marTop w:val="0"/>
      <w:marBottom w:val="0"/>
      <w:divBdr>
        <w:top w:val="none" w:sz="0" w:space="0" w:color="auto"/>
        <w:left w:val="none" w:sz="0" w:space="0" w:color="auto"/>
        <w:bottom w:val="none" w:sz="0" w:space="0" w:color="auto"/>
        <w:right w:val="none" w:sz="0" w:space="0" w:color="auto"/>
      </w:divBdr>
    </w:div>
    <w:div w:id="1610310812">
      <w:bodyDiv w:val="1"/>
      <w:marLeft w:val="0"/>
      <w:marRight w:val="0"/>
      <w:marTop w:val="0"/>
      <w:marBottom w:val="0"/>
      <w:divBdr>
        <w:top w:val="none" w:sz="0" w:space="0" w:color="auto"/>
        <w:left w:val="none" w:sz="0" w:space="0" w:color="auto"/>
        <w:bottom w:val="none" w:sz="0" w:space="0" w:color="auto"/>
        <w:right w:val="none" w:sz="0" w:space="0" w:color="auto"/>
      </w:divBdr>
    </w:div>
    <w:div w:id="1712728142">
      <w:bodyDiv w:val="1"/>
      <w:marLeft w:val="0"/>
      <w:marRight w:val="0"/>
      <w:marTop w:val="0"/>
      <w:marBottom w:val="0"/>
      <w:divBdr>
        <w:top w:val="none" w:sz="0" w:space="0" w:color="auto"/>
        <w:left w:val="none" w:sz="0" w:space="0" w:color="auto"/>
        <w:bottom w:val="none" w:sz="0" w:space="0" w:color="auto"/>
        <w:right w:val="none" w:sz="0" w:space="0" w:color="auto"/>
      </w:divBdr>
    </w:div>
    <w:div w:id="1720395511">
      <w:bodyDiv w:val="1"/>
      <w:marLeft w:val="0"/>
      <w:marRight w:val="0"/>
      <w:marTop w:val="0"/>
      <w:marBottom w:val="0"/>
      <w:divBdr>
        <w:top w:val="none" w:sz="0" w:space="0" w:color="auto"/>
        <w:left w:val="none" w:sz="0" w:space="0" w:color="auto"/>
        <w:bottom w:val="none" w:sz="0" w:space="0" w:color="auto"/>
        <w:right w:val="none" w:sz="0" w:space="0" w:color="auto"/>
      </w:divBdr>
    </w:div>
    <w:div w:id="1761028270">
      <w:bodyDiv w:val="1"/>
      <w:marLeft w:val="0"/>
      <w:marRight w:val="0"/>
      <w:marTop w:val="0"/>
      <w:marBottom w:val="0"/>
      <w:divBdr>
        <w:top w:val="none" w:sz="0" w:space="0" w:color="auto"/>
        <w:left w:val="none" w:sz="0" w:space="0" w:color="auto"/>
        <w:bottom w:val="none" w:sz="0" w:space="0" w:color="auto"/>
        <w:right w:val="none" w:sz="0" w:space="0" w:color="auto"/>
      </w:divBdr>
    </w:div>
    <w:div w:id="1967469042">
      <w:bodyDiv w:val="1"/>
      <w:marLeft w:val="0"/>
      <w:marRight w:val="0"/>
      <w:marTop w:val="0"/>
      <w:marBottom w:val="0"/>
      <w:divBdr>
        <w:top w:val="none" w:sz="0" w:space="0" w:color="auto"/>
        <w:left w:val="none" w:sz="0" w:space="0" w:color="auto"/>
        <w:bottom w:val="none" w:sz="0" w:space="0" w:color="auto"/>
        <w:right w:val="none" w:sz="0" w:space="0" w:color="auto"/>
      </w:divBdr>
    </w:div>
    <w:div w:id="1976568400">
      <w:bodyDiv w:val="1"/>
      <w:marLeft w:val="0"/>
      <w:marRight w:val="0"/>
      <w:marTop w:val="0"/>
      <w:marBottom w:val="0"/>
      <w:divBdr>
        <w:top w:val="none" w:sz="0" w:space="0" w:color="auto"/>
        <w:left w:val="none" w:sz="0" w:space="0" w:color="auto"/>
        <w:bottom w:val="none" w:sz="0" w:space="0" w:color="auto"/>
        <w:right w:val="none" w:sz="0" w:space="0" w:color="auto"/>
      </w:divBdr>
    </w:div>
    <w:div w:id="1992562392">
      <w:bodyDiv w:val="1"/>
      <w:marLeft w:val="0"/>
      <w:marRight w:val="0"/>
      <w:marTop w:val="0"/>
      <w:marBottom w:val="0"/>
      <w:divBdr>
        <w:top w:val="none" w:sz="0" w:space="0" w:color="auto"/>
        <w:left w:val="none" w:sz="0" w:space="0" w:color="auto"/>
        <w:bottom w:val="none" w:sz="0" w:space="0" w:color="auto"/>
        <w:right w:val="none" w:sz="0" w:space="0" w:color="auto"/>
      </w:divBdr>
    </w:div>
    <w:div w:id="1993364698">
      <w:bodyDiv w:val="1"/>
      <w:marLeft w:val="0"/>
      <w:marRight w:val="0"/>
      <w:marTop w:val="0"/>
      <w:marBottom w:val="0"/>
      <w:divBdr>
        <w:top w:val="none" w:sz="0" w:space="0" w:color="auto"/>
        <w:left w:val="none" w:sz="0" w:space="0" w:color="auto"/>
        <w:bottom w:val="none" w:sz="0" w:space="0" w:color="auto"/>
        <w:right w:val="none" w:sz="0" w:space="0" w:color="auto"/>
      </w:divBdr>
    </w:div>
    <w:div w:id="2011366751">
      <w:bodyDiv w:val="1"/>
      <w:marLeft w:val="0"/>
      <w:marRight w:val="0"/>
      <w:marTop w:val="0"/>
      <w:marBottom w:val="0"/>
      <w:divBdr>
        <w:top w:val="none" w:sz="0" w:space="0" w:color="auto"/>
        <w:left w:val="none" w:sz="0" w:space="0" w:color="auto"/>
        <w:bottom w:val="none" w:sz="0" w:space="0" w:color="auto"/>
        <w:right w:val="none" w:sz="0" w:space="0" w:color="auto"/>
      </w:divBdr>
    </w:div>
    <w:div w:id="2063433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3" Type="http://schemas.openxmlformats.org/officeDocument/2006/relationships/styles" Target="styles.xml"/><Relationship Id="rId7" Type="http://schemas.microsoft.com/office/2014/relationships/chartEx" Target="charts/chartEx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yperlink" Target="https://doi.org/10.1038/nrmicro2232" TargetMode="External"/><Relationship Id="rId4" Type="http://schemas.openxmlformats.org/officeDocument/2006/relationships/settings" Target="settings.xml"/><Relationship Id="rId14" Type="http://schemas.openxmlformats.org/officeDocument/2006/relationships/hyperlink" Target="https://doi.org/10.1007/s10113-010-0189-2" TargetMode="External"/></Relationships>
</file>

<file path=word/charts/_rels/chartEx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Users/alexcoenen/Desktop/ZooBot/Research/Research%20Project!.xlsx" TargetMode="External"/></Relationships>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'All Data'!$A$2:$A$24</cx:f>
        <cx:lvl ptCount="23" formatCode="General">
          <cx:pt idx="0">2201.4360000000001</cx:pt>
          <cx:pt idx="1">712.35799999999995</cx:pt>
          <cx:pt idx="2">1996.1500000000001</cx:pt>
          <cx:pt idx="3">2987.567</cx:pt>
          <cx:pt idx="4">332.53500000000003</cx:pt>
          <cx:pt idx="5">2282.5390000000002</cx:pt>
          <cx:pt idx="6">694.97900000000004</cx:pt>
          <cx:pt idx="7">1488.8309999999999</cx:pt>
          <cx:pt idx="8">1488.8309999999999</cx:pt>
          <cx:pt idx="9">629.11400000000003</cx:pt>
          <cx:pt idx="10">1933.0229999999999</cx:pt>
          <cx:pt idx="11">568.09900000000005</cx:pt>
          <cx:pt idx="12">1056.9100000000001</cx:pt>
          <cx:pt idx="13">722.65200000000004</cx:pt>
          <cx:pt idx="14">968.42499999999995</cx:pt>
          <cx:pt idx="15">285.48899999999998</cx:pt>
          <cx:pt idx="16">2588.8899999999999</cx:pt>
          <cx:pt idx="17">2874.8620000000001</cx:pt>
          <cx:pt idx="18">1903.066</cx:pt>
          <cx:pt idx="19">311.34800000000001</cx:pt>
          <cx:pt idx="20">970.22799999999995</cx:pt>
          <cx:pt idx="21">1268.105</cx:pt>
          <cx:pt idx="22">1766.0619999999999</cx:pt>
        </cx:lvl>
      </cx:numDim>
    </cx:data>
    <cx:data id="1">
      <cx:numDim type="val">
        <cx:f>'All Data'!$B$2:$B$24</cx:f>
        <cx:lvl ptCount="23" formatCode="General">
          <cx:pt idx="0">2343.52</cx:pt>
          <cx:pt idx="1">1185.443</cx:pt>
          <cx:pt idx="2">409.94</cx:pt>
          <cx:pt idx="3">1427.4069999999999</cx:pt>
          <cx:pt idx="4">631.58299999999997</cx:pt>
          <cx:pt idx="5">1903.3800000000001</cx:pt>
          <cx:pt idx="6">1296.4349999999999</cx:pt>
          <cx:pt idx="7">1744.893</cx:pt>
          <cx:pt idx="8">2800.357</cx:pt>
          <cx:pt idx="9">387.089</cx:pt>
          <cx:pt idx="10">1352.6969999999999</cx:pt>
          <cx:pt idx="11">2557.6460000000002</cx:pt>
          <cx:pt idx="12">2839.7289999999998</cx:pt>
        </cx:lvl>
      </cx:numDim>
    </cx:data>
    <cx:data id="2">
      <cx:numDim type="val">
        <cx:f>'All Data'!$C$2:$C$24</cx:f>
        <cx:lvl ptCount="23" formatCode="General">
          <cx:pt idx="0">2104.2919999999999</cx:pt>
          <cx:pt idx="1">2896.3009999999999</cx:pt>
          <cx:pt idx="2">584.35599999999999</cx:pt>
          <cx:pt idx="3">1266.874</cx:pt>
          <cx:pt idx="4">1593.991</cx:pt>
          <cx:pt idx="5">1035.731</cx:pt>
          <cx:pt idx="6">1635.3979999999999</cx:pt>
          <cx:pt idx="7">567.39200000000005</cx:pt>
          <cx:pt idx="8">1597.1079999999999</cx:pt>
          <cx:pt idx="9">1866.152</cx:pt>
          <cx:pt idx="10">1783.184</cx:pt>
          <cx:pt idx="11">2329.3090000000002</cx:pt>
          <cx:pt idx="12">1028.886</cx:pt>
          <cx:pt idx="13">1276.876</cx:pt>
          <cx:pt idx="14">839.71799999999996</cx:pt>
          <cx:pt idx="15">2233.085</cx:pt>
          <cx:pt idx="16">2590.7800000000002</cx:pt>
          <cx:pt idx="17">662.45500000000004</cx:pt>
          <cx:pt idx="18">2178.855</cx:pt>
        </cx:lvl>
      </cx:numDim>
    </cx:data>
  </cx:chartData>
  <cx:chart>
    <cx:title pos="t" align="ctr" overlay="0">
      <cx:tx>
        <cx:rich>
          <a:bodyPr spcFirstLastPara="1" vertOverflow="ellipsis" horzOverflow="overflow" wrap="square" lIns="0" tIns="0" rIns="0" bIns="0" anchor="ctr" anchorCtr="1"/>
          <a:lstStyle/>
          <a:p>
            <a:pPr algn="ctr" rtl="0">
              <a:defRPr/>
            </a:pPr>
            <a:r>
              <a:rPr lang="en-US" sz="1400" b="0" i="0" u="none" strike="noStrike" baseline="0">
                <a:solidFill>
                  <a:sysClr val="windowText" lastClr="000000">
                    <a:lumMod val="65000"/>
                    <a:lumOff val="35000"/>
                  </a:sysClr>
                </a:solidFill>
                <a:latin typeface="Calibri" panose="020F0502020204030204"/>
              </a:rPr>
              <a:t>Average Time (s) for </a:t>
            </a:r>
            <a:r>
              <a:rPr lang="en-US" sz="1400" b="0" i="1" u="none" strike="noStrike" baseline="0">
                <a:solidFill>
                  <a:sysClr val="windowText" lastClr="000000">
                    <a:lumMod val="65000"/>
                    <a:lumOff val="35000"/>
                  </a:sysClr>
                </a:solidFill>
                <a:latin typeface="Calibri" panose="020F0502020204030204"/>
              </a:rPr>
              <a:t>R. pulchra </a:t>
            </a:r>
            <a:r>
              <a:rPr lang="en-US" sz="1400" b="0" i="0" u="none" strike="noStrike" baseline="0">
                <a:solidFill>
                  <a:sysClr val="windowText" lastClr="000000">
                    <a:lumMod val="65000"/>
                    <a:lumOff val="35000"/>
                  </a:sysClr>
                </a:solidFill>
                <a:latin typeface="Calibri" panose="020F0502020204030204"/>
              </a:rPr>
              <a:t>to Reach </a:t>
            </a:r>
            <a:r>
              <a:rPr lang="en-US" sz="1400" b="0" i="1" u="none" strike="noStrike" baseline="0">
                <a:solidFill>
                  <a:sysClr val="windowText" lastClr="000000">
                    <a:lumMod val="65000"/>
                    <a:lumOff val="35000"/>
                  </a:sysClr>
                </a:solidFill>
                <a:latin typeface="Calibri" panose="020F0502020204030204"/>
              </a:rPr>
              <a:t>C. pennata </a:t>
            </a:r>
            <a:r>
              <a:rPr lang="en-US" sz="1400" b="0" i="0" u="none" strike="noStrike" baseline="0">
                <a:solidFill>
                  <a:sysClr val="windowText" lastClr="000000">
                    <a:lumMod val="65000"/>
                    <a:lumOff val="35000"/>
                  </a:sysClr>
                </a:solidFill>
                <a:latin typeface="Calibri" panose="020F0502020204030204"/>
              </a:rPr>
              <a:t>Under Three Temperature Treatments.</a:t>
            </a:r>
            <a:endParaRPr lang="en-US" sz="1400" b="0" i="1" u="none" strike="noStrike" baseline="0">
              <a:solidFill>
                <a:sysClr val="windowText" lastClr="000000">
                  <a:lumMod val="65000"/>
                  <a:lumOff val="35000"/>
                </a:sysClr>
              </a:solidFill>
              <a:latin typeface="Calibri" panose="020F0502020204030204"/>
            </a:endParaRPr>
          </a:p>
        </cx:rich>
      </cx:tx>
    </cx:title>
    <cx:plotArea>
      <cx:plotAreaRegion>
        <cx:series layoutId="boxWhisker" uniqueId="{AE6BB7FE-B213-5A4C-B4B0-E6A486CF2185}">
          <cx:tx>
            <cx:txData>
              <cx:f>'All Data'!$A$1</cx:f>
              <cx:v>Ambient</cx:v>
            </cx:txData>
          </cx:tx>
          <cx:spPr>
            <a:solidFill>
              <a:srgbClr val="062DFF"/>
            </a:solidFill>
            <a:ln>
              <a:solidFill>
                <a:schemeClr val="tx1"/>
              </a:solidFill>
            </a:ln>
          </cx:spPr>
          <cx:dataId val="0"/>
          <cx:layoutPr>
            <cx:visibility meanLine="0" nonoutliers="0" outliers="1"/>
            <cx:statistics quartileMethod="exclusive"/>
          </cx:layoutPr>
        </cx:series>
        <cx:series layoutId="boxWhisker" uniqueId="{AD0EE735-DE2D-C64A-AD99-86185A132D7D}">
          <cx:tx>
            <cx:txData>
              <cx:f>'All Data'!$B$1</cx:f>
              <cx:v>13°C</cx:v>
            </cx:txData>
          </cx:tx>
          <cx:spPr>
            <a:solidFill>
              <a:srgbClr val="FFFF00"/>
            </a:solidFill>
            <a:ln>
              <a:solidFill>
                <a:schemeClr val="tx1"/>
              </a:solidFill>
            </a:ln>
          </cx:spPr>
          <cx:dataId val="1"/>
          <cx:layoutPr>
            <cx:visibility nonoutliers="0"/>
            <cx:statistics quartileMethod="exclusive"/>
          </cx:layoutPr>
        </cx:series>
        <cx:series layoutId="boxWhisker" uniqueId="{76C0B13B-A3ED-8E42-A6E3-F45382EC6221}">
          <cx:tx>
            <cx:txData>
              <cx:f>'All Data'!$C$1</cx:f>
              <cx:v>16°C</cx:v>
            </cx:txData>
          </cx:tx>
          <cx:spPr>
            <a:solidFill>
              <a:srgbClr val="FF0000"/>
            </a:solidFill>
            <a:ln>
              <a:solidFill>
                <a:schemeClr val="tx1"/>
              </a:solidFill>
            </a:ln>
          </cx:spPr>
          <cx:dataId val="2"/>
          <cx:layoutPr>
            <cx:visibility nonoutliers="0"/>
            <cx:statistics quartileMethod="exclusive"/>
          </cx:layoutPr>
        </cx:series>
      </cx:plotAreaRegion>
      <cx:axis id="0" hidden="1">
        <cx:catScaling gapWidth="1"/>
        <cx:title>
          <cx:tx>
            <cx:txData>
              <cx:v>Treatment</cx:v>
            </cx:txData>
          </cx:tx>
          <cx:txPr>
            <a:bodyPr spcFirstLastPara="1" vertOverflow="ellipsis" horzOverflow="overflow" wrap="square" lIns="0" tIns="0" rIns="0" bIns="0" anchor="ctr" anchorCtr="1"/>
            <a:lstStyle/>
            <a:p>
              <a:pPr algn="ctr" rtl="0">
                <a:defRPr/>
              </a:pPr>
              <a:r>
                <a:rPr lang="en-US" sz="900" b="0" i="0" u="none" strike="noStrike" baseline="0">
                  <a:solidFill>
                    <a:sysClr val="windowText" lastClr="000000">
                      <a:lumMod val="65000"/>
                      <a:lumOff val="35000"/>
                    </a:sysClr>
                  </a:solidFill>
                  <a:latin typeface="Calibri" panose="020F0502020204030204"/>
                </a:rPr>
                <a:t>Treatment</a:t>
              </a:r>
            </a:p>
          </cx:txPr>
        </cx:title>
        <cx:tickLabels/>
      </cx:axis>
      <cx:axis id="1">
        <cx:valScaling/>
        <cx:title>
          <cx:tx>
            <cx:txData>
              <cx:v>Time (s)</cx:v>
            </cx:txData>
          </cx:tx>
          <cx:txPr>
            <a:bodyPr spcFirstLastPara="1" vertOverflow="ellipsis" horzOverflow="overflow" wrap="square" lIns="0" tIns="0" rIns="0" bIns="0" anchor="ctr" anchorCtr="1"/>
            <a:lstStyle/>
            <a:p>
              <a:pPr algn="ctr" rtl="0">
                <a:defRPr/>
              </a:pPr>
              <a:r>
                <a:rPr lang="en-US" sz="900" b="0" i="0" u="none" strike="noStrike" baseline="0">
                  <a:solidFill>
                    <a:sysClr val="windowText" lastClr="000000">
                      <a:lumMod val="65000"/>
                      <a:lumOff val="35000"/>
                    </a:sysClr>
                  </a:solidFill>
                  <a:latin typeface="Calibri" panose="020F0502020204030204"/>
                </a:rPr>
                <a:t>Time (s)</a:t>
              </a:r>
            </a:p>
          </cx:txPr>
        </cx:title>
        <cx:majorGridlines/>
        <cx:tickLabels/>
      </cx:axis>
    </cx:plotArea>
    <cx:legend pos="r" align="ctr" overlay="0">
      <cx:txPr>
        <a:bodyPr spcFirstLastPara="1" vertOverflow="ellipsis" horzOverflow="overflow" wrap="square" lIns="0" tIns="0" rIns="0" bIns="0" anchor="ctr" anchorCtr="1"/>
        <a:lstStyle/>
        <a:p>
          <a:pPr algn="ctr" rtl="0">
            <a:defRPr/>
          </a:pPr>
          <a:endParaRPr lang="en-US" sz="900" b="0" i="0" u="none" strike="noStrike" baseline="0">
            <a:solidFill>
              <a:sysClr val="windowText" lastClr="000000">
                <a:lumMod val="65000"/>
                <a:lumOff val="35000"/>
              </a:sysClr>
            </a:solidFill>
            <a:latin typeface="Calibri" panose="020F0502020204030204"/>
          </a:endParaRPr>
        </a:p>
      </cx:txPr>
    </cx:legend>
  </cx:chart>
</cx: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40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561CAB-6A52-A04E-8E85-634DBA4362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2342</Words>
  <Characters>13351</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Coenen</dc:creator>
  <cp:keywords/>
  <dc:description/>
  <cp:lastModifiedBy>Terrie Klinger</cp:lastModifiedBy>
  <cp:revision>2</cp:revision>
  <cp:lastPrinted>2022-05-28T01:23:00Z</cp:lastPrinted>
  <dcterms:created xsi:type="dcterms:W3CDTF">2022-06-11T15:29:00Z</dcterms:created>
  <dcterms:modified xsi:type="dcterms:W3CDTF">2022-06-11T15:29:00Z</dcterms:modified>
</cp:coreProperties>
</file>